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heme="minorHAnsi" w:eastAsiaTheme="minorEastAsia" w:hAnsiTheme="minorHAnsi" w:cstheme="minorBidi"/>
          <w:color w:val="auto"/>
          <w:sz w:val="22"/>
          <w:szCs w:val="22"/>
        </w:rPr>
        <w:id w:val="139771388"/>
        <w:docPartObj>
          <w:docPartGallery w:val="Table of Contents"/>
          <w:docPartUnique/>
        </w:docPartObj>
      </w:sdtPr>
      <w:sdtEndPr>
        <w:rPr>
          <w:b/>
          <w:bCs/>
          <w:noProof/>
        </w:rPr>
      </w:sdtEndPr>
      <w:sdtContent>
        <w:p w:rsidR="00920CCB" w:rsidRDefault="00920CCB">
          <w:pPr>
            <w:pStyle w:val="TOCHeading"/>
          </w:pPr>
          <w:r>
            <w:t>Turinys</w:t>
          </w:r>
          <w:bookmarkStart w:id="0" w:name="_GoBack"/>
          <w:bookmarkEnd w:id="0"/>
        </w:p>
        <w:p w:rsidR="00846ED0" w:rsidRDefault="00920CCB">
          <w:pPr>
            <w:pStyle w:val="TOC2"/>
            <w:tabs>
              <w:tab w:val="right" w:leader="dot" w:pos="9628"/>
            </w:tabs>
            <w:rPr>
              <w:noProof/>
            </w:rPr>
          </w:pPr>
          <w:r>
            <w:fldChar w:fldCharType="begin"/>
          </w:r>
          <w:r>
            <w:instrText xml:space="preserve"> TOC \o "1-3" \h \z \u </w:instrText>
          </w:r>
          <w:r>
            <w:fldChar w:fldCharType="separate"/>
          </w:r>
          <w:hyperlink w:anchor="_Toc398545730" w:history="1">
            <w:r w:rsidR="00846ED0" w:rsidRPr="00A15A12">
              <w:rPr>
                <w:rStyle w:val="Hyperlink"/>
                <w:noProof/>
              </w:rPr>
              <w:t>1 semestras</w:t>
            </w:r>
            <w:r w:rsidR="00846ED0">
              <w:rPr>
                <w:noProof/>
                <w:webHidden/>
              </w:rPr>
              <w:tab/>
            </w:r>
            <w:r w:rsidR="00846ED0">
              <w:rPr>
                <w:noProof/>
                <w:webHidden/>
              </w:rPr>
              <w:fldChar w:fldCharType="begin"/>
            </w:r>
            <w:r w:rsidR="00846ED0">
              <w:rPr>
                <w:noProof/>
                <w:webHidden/>
              </w:rPr>
              <w:instrText xml:space="preserve"> PAGEREF _Toc398545730 \h </w:instrText>
            </w:r>
            <w:r w:rsidR="00846ED0">
              <w:rPr>
                <w:noProof/>
                <w:webHidden/>
              </w:rPr>
            </w:r>
            <w:r w:rsidR="00846ED0">
              <w:rPr>
                <w:noProof/>
                <w:webHidden/>
              </w:rPr>
              <w:fldChar w:fldCharType="separate"/>
            </w:r>
            <w:r w:rsidR="00846ED0">
              <w:rPr>
                <w:noProof/>
                <w:webHidden/>
              </w:rPr>
              <w:t>2</w:t>
            </w:r>
            <w:r w:rsidR="00846ED0">
              <w:rPr>
                <w:noProof/>
                <w:webHidden/>
              </w:rPr>
              <w:fldChar w:fldCharType="end"/>
            </w:r>
          </w:hyperlink>
        </w:p>
        <w:p w:rsidR="00846ED0" w:rsidRDefault="00846ED0">
          <w:pPr>
            <w:pStyle w:val="TOC3"/>
            <w:tabs>
              <w:tab w:val="right" w:leader="dot" w:pos="9628"/>
            </w:tabs>
            <w:rPr>
              <w:noProof/>
            </w:rPr>
          </w:pPr>
          <w:hyperlink w:anchor="_Toc398545731" w:history="1">
            <w:r w:rsidRPr="00A15A12">
              <w:rPr>
                <w:rStyle w:val="Hyperlink"/>
                <w:noProof/>
              </w:rPr>
              <w:t>Analizė I</w:t>
            </w:r>
            <w:r>
              <w:rPr>
                <w:noProof/>
                <w:webHidden/>
              </w:rPr>
              <w:tab/>
            </w:r>
            <w:r>
              <w:rPr>
                <w:noProof/>
                <w:webHidden/>
              </w:rPr>
              <w:fldChar w:fldCharType="begin"/>
            </w:r>
            <w:r>
              <w:rPr>
                <w:noProof/>
                <w:webHidden/>
              </w:rPr>
              <w:instrText xml:space="preserve"> PAGEREF _Toc398545731 \h </w:instrText>
            </w:r>
            <w:r>
              <w:rPr>
                <w:noProof/>
                <w:webHidden/>
              </w:rPr>
            </w:r>
            <w:r>
              <w:rPr>
                <w:noProof/>
                <w:webHidden/>
              </w:rPr>
              <w:fldChar w:fldCharType="separate"/>
            </w:r>
            <w:r>
              <w:rPr>
                <w:noProof/>
                <w:webHidden/>
              </w:rPr>
              <w:t>2</w:t>
            </w:r>
            <w:r>
              <w:rPr>
                <w:noProof/>
                <w:webHidden/>
              </w:rPr>
              <w:fldChar w:fldCharType="end"/>
            </w:r>
          </w:hyperlink>
        </w:p>
        <w:p w:rsidR="00846ED0" w:rsidRDefault="00846ED0">
          <w:pPr>
            <w:pStyle w:val="TOC3"/>
            <w:tabs>
              <w:tab w:val="right" w:leader="dot" w:pos="9628"/>
            </w:tabs>
            <w:rPr>
              <w:noProof/>
            </w:rPr>
          </w:pPr>
          <w:hyperlink w:anchor="_Toc398545732" w:history="1">
            <w:r w:rsidRPr="00A15A12">
              <w:rPr>
                <w:rStyle w:val="Hyperlink"/>
                <w:noProof/>
              </w:rPr>
              <w:t>Algebra ir geometrija</w:t>
            </w:r>
            <w:r>
              <w:rPr>
                <w:noProof/>
                <w:webHidden/>
              </w:rPr>
              <w:tab/>
            </w:r>
            <w:r>
              <w:rPr>
                <w:noProof/>
                <w:webHidden/>
              </w:rPr>
              <w:fldChar w:fldCharType="begin"/>
            </w:r>
            <w:r>
              <w:rPr>
                <w:noProof/>
                <w:webHidden/>
              </w:rPr>
              <w:instrText xml:space="preserve"> PAGEREF _Toc398545732 \h </w:instrText>
            </w:r>
            <w:r>
              <w:rPr>
                <w:noProof/>
                <w:webHidden/>
              </w:rPr>
            </w:r>
            <w:r>
              <w:rPr>
                <w:noProof/>
                <w:webHidden/>
              </w:rPr>
              <w:fldChar w:fldCharType="separate"/>
            </w:r>
            <w:r>
              <w:rPr>
                <w:noProof/>
                <w:webHidden/>
              </w:rPr>
              <w:t>7</w:t>
            </w:r>
            <w:r>
              <w:rPr>
                <w:noProof/>
                <w:webHidden/>
              </w:rPr>
              <w:fldChar w:fldCharType="end"/>
            </w:r>
          </w:hyperlink>
        </w:p>
        <w:p w:rsidR="00846ED0" w:rsidRDefault="00846ED0">
          <w:pPr>
            <w:pStyle w:val="TOC3"/>
            <w:tabs>
              <w:tab w:val="right" w:leader="dot" w:pos="9628"/>
            </w:tabs>
            <w:rPr>
              <w:noProof/>
            </w:rPr>
          </w:pPr>
          <w:hyperlink w:anchor="_Toc398545733" w:history="1">
            <w:r w:rsidRPr="00A15A12">
              <w:rPr>
                <w:rStyle w:val="Hyperlink"/>
                <w:noProof/>
              </w:rPr>
              <w:t>Diskrečiosios matematikos pagrindai</w:t>
            </w:r>
            <w:r>
              <w:rPr>
                <w:noProof/>
                <w:webHidden/>
              </w:rPr>
              <w:tab/>
            </w:r>
            <w:r>
              <w:rPr>
                <w:noProof/>
                <w:webHidden/>
              </w:rPr>
              <w:fldChar w:fldCharType="begin"/>
            </w:r>
            <w:r>
              <w:rPr>
                <w:noProof/>
                <w:webHidden/>
              </w:rPr>
              <w:instrText xml:space="preserve"> PAGEREF _Toc398545733 \h </w:instrText>
            </w:r>
            <w:r>
              <w:rPr>
                <w:noProof/>
                <w:webHidden/>
              </w:rPr>
            </w:r>
            <w:r>
              <w:rPr>
                <w:noProof/>
                <w:webHidden/>
              </w:rPr>
              <w:fldChar w:fldCharType="separate"/>
            </w:r>
            <w:r>
              <w:rPr>
                <w:noProof/>
                <w:webHidden/>
              </w:rPr>
              <w:t>11</w:t>
            </w:r>
            <w:r>
              <w:rPr>
                <w:noProof/>
                <w:webHidden/>
              </w:rPr>
              <w:fldChar w:fldCharType="end"/>
            </w:r>
          </w:hyperlink>
        </w:p>
        <w:p w:rsidR="00846ED0" w:rsidRDefault="00846ED0">
          <w:pPr>
            <w:pStyle w:val="TOC3"/>
            <w:tabs>
              <w:tab w:val="right" w:leader="dot" w:pos="9628"/>
            </w:tabs>
            <w:rPr>
              <w:noProof/>
            </w:rPr>
          </w:pPr>
          <w:hyperlink w:anchor="_Toc398545734" w:history="1">
            <w:r w:rsidRPr="00A15A12">
              <w:rPr>
                <w:rStyle w:val="Hyperlink"/>
                <w:noProof/>
              </w:rPr>
              <w:t>Informatika</w:t>
            </w:r>
            <w:r>
              <w:rPr>
                <w:noProof/>
                <w:webHidden/>
              </w:rPr>
              <w:tab/>
            </w:r>
            <w:r>
              <w:rPr>
                <w:noProof/>
                <w:webHidden/>
              </w:rPr>
              <w:fldChar w:fldCharType="begin"/>
            </w:r>
            <w:r>
              <w:rPr>
                <w:noProof/>
                <w:webHidden/>
              </w:rPr>
              <w:instrText xml:space="preserve"> PAGEREF _Toc398545734 \h </w:instrText>
            </w:r>
            <w:r>
              <w:rPr>
                <w:noProof/>
                <w:webHidden/>
              </w:rPr>
            </w:r>
            <w:r>
              <w:rPr>
                <w:noProof/>
                <w:webHidden/>
              </w:rPr>
              <w:fldChar w:fldCharType="separate"/>
            </w:r>
            <w:r>
              <w:rPr>
                <w:noProof/>
                <w:webHidden/>
              </w:rPr>
              <w:t>14</w:t>
            </w:r>
            <w:r>
              <w:rPr>
                <w:noProof/>
                <w:webHidden/>
              </w:rPr>
              <w:fldChar w:fldCharType="end"/>
            </w:r>
          </w:hyperlink>
        </w:p>
        <w:p w:rsidR="00846ED0" w:rsidRDefault="00846ED0">
          <w:pPr>
            <w:pStyle w:val="TOC3"/>
            <w:tabs>
              <w:tab w:val="right" w:leader="dot" w:pos="9628"/>
            </w:tabs>
            <w:rPr>
              <w:noProof/>
            </w:rPr>
          </w:pPr>
          <w:hyperlink w:anchor="_Toc398545735" w:history="1">
            <w:r w:rsidRPr="00A15A12">
              <w:rPr>
                <w:rStyle w:val="Hyperlink"/>
                <w:noProof/>
              </w:rPr>
              <w:t>Dalykinė anglų kalba I</w:t>
            </w:r>
            <w:r>
              <w:rPr>
                <w:noProof/>
                <w:webHidden/>
              </w:rPr>
              <w:tab/>
            </w:r>
            <w:r>
              <w:rPr>
                <w:noProof/>
                <w:webHidden/>
              </w:rPr>
              <w:fldChar w:fldCharType="begin"/>
            </w:r>
            <w:r>
              <w:rPr>
                <w:noProof/>
                <w:webHidden/>
              </w:rPr>
              <w:instrText xml:space="preserve"> PAGEREF _Toc398545735 \h </w:instrText>
            </w:r>
            <w:r>
              <w:rPr>
                <w:noProof/>
                <w:webHidden/>
              </w:rPr>
            </w:r>
            <w:r>
              <w:rPr>
                <w:noProof/>
                <w:webHidden/>
              </w:rPr>
              <w:fldChar w:fldCharType="separate"/>
            </w:r>
            <w:r>
              <w:rPr>
                <w:noProof/>
                <w:webHidden/>
              </w:rPr>
              <w:t>16</w:t>
            </w:r>
            <w:r>
              <w:rPr>
                <w:noProof/>
                <w:webHidden/>
              </w:rPr>
              <w:fldChar w:fldCharType="end"/>
            </w:r>
          </w:hyperlink>
        </w:p>
        <w:p w:rsidR="00846ED0" w:rsidRDefault="00846ED0">
          <w:pPr>
            <w:pStyle w:val="TOC3"/>
            <w:tabs>
              <w:tab w:val="right" w:leader="dot" w:pos="9628"/>
            </w:tabs>
            <w:rPr>
              <w:noProof/>
            </w:rPr>
          </w:pPr>
          <w:hyperlink w:anchor="_Toc398545736" w:history="1">
            <w:r w:rsidRPr="00A15A12">
              <w:rPr>
                <w:rStyle w:val="Hyperlink"/>
                <w:noProof/>
              </w:rPr>
              <w:t>Dalykinė vokiečių kalba I</w:t>
            </w:r>
            <w:r>
              <w:rPr>
                <w:noProof/>
                <w:webHidden/>
              </w:rPr>
              <w:tab/>
            </w:r>
            <w:r>
              <w:rPr>
                <w:noProof/>
                <w:webHidden/>
              </w:rPr>
              <w:fldChar w:fldCharType="begin"/>
            </w:r>
            <w:r>
              <w:rPr>
                <w:noProof/>
                <w:webHidden/>
              </w:rPr>
              <w:instrText xml:space="preserve"> PAGEREF _Toc398545736 \h </w:instrText>
            </w:r>
            <w:r>
              <w:rPr>
                <w:noProof/>
                <w:webHidden/>
              </w:rPr>
            </w:r>
            <w:r>
              <w:rPr>
                <w:noProof/>
                <w:webHidden/>
              </w:rPr>
              <w:fldChar w:fldCharType="separate"/>
            </w:r>
            <w:r>
              <w:rPr>
                <w:noProof/>
                <w:webHidden/>
              </w:rPr>
              <w:t>22</w:t>
            </w:r>
            <w:r>
              <w:rPr>
                <w:noProof/>
                <w:webHidden/>
              </w:rPr>
              <w:fldChar w:fldCharType="end"/>
            </w:r>
          </w:hyperlink>
        </w:p>
        <w:p w:rsidR="00846ED0" w:rsidRDefault="00846ED0">
          <w:pPr>
            <w:pStyle w:val="TOC3"/>
            <w:tabs>
              <w:tab w:val="right" w:leader="dot" w:pos="9628"/>
            </w:tabs>
            <w:rPr>
              <w:noProof/>
            </w:rPr>
          </w:pPr>
          <w:hyperlink w:anchor="_Toc398545737" w:history="1">
            <w:r w:rsidRPr="00A15A12">
              <w:rPr>
                <w:rStyle w:val="Hyperlink"/>
                <w:noProof/>
              </w:rPr>
              <w:t>Dalykinė prancūzų kalba I</w:t>
            </w:r>
            <w:r>
              <w:rPr>
                <w:noProof/>
                <w:webHidden/>
              </w:rPr>
              <w:tab/>
            </w:r>
            <w:r>
              <w:rPr>
                <w:noProof/>
                <w:webHidden/>
              </w:rPr>
              <w:fldChar w:fldCharType="begin"/>
            </w:r>
            <w:r>
              <w:rPr>
                <w:noProof/>
                <w:webHidden/>
              </w:rPr>
              <w:instrText xml:space="preserve"> PAGEREF _Toc398545737 \h </w:instrText>
            </w:r>
            <w:r>
              <w:rPr>
                <w:noProof/>
                <w:webHidden/>
              </w:rPr>
            </w:r>
            <w:r>
              <w:rPr>
                <w:noProof/>
                <w:webHidden/>
              </w:rPr>
              <w:fldChar w:fldCharType="separate"/>
            </w:r>
            <w:r>
              <w:rPr>
                <w:noProof/>
                <w:webHidden/>
              </w:rPr>
              <w:t>28</w:t>
            </w:r>
            <w:r>
              <w:rPr>
                <w:noProof/>
                <w:webHidden/>
              </w:rPr>
              <w:fldChar w:fldCharType="end"/>
            </w:r>
          </w:hyperlink>
        </w:p>
        <w:p w:rsidR="00846ED0" w:rsidRDefault="00846ED0">
          <w:pPr>
            <w:pStyle w:val="TOC2"/>
            <w:tabs>
              <w:tab w:val="right" w:leader="dot" w:pos="9628"/>
            </w:tabs>
            <w:rPr>
              <w:noProof/>
            </w:rPr>
          </w:pPr>
          <w:hyperlink w:anchor="_Toc398545738" w:history="1">
            <w:r w:rsidRPr="00A15A12">
              <w:rPr>
                <w:rStyle w:val="Hyperlink"/>
                <w:noProof/>
              </w:rPr>
              <w:t>2 semestras</w:t>
            </w:r>
            <w:r>
              <w:rPr>
                <w:noProof/>
                <w:webHidden/>
              </w:rPr>
              <w:tab/>
            </w:r>
            <w:r>
              <w:rPr>
                <w:noProof/>
                <w:webHidden/>
              </w:rPr>
              <w:fldChar w:fldCharType="begin"/>
            </w:r>
            <w:r>
              <w:rPr>
                <w:noProof/>
                <w:webHidden/>
              </w:rPr>
              <w:instrText xml:space="preserve"> PAGEREF _Toc398545738 \h </w:instrText>
            </w:r>
            <w:r>
              <w:rPr>
                <w:noProof/>
                <w:webHidden/>
              </w:rPr>
            </w:r>
            <w:r>
              <w:rPr>
                <w:noProof/>
                <w:webHidden/>
              </w:rPr>
              <w:fldChar w:fldCharType="separate"/>
            </w:r>
            <w:r>
              <w:rPr>
                <w:noProof/>
                <w:webHidden/>
              </w:rPr>
              <w:t>33</w:t>
            </w:r>
            <w:r>
              <w:rPr>
                <w:noProof/>
                <w:webHidden/>
              </w:rPr>
              <w:fldChar w:fldCharType="end"/>
            </w:r>
          </w:hyperlink>
        </w:p>
        <w:p w:rsidR="00846ED0" w:rsidRDefault="00846ED0">
          <w:pPr>
            <w:pStyle w:val="TOC3"/>
            <w:tabs>
              <w:tab w:val="right" w:leader="dot" w:pos="9628"/>
            </w:tabs>
            <w:rPr>
              <w:noProof/>
            </w:rPr>
          </w:pPr>
          <w:hyperlink w:anchor="_Toc398545739" w:history="1">
            <w:r w:rsidRPr="00A15A12">
              <w:rPr>
                <w:rStyle w:val="Hyperlink"/>
                <w:noProof/>
              </w:rPr>
              <w:t>Analizė II</w:t>
            </w:r>
            <w:r>
              <w:rPr>
                <w:noProof/>
                <w:webHidden/>
              </w:rPr>
              <w:tab/>
            </w:r>
            <w:r>
              <w:rPr>
                <w:noProof/>
                <w:webHidden/>
              </w:rPr>
              <w:fldChar w:fldCharType="begin"/>
            </w:r>
            <w:r>
              <w:rPr>
                <w:noProof/>
                <w:webHidden/>
              </w:rPr>
              <w:instrText xml:space="preserve"> PAGEREF _Toc398545739 \h </w:instrText>
            </w:r>
            <w:r>
              <w:rPr>
                <w:noProof/>
                <w:webHidden/>
              </w:rPr>
            </w:r>
            <w:r>
              <w:rPr>
                <w:noProof/>
                <w:webHidden/>
              </w:rPr>
              <w:fldChar w:fldCharType="separate"/>
            </w:r>
            <w:r>
              <w:rPr>
                <w:noProof/>
                <w:webHidden/>
              </w:rPr>
              <w:t>33</w:t>
            </w:r>
            <w:r>
              <w:rPr>
                <w:noProof/>
                <w:webHidden/>
              </w:rPr>
              <w:fldChar w:fldCharType="end"/>
            </w:r>
          </w:hyperlink>
        </w:p>
        <w:p w:rsidR="00846ED0" w:rsidRDefault="00846ED0">
          <w:pPr>
            <w:pStyle w:val="TOC3"/>
            <w:tabs>
              <w:tab w:val="right" w:leader="dot" w:pos="9628"/>
            </w:tabs>
            <w:rPr>
              <w:noProof/>
            </w:rPr>
          </w:pPr>
          <w:hyperlink w:anchor="_Toc398545740" w:history="1">
            <w:r w:rsidRPr="00A15A12">
              <w:rPr>
                <w:rStyle w:val="Hyperlink"/>
                <w:noProof/>
              </w:rPr>
              <w:t>Algebra</w:t>
            </w:r>
            <w:r>
              <w:rPr>
                <w:noProof/>
                <w:webHidden/>
              </w:rPr>
              <w:tab/>
            </w:r>
            <w:r>
              <w:rPr>
                <w:noProof/>
                <w:webHidden/>
              </w:rPr>
              <w:fldChar w:fldCharType="begin"/>
            </w:r>
            <w:r>
              <w:rPr>
                <w:noProof/>
                <w:webHidden/>
              </w:rPr>
              <w:instrText xml:space="preserve"> PAGEREF _Toc398545740 \h </w:instrText>
            </w:r>
            <w:r>
              <w:rPr>
                <w:noProof/>
                <w:webHidden/>
              </w:rPr>
            </w:r>
            <w:r>
              <w:rPr>
                <w:noProof/>
                <w:webHidden/>
              </w:rPr>
              <w:fldChar w:fldCharType="separate"/>
            </w:r>
            <w:r>
              <w:rPr>
                <w:noProof/>
                <w:webHidden/>
              </w:rPr>
              <w:t>37</w:t>
            </w:r>
            <w:r>
              <w:rPr>
                <w:noProof/>
                <w:webHidden/>
              </w:rPr>
              <w:fldChar w:fldCharType="end"/>
            </w:r>
          </w:hyperlink>
        </w:p>
        <w:p w:rsidR="00846ED0" w:rsidRDefault="00846ED0">
          <w:pPr>
            <w:pStyle w:val="TOC3"/>
            <w:tabs>
              <w:tab w:val="right" w:leader="dot" w:pos="9628"/>
            </w:tabs>
            <w:rPr>
              <w:noProof/>
            </w:rPr>
          </w:pPr>
          <w:hyperlink w:anchor="_Toc398545741" w:history="1">
            <w:r w:rsidRPr="00A15A12">
              <w:rPr>
                <w:rStyle w:val="Hyperlink"/>
                <w:noProof/>
              </w:rPr>
              <w:t>Geometrija</w:t>
            </w:r>
            <w:r>
              <w:rPr>
                <w:noProof/>
                <w:webHidden/>
              </w:rPr>
              <w:tab/>
            </w:r>
            <w:r>
              <w:rPr>
                <w:noProof/>
                <w:webHidden/>
              </w:rPr>
              <w:fldChar w:fldCharType="begin"/>
            </w:r>
            <w:r>
              <w:rPr>
                <w:noProof/>
                <w:webHidden/>
              </w:rPr>
              <w:instrText xml:space="preserve"> PAGEREF _Toc398545741 \h </w:instrText>
            </w:r>
            <w:r>
              <w:rPr>
                <w:noProof/>
                <w:webHidden/>
              </w:rPr>
            </w:r>
            <w:r>
              <w:rPr>
                <w:noProof/>
                <w:webHidden/>
              </w:rPr>
              <w:fldChar w:fldCharType="separate"/>
            </w:r>
            <w:r>
              <w:rPr>
                <w:noProof/>
                <w:webHidden/>
              </w:rPr>
              <w:t>41</w:t>
            </w:r>
            <w:r>
              <w:rPr>
                <w:noProof/>
                <w:webHidden/>
              </w:rPr>
              <w:fldChar w:fldCharType="end"/>
            </w:r>
          </w:hyperlink>
        </w:p>
        <w:p w:rsidR="00846ED0" w:rsidRDefault="00846ED0">
          <w:pPr>
            <w:pStyle w:val="TOC3"/>
            <w:tabs>
              <w:tab w:val="right" w:leader="dot" w:pos="9628"/>
            </w:tabs>
            <w:rPr>
              <w:noProof/>
            </w:rPr>
          </w:pPr>
          <w:hyperlink w:anchor="_Toc398545742" w:history="1">
            <w:r w:rsidRPr="00A15A12">
              <w:rPr>
                <w:rStyle w:val="Hyperlink"/>
                <w:noProof/>
              </w:rPr>
              <w:t>Duomenų bazių valdymo sistemos</w:t>
            </w:r>
            <w:r>
              <w:rPr>
                <w:noProof/>
                <w:webHidden/>
              </w:rPr>
              <w:tab/>
            </w:r>
            <w:r>
              <w:rPr>
                <w:noProof/>
                <w:webHidden/>
              </w:rPr>
              <w:fldChar w:fldCharType="begin"/>
            </w:r>
            <w:r>
              <w:rPr>
                <w:noProof/>
                <w:webHidden/>
              </w:rPr>
              <w:instrText xml:space="preserve"> PAGEREF _Toc398545742 \h </w:instrText>
            </w:r>
            <w:r>
              <w:rPr>
                <w:noProof/>
                <w:webHidden/>
              </w:rPr>
            </w:r>
            <w:r>
              <w:rPr>
                <w:noProof/>
                <w:webHidden/>
              </w:rPr>
              <w:fldChar w:fldCharType="separate"/>
            </w:r>
            <w:r>
              <w:rPr>
                <w:noProof/>
                <w:webHidden/>
              </w:rPr>
              <w:t>44</w:t>
            </w:r>
            <w:r>
              <w:rPr>
                <w:noProof/>
                <w:webHidden/>
              </w:rPr>
              <w:fldChar w:fldCharType="end"/>
            </w:r>
          </w:hyperlink>
        </w:p>
        <w:p w:rsidR="00846ED0" w:rsidRDefault="00846ED0">
          <w:pPr>
            <w:pStyle w:val="TOC3"/>
            <w:tabs>
              <w:tab w:val="right" w:leader="dot" w:pos="9628"/>
            </w:tabs>
            <w:rPr>
              <w:noProof/>
            </w:rPr>
          </w:pPr>
          <w:hyperlink w:anchor="_Toc398545743" w:history="1">
            <w:r w:rsidRPr="00A15A12">
              <w:rPr>
                <w:rStyle w:val="Hyperlink"/>
                <w:noProof/>
              </w:rPr>
              <w:t>Dalykinė anglų kalba II</w:t>
            </w:r>
            <w:r>
              <w:rPr>
                <w:noProof/>
                <w:webHidden/>
              </w:rPr>
              <w:tab/>
            </w:r>
            <w:r>
              <w:rPr>
                <w:noProof/>
                <w:webHidden/>
              </w:rPr>
              <w:fldChar w:fldCharType="begin"/>
            </w:r>
            <w:r>
              <w:rPr>
                <w:noProof/>
                <w:webHidden/>
              </w:rPr>
              <w:instrText xml:space="preserve"> PAGEREF _Toc398545743 \h </w:instrText>
            </w:r>
            <w:r>
              <w:rPr>
                <w:noProof/>
                <w:webHidden/>
              </w:rPr>
            </w:r>
            <w:r>
              <w:rPr>
                <w:noProof/>
                <w:webHidden/>
              </w:rPr>
              <w:fldChar w:fldCharType="separate"/>
            </w:r>
            <w:r>
              <w:rPr>
                <w:noProof/>
                <w:webHidden/>
              </w:rPr>
              <w:t>47</w:t>
            </w:r>
            <w:r>
              <w:rPr>
                <w:noProof/>
                <w:webHidden/>
              </w:rPr>
              <w:fldChar w:fldCharType="end"/>
            </w:r>
          </w:hyperlink>
        </w:p>
        <w:p w:rsidR="00846ED0" w:rsidRDefault="00846ED0">
          <w:pPr>
            <w:pStyle w:val="TOC3"/>
            <w:tabs>
              <w:tab w:val="right" w:leader="dot" w:pos="9628"/>
            </w:tabs>
            <w:rPr>
              <w:noProof/>
            </w:rPr>
          </w:pPr>
          <w:hyperlink w:anchor="_Toc398545744" w:history="1">
            <w:r w:rsidRPr="00A15A12">
              <w:rPr>
                <w:rStyle w:val="Hyperlink"/>
                <w:noProof/>
              </w:rPr>
              <w:t>Dalykinė vokiečių kalba II</w:t>
            </w:r>
            <w:r>
              <w:rPr>
                <w:noProof/>
                <w:webHidden/>
              </w:rPr>
              <w:tab/>
            </w:r>
            <w:r>
              <w:rPr>
                <w:noProof/>
                <w:webHidden/>
              </w:rPr>
              <w:fldChar w:fldCharType="begin"/>
            </w:r>
            <w:r>
              <w:rPr>
                <w:noProof/>
                <w:webHidden/>
              </w:rPr>
              <w:instrText xml:space="preserve"> PAGEREF _Toc398545744 \h </w:instrText>
            </w:r>
            <w:r>
              <w:rPr>
                <w:noProof/>
                <w:webHidden/>
              </w:rPr>
            </w:r>
            <w:r>
              <w:rPr>
                <w:noProof/>
                <w:webHidden/>
              </w:rPr>
              <w:fldChar w:fldCharType="separate"/>
            </w:r>
            <w:r>
              <w:rPr>
                <w:noProof/>
                <w:webHidden/>
              </w:rPr>
              <w:t>54</w:t>
            </w:r>
            <w:r>
              <w:rPr>
                <w:noProof/>
                <w:webHidden/>
              </w:rPr>
              <w:fldChar w:fldCharType="end"/>
            </w:r>
          </w:hyperlink>
        </w:p>
        <w:p w:rsidR="00846ED0" w:rsidRDefault="00846ED0">
          <w:pPr>
            <w:pStyle w:val="TOC3"/>
            <w:tabs>
              <w:tab w:val="right" w:leader="dot" w:pos="9628"/>
            </w:tabs>
            <w:rPr>
              <w:noProof/>
            </w:rPr>
          </w:pPr>
          <w:hyperlink w:anchor="_Toc398545745" w:history="1">
            <w:r w:rsidRPr="00A15A12">
              <w:rPr>
                <w:rStyle w:val="Hyperlink"/>
                <w:noProof/>
              </w:rPr>
              <w:t>Dalykinė prancūzų kalba II</w:t>
            </w:r>
            <w:r>
              <w:rPr>
                <w:noProof/>
                <w:webHidden/>
              </w:rPr>
              <w:tab/>
            </w:r>
            <w:r>
              <w:rPr>
                <w:noProof/>
                <w:webHidden/>
              </w:rPr>
              <w:fldChar w:fldCharType="begin"/>
            </w:r>
            <w:r>
              <w:rPr>
                <w:noProof/>
                <w:webHidden/>
              </w:rPr>
              <w:instrText xml:space="preserve"> PAGEREF _Toc398545745 \h </w:instrText>
            </w:r>
            <w:r>
              <w:rPr>
                <w:noProof/>
                <w:webHidden/>
              </w:rPr>
            </w:r>
            <w:r>
              <w:rPr>
                <w:noProof/>
                <w:webHidden/>
              </w:rPr>
              <w:fldChar w:fldCharType="separate"/>
            </w:r>
            <w:r>
              <w:rPr>
                <w:noProof/>
                <w:webHidden/>
              </w:rPr>
              <w:t>61</w:t>
            </w:r>
            <w:r>
              <w:rPr>
                <w:noProof/>
                <w:webHidden/>
              </w:rPr>
              <w:fldChar w:fldCharType="end"/>
            </w:r>
          </w:hyperlink>
        </w:p>
        <w:p w:rsidR="00846ED0" w:rsidRDefault="00846ED0">
          <w:pPr>
            <w:pStyle w:val="TOC2"/>
            <w:tabs>
              <w:tab w:val="right" w:leader="dot" w:pos="9628"/>
            </w:tabs>
            <w:rPr>
              <w:noProof/>
            </w:rPr>
          </w:pPr>
          <w:hyperlink w:anchor="_Toc398545746" w:history="1">
            <w:r w:rsidRPr="00A15A12">
              <w:rPr>
                <w:rStyle w:val="Hyperlink"/>
                <w:noProof/>
              </w:rPr>
              <w:t>3 semestras</w:t>
            </w:r>
            <w:r>
              <w:rPr>
                <w:noProof/>
                <w:webHidden/>
              </w:rPr>
              <w:tab/>
            </w:r>
            <w:r>
              <w:rPr>
                <w:noProof/>
                <w:webHidden/>
              </w:rPr>
              <w:fldChar w:fldCharType="begin"/>
            </w:r>
            <w:r>
              <w:rPr>
                <w:noProof/>
                <w:webHidden/>
              </w:rPr>
              <w:instrText xml:space="preserve"> PAGEREF _Toc398545746 \h </w:instrText>
            </w:r>
            <w:r>
              <w:rPr>
                <w:noProof/>
                <w:webHidden/>
              </w:rPr>
            </w:r>
            <w:r>
              <w:rPr>
                <w:noProof/>
                <w:webHidden/>
              </w:rPr>
              <w:fldChar w:fldCharType="separate"/>
            </w:r>
            <w:r>
              <w:rPr>
                <w:noProof/>
                <w:webHidden/>
              </w:rPr>
              <w:t>67</w:t>
            </w:r>
            <w:r>
              <w:rPr>
                <w:noProof/>
                <w:webHidden/>
              </w:rPr>
              <w:fldChar w:fldCharType="end"/>
            </w:r>
          </w:hyperlink>
        </w:p>
        <w:p w:rsidR="00846ED0" w:rsidRDefault="00846ED0">
          <w:pPr>
            <w:pStyle w:val="TOC3"/>
            <w:tabs>
              <w:tab w:val="right" w:leader="dot" w:pos="9628"/>
            </w:tabs>
            <w:rPr>
              <w:noProof/>
            </w:rPr>
          </w:pPr>
          <w:hyperlink w:anchor="_Toc398545747" w:history="1">
            <w:r w:rsidRPr="00A15A12">
              <w:rPr>
                <w:rStyle w:val="Hyperlink"/>
                <w:noProof/>
              </w:rPr>
              <w:t>Analizė III</w:t>
            </w:r>
            <w:r>
              <w:rPr>
                <w:noProof/>
                <w:webHidden/>
              </w:rPr>
              <w:tab/>
            </w:r>
            <w:r>
              <w:rPr>
                <w:noProof/>
                <w:webHidden/>
              </w:rPr>
              <w:fldChar w:fldCharType="begin"/>
            </w:r>
            <w:r>
              <w:rPr>
                <w:noProof/>
                <w:webHidden/>
              </w:rPr>
              <w:instrText xml:space="preserve"> PAGEREF _Toc398545747 \h </w:instrText>
            </w:r>
            <w:r>
              <w:rPr>
                <w:noProof/>
                <w:webHidden/>
              </w:rPr>
            </w:r>
            <w:r>
              <w:rPr>
                <w:noProof/>
                <w:webHidden/>
              </w:rPr>
              <w:fldChar w:fldCharType="separate"/>
            </w:r>
            <w:r>
              <w:rPr>
                <w:noProof/>
                <w:webHidden/>
              </w:rPr>
              <w:t>67</w:t>
            </w:r>
            <w:r>
              <w:rPr>
                <w:noProof/>
                <w:webHidden/>
              </w:rPr>
              <w:fldChar w:fldCharType="end"/>
            </w:r>
          </w:hyperlink>
        </w:p>
        <w:p w:rsidR="00846ED0" w:rsidRDefault="00846ED0">
          <w:pPr>
            <w:pStyle w:val="TOC3"/>
            <w:tabs>
              <w:tab w:val="right" w:leader="dot" w:pos="9628"/>
            </w:tabs>
            <w:rPr>
              <w:noProof/>
            </w:rPr>
          </w:pPr>
          <w:hyperlink w:anchor="_Toc398545748" w:history="1">
            <w:r w:rsidRPr="00A15A12">
              <w:rPr>
                <w:rStyle w:val="Hyperlink"/>
                <w:noProof/>
              </w:rPr>
              <w:t>Tikimybių teorija I</w:t>
            </w:r>
            <w:r>
              <w:rPr>
                <w:noProof/>
                <w:webHidden/>
              </w:rPr>
              <w:tab/>
            </w:r>
            <w:r>
              <w:rPr>
                <w:noProof/>
                <w:webHidden/>
              </w:rPr>
              <w:fldChar w:fldCharType="begin"/>
            </w:r>
            <w:r>
              <w:rPr>
                <w:noProof/>
                <w:webHidden/>
              </w:rPr>
              <w:instrText xml:space="preserve"> PAGEREF _Toc398545748 \h </w:instrText>
            </w:r>
            <w:r>
              <w:rPr>
                <w:noProof/>
                <w:webHidden/>
              </w:rPr>
            </w:r>
            <w:r>
              <w:rPr>
                <w:noProof/>
                <w:webHidden/>
              </w:rPr>
              <w:fldChar w:fldCharType="separate"/>
            </w:r>
            <w:r>
              <w:rPr>
                <w:noProof/>
                <w:webHidden/>
              </w:rPr>
              <w:t>72</w:t>
            </w:r>
            <w:r>
              <w:rPr>
                <w:noProof/>
                <w:webHidden/>
              </w:rPr>
              <w:fldChar w:fldCharType="end"/>
            </w:r>
          </w:hyperlink>
        </w:p>
        <w:p w:rsidR="00846ED0" w:rsidRDefault="00846ED0">
          <w:pPr>
            <w:pStyle w:val="TOC3"/>
            <w:tabs>
              <w:tab w:val="right" w:leader="dot" w:pos="9628"/>
            </w:tabs>
            <w:rPr>
              <w:noProof/>
            </w:rPr>
          </w:pPr>
          <w:hyperlink w:anchor="_Toc398545749" w:history="1">
            <w:r w:rsidRPr="00A15A12">
              <w:rPr>
                <w:rStyle w:val="Hyperlink"/>
                <w:noProof/>
              </w:rPr>
              <w:t>Statistiniai paketai</w:t>
            </w:r>
            <w:r>
              <w:rPr>
                <w:noProof/>
                <w:webHidden/>
              </w:rPr>
              <w:tab/>
            </w:r>
            <w:r>
              <w:rPr>
                <w:noProof/>
                <w:webHidden/>
              </w:rPr>
              <w:fldChar w:fldCharType="begin"/>
            </w:r>
            <w:r>
              <w:rPr>
                <w:noProof/>
                <w:webHidden/>
              </w:rPr>
              <w:instrText xml:space="preserve"> PAGEREF _Toc398545749 \h </w:instrText>
            </w:r>
            <w:r>
              <w:rPr>
                <w:noProof/>
                <w:webHidden/>
              </w:rPr>
            </w:r>
            <w:r>
              <w:rPr>
                <w:noProof/>
                <w:webHidden/>
              </w:rPr>
              <w:fldChar w:fldCharType="separate"/>
            </w:r>
            <w:r>
              <w:rPr>
                <w:noProof/>
                <w:webHidden/>
              </w:rPr>
              <w:t>77</w:t>
            </w:r>
            <w:r>
              <w:rPr>
                <w:noProof/>
                <w:webHidden/>
              </w:rPr>
              <w:fldChar w:fldCharType="end"/>
            </w:r>
          </w:hyperlink>
        </w:p>
        <w:p w:rsidR="00846ED0" w:rsidRDefault="00846ED0">
          <w:pPr>
            <w:pStyle w:val="TOC2"/>
            <w:tabs>
              <w:tab w:val="right" w:leader="dot" w:pos="9628"/>
            </w:tabs>
            <w:rPr>
              <w:noProof/>
            </w:rPr>
          </w:pPr>
          <w:hyperlink w:anchor="_Toc398545750" w:history="1">
            <w:r w:rsidRPr="00A15A12">
              <w:rPr>
                <w:rStyle w:val="Hyperlink"/>
                <w:noProof/>
              </w:rPr>
              <w:t>4 semestras</w:t>
            </w:r>
            <w:r>
              <w:rPr>
                <w:noProof/>
                <w:webHidden/>
              </w:rPr>
              <w:tab/>
            </w:r>
            <w:r>
              <w:rPr>
                <w:noProof/>
                <w:webHidden/>
              </w:rPr>
              <w:fldChar w:fldCharType="begin"/>
            </w:r>
            <w:r>
              <w:rPr>
                <w:noProof/>
                <w:webHidden/>
              </w:rPr>
              <w:instrText xml:space="preserve"> PAGEREF _Toc398545750 \h </w:instrText>
            </w:r>
            <w:r>
              <w:rPr>
                <w:noProof/>
                <w:webHidden/>
              </w:rPr>
            </w:r>
            <w:r>
              <w:rPr>
                <w:noProof/>
                <w:webHidden/>
              </w:rPr>
              <w:fldChar w:fldCharType="separate"/>
            </w:r>
            <w:r>
              <w:rPr>
                <w:noProof/>
                <w:webHidden/>
              </w:rPr>
              <w:t>82</w:t>
            </w:r>
            <w:r>
              <w:rPr>
                <w:noProof/>
                <w:webHidden/>
              </w:rPr>
              <w:fldChar w:fldCharType="end"/>
            </w:r>
          </w:hyperlink>
        </w:p>
        <w:p w:rsidR="00846ED0" w:rsidRDefault="00846ED0">
          <w:pPr>
            <w:pStyle w:val="TOC3"/>
            <w:tabs>
              <w:tab w:val="right" w:leader="dot" w:pos="9628"/>
            </w:tabs>
            <w:rPr>
              <w:noProof/>
            </w:rPr>
          </w:pPr>
          <w:hyperlink w:anchor="_Toc398545751" w:history="1">
            <w:r w:rsidRPr="00A15A12">
              <w:rPr>
                <w:rStyle w:val="Hyperlink"/>
                <w:noProof/>
              </w:rPr>
              <w:t>Tikimybių teorija II</w:t>
            </w:r>
            <w:r>
              <w:rPr>
                <w:noProof/>
                <w:webHidden/>
              </w:rPr>
              <w:tab/>
            </w:r>
            <w:r>
              <w:rPr>
                <w:noProof/>
                <w:webHidden/>
              </w:rPr>
              <w:fldChar w:fldCharType="begin"/>
            </w:r>
            <w:r>
              <w:rPr>
                <w:noProof/>
                <w:webHidden/>
              </w:rPr>
              <w:instrText xml:space="preserve"> PAGEREF _Toc398545751 \h </w:instrText>
            </w:r>
            <w:r>
              <w:rPr>
                <w:noProof/>
                <w:webHidden/>
              </w:rPr>
            </w:r>
            <w:r>
              <w:rPr>
                <w:noProof/>
                <w:webHidden/>
              </w:rPr>
              <w:fldChar w:fldCharType="separate"/>
            </w:r>
            <w:r>
              <w:rPr>
                <w:noProof/>
                <w:webHidden/>
              </w:rPr>
              <w:t>82</w:t>
            </w:r>
            <w:r>
              <w:rPr>
                <w:noProof/>
                <w:webHidden/>
              </w:rPr>
              <w:fldChar w:fldCharType="end"/>
            </w:r>
          </w:hyperlink>
        </w:p>
        <w:p w:rsidR="00846ED0" w:rsidRDefault="00846ED0">
          <w:pPr>
            <w:pStyle w:val="TOC3"/>
            <w:tabs>
              <w:tab w:val="right" w:leader="dot" w:pos="9628"/>
            </w:tabs>
            <w:rPr>
              <w:noProof/>
            </w:rPr>
          </w:pPr>
          <w:hyperlink w:anchor="_Toc398545752" w:history="1">
            <w:r w:rsidRPr="00A15A12">
              <w:rPr>
                <w:rStyle w:val="Hyperlink"/>
                <w:noProof/>
              </w:rPr>
              <w:t>Matematinė statistika I</w:t>
            </w:r>
            <w:r>
              <w:rPr>
                <w:noProof/>
                <w:webHidden/>
              </w:rPr>
              <w:tab/>
            </w:r>
            <w:r>
              <w:rPr>
                <w:noProof/>
                <w:webHidden/>
              </w:rPr>
              <w:fldChar w:fldCharType="begin"/>
            </w:r>
            <w:r>
              <w:rPr>
                <w:noProof/>
                <w:webHidden/>
              </w:rPr>
              <w:instrText xml:space="preserve"> PAGEREF _Toc398545752 \h </w:instrText>
            </w:r>
            <w:r>
              <w:rPr>
                <w:noProof/>
                <w:webHidden/>
              </w:rPr>
            </w:r>
            <w:r>
              <w:rPr>
                <w:noProof/>
                <w:webHidden/>
              </w:rPr>
              <w:fldChar w:fldCharType="separate"/>
            </w:r>
            <w:r>
              <w:rPr>
                <w:noProof/>
                <w:webHidden/>
              </w:rPr>
              <w:t>87</w:t>
            </w:r>
            <w:r>
              <w:rPr>
                <w:noProof/>
                <w:webHidden/>
              </w:rPr>
              <w:fldChar w:fldCharType="end"/>
            </w:r>
          </w:hyperlink>
        </w:p>
        <w:p w:rsidR="00846ED0" w:rsidRDefault="00846ED0">
          <w:pPr>
            <w:pStyle w:val="TOC3"/>
            <w:tabs>
              <w:tab w:val="right" w:leader="dot" w:pos="9628"/>
            </w:tabs>
            <w:rPr>
              <w:noProof/>
            </w:rPr>
          </w:pPr>
          <w:hyperlink w:anchor="_Toc398545753" w:history="1">
            <w:r w:rsidRPr="00A15A12">
              <w:rPr>
                <w:rStyle w:val="Hyperlink"/>
                <w:noProof/>
              </w:rPr>
              <w:t>Statistinių sprendimų teorija</w:t>
            </w:r>
            <w:r>
              <w:rPr>
                <w:noProof/>
                <w:webHidden/>
              </w:rPr>
              <w:tab/>
            </w:r>
            <w:r>
              <w:rPr>
                <w:noProof/>
                <w:webHidden/>
              </w:rPr>
              <w:fldChar w:fldCharType="begin"/>
            </w:r>
            <w:r>
              <w:rPr>
                <w:noProof/>
                <w:webHidden/>
              </w:rPr>
              <w:instrText xml:space="preserve"> PAGEREF _Toc398545753 \h </w:instrText>
            </w:r>
            <w:r>
              <w:rPr>
                <w:noProof/>
                <w:webHidden/>
              </w:rPr>
            </w:r>
            <w:r>
              <w:rPr>
                <w:noProof/>
                <w:webHidden/>
              </w:rPr>
              <w:fldChar w:fldCharType="separate"/>
            </w:r>
            <w:r>
              <w:rPr>
                <w:noProof/>
                <w:webHidden/>
              </w:rPr>
              <w:t>91</w:t>
            </w:r>
            <w:r>
              <w:rPr>
                <w:noProof/>
                <w:webHidden/>
              </w:rPr>
              <w:fldChar w:fldCharType="end"/>
            </w:r>
          </w:hyperlink>
        </w:p>
        <w:p w:rsidR="00846ED0" w:rsidRDefault="00846ED0">
          <w:pPr>
            <w:pStyle w:val="TOC2"/>
            <w:tabs>
              <w:tab w:val="right" w:leader="dot" w:pos="9628"/>
            </w:tabs>
            <w:rPr>
              <w:noProof/>
            </w:rPr>
          </w:pPr>
          <w:hyperlink w:anchor="_Toc398545754" w:history="1">
            <w:r w:rsidRPr="00A15A12">
              <w:rPr>
                <w:rStyle w:val="Hyperlink"/>
                <w:noProof/>
              </w:rPr>
              <w:t>5 semestras</w:t>
            </w:r>
            <w:r>
              <w:rPr>
                <w:noProof/>
                <w:webHidden/>
              </w:rPr>
              <w:tab/>
            </w:r>
            <w:r>
              <w:rPr>
                <w:noProof/>
                <w:webHidden/>
              </w:rPr>
              <w:fldChar w:fldCharType="begin"/>
            </w:r>
            <w:r>
              <w:rPr>
                <w:noProof/>
                <w:webHidden/>
              </w:rPr>
              <w:instrText xml:space="preserve"> PAGEREF _Toc398545754 \h </w:instrText>
            </w:r>
            <w:r>
              <w:rPr>
                <w:noProof/>
                <w:webHidden/>
              </w:rPr>
            </w:r>
            <w:r>
              <w:rPr>
                <w:noProof/>
                <w:webHidden/>
              </w:rPr>
              <w:fldChar w:fldCharType="separate"/>
            </w:r>
            <w:r>
              <w:rPr>
                <w:noProof/>
                <w:webHidden/>
              </w:rPr>
              <w:t>94</w:t>
            </w:r>
            <w:r>
              <w:rPr>
                <w:noProof/>
                <w:webHidden/>
              </w:rPr>
              <w:fldChar w:fldCharType="end"/>
            </w:r>
          </w:hyperlink>
        </w:p>
        <w:p w:rsidR="00846ED0" w:rsidRDefault="00846ED0">
          <w:pPr>
            <w:pStyle w:val="TOC3"/>
            <w:tabs>
              <w:tab w:val="right" w:leader="dot" w:pos="9628"/>
            </w:tabs>
            <w:rPr>
              <w:noProof/>
            </w:rPr>
          </w:pPr>
          <w:hyperlink w:anchor="_Toc398545755" w:history="1">
            <w:r w:rsidRPr="00A15A12">
              <w:rPr>
                <w:rStyle w:val="Hyperlink"/>
                <w:noProof/>
              </w:rPr>
              <w:t>Atsitiktiniai procesai I</w:t>
            </w:r>
            <w:r>
              <w:rPr>
                <w:noProof/>
                <w:webHidden/>
              </w:rPr>
              <w:tab/>
            </w:r>
            <w:r>
              <w:rPr>
                <w:noProof/>
                <w:webHidden/>
              </w:rPr>
              <w:fldChar w:fldCharType="begin"/>
            </w:r>
            <w:r>
              <w:rPr>
                <w:noProof/>
                <w:webHidden/>
              </w:rPr>
              <w:instrText xml:space="preserve"> PAGEREF _Toc398545755 \h </w:instrText>
            </w:r>
            <w:r>
              <w:rPr>
                <w:noProof/>
                <w:webHidden/>
              </w:rPr>
            </w:r>
            <w:r>
              <w:rPr>
                <w:noProof/>
                <w:webHidden/>
              </w:rPr>
              <w:fldChar w:fldCharType="separate"/>
            </w:r>
            <w:r>
              <w:rPr>
                <w:noProof/>
                <w:webHidden/>
              </w:rPr>
              <w:t>94</w:t>
            </w:r>
            <w:r>
              <w:rPr>
                <w:noProof/>
                <w:webHidden/>
              </w:rPr>
              <w:fldChar w:fldCharType="end"/>
            </w:r>
          </w:hyperlink>
        </w:p>
        <w:p w:rsidR="00846ED0" w:rsidRDefault="00846ED0">
          <w:pPr>
            <w:pStyle w:val="TOC3"/>
            <w:tabs>
              <w:tab w:val="right" w:leader="dot" w:pos="9628"/>
            </w:tabs>
            <w:rPr>
              <w:noProof/>
            </w:rPr>
          </w:pPr>
          <w:hyperlink w:anchor="_Toc398545756" w:history="1">
            <w:r w:rsidRPr="00A15A12">
              <w:rPr>
                <w:rStyle w:val="Hyperlink"/>
                <w:noProof/>
              </w:rPr>
              <w:t>Matematinė statistika II</w:t>
            </w:r>
            <w:r>
              <w:rPr>
                <w:noProof/>
                <w:webHidden/>
              </w:rPr>
              <w:tab/>
            </w:r>
            <w:r>
              <w:rPr>
                <w:noProof/>
                <w:webHidden/>
              </w:rPr>
              <w:fldChar w:fldCharType="begin"/>
            </w:r>
            <w:r>
              <w:rPr>
                <w:noProof/>
                <w:webHidden/>
              </w:rPr>
              <w:instrText xml:space="preserve"> PAGEREF _Toc398545756 \h </w:instrText>
            </w:r>
            <w:r>
              <w:rPr>
                <w:noProof/>
                <w:webHidden/>
              </w:rPr>
            </w:r>
            <w:r>
              <w:rPr>
                <w:noProof/>
                <w:webHidden/>
              </w:rPr>
              <w:fldChar w:fldCharType="separate"/>
            </w:r>
            <w:r>
              <w:rPr>
                <w:noProof/>
                <w:webHidden/>
              </w:rPr>
              <w:t>99</w:t>
            </w:r>
            <w:r>
              <w:rPr>
                <w:noProof/>
                <w:webHidden/>
              </w:rPr>
              <w:fldChar w:fldCharType="end"/>
            </w:r>
          </w:hyperlink>
        </w:p>
        <w:p w:rsidR="00846ED0" w:rsidRDefault="00846ED0">
          <w:pPr>
            <w:pStyle w:val="TOC3"/>
            <w:tabs>
              <w:tab w:val="right" w:leader="dot" w:pos="9628"/>
            </w:tabs>
            <w:rPr>
              <w:noProof/>
            </w:rPr>
          </w:pPr>
          <w:hyperlink w:anchor="_Toc398545757" w:history="1">
            <w:r w:rsidRPr="00A15A12">
              <w:rPr>
                <w:rStyle w:val="Hyperlink"/>
                <w:noProof/>
              </w:rPr>
              <w:t>Duomenų vizualizavimas</w:t>
            </w:r>
            <w:r>
              <w:rPr>
                <w:noProof/>
                <w:webHidden/>
              </w:rPr>
              <w:tab/>
            </w:r>
            <w:r>
              <w:rPr>
                <w:noProof/>
                <w:webHidden/>
              </w:rPr>
              <w:fldChar w:fldCharType="begin"/>
            </w:r>
            <w:r>
              <w:rPr>
                <w:noProof/>
                <w:webHidden/>
              </w:rPr>
              <w:instrText xml:space="preserve"> PAGEREF _Toc398545757 \h </w:instrText>
            </w:r>
            <w:r>
              <w:rPr>
                <w:noProof/>
                <w:webHidden/>
              </w:rPr>
            </w:r>
            <w:r>
              <w:rPr>
                <w:noProof/>
                <w:webHidden/>
              </w:rPr>
              <w:fldChar w:fldCharType="separate"/>
            </w:r>
            <w:r>
              <w:rPr>
                <w:noProof/>
                <w:webHidden/>
              </w:rPr>
              <w:t>103</w:t>
            </w:r>
            <w:r>
              <w:rPr>
                <w:noProof/>
                <w:webHidden/>
              </w:rPr>
              <w:fldChar w:fldCharType="end"/>
            </w:r>
          </w:hyperlink>
        </w:p>
        <w:p w:rsidR="00846ED0" w:rsidRDefault="00846ED0">
          <w:pPr>
            <w:pStyle w:val="TOC2"/>
            <w:tabs>
              <w:tab w:val="right" w:leader="dot" w:pos="9628"/>
            </w:tabs>
            <w:rPr>
              <w:noProof/>
            </w:rPr>
          </w:pPr>
          <w:hyperlink w:anchor="_Toc398545758" w:history="1">
            <w:r w:rsidRPr="00A15A12">
              <w:rPr>
                <w:rStyle w:val="Hyperlink"/>
                <w:noProof/>
              </w:rPr>
              <w:t>6 semestras</w:t>
            </w:r>
            <w:r>
              <w:rPr>
                <w:noProof/>
                <w:webHidden/>
              </w:rPr>
              <w:tab/>
            </w:r>
            <w:r>
              <w:rPr>
                <w:noProof/>
                <w:webHidden/>
              </w:rPr>
              <w:fldChar w:fldCharType="begin"/>
            </w:r>
            <w:r>
              <w:rPr>
                <w:noProof/>
                <w:webHidden/>
              </w:rPr>
              <w:instrText xml:space="preserve"> PAGEREF _Toc398545758 \h </w:instrText>
            </w:r>
            <w:r>
              <w:rPr>
                <w:noProof/>
                <w:webHidden/>
              </w:rPr>
            </w:r>
            <w:r>
              <w:rPr>
                <w:noProof/>
                <w:webHidden/>
              </w:rPr>
              <w:fldChar w:fldCharType="separate"/>
            </w:r>
            <w:r>
              <w:rPr>
                <w:noProof/>
                <w:webHidden/>
              </w:rPr>
              <w:t>106</w:t>
            </w:r>
            <w:r>
              <w:rPr>
                <w:noProof/>
                <w:webHidden/>
              </w:rPr>
              <w:fldChar w:fldCharType="end"/>
            </w:r>
          </w:hyperlink>
        </w:p>
        <w:p w:rsidR="00846ED0" w:rsidRDefault="00846ED0">
          <w:pPr>
            <w:pStyle w:val="TOC3"/>
            <w:tabs>
              <w:tab w:val="right" w:leader="dot" w:pos="9628"/>
            </w:tabs>
            <w:rPr>
              <w:noProof/>
            </w:rPr>
          </w:pPr>
          <w:hyperlink w:anchor="_Toc398545759" w:history="1">
            <w:r w:rsidRPr="00A15A12">
              <w:rPr>
                <w:rStyle w:val="Hyperlink"/>
                <w:noProof/>
              </w:rPr>
              <w:t>Atsitiktiniai procesai II</w:t>
            </w:r>
            <w:r>
              <w:rPr>
                <w:noProof/>
                <w:webHidden/>
              </w:rPr>
              <w:tab/>
            </w:r>
            <w:r>
              <w:rPr>
                <w:noProof/>
                <w:webHidden/>
              </w:rPr>
              <w:fldChar w:fldCharType="begin"/>
            </w:r>
            <w:r>
              <w:rPr>
                <w:noProof/>
                <w:webHidden/>
              </w:rPr>
              <w:instrText xml:space="preserve"> PAGEREF _Toc398545759 \h </w:instrText>
            </w:r>
            <w:r>
              <w:rPr>
                <w:noProof/>
                <w:webHidden/>
              </w:rPr>
            </w:r>
            <w:r>
              <w:rPr>
                <w:noProof/>
                <w:webHidden/>
              </w:rPr>
              <w:fldChar w:fldCharType="separate"/>
            </w:r>
            <w:r>
              <w:rPr>
                <w:noProof/>
                <w:webHidden/>
              </w:rPr>
              <w:t>106</w:t>
            </w:r>
            <w:r>
              <w:rPr>
                <w:noProof/>
                <w:webHidden/>
              </w:rPr>
              <w:fldChar w:fldCharType="end"/>
            </w:r>
          </w:hyperlink>
        </w:p>
        <w:p w:rsidR="00846ED0" w:rsidRDefault="00846ED0">
          <w:pPr>
            <w:pStyle w:val="TOC3"/>
            <w:tabs>
              <w:tab w:val="right" w:leader="dot" w:pos="9628"/>
            </w:tabs>
            <w:rPr>
              <w:noProof/>
            </w:rPr>
          </w:pPr>
          <w:hyperlink w:anchor="_Toc398545760" w:history="1">
            <w:r w:rsidRPr="00A15A12">
              <w:rPr>
                <w:rStyle w:val="Hyperlink"/>
                <w:noProof/>
              </w:rPr>
              <w:t>Matematinė statistika III</w:t>
            </w:r>
            <w:r>
              <w:rPr>
                <w:noProof/>
                <w:webHidden/>
              </w:rPr>
              <w:tab/>
            </w:r>
            <w:r>
              <w:rPr>
                <w:noProof/>
                <w:webHidden/>
              </w:rPr>
              <w:fldChar w:fldCharType="begin"/>
            </w:r>
            <w:r>
              <w:rPr>
                <w:noProof/>
                <w:webHidden/>
              </w:rPr>
              <w:instrText xml:space="preserve"> PAGEREF _Toc398545760 \h </w:instrText>
            </w:r>
            <w:r>
              <w:rPr>
                <w:noProof/>
                <w:webHidden/>
              </w:rPr>
            </w:r>
            <w:r>
              <w:rPr>
                <w:noProof/>
                <w:webHidden/>
              </w:rPr>
              <w:fldChar w:fldCharType="separate"/>
            </w:r>
            <w:r>
              <w:rPr>
                <w:noProof/>
                <w:webHidden/>
              </w:rPr>
              <w:t>111</w:t>
            </w:r>
            <w:r>
              <w:rPr>
                <w:noProof/>
                <w:webHidden/>
              </w:rPr>
              <w:fldChar w:fldCharType="end"/>
            </w:r>
          </w:hyperlink>
        </w:p>
        <w:p w:rsidR="00846ED0" w:rsidRDefault="00846ED0">
          <w:pPr>
            <w:pStyle w:val="TOC3"/>
            <w:tabs>
              <w:tab w:val="right" w:leader="dot" w:pos="9628"/>
            </w:tabs>
            <w:rPr>
              <w:noProof/>
            </w:rPr>
          </w:pPr>
          <w:hyperlink w:anchor="_Toc398545761" w:history="1">
            <w:r w:rsidRPr="00A15A12">
              <w:rPr>
                <w:rStyle w:val="Hyperlink"/>
                <w:noProof/>
              </w:rPr>
              <w:t>Imčių metodai</w:t>
            </w:r>
            <w:r>
              <w:rPr>
                <w:noProof/>
                <w:webHidden/>
              </w:rPr>
              <w:tab/>
            </w:r>
            <w:r>
              <w:rPr>
                <w:noProof/>
                <w:webHidden/>
              </w:rPr>
              <w:fldChar w:fldCharType="begin"/>
            </w:r>
            <w:r>
              <w:rPr>
                <w:noProof/>
                <w:webHidden/>
              </w:rPr>
              <w:instrText xml:space="preserve"> PAGEREF _Toc398545761 \h </w:instrText>
            </w:r>
            <w:r>
              <w:rPr>
                <w:noProof/>
                <w:webHidden/>
              </w:rPr>
            </w:r>
            <w:r>
              <w:rPr>
                <w:noProof/>
                <w:webHidden/>
              </w:rPr>
              <w:fldChar w:fldCharType="separate"/>
            </w:r>
            <w:r>
              <w:rPr>
                <w:noProof/>
                <w:webHidden/>
              </w:rPr>
              <w:t>114</w:t>
            </w:r>
            <w:r>
              <w:rPr>
                <w:noProof/>
                <w:webHidden/>
              </w:rPr>
              <w:fldChar w:fldCharType="end"/>
            </w:r>
          </w:hyperlink>
        </w:p>
        <w:p w:rsidR="00846ED0" w:rsidRDefault="00846ED0">
          <w:pPr>
            <w:pStyle w:val="TOC2"/>
            <w:tabs>
              <w:tab w:val="right" w:leader="dot" w:pos="9628"/>
            </w:tabs>
            <w:rPr>
              <w:noProof/>
            </w:rPr>
          </w:pPr>
          <w:hyperlink w:anchor="_Toc398545762" w:history="1">
            <w:r w:rsidRPr="00A15A12">
              <w:rPr>
                <w:rStyle w:val="Hyperlink"/>
                <w:noProof/>
              </w:rPr>
              <w:t>7 semestras</w:t>
            </w:r>
            <w:r>
              <w:rPr>
                <w:noProof/>
                <w:webHidden/>
              </w:rPr>
              <w:tab/>
            </w:r>
            <w:r>
              <w:rPr>
                <w:noProof/>
                <w:webHidden/>
              </w:rPr>
              <w:fldChar w:fldCharType="begin"/>
            </w:r>
            <w:r>
              <w:rPr>
                <w:noProof/>
                <w:webHidden/>
              </w:rPr>
              <w:instrText xml:space="preserve"> PAGEREF _Toc398545762 \h </w:instrText>
            </w:r>
            <w:r>
              <w:rPr>
                <w:noProof/>
                <w:webHidden/>
              </w:rPr>
            </w:r>
            <w:r>
              <w:rPr>
                <w:noProof/>
                <w:webHidden/>
              </w:rPr>
              <w:fldChar w:fldCharType="separate"/>
            </w:r>
            <w:r>
              <w:rPr>
                <w:noProof/>
                <w:webHidden/>
              </w:rPr>
              <w:t>120</w:t>
            </w:r>
            <w:r>
              <w:rPr>
                <w:noProof/>
                <w:webHidden/>
              </w:rPr>
              <w:fldChar w:fldCharType="end"/>
            </w:r>
          </w:hyperlink>
        </w:p>
        <w:p w:rsidR="00846ED0" w:rsidRDefault="00846ED0">
          <w:pPr>
            <w:pStyle w:val="TOC3"/>
            <w:tabs>
              <w:tab w:val="right" w:leader="dot" w:pos="9628"/>
            </w:tabs>
            <w:rPr>
              <w:noProof/>
            </w:rPr>
          </w:pPr>
          <w:hyperlink w:anchor="_Toc398545763" w:history="1">
            <w:r w:rsidRPr="00A15A12">
              <w:rPr>
                <w:rStyle w:val="Hyperlink"/>
                <w:noProof/>
              </w:rPr>
              <w:t>Cenzūruotų imčių analizė</w:t>
            </w:r>
            <w:r>
              <w:rPr>
                <w:noProof/>
                <w:webHidden/>
              </w:rPr>
              <w:tab/>
            </w:r>
            <w:r>
              <w:rPr>
                <w:noProof/>
                <w:webHidden/>
              </w:rPr>
              <w:fldChar w:fldCharType="begin"/>
            </w:r>
            <w:r>
              <w:rPr>
                <w:noProof/>
                <w:webHidden/>
              </w:rPr>
              <w:instrText xml:space="preserve"> PAGEREF _Toc398545763 \h </w:instrText>
            </w:r>
            <w:r>
              <w:rPr>
                <w:noProof/>
                <w:webHidden/>
              </w:rPr>
            </w:r>
            <w:r>
              <w:rPr>
                <w:noProof/>
                <w:webHidden/>
              </w:rPr>
              <w:fldChar w:fldCharType="separate"/>
            </w:r>
            <w:r>
              <w:rPr>
                <w:noProof/>
                <w:webHidden/>
              </w:rPr>
              <w:t>120</w:t>
            </w:r>
            <w:r>
              <w:rPr>
                <w:noProof/>
                <w:webHidden/>
              </w:rPr>
              <w:fldChar w:fldCharType="end"/>
            </w:r>
          </w:hyperlink>
        </w:p>
        <w:p w:rsidR="00846ED0" w:rsidRDefault="00846ED0">
          <w:pPr>
            <w:pStyle w:val="TOC3"/>
            <w:tabs>
              <w:tab w:val="right" w:leader="dot" w:pos="9628"/>
            </w:tabs>
            <w:rPr>
              <w:noProof/>
            </w:rPr>
          </w:pPr>
          <w:hyperlink w:anchor="_Toc398545764" w:history="1">
            <w:r w:rsidRPr="00A15A12">
              <w:rPr>
                <w:rStyle w:val="Hyperlink"/>
                <w:noProof/>
              </w:rPr>
              <w:t>Laikinės sekos</w:t>
            </w:r>
            <w:r>
              <w:rPr>
                <w:noProof/>
                <w:webHidden/>
              </w:rPr>
              <w:tab/>
            </w:r>
            <w:r>
              <w:rPr>
                <w:noProof/>
                <w:webHidden/>
              </w:rPr>
              <w:fldChar w:fldCharType="begin"/>
            </w:r>
            <w:r>
              <w:rPr>
                <w:noProof/>
                <w:webHidden/>
              </w:rPr>
              <w:instrText xml:space="preserve"> PAGEREF _Toc398545764 \h </w:instrText>
            </w:r>
            <w:r>
              <w:rPr>
                <w:noProof/>
                <w:webHidden/>
              </w:rPr>
            </w:r>
            <w:r>
              <w:rPr>
                <w:noProof/>
                <w:webHidden/>
              </w:rPr>
              <w:fldChar w:fldCharType="separate"/>
            </w:r>
            <w:r>
              <w:rPr>
                <w:noProof/>
                <w:webHidden/>
              </w:rPr>
              <w:t>123</w:t>
            </w:r>
            <w:r>
              <w:rPr>
                <w:noProof/>
                <w:webHidden/>
              </w:rPr>
              <w:fldChar w:fldCharType="end"/>
            </w:r>
          </w:hyperlink>
        </w:p>
        <w:p w:rsidR="00846ED0" w:rsidRDefault="00846ED0">
          <w:pPr>
            <w:pStyle w:val="TOC3"/>
            <w:tabs>
              <w:tab w:val="right" w:leader="dot" w:pos="9628"/>
            </w:tabs>
            <w:rPr>
              <w:noProof/>
            </w:rPr>
          </w:pPr>
          <w:hyperlink w:anchor="_Toc398545765" w:history="1">
            <w:r w:rsidRPr="00A15A12">
              <w:rPr>
                <w:rStyle w:val="Hyperlink"/>
                <w:noProof/>
              </w:rPr>
              <w:t>Apibendrintieji tiesiniai modeliai</w:t>
            </w:r>
            <w:r>
              <w:rPr>
                <w:noProof/>
                <w:webHidden/>
              </w:rPr>
              <w:tab/>
            </w:r>
            <w:r>
              <w:rPr>
                <w:noProof/>
                <w:webHidden/>
              </w:rPr>
              <w:fldChar w:fldCharType="begin"/>
            </w:r>
            <w:r>
              <w:rPr>
                <w:noProof/>
                <w:webHidden/>
              </w:rPr>
              <w:instrText xml:space="preserve"> PAGEREF _Toc398545765 \h </w:instrText>
            </w:r>
            <w:r>
              <w:rPr>
                <w:noProof/>
                <w:webHidden/>
              </w:rPr>
            </w:r>
            <w:r>
              <w:rPr>
                <w:noProof/>
                <w:webHidden/>
              </w:rPr>
              <w:fldChar w:fldCharType="separate"/>
            </w:r>
            <w:r>
              <w:rPr>
                <w:noProof/>
                <w:webHidden/>
              </w:rPr>
              <w:t>126</w:t>
            </w:r>
            <w:r>
              <w:rPr>
                <w:noProof/>
                <w:webHidden/>
              </w:rPr>
              <w:fldChar w:fldCharType="end"/>
            </w:r>
          </w:hyperlink>
        </w:p>
        <w:p w:rsidR="00846ED0" w:rsidRDefault="00846ED0">
          <w:pPr>
            <w:pStyle w:val="TOC2"/>
            <w:tabs>
              <w:tab w:val="right" w:leader="dot" w:pos="9628"/>
            </w:tabs>
            <w:rPr>
              <w:noProof/>
            </w:rPr>
          </w:pPr>
          <w:hyperlink w:anchor="_Toc398545766" w:history="1">
            <w:r w:rsidRPr="00A15A12">
              <w:rPr>
                <w:rStyle w:val="Hyperlink"/>
                <w:noProof/>
              </w:rPr>
              <w:t>8 semestras</w:t>
            </w:r>
            <w:r>
              <w:rPr>
                <w:noProof/>
                <w:webHidden/>
              </w:rPr>
              <w:tab/>
            </w:r>
            <w:r>
              <w:rPr>
                <w:noProof/>
                <w:webHidden/>
              </w:rPr>
              <w:fldChar w:fldCharType="begin"/>
            </w:r>
            <w:r>
              <w:rPr>
                <w:noProof/>
                <w:webHidden/>
              </w:rPr>
              <w:instrText xml:space="preserve"> PAGEREF _Toc398545766 \h </w:instrText>
            </w:r>
            <w:r>
              <w:rPr>
                <w:noProof/>
                <w:webHidden/>
              </w:rPr>
            </w:r>
            <w:r>
              <w:rPr>
                <w:noProof/>
                <w:webHidden/>
              </w:rPr>
              <w:fldChar w:fldCharType="separate"/>
            </w:r>
            <w:r>
              <w:rPr>
                <w:noProof/>
                <w:webHidden/>
              </w:rPr>
              <w:t>129</w:t>
            </w:r>
            <w:r>
              <w:rPr>
                <w:noProof/>
                <w:webHidden/>
              </w:rPr>
              <w:fldChar w:fldCharType="end"/>
            </w:r>
          </w:hyperlink>
        </w:p>
        <w:p w:rsidR="00846ED0" w:rsidRDefault="00846ED0">
          <w:pPr>
            <w:pStyle w:val="TOC3"/>
            <w:tabs>
              <w:tab w:val="right" w:leader="dot" w:pos="9628"/>
            </w:tabs>
            <w:rPr>
              <w:noProof/>
            </w:rPr>
          </w:pPr>
          <w:hyperlink w:anchor="_Toc398545767" w:history="1">
            <w:r w:rsidRPr="00A15A12">
              <w:rPr>
                <w:rStyle w:val="Hyperlink"/>
                <w:noProof/>
              </w:rPr>
              <w:t>Profesinė praktika</w:t>
            </w:r>
            <w:r>
              <w:rPr>
                <w:noProof/>
                <w:webHidden/>
              </w:rPr>
              <w:tab/>
            </w:r>
            <w:r>
              <w:rPr>
                <w:noProof/>
                <w:webHidden/>
              </w:rPr>
              <w:fldChar w:fldCharType="begin"/>
            </w:r>
            <w:r>
              <w:rPr>
                <w:noProof/>
                <w:webHidden/>
              </w:rPr>
              <w:instrText xml:space="preserve"> PAGEREF _Toc398545767 \h </w:instrText>
            </w:r>
            <w:r>
              <w:rPr>
                <w:noProof/>
                <w:webHidden/>
              </w:rPr>
            </w:r>
            <w:r>
              <w:rPr>
                <w:noProof/>
                <w:webHidden/>
              </w:rPr>
              <w:fldChar w:fldCharType="separate"/>
            </w:r>
            <w:r>
              <w:rPr>
                <w:noProof/>
                <w:webHidden/>
              </w:rPr>
              <w:t>129</w:t>
            </w:r>
            <w:r>
              <w:rPr>
                <w:noProof/>
                <w:webHidden/>
              </w:rPr>
              <w:fldChar w:fldCharType="end"/>
            </w:r>
          </w:hyperlink>
        </w:p>
        <w:p w:rsidR="00846ED0" w:rsidRDefault="00846ED0">
          <w:pPr>
            <w:pStyle w:val="TOC3"/>
            <w:tabs>
              <w:tab w:val="right" w:leader="dot" w:pos="9628"/>
            </w:tabs>
            <w:rPr>
              <w:noProof/>
            </w:rPr>
          </w:pPr>
          <w:hyperlink w:anchor="_Toc398545768" w:history="1">
            <w:r w:rsidRPr="00A15A12">
              <w:rPr>
                <w:rStyle w:val="Hyperlink"/>
                <w:noProof/>
              </w:rPr>
              <w:t>Bakalauro darbas</w:t>
            </w:r>
            <w:r>
              <w:rPr>
                <w:noProof/>
                <w:webHidden/>
              </w:rPr>
              <w:tab/>
            </w:r>
            <w:r>
              <w:rPr>
                <w:noProof/>
                <w:webHidden/>
              </w:rPr>
              <w:fldChar w:fldCharType="begin"/>
            </w:r>
            <w:r>
              <w:rPr>
                <w:noProof/>
                <w:webHidden/>
              </w:rPr>
              <w:instrText xml:space="preserve"> PAGEREF _Toc398545768 \h </w:instrText>
            </w:r>
            <w:r>
              <w:rPr>
                <w:noProof/>
                <w:webHidden/>
              </w:rPr>
            </w:r>
            <w:r>
              <w:rPr>
                <w:noProof/>
                <w:webHidden/>
              </w:rPr>
              <w:fldChar w:fldCharType="separate"/>
            </w:r>
            <w:r>
              <w:rPr>
                <w:noProof/>
                <w:webHidden/>
              </w:rPr>
              <w:t>132</w:t>
            </w:r>
            <w:r>
              <w:rPr>
                <w:noProof/>
                <w:webHidden/>
              </w:rPr>
              <w:fldChar w:fldCharType="end"/>
            </w:r>
          </w:hyperlink>
        </w:p>
        <w:p w:rsidR="00846ED0" w:rsidRDefault="00846ED0">
          <w:pPr>
            <w:pStyle w:val="TOC2"/>
            <w:tabs>
              <w:tab w:val="right" w:leader="dot" w:pos="9628"/>
            </w:tabs>
            <w:rPr>
              <w:noProof/>
            </w:rPr>
          </w:pPr>
          <w:hyperlink w:anchor="_Toc398545769" w:history="1">
            <w:r w:rsidRPr="00A15A12">
              <w:rPr>
                <w:rStyle w:val="Hyperlink"/>
                <w:noProof/>
              </w:rPr>
              <w:t>Pasirenkamųjų informatikos ir matematikos dalykų blokas</w:t>
            </w:r>
            <w:r>
              <w:rPr>
                <w:noProof/>
                <w:webHidden/>
              </w:rPr>
              <w:tab/>
            </w:r>
            <w:r>
              <w:rPr>
                <w:noProof/>
                <w:webHidden/>
              </w:rPr>
              <w:fldChar w:fldCharType="begin"/>
            </w:r>
            <w:r>
              <w:rPr>
                <w:noProof/>
                <w:webHidden/>
              </w:rPr>
              <w:instrText xml:space="preserve"> PAGEREF _Toc398545769 \h </w:instrText>
            </w:r>
            <w:r>
              <w:rPr>
                <w:noProof/>
                <w:webHidden/>
              </w:rPr>
            </w:r>
            <w:r>
              <w:rPr>
                <w:noProof/>
                <w:webHidden/>
              </w:rPr>
              <w:fldChar w:fldCharType="separate"/>
            </w:r>
            <w:r>
              <w:rPr>
                <w:noProof/>
                <w:webHidden/>
              </w:rPr>
              <w:t>135</w:t>
            </w:r>
            <w:r>
              <w:rPr>
                <w:noProof/>
                <w:webHidden/>
              </w:rPr>
              <w:fldChar w:fldCharType="end"/>
            </w:r>
          </w:hyperlink>
        </w:p>
        <w:p w:rsidR="00846ED0" w:rsidRDefault="00846ED0">
          <w:pPr>
            <w:pStyle w:val="TOC3"/>
            <w:tabs>
              <w:tab w:val="right" w:leader="dot" w:pos="9628"/>
            </w:tabs>
            <w:rPr>
              <w:noProof/>
            </w:rPr>
          </w:pPr>
          <w:hyperlink w:anchor="_Toc398545770" w:history="1">
            <w:r w:rsidRPr="00A15A12">
              <w:rPr>
                <w:rStyle w:val="Hyperlink"/>
                <w:noProof/>
              </w:rPr>
              <w:t>Objektinis programavimas Java</w:t>
            </w:r>
            <w:r>
              <w:rPr>
                <w:noProof/>
                <w:webHidden/>
              </w:rPr>
              <w:tab/>
            </w:r>
            <w:r>
              <w:rPr>
                <w:noProof/>
                <w:webHidden/>
              </w:rPr>
              <w:fldChar w:fldCharType="begin"/>
            </w:r>
            <w:r>
              <w:rPr>
                <w:noProof/>
                <w:webHidden/>
              </w:rPr>
              <w:instrText xml:space="preserve"> PAGEREF _Toc398545770 \h </w:instrText>
            </w:r>
            <w:r>
              <w:rPr>
                <w:noProof/>
                <w:webHidden/>
              </w:rPr>
            </w:r>
            <w:r>
              <w:rPr>
                <w:noProof/>
                <w:webHidden/>
              </w:rPr>
              <w:fldChar w:fldCharType="separate"/>
            </w:r>
            <w:r>
              <w:rPr>
                <w:noProof/>
                <w:webHidden/>
              </w:rPr>
              <w:t>135</w:t>
            </w:r>
            <w:r>
              <w:rPr>
                <w:noProof/>
                <w:webHidden/>
              </w:rPr>
              <w:fldChar w:fldCharType="end"/>
            </w:r>
          </w:hyperlink>
        </w:p>
        <w:p w:rsidR="00846ED0" w:rsidRDefault="00846ED0">
          <w:pPr>
            <w:pStyle w:val="TOC3"/>
            <w:tabs>
              <w:tab w:val="right" w:leader="dot" w:pos="9628"/>
            </w:tabs>
            <w:rPr>
              <w:noProof/>
            </w:rPr>
          </w:pPr>
          <w:hyperlink w:anchor="_Toc398545771" w:history="1">
            <w:r w:rsidRPr="00A15A12">
              <w:rPr>
                <w:rStyle w:val="Hyperlink"/>
                <w:noProof/>
              </w:rPr>
              <w:t>Objektinis programavimas su Python</w:t>
            </w:r>
            <w:r>
              <w:rPr>
                <w:noProof/>
                <w:webHidden/>
              </w:rPr>
              <w:tab/>
            </w:r>
            <w:r>
              <w:rPr>
                <w:noProof/>
                <w:webHidden/>
              </w:rPr>
              <w:fldChar w:fldCharType="begin"/>
            </w:r>
            <w:r>
              <w:rPr>
                <w:noProof/>
                <w:webHidden/>
              </w:rPr>
              <w:instrText xml:space="preserve"> PAGEREF _Toc398545771 \h </w:instrText>
            </w:r>
            <w:r>
              <w:rPr>
                <w:noProof/>
                <w:webHidden/>
              </w:rPr>
            </w:r>
            <w:r>
              <w:rPr>
                <w:noProof/>
                <w:webHidden/>
              </w:rPr>
              <w:fldChar w:fldCharType="separate"/>
            </w:r>
            <w:r>
              <w:rPr>
                <w:noProof/>
                <w:webHidden/>
              </w:rPr>
              <w:t>139</w:t>
            </w:r>
            <w:r>
              <w:rPr>
                <w:noProof/>
                <w:webHidden/>
              </w:rPr>
              <w:fldChar w:fldCharType="end"/>
            </w:r>
          </w:hyperlink>
        </w:p>
        <w:p w:rsidR="00846ED0" w:rsidRDefault="00846ED0">
          <w:pPr>
            <w:pStyle w:val="TOC3"/>
            <w:tabs>
              <w:tab w:val="right" w:leader="dot" w:pos="9628"/>
            </w:tabs>
            <w:rPr>
              <w:noProof/>
            </w:rPr>
          </w:pPr>
          <w:hyperlink w:anchor="_Toc398545772" w:history="1">
            <w:r w:rsidRPr="00A15A12">
              <w:rPr>
                <w:rStyle w:val="Hyperlink"/>
                <w:noProof/>
              </w:rPr>
              <w:t>Vizualusis programavimas</w:t>
            </w:r>
            <w:r>
              <w:rPr>
                <w:noProof/>
                <w:webHidden/>
              </w:rPr>
              <w:tab/>
            </w:r>
            <w:r>
              <w:rPr>
                <w:noProof/>
                <w:webHidden/>
              </w:rPr>
              <w:fldChar w:fldCharType="begin"/>
            </w:r>
            <w:r>
              <w:rPr>
                <w:noProof/>
                <w:webHidden/>
              </w:rPr>
              <w:instrText xml:space="preserve"> PAGEREF _Toc398545772 \h </w:instrText>
            </w:r>
            <w:r>
              <w:rPr>
                <w:noProof/>
                <w:webHidden/>
              </w:rPr>
            </w:r>
            <w:r>
              <w:rPr>
                <w:noProof/>
                <w:webHidden/>
              </w:rPr>
              <w:fldChar w:fldCharType="separate"/>
            </w:r>
            <w:r>
              <w:rPr>
                <w:noProof/>
                <w:webHidden/>
              </w:rPr>
              <w:t>142</w:t>
            </w:r>
            <w:r>
              <w:rPr>
                <w:noProof/>
                <w:webHidden/>
              </w:rPr>
              <w:fldChar w:fldCharType="end"/>
            </w:r>
          </w:hyperlink>
        </w:p>
        <w:p w:rsidR="00846ED0" w:rsidRDefault="00846ED0">
          <w:pPr>
            <w:pStyle w:val="TOC3"/>
            <w:tabs>
              <w:tab w:val="right" w:leader="dot" w:pos="9628"/>
            </w:tabs>
            <w:rPr>
              <w:noProof/>
            </w:rPr>
          </w:pPr>
          <w:hyperlink w:anchor="_Toc398545773" w:history="1">
            <w:r w:rsidRPr="00A15A12">
              <w:rPr>
                <w:rStyle w:val="Hyperlink"/>
                <w:noProof/>
              </w:rPr>
              <w:t>Interneto technologijos</w:t>
            </w:r>
            <w:r>
              <w:rPr>
                <w:noProof/>
                <w:webHidden/>
              </w:rPr>
              <w:tab/>
            </w:r>
            <w:r>
              <w:rPr>
                <w:noProof/>
                <w:webHidden/>
              </w:rPr>
              <w:fldChar w:fldCharType="begin"/>
            </w:r>
            <w:r>
              <w:rPr>
                <w:noProof/>
                <w:webHidden/>
              </w:rPr>
              <w:instrText xml:space="preserve"> PAGEREF _Toc398545773 \h </w:instrText>
            </w:r>
            <w:r>
              <w:rPr>
                <w:noProof/>
                <w:webHidden/>
              </w:rPr>
            </w:r>
            <w:r>
              <w:rPr>
                <w:noProof/>
                <w:webHidden/>
              </w:rPr>
              <w:fldChar w:fldCharType="separate"/>
            </w:r>
            <w:r>
              <w:rPr>
                <w:noProof/>
                <w:webHidden/>
              </w:rPr>
              <w:t>144</w:t>
            </w:r>
            <w:r>
              <w:rPr>
                <w:noProof/>
                <w:webHidden/>
              </w:rPr>
              <w:fldChar w:fldCharType="end"/>
            </w:r>
          </w:hyperlink>
        </w:p>
        <w:p w:rsidR="00846ED0" w:rsidRDefault="00846ED0">
          <w:pPr>
            <w:pStyle w:val="TOC3"/>
            <w:tabs>
              <w:tab w:val="right" w:leader="dot" w:pos="9628"/>
            </w:tabs>
            <w:rPr>
              <w:noProof/>
            </w:rPr>
          </w:pPr>
          <w:hyperlink w:anchor="_Toc398545774" w:history="1">
            <w:r w:rsidRPr="00A15A12">
              <w:rPr>
                <w:rStyle w:val="Hyperlink"/>
                <w:noProof/>
              </w:rPr>
              <w:t>Kompleksinė analizė</w:t>
            </w:r>
            <w:r>
              <w:rPr>
                <w:noProof/>
                <w:webHidden/>
              </w:rPr>
              <w:tab/>
            </w:r>
            <w:r>
              <w:rPr>
                <w:noProof/>
                <w:webHidden/>
              </w:rPr>
              <w:fldChar w:fldCharType="begin"/>
            </w:r>
            <w:r>
              <w:rPr>
                <w:noProof/>
                <w:webHidden/>
              </w:rPr>
              <w:instrText xml:space="preserve"> PAGEREF _Toc398545774 \h </w:instrText>
            </w:r>
            <w:r>
              <w:rPr>
                <w:noProof/>
                <w:webHidden/>
              </w:rPr>
            </w:r>
            <w:r>
              <w:rPr>
                <w:noProof/>
                <w:webHidden/>
              </w:rPr>
              <w:fldChar w:fldCharType="separate"/>
            </w:r>
            <w:r>
              <w:rPr>
                <w:noProof/>
                <w:webHidden/>
              </w:rPr>
              <w:t>148</w:t>
            </w:r>
            <w:r>
              <w:rPr>
                <w:noProof/>
                <w:webHidden/>
              </w:rPr>
              <w:fldChar w:fldCharType="end"/>
            </w:r>
          </w:hyperlink>
        </w:p>
        <w:p w:rsidR="00846ED0" w:rsidRDefault="00846ED0">
          <w:pPr>
            <w:pStyle w:val="TOC3"/>
            <w:tabs>
              <w:tab w:val="right" w:leader="dot" w:pos="9628"/>
            </w:tabs>
            <w:rPr>
              <w:noProof/>
            </w:rPr>
          </w:pPr>
          <w:hyperlink w:anchor="_Toc398545775" w:history="1">
            <w:r w:rsidRPr="00A15A12">
              <w:rPr>
                <w:rStyle w:val="Hyperlink"/>
                <w:noProof/>
              </w:rPr>
              <w:t>Dinaminės sistemos</w:t>
            </w:r>
            <w:r>
              <w:rPr>
                <w:noProof/>
                <w:webHidden/>
              </w:rPr>
              <w:tab/>
            </w:r>
            <w:r>
              <w:rPr>
                <w:noProof/>
                <w:webHidden/>
              </w:rPr>
              <w:fldChar w:fldCharType="begin"/>
            </w:r>
            <w:r>
              <w:rPr>
                <w:noProof/>
                <w:webHidden/>
              </w:rPr>
              <w:instrText xml:space="preserve"> PAGEREF _Toc398545775 \h </w:instrText>
            </w:r>
            <w:r>
              <w:rPr>
                <w:noProof/>
                <w:webHidden/>
              </w:rPr>
            </w:r>
            <w:r>
              <w:rPr>
                <w:noProof/>
                <w:webHidden/>
              </w:rPr>
              <w:fldChar w:fldCharType="separate"/>
            </w:r>
            <w:r>
              <w:rPr>
                <w:noProof/>
                <w:webHidden/>
              </w:rPr>
              <w:t>152</w:t>
            </w:r>
            <w:r>
              <w:rPr>
                <w:noProof/>
                <w:webHidden/>
              </w:rPr>
              <w:fldChar w:fldCharType="end"/>
            </w:r>
          </w:hyperlink>
        </w:p>
        <w:p w:rsidR="00846ED0" w:rsidRDefault="00846ED0">
          <w:pPr>
            <w:pStyle w:val="TOC3"/>
            <w:tabs>
              <w:tab w:val="right" w:leader="dot" w:pos="9628"/>
            </w:tabs>
            <w:rPr>
              <w:noProof/>
            </w:rPr>
          </w:pPr>
          <w:hyperlink w:anchor="_Toc398545776" w:history="1">
            <w:r w:rsidRPr="00A15A12">
              <w:rPr>
                <w:rStyle w:val="Hyperlink"/>
                <w:noProof/>
              </w:rPr>
              <w:t>Diferencialinės lygtys</w:t>
            </w:r>
            <w:r>
              <w:rPr>
                <w:noProof/>
                <w:webHidden/>
              </w:rPr>
              <w:tab/>
            </w:r>
            <w:r>
              <w:rPr>
                <w:noProof/>
                <w:webHidden/>
              </w:rPr>
              <w:fldChar w:fldCharType="begin"/>
            </w:r>
            <w:r>
              <w:rPr>
                <w:noProof/>
                <w:webHidden/>
              </w:rPr>
              <w:instrText xml:space="preserve"> PAGEREF _Toc398545776 \h </w:instrText>
            </w:r>
            <w:r>
              <w:rPr>
                <w:noProof/>
                <w:webHidden/>
              </w:rPr>
            </w:r>
            <w:r>
              <w:rPr>
                <w:noProof/>
                <w:webHidden/>
              </w:rPr>
              <w:fldChar w:fldCharType="separate"/>
            </w:r>
            <w:r>
              <w:rPr>
                <w:noProof/>
                <w:webHidden/>
              </w:rPr>
              <w:t>155</w:t>
            </w:r>
            <w:r>
              <w:rPr>
                <w:noProof/>
                <w:webHidden/>
              </w:rPr>
              <w:fldChar w:fldCharType="end"/>
            </w:r>
          </w:hyperlink>
        </w:p>
        <w:p w:rsidR="00846ED0" w:rsidRDefault="00846ED0">
          <w:pPr>
            <w:pStyle w:val="TOC3"/>
            <w:tabs>
              <w:tab w:val="right" w:leader="dot" w:pos="9628"/>
            </w:tabs>
            <w:rPr>
              <w:noProof/>
            </w:rPr>
          </w:pPr>
          <w:hyperlink w:anchor="_Toc398545777" w:history="1">
            <w:r w:rsidRPr="00A15A12">
              <w:rPr>
                <w:rStyle w:val="Hyperlink"/>
                <w:noProof/>
              </w:rPr>
              <w:t>Optimizavimo metodai</w:t>
            </w:r>
            <w:r>
              <w:rPr>
                <w:noProof/>
                <w:webHidden/>
              </w:rPr>
              <w:tab/>
            </w:r>
            <w:r>
              <w:rPr>
                <w:noProof/>
                <w:webHidden/>
              </w:rPr>
              <w:fldChar w:fldCharType="begin"/>
            </w:r>
            <w:r>
              <w:rPr>
                <w:noProof/>
                <w:webHidden/>
              </w:rPr>
              <w:instrText xml:space="preserve"> PAGEREF _Toc398545777 \h </w:instrText>
            </w:r>
            <w:r>
              <w:rPr>
                <w:noProof/>
                <w:webHidden/>
              </w:rPr>
            </w:r>
            <w:r>
              <w:rPr>
                <w:noProof/>
                <w:webHidden/>
              </w:rPr>
              <w:fldChar w:fldCharType="separate"/>
            </w:r>
            <w:r>
              <w:rPr>
                <w:noProof/>
                <w:webHidden/>
              </w:rPr>
              <w:t>158</w:t>
            </w:r>
            <w:r>
              <w:rPr>
                <w:noProof/>
                <w:webHidden/>
              </w:rPr>
              <w:fldChar w:fldCharType="end"/>
            </w:r>
          </w:hyperlink>
        </w:p>
        <w:p w:rsidR="00846ED0" w:rsidRDefault="00846ED0">
          <w:pPr>
            <w:pStyle w:val="TOC3"/>
            <w:tabs>
              <w:tab w:val="right" w:leader="dot" w:pos="9628"/>
            </w:tabs>
            <w:rPr>
              <w:noProof/>
            </w:rPr>
          </w:pPr>
          <w:hyperlink w:anchor="_Toc398545778" w:history="1">
            <w:r w:rsidRPr="00A15A12">
              <w:rPr>
                <w:rStyle w:val="Hyperlink"/>
                <w:noProof/>
              </w:rPr>
              <w:t>Kombinatorika ir tikimybių teorija</w:t>
            </w:r>
            <w:r>
              <w:rPr>
                <w:noProof/>
                <w:webHidden/>
              </w:rPr>
              <w:tab/>
            </w:r>
            <w:r>
              <w:rPr>
                <w:noProof/>
                <w:webHidden/>
              </w:rPr>
              <w:fldChar w:fldCharType="begin"/>
            </w:r>
            <w:r>
              <w:rPr>
                <w:noProof/>
                <w:webHidden/>
              </w:rPr>
              <w:instrText xml:space="preserve"> PAGEREF _Toc398545778 \h </w:instrText>
            </w:r>
            <w:r>
              <w:rPr>
                <w:noProof/>
                <w:webHidden/>
              </w:rPr>
            </w:r>
            <w:r>
              <w:rPr>
                <w:noProof/>
                <w:webHidden/>
              </w:rPr>
              <w:fldChar w:fldCharType="separate"/>
            </w:r>
            <w:r>
              <w:rPr>
                <w:noProof/>
                <w:webHidden/>
              </w:rPr>
              <w:t>161</w:t>
            </w:r>
            <w:r>
              <w:rPr>
                <w:noProof/>
                <w:webHidden/>
              </w:rPr>
              <w:fldChar w:fldCharType="end"/>
            </w:r>
          </w:hyperlink>
        </w:p>
        <w:p w:rsidR="00846ED0" w:rsidRDefault="00846ED0">
          <w:pPr>
            <w:pStyle w:val="TOC2"/>
            <w:tabs>
              <w:tab w:val="right" w:leader="dot" w:pos="9628"/>
            </w:tabs>
            <w:rPr>
              <w:noProof/>
            </w:rPr>
          </w:pPr>
          <w:hyperlink w:anchor="_Toc398545779" w:history="1">
            <w:r w:rsidRPr="00A15A12">
              <w:rPr>
                <w:rStyle w:val="Hyperlink"/>
                <w:noProof/>
              </w:rPr>
              <w:t>Pasirenkamųjų statistikos dalykų blokas</w:t>
            </w:r>
            <w:r>
              <w:rPr>
                <w:noProof/>
                <w:webHidden/>
              </w:rPr>
              <w:tab/>
            </w:r>
            <w:r>
              <w:rPr>
                <w:noProof/>
                <w:webHidden/>
              </w:rPr>
              <w:fldChar w:fldCharType="begin"/>
            </w:r>
            <w:r>
              <w:rPr>
                <w:noProof/>
                <w:webHidden/>
              </w:rPr>
              <w:instrText xml:space="preserve"> PAGEREF _Toc398545779 \h </w:instrText>
            </w:r>
            <w:r>
              <w:rPr>
                <w:noProof/>
                <w:webHidden/>
              </w:rPr>
            </w:r>
            <w:r>
              <w:rPr>
                <w:noProof/>
                <w:webHidden/>
              </w:rPr>
              <w:fldChar w:fldCharType="separate"/>
            </w:r>
            <w:r>
              <w:rPr>
                <w:noProof/>
                <w:webHidden/>
              </w:rPr>
              <w:t>165</w:t>
            </w:r>
            <w:r>
              <w:rPr>
                <w:noProof/>
                <w:webHidden/>
              </w:rPr>
              <w:fldChar w:fldCharType="end"/>
            </w:r>
          </w:hyperlink>
        </w:p>
        <w:p w:rsidR="00846ED0" w:rsidRDefault="00846ED0">
          <w:pPr>
            <w:pStyle w:val="TOC3"/>
            <w:tabs>
              <w:tab w:val="right" w:leader="dot" w:pos="9628"/>
            </w:tabs>
            <w:rPr>
              <w:noProof/>
            </w:rPr>
          </w:pPr>
          <w:hyperlink w:anchor="_Toc398545780" w:history="1">
            <w:r w:rsidRPr="00A15A12">
              <w:rPr>
                <w:rStyle w:val="Hyperlink"/>
                <w:noProof/>
              </w:rPr>
              <w:t>Eilių teorija</w:t>
            </w:r>
            <w:r>
              <w:rPr>
                <w:noProof/>
                <w:webHidden/>
              </w:rPr>
              <w:tab/>
            </w:r>
            <w:r>
              <w:rPr>
                <w:noProof/>
                <w:webHidden/>
              </w:rPr>
              <w:fldChar w:fldCharType="begin"/>
            </w:r>
            <w:r>
              <w:rPr>
                <w:noProof/>
                <w:webHidden/>
              </w:rPr>
              <w:instrText xml:space="preserve"> PAGEREF _Toc398545780 \h </w:instrText>
            </w:r>
            <w:r>
              <w:rPr>
                <w:noProof/>
                <w:webHidden/>
              </w:rPr>
            </w:r>
            <w:r>
              <w:rPr>
                <w:noProof/>
                <w:webHidden/>
              </w:rPr>
              <w:fldChar w:fldCharType="separate"/>
            </w:r>
            <w:r>
              <w:rPr>
                <w:noProof/>
                <w:webHidden/>
              </w:rPr>
              <w:t>165</w:t>
            </w:r>
            <w:r>
              <w:rPr>
                <w:noProof/>
                <w:webHidden/>
              </w:rPr>
              <w:fldChar w:fldCharType="end"/>
            </w:r>
          </w:hyperlink>
        </w:p>
        <w:p w:rsidR="00846ED0" w:rsidRDefault="00846ED0">
          <w:pPr>
            <w:pStyle w:val="TOC3"/>
            <w:tabs>
              <w:tab w:val="right" w:leader="dot" w:pos="9628"/>
            </w:tabs>
            <w:rPr>
              <w:noProof/>
            </w:rPr>
          </w:pPr>
          <w:hyperlink w:anchor="_Toc398545781" w:history="1">
            <w:r w:rsidRPr="00A15A12">
              <w:rPr>
                <w:rStyle w:val="Hyperlink"/>
                <w:noProof/>
              </w:rPr>
              <w:t>Eksperimentų planavimas</w:t>
            </w:r>
            <w:r>
              <w:rPr>
                <w:noProof/>
                <w:webHidden/>
              </w:rPr>
              <w:tab/>
            </w:r>
            <w:r>
              <w:rPr>
                <w:noProof/>
                <w:webHidden/>
              </w:rPr>
              <w:fldChar w:fldCharType="begin"/>
            </w:r>
            <w:r>
              <w:rPr>
                <w:noProof/>
                <w:webHidden/>
              </w:rPr>
              <w:instrText xml:space="preserve"> PAGEREF _Toc398545781 \h </w:instrText>
            </w:r>
            <w:r>
              <w:rPr>
                <w:noProof/>
                <w:webHidden/>
              </w:rPr>
            </w:r>
            <w:r>
              <w:rPr>
                <w:noProof/>
                <w:webHidden/>
              </w:rPr>
              <w:fldChar w:fldCharType="separate"/>
            </w:r>
            <w:r>
              <w:rPr>
                <w:noProof/>
                <w:webHidden/>
              </w:rPr>
              <w:t>168</w:t>
            </w:r>
            <w:r>
              <w:rPr>
                <w:noProof/>
                <w:webHidden/>
              </w:rPr>
              <w:fldChar w:fldCharType="end"/>
            </w:r>
          </w:hyperlink>
        </w:p>
        <w:p w:rsidR="00846ED0" w:rsidRDefault="00846ED0">
          <w:pPr>
            <w:pStyle w:val="TOC3"/>
            <w:tabs>
              <w:tab w:val="right" w:leader="dot" w:pos="9628"/>
            </w:tabs>
            <w:rPr>
              <w:noProof/>
            </w:rPr>
          </w:pPr>
          <w:hyperlink w:anchor="_Toc398545782" w:history="1">
            <w:r w:rsidRPr="00A15A12">
              <w:rPr>
                <w:rStyle w:val="Hyperlink"/>
                <w:noProof/>
              </w:rPr>
              <w:t>Mato teorija I</w:t>
            </w:r>
            <w:r>
              <w:rPr>
                <w:noProof/>
                <w:webHidden/>
              </w:rPr>
              <w:tab/>
            </w:r>
            <w:r>
              <w:rPr>
                <w:noProof/>
                <w:webHidden/>
              </w:rPr>
              <w:fldChar w:fldCharType="begin"/>
            </w:r>
            <w:r>
              <w:rPr>
                <w:noProof/>
                <w:webHidden/>
              </w:rPr>
              <w:instrText xml:space="preserve"> PAGEREF _Toc398545782 \h </w:instrText>
            </w:r>
            <w:r>
              <w:rPr>
                <w:noProof/>
                <w:webHidden/>
              </w:rPr>
            </w:r>
            <w:r>
              <w:rPr>
                <w:noProof/>
                <w:webHidden/>
              </w:rPr>
              <w:fldChar w:fldCharType="separate"/>
            </w:r>
            <w:r>
              <w:rPr>
                <w:noProof/>
                <w:webHidden/>
              </w:rPr>
              <w:t>172</w:t>
            </w:r>
            <w:r>
              <w:rPr>
                <w:noProof/>
                <w:webHidden/>
              </w:rPr>
              <w:fldChar w:fldCharType="end"/>
            </w:r>
          </w:hyperlink>
        </w:p>
        <w:p w:rsidR="00846ED0" w:rsidRDefault="00846ED0">
          <w:pPr>
            <w:pStyle w:val="TOC3"/>
            <w:tabs>
              <w:tab w:val="right" w:leader="dot" w:pos="9628"/>
            </w:tabs>
            <w:rPr>
              <w:noProof/>
            </w:rPr>
          </w:pPr>
          <w:hyperlink w:anchor="_Toc398545783" w:history="1">
            <w:r w:rsidRPr="00A15A12">
              <w:rPr>
                <w:rStyle w:val="Hyperlink"/>
                <w:noProof/>
              </w:rPr>
              <w:t>Mato teorija II</w:t>
            </w:r>
            <w:r>
              <w:rPr>
                <w:noProof/>
                <w:webHidden/>
              </w:rPr>
              <w:tab/>
            </w:r>
            <w:r>
              <w:rPr>
                <w:noProof/>
                <w:webHidden/>
              </w:rPr>
              <w:fldChar w:fldCharType="begin"/>
            </w:r>
            <w:r>
              <w:rPr>
                <w:noProof/>
                <w:webHidden/>
              </w:rPr>
              <w:instrText xml:space="preserve"> PAGEREF _Toc398545783 \h </w:instrText>
            </w:r>
            <w:r>
              <w:rPr>
                <w:noProof/>
                <w:webHidden/>
              </w:rPr>
            </w:r>
            <w:r>
              <w:rPr>
                <w:noProof/>
                <w:webHidden/>
              </w:rPr>
              <w:fldChar w:fldCharType="separate"/>
            </w:r>
            <w:r>
              <w:rPr>
                <w:noProof/>
                <w:webHidden/>
              </w:rPr>
              <w:t>176</w:t>
            </w:r>
            <w:r>
              <w:rPr>
                <w:noProof/>
                <w:webHidden/>
              </w:rPr>
              <w:fldChar w:fldCharType="end"/>
            </w:r>
          </w:hyperlink>
        </w:p>
        <w:p w:rsidR="00846ED0" w:rsidRDefault="00846ED0">
          <w:pPr>
            <w:pStyle w:val="TOC3"/>
            <w:tabs>
              <w:tab w:val="right" w:leader="dot" w:pos="9628"/>
            </w:tabs>
            <w:rPr>
              <w:noProof/>
            </w:rPr>
          </w:pPr>
          <w:hyperlink w:anchor="_Toc398545784" w:history="1">
            <w:r w:rsidRPr="00A15A12">
              <w:rPr>
                <w:rStyle w:val="Hyperlink"/>
                <w:noProof/>
              </w:rPr>
              <w:t>Monte Karlo metodas</w:t>
            </w:r>
            <w:r>
              <w:rPr>
                <w:noProof/>
                <w:webHidden/>
              </w:rPr>
              <w:tab/>
            </w:r>
            <w:r>
              <w:rPr>
                <w:noProof/>
                <w:webHidden/>
              </w:rPr>
              <w:fldChar w:fldCharType="begin"/>
            </w:r>
            <w:r>
              <w:rPr>
                <w:noProof/>
                <w:webHidden/>
              </w:rPr>
              <w:instrText xml:space="preserve"> PAGEREF _Toc398545784 \h </w:instrText>
            </w:r>
            <w:r>
              <w:rPr>
                <w:noProof/>
                <w:webHidden/>
              </w:rPr>
            </w:r>
            <w:r>
              <w:rPr>
                <w:noProof/>
                <w:webHidden/>
              </w:rPr>
              <w:fldChar w:fldCharType="separate"/>
            </w:r>
            <w:r>
              <w:rPr>
                <w:noProof/>
                <w:webHidden/>
              </w:rPr>
              <w:t>180</w:t>
            </w:r>
            <w:r>
              <w:rPr>
                <w:noProof/>
                <w:webHidden/>
              </w:rPr>
              <w:fldChar w:fldCharType="end"/>
            </w:r>
          </w:hyperlink>
        </w:p>
        <w:p w:rsidR="00846ED0" w:rsidRDefault="00846ED0">
          <w:pPr>
            <w:pStyle w:val="TOC3"/>
            <w:tabs>
              <w:tab w:val="right" w:leader="dot" w:pos="9628"/>
            </w:tabs>
            <w:rPr>
              <w:noProof/>
            </w:rPr>
          </w:pPr>
          <w:hyperlink w:anchor="_Toc398545785" w:history="1">
            <w:r w:rsidRPr="00A15A12">
              <w:rPr>
                <w:rStyle w:val="Hyperlink"/>
                <w:noProof/>
              </w:rPr>
              <w:t>Kategorinių duomenų analizė</w:t>
            </w:r>
            <w:r>
              <w:rPr>
                <w:noProof/>
                <w:webHidden/>
              </w:rPr>
              <w:tab/>
            </w:r>
            <w:r>
              <w:rPr>
                <w:noProof/>
                <w:webHidden/>
              </w:rPr>
              <w:fldChar w:fldCharType="begin"/>
            </w:r>
            <w:r>
              <w:rPr>
                <w:noProof/>
                <w:webHidden/>
              </w:rPr>
              <w:instrText xml:space="preserve"> PAGEREF _Toc398545785 \h </w:instrText>
            </w:r>
            <w:r>
              <w:rPr>
                <w:noProof/>
                <w:webHidden/>
              </w:rPr>
            </w:r>
            <w:r>
              <w:rPr>
                <w:noProof/>
                <w:webHidden/>
              </w:rPr>
              <w:fldChar w:fldCharType="separate"/>
            </w:r>
            <w:r>
              <w:rPr>
                <w:noProof/>
                <w:webHidden/>
              </w:rPr>
              <w:t>182</w:t>
            </w:r>
            <w:r>
              <w:rPr>
                <w:noProof/>
                <w:webHidden/>
              </w:rPr>
              <w:fldChar w:fldCharType="end"/>
            </w:r>
          </w:hyperlink>
        </w:p>
        <w:p w:rsidR="00846ED0" w:rsidRDefault="00846ED0">
          <w:pPr>
            <w:pStyle w:val="TOC3"/>
            <w:tabs>
              <w:tab w:val="right" w:leader="dot" w:pos="9628"/>
            </w:tabs>
            <w:rPr>
              <w:noProof/>
            </w:rPr>
          </w:pPr>
          <w:hyperlink w:anchor="_Toc398545786" w:history="1">
            <w:r w:rsidRPr="00A15A12">
              <w:rPr>
                <w:rStyle w:val="Hyperlink"/>
                <w:noProof/>
              </w:rPr>
              <w:t>Statistiniai modeliai medicinoje</w:t>
            </w:r>
            <w:r>
              <w:rPr>
                <w:noProof/>
                <w:webHidden/>
              </w:rPr>
              <w:tab/>
            </w:r>
            <w:r>
              <w:rPr>
                <w:noProof/>
                <w:webHidden/>
              </w:rPr>
              <w:fldChar w:fldCharType="begin"/>
            </w:r>
            <w:r>
              <w:rPr>
                <w:noProof/>
                <w:webHidden/>
              </w:rPr>
              <w:instrText xml:space="preserve"> PAGEREF _Toc398545786 \h </w:instrText>
            </w:r>
            <w:r>
              <w:rPr>
                <w:noProof/>
                <w:webHidden/>
              </w:rPr>
            </w:r>
            <w:r>
              <w:rPr>
                <w:noProof/>
                <w:webHidden/>
              </w:rPr>
              <w:fldChar w:fldCharType="separate"/>
            </w:r>
            <w:r>
              <w:rPr>
                <w:noProof/>
                <w:webHidden/>
              </w:rPr>
              <w:t>186</w:t>
            </w:r>
            <w:r>
              <w:rPr>
                <w:noProof/>
                <w:webHidden/>
              </w:rPr>
              <w:fldChar w:fldCharType="end"/>
            </w:r>
          </w:hyperlink>
        </w:p>
        <w:p w:rsidR="00846ED0" w:rsidRDefault="00846ED0">
          <w:pPr>
            <w:pStyle w:val="TOC3"/>
            <w:tabs>
              <w:tab w:val="right" w:leader="dot" w:pos="9628"/>
            </w:tabs>
            <w:rPr>
              <w:noProof/>
            </w:rPr>
          </w:pPr>
          <w:hyperlink w:anchor="_Toc398545787" w:history="1">
            <w:r w:rsidRPr="00A15A12">
              <w:rPr>
                <w:rStyle w:val="Hyperlink"/>
                <w:noProof/>
              </w:rPr>
              <w:t>Empirinių procesų teorijos įvadas</w:t>
            </w:r>
            <w:r>
              <w:rPr>
                <w:noProof/>
                <w:webHidden/>
              </w:rPr>
              <w:tab/>
            </w:r>
            <w:r>
              <w:rPr>
                <w:noProof/>
                <w:webHidden/>
              </w:rPr>
              <w:fldChar w:fldCharType="begin"/>
            </w:r>
            <w:r>
              <w:rPr>
                <w:noProof/>
                <w:webHidden/>
              </w:rPr>
              <w:instrText xml:space="preserve"> PAGEREF _Toc398545787 \h </w:instrText>
            </w:r>
            <w:r>
              <w:rPr>
                <w:noProof/>
                <w:webHidden/>
              </w:rPr>
            </w:r>
            <w:r>
              <w:rPr>
                <w:noProof/>
                <w:webHidden/>
              </w:rPr>
              <w:fldChar w:fldCharType="separate"/>
            </w:r>
            <w:r>
              <w:rPr>
                <w:noProof/>
                <w:webHidden/>
              </w:rPr>
              <w:t>190</w:t>
            </w:r>
            <w:r>
              <w:rPr>
                <w:noProof/>
                <w:webHidden/>
              </w:rPr>
              <w:fldChar w:fldCharType="end"/>
            </w:r>
          </w:hyperlink>
        </w:p>
        <w:p w:rsidR="00920CCB" w:rsidRDefault="00920CCB">
          <w:r>
            <w:rPr>
              <w:b/>
              <w:bCs/>
              <w:noProof/>
            </w:rPr>
            <w:fldChar w:fldCharType="end"/>
          </w:r>
        </w:p>
      </w:sdtContent>
    </w:sdt>
    <w:p w:rsidR="00F76A32" w:rsidRPr="00F76A32" w:rsidRDefault="00F76A32" w:rsidP="00F76A32">
      <w:pPr>
        <w:pStyle w:val="Heading2"/>
      </w:pPr>
      <w:bookmarkStart w:id="1" w:name="_Toc398545730"/>
      <w:r>
        <w:t>1 semestras</w:t>
      </w:r>
      <w:bookmarkEnd w:id="1"/>
    </w:p>
    <w:p w:rsidR="007F0B68" w:rsidRDefault="007F0B68" w:rsidP="00F76A32">
      <w:pPr>
        <w:pStyle w:val="Heading3"/>
      </w:pPr>
      <w:bookmarkStart w:id="2" w:name="_Toc398545731"/>
      <w:r>
        <w:t>Analizė I</w:t>
      </w:r>
      <w:bookmarkEnd w:id="2"/>
    </w:p>
    <w:p w:rsidR="00FE1501" w:rsidRDefault="00FE1501" w:rsidP="00FE15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C87268" w:rsidRPr="00E75691" w:rsidTr="00893C35">
        <w:tc>
          <w:tcPr>
            <w:tcW w:w="3750" w:type="pct"/>
            <w:shd w:val="clear" w:color="auto" w:fill="E6E6E6"/>
          </w:tcPr>
          <w:p w:rsidR="00C87268" w:rsidRPr="00E75691" w:rsidRDefault="00C87268" w:rsidP="00C87268">
            <w:pPr>
              <w:pStyle w:val="ptnorm"/>
            </w:pPr>
            <w:r w:rsidRPr="00E75691">
              <w:t>Dalyko (modulio) pavadinimas</w:t>
            </w:r>
          </w:p>
        </w:tc>
        <w:tc>
          <w:tcPr>
            <w:tcW w:w="1250" w:type="pct"/>
            <w:shd w:val="clear" w:color="auto" w:fill="E6E6E6"/>
          </w:tcPr>
          <w:p w:rsidR="00C87268" w:rsidRPr="00E75691" w:rsidRDefault="00C87268" w:rsidP="00C87268">
            <w:pPr>
              <w:pStyle w:val="ptnorm"/>
            </w:pPr>
            <w:r w:rsidRPr="00E75691">
              <w:t>Kodas</w:t>
            </w:r>
          </w:p>
        </w:tc>
      </w:tr>
      <w:tr w:rsidR="00C87268" w:rsidRPr="00E75691" w:rsidTr="00893C35">
        <w:tc>
          <w:tcPr>
            <w:tcW w:w="3750" w:type="pct"/>
          </w:tcPr>
          <w:p w:rsidR="00C87268" w:rsidRPr="000D5057" w:rsidRDefault="00C87268" w:rsidP="00C87268">
            <w:pPr>
              <w:rPr>
                <w:b/>
              </w:rPr>
            </w:pPr>
            <w:r>
              <w:rPr>
                <w:snapToGrid w:val="0"/>
              </w:rPr>
              <w:t>Analizė I</w:t>
            </w:r>
          </w:p>
        </w:tc>
        <w:tc>
          <w:tcPr>
            <w:tcW w:w="1250" w:type="pct"/>
          </w:tcPr>
          <w:p w:rsidR="00C87268" w:rsidRPr="000D5057" w:rsidRDefault="00C87268" w:rsidP="00C87268">
            <w:pPr>
              <w:rPr>
                <w:b/>
              </w:rPr>
            </w:pPr>
          </w:p>
        </w:tc>
      </w:tr>
    </w:tbl>
    <w:p w:rsidR="00C87268" w:rsidRPr="00E75691" w:rsidRDefault="00C87268" w:rsidP="00C87268">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87268" w:rsidRPr="00E75691" w:rsidTr="00893C35">
        <w:tc>
          <w:tcPr>
            <w:tcW w:w="2500" w:type="pct"/>
            <w:shd w:val="clear" w:color="auto" w:fill="E6E6E6"/>
          </w:tcPr>
          <w:p w:rsidR="00C87268" w:rsidRPr="00E75691" w:rsidRDefault="00C87268" w:rsidP="00C87268">
            <w:pPr>
              <w:pStyle w:val="ptnorm"/>
            </w:pPr>
            <w:r w:rsidRPr="00E75691">
              <w:t>Dėstytojas (-ai)</w:t>
            </w:r>
          </w:p>
        </w:tc>
        <w:tc>
          <w:tcPr>
            <w:tcW w:w="2500" w:type="pct"/>
            <w:shd w:val="clear" w:color="auto" w:fill="E6E6E6"/>
          </w:tcPr>
          <w:p w:rsidR="00C87268" w:rsidRPr="00E75691" w:rsidRDefault="00C87268" w:rsidP="00C87268">
            <w:pPr>
              <w:pStyle w:val="ptnorm"/>
            </w:pPr>
            <w:r w:rsidRPr="00E75691">
              <w:t>Padalinys (-iai)</w:t>
            </w:r>
          </w:p>
        </w:tc>
      </w:tr>
      <w:tr w:rsidR="00C87268" w:rsidRPr="00E75691" w:rsidTr="00893C35">
        <w:tc>
          <w:tcPr>
            <w:tcW w:w="2500" w:type="pct"/>
          </w:tcPr>
          <w:p w:rsidR="00C87268" w:rsidRPr="00E75691" w:rsidRDefault="00C87268" w:rsidP="00C87268">
            <w:r w:rsidRPr="00E75691">
              <w:rPr>
                <w:b/>
              </w:rPr>
              <w:lastRenderedPageBreak/>
              <w:t>Koordinuojantis:</w:t>
            </w:r>
            <w:r>
              <w:t xml:space="preserve"> prof. Vytautas Kazakevičius</w:t>
            </w:r>
          </w:p>
          <w:p w:rsidR="00C87268" w:rsidRPr="00E75691" w:rsidRDefault="00C87268" w:rsidP="00C87268">
            <w:r w:rsidRPr="00E75691">
              <w:rPr>
                <w:b/>
              </w:rPr>
              <w:t>Kitas (-i):</w:t>
            </w:r>
            <w:r>
              <w:rPr>
                <w:b/>
              </w:rPr>
              <w:t xml:space="preserve"> </w:t>
            </w:r>
            <w:r w:rsidRPr="005C5C24">
              <w:t>doc. Pranas Vaitkus</w:t>
            </w:r>
          </w:p>
        </w:tc>
        <w:tc>
          <w:tcPr>
            <w:tcW w:w="2500" w:type="pct"/>
          </w:tcPr>
          <w:p w:rsidR="00C87268" w:rsidRPr="00E75691" w:rsidRDefault="00C87268" w:rsidP="00C87268">
            <w:r>
              <w:t>Matematikos ir informatikos fakultetas, Matematinės statistikos katedra</w:t>
            </w:r>
          </w:p>
        </w:tc>
      </w:tr>
    </w:tbl>
    <w:p w:rsidR="00C87268" w:rsidRPr="00E75691" w:rsidRDefault="00C87268" w:rsidP="00C87268">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87268" w:rsidRPr="00E75691" w:rsidTr="00082226">
        <w:tc>
          <w:tcPr>
            <w:tcW w:w="1666" w:type="pct"/>
            <w:shd w:val="clear" w:color="auto" w:fill="E6E6E6"/>
          </w:tcPr>
          <w:p w:rsidR="00C87268" w:rsidRPr="00E75691" w:rsidRDefault="00C87268" w:rsidP="00FC2ED4">
            <w:pPr>
              <w:pStyle w:val="ptnorm"/>
            </w:pPr>
            <w:r w:rsidRPr="00E75691">
              <w:t>Studijų pakopa</w:t>
            </w:r>
          </w:p>
        </w:tc>
        <w:tc>
          <w:tcPr>
            <w:tcW w:w="1666" w:type="pct"/>
            <w:shd w:val="clear" w:color="auto" w:fill="E6E6E6"/>
          </w:tcPr>
          <w:p w:rsidR="00C87268" w:rsidRPr="00E75691" w:rsidRDefault="00C87268" w:rsidP="00FC2ED4">
            <w:pPr>
              <w:pStyle w:val="ptnorm"/>
            </w:pPr>
            <w:r w:rsidRPr="00E75691">
              <w:t>Dalyko (modulio) lygmuo</w:t>
            </w:r>
          </w:p>
        </w:tc>
        <w:tc>
          <w:tcPr>
            <w:tcW w:w="1667" w:type="pct"/>
            <w:shd w:val="clear" w:color="auto" w:fill="E6E6E6"/>
          </w:tcPr>
          <w:p w:rsidR="00C87268" w:rsidRPr="00E75691" w:rsidRDefault="00C87268" w:rsidP="00FC2ED4">
            <w:pPr>
              <w:pStyle w:val="ptnorm"/>
            </w:pPr>
            <w:r w:rsidRPr="00E75691">
              <w:t>Dalyko (modulio) tipas</w:t>
            </w:r>
          </w:p>
        </w:tc>
      </w:tr>
      <w:tr w:rsidR="00C87268" w:rsidRPr="00E75691" w:rsidTr="00082226">
        <w:tc>
          <w:tcPr>
            <w:tcW w:w="1666" w:type="pct"/>
          </w:tcPr>
          <w:p w:rsidR="00C87268" w:rsidRPr="00E75691" w:rsidRDefault="00FC2ED4" w:rsidP="00FC2ED4">
            <w:r>
              <w:t>P</w:t>
            </w:r>
            <w:r w:rsidR="00C87268">
              <w:t>irmoji</w:t>
            </w:r>
          </w:p>
        </w:tc>
        <w:tc>
          <w:tcPr>
            <w:tcW w:w="1666" w:type="pct"/>
          </w:tcPr>
          <w:p w:rsidR="00C87268" w:rsidRPr="00E75691" w:rsidRDefault="00C87268" w:rsidP="00FC2ED4">
            <w:r>
              <w:t xml:space="preserve">1 </w:t>
            </w:r>
            <w:r w:rsidR="00FC2ED4">
              <w:t>iš 3</w:t>
            </w:r>
          </w:p>
        </w:tc>
        <w:tc>
          <w:tcPr>
            <w:tcW w:w="1667" w:type="pct"/>
          </w:tcPr>
          <w:p w:rsidR="00C87268" w:rsidRPr="00E75691" w:rsidRDefault="00C87268" w:rsidP="00FC2ED4">
            <w:r>
              <w:t>Privalomasis</w:t>
            </w:r>
          </w:p>
        </w:tc>
      </w:tr>
    </w:tbl>
    <w:p w:rsidR="00C87268" w:rsidRPr="00E75691" w:rsidRDefault="00C87268" w:rsidP="00C87268">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87268" w:rsidRPr="00E75691" w:rsidTr="00893C35">
        <w:tc>
          <w:tcPr>
            <w:tcW w:w="1666" w:type="pct"/>
            <w:shd w:val="clear" w:color="auto" w:fill="E6E6E6"/>
          </w:tcPr>
          <w:p w:rsidR="00C87268" w:rsidRPr="00E75691" w:rsidRDefault="00C87268" w:rsidP="0035709A">
            <w:pPr>
              <w:pStyle w:val="ptnorm"/>
            </w:pPr>
            <w:r w:rsidRPr="00E75691">
              <w:t>Įgyvendinimo forma</w:t>
            </w:r>
          </w:p>
        </w:tc>
        <w:tc>
          <w:tcPr>
            <w:tcW w:w="1666" w:type="pct"/>
            <w:shd w:val="clear" w:color="auto" w:fill="E6E6E6"/>
          </w:tcPr>
          <w:p w:rsidR="00C87268" w:rsidRPr="00E75691" w:rsidRDefault="00C87268" w:rsidP="0035709A">
            <w:pPr>
              <w:pStyle w:val="ptnorm"/>
            </w:pPr>
            <w:r w:rsidRPr="00E75691">
              <w:t>Vykdymo laikotarpis</w:t>
            </w:r>
          </w:p>
        </w:tc>
        <w:tc>
          <w:tcPr>
            <w:tcW w:w="1667" w:type="pct"/>
            <w:shd w:val="clear" w:color="auto" w:fill="E6E6E6"/>
          </w:tcPr>
          <w:p w:rsidR="00C87268" w:rsidRPr="00E75691" w:rsidRDefault="00C87268" w:rsidP="0035709A">
            <w:pPr>
              <w:pStyle w:val="ptnorm"/>
            </w:pPr>
            <w:r>
              <w:t>Vykdymo</w:t>
            </w:r>
            <w:r w:rsidRPr="00E75691">
              <w:t xml:space="preserve"> kalba (-os)</w:t>
            </w:r>
          </w:p>
        </w:tc>
      </w:tr>
      <w:tr w:rsidR="00C87268" w:rsidRPr="00E75691" w:rsidTr="00893C35">
        <w:tc>
          <w:tcPr>
            <w:tcW w:w="1666" w:type="pct"/>
          </w:tcPr>
          <w:p w:rsidR="00C87268" w:rsidRPr="00E75691" w:rsidRDefault="00C87268" w:rsidP="0035709A">
            <w:r>
              <w:t>Auditorinė</w:t>
            </w:r>
          </w:p>
        </w:tc>
        <w:tc>
          <w:tcPr>
            <w:tcW w:w="1666" w:type="pct"/>
          </w:tcPr>
          <w:p w:rsidR="00C87268" w:rsidRPr="00E75691" w:rsidRDefault="00C87268" w:rsidP="0035709A">
            <w:r>
              <w:t>1 semestras</w:t>
            </w:r>
          </w:p>
        </w:tc>
        <w:tc>
          <w:tcPr>
            <w:tcW w:w="1667" w:type="pct"/>
          </w:tcPr>
          <w:p w:rsidR="00C87268" w:rsidRPr="00E75691" w:rsidRDefault="0035709A" w:rsidP="0035709A">
            <w:r>
              <w:t>L</w:t>
            </w:r>
            <w:r w:rsidR="00C87268">
              <w:t>ietuvių</w:t>
            </w:r>
          </w:p>
        </w:tc>
      </w:tr>
    </w:tbl>
    <w:p w:rsidR="00C87268" w:rsidRPr="00E75691" w:rsidRDefault="00C87268" w:rsidP="00C8726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87268" w:rsidRPr="00E75691" w:rsidTr="00893C35">
        <w:tc>
          <w:tcPr>
            <w:tcW w:w="5000" w:type="pct"/>
            <w:gridSpan w:val="2"/>
            <w:shd w:val="clear" w:color="auto" w:fill="E6E6E6"/>
          </w:tcPr>
          <w:p w:rsidR="00C87268" w:rsidRPr="00E75691" w:rsidRDefault="00C87268" w:rsidP="0035709A">
            <w:pPr>
              <w:pStyle w:val="ptnorm"/>
            </w:pPr>
            <w:r w:rsidRPr="00E75691">
              <w:t>Reikalavimai studijuojančiajam</w:t>
            </w:r>
          </w:p>
        </w:tc>
      </w:tr>
      <w:tr w:rsidR="00C87268" w:rsidRPr="0035709A" w:rsidTr="00893C35">
        <w:tc>
          <w:tcPr>
            <w:tcW w:w="2500" w:type="pct"/>
          </w:tcPr>
          <w:p w:rsidR="00C87268" w:rsidRPr="00416424" w:rsidRDefault="00C87268" w:rsidP="0035709A">
            <w:r w:rsidRPr="0035709A">
              <w:rPr>
                <w:b/>
              </w:rPr>
              <w:t>Išankstiniai reikalavimai:</w:t>
            </w:r>
            <w:r w:rsidR="00416424">
              <w:t xml:space="preserve"> nėra</w:t>
            </w:r>
          </w:p>
        </w:tc>
        <w:tc>
          <w:tcPr>
            <w:tcW w:w="2500" w:type="pct"/>
          </w:tcPr>
          <w:p w:rsidR="00C87268" w:rsidRPr="00416424" w:rsidRDefault="00C87268" w:rsidP="0035709A">
            <w:r w:rsidRPr="0035709A">
              <w:rPr>
                <w:b/>
              </w:rPr>
              <w:t>Gr</w:t>
            </w:r>
            <w:r w:rsidR="00416424">
              <w:rPr>
                <w:b/>
              </w:rPr>
              <w:t>etutiniai reikalavimai</w:t>
            </w:r>
            <w:r w:rsidRPr="0035709A">
              <w:rPr>
                <w:b/>
              </w:rPr>
              <w:t>:</w:t>
            </w:r>
            <w:r w:rsidR="00416424">
              <w:t xml:space="preserve"> nėra</w:t>
            </w:r>
          </w:p>
        </w:tc>
      </w:tr>
    </w:tbl>
    <w:p w:rsidR="00C87268" w:rsidRPr="00E75691" w:rsidRDefault="00C87268" w:rsidP="00C87268">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C87268" w:rsidRPr="00E75691" w:rsidTr="00893C35">
        <w:tc>
          <w:tcPr>
            <w:tcW w:w="1250" w:type="pct"/>
            <w:shd w:val="clear" w:color="auto" w:fill="E6E6E6"/>
          </w:tcPr>
          <w:p w:rsidR="00C87268" w:rsidRPr="00E75691" w:rsidRDefault="00C87268" w:rsidP="0035709A">
            <w:pPr>
              <w:pStyle w:val="ptnorm"/>
            </w:pPr>
            <w:r w:rsidRPr="00E75691">
              <w:t>Dalyko (modulio) apimtis kreditais</w:t>
            </w:r>
          </w:p>
        </w:tc>
        <w:tc>
          <w:tcPr>
            <w:tcW w:w="1250" w:type="pct"/>
            <w:shd w:val="clear" w:color="auto" w:fill="E6E6E6"/>
          </w:tcPr>
          <w:p w:rsidR="00C87268" w:rsidRPr="00E75691" w:rsidRDefault="00C87268" w:rsidP="0035709A">
            <w:pPr>
              <w:pStyle w:val="ptnorm"/>
            </w:pPr>
            <w:r w:rsidRPr="00E75691">
              <w:t>Visas studento darbo krūvis</w:t>
            </w:r>
          </w:p>
        </w:tc>
        <w:tc>
          <w:tcPr>
            <w:tcW w:w="1250" w:type="pct"/>
            <w:shd w:val="clear" w:color="auto" w:fill="E6E6E6"/>
          </w:tcPr>
          <w:p w:rsidR="00C87268" w:rsidRPr="00E75691" w:rsidRDefault="00C87268" w:rsidP="0035709A">
            <w:pPr>
              <w:pStyle w:val="ptnorm"/>
            </w:pPr>
            <w:r w:rsidRPr="00E75691">
              <w:t>Kontaktinio darbo valandos</w:t>
            </w:r>
          </w:p>
        </w:tc>
        <w:tc>
          <w:tcPr>
            <w:tcW w:w="1250" w:type="pct"/>
            <w:shd w:val="clear" w:color="auto" w:fill="E6E6E6"/>
          </w:tcPr>
          <w:p w:rsidR="00C87268" w:rsidRPr="00E75691" w:rsidRDefault="00C87268" w:rsidP="0035709A">
            <w:pPr>
              <w:pStyle w:val="ptnorm"/>
            </w:pPr>
            <w:r w:rsidRPr="00E75691">
              <w:t>Savarankišk</w:t>
            </w:r>
            <w:r>
              <w:t xml:space="preserve">o darbo </w:t>
            </w:r>
            <w:r w:rsidRPr="00E75691">
              <w:t>valandos</w:t>
            </w:r>
          </w:p>
        </w:tc>
      </w:tr>
      <w:tr w:rsidR="00C87268" w:rsidRPr="00E75691" w:rsidTr="00893C35">
        <w:tc>
          <w:tcPr>
            <w:tcW w:w="1250" w:type="pct"/>
          </w:tcPr>
          <w:p w:rsidR="00C87268" w:rsidRPr="007972A5" w:rsidRDefault="00C87268" w:rsidP="0035709A">
            <w:pPr>
              <w:jc w:val="center"/>
            </w:pPr>
            <w:r>
              <w:t>10</w:t>
            </w:r>
          </w:p>
        </w:tc>
        <w:tc>
          <w:tcPr>
            <w:tcW w:w="1250" w:type="pct"/>
          </w:tcPr>
          <w:p w:rsidR="00C87268" w:rsidRPr="007972A5" w:rsidRDefault="004E4C55" w:rsidP="0035709A">
            <w:pPr>
              <w:jc w:val="center"/>
            </w:pPr>
            <w:r>
              <w:t>26</w:t>
            </w:r>
            <w:r w:rsidR="006F11AC">
              <w:t>0</w:t>
            </w:r>
          </w:p>
        </w:tc>
        <w:tc>
          <w:tcPr>
            <w:tcW w:w="1250" w:type="pct"/>
          </w:tcPr>
          <w:p w:rsidR="00C87268" w:rsidRPr="007972A5" w:rsidRDefault="006F11AC" w:rsidP="0035709A">
            <w:pPr>
              <w:jc w:val="center"/>
            </w:pPr>
            <w:r>
              <w:t>99</w:t>
            </w:r>
          </w:p>
        </w:tc>
        <w:tc>
          <w:tcPr>
            <w:tcW w:w="1250" w:type="pct"/>
          </w:tcPr>
          <w:p w:rsidR="00C87268" w:rsidRPr="007972A5" w:rsidRDefault="004E4C55" w:rsidP="0035709A">
            <w:pPr>
              <w:jc w:val="center"/>
            </w:pPr>
            <w:r>
              <w:t>16</w:t>
            </w:r>
            <w:r w:rsidR="006F11AC">
              <w:t>1</w:t>
            </w:r>
          </w:p>
        </w:tc>
      </w:tr>
    </w:tbl>
    <w:p w:rsidR="00C87268" w:rsidRPr="00E75691" w:rsidRDefault="00C87268" w:rsidP="00C87268">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16"/>
        <w:gridCol w:w="2060"/>
        <w:gridCol w:w="2752"/>
      </w:tblGrid>
      <w:tr w:rsidR="00C87268" w:rsidRPr="00E75691" w:rsidTr="00893C35">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87268" w:rsidRPr="00E75691" w:rsidRDefault="00C87268" w:rsidP="0035709A">
            <w:pPr>
              <w:pStyle w:val="ptnorm"/>
            </w:pPr>
            <w:r w:rsidRPr="00E75691">
              <w:t>Dalyko (modulio) tikslas: studijų programos ugdomos kompetencijos</w:t>
            </w:r>
          </w:p>
        </w:tc>
      </w:tr>
      <w:tr w:rsidR="00C87268" w:rsidRPr="00E75691" w:rsidTr="00893C35">
        <w:tc>
          <w:tcPr>
            <w:tcW w:w="5000" w:type="pct"/>
            <w:gridSpan w:val="3"/>
            <w:tcBorders>
              <w:top w:val="single" w:sz="4" w:space="0" w:color="auto"/>
              <w:left w:val="single" w:sz="4" w:space="0" w:color="auto"/>
              <w:bottom w:val="single" w:sz="4" w:space="0" w:color="auto"/>
              <w:right w:val="single" w:sz="4" w:space="0" w:color="auto"/>
            </w:tcBorders>
            <w:vAlign w:val="center"/>
          </w:tcPr>
          <w:p w:rsidR="00C87268" w:rsidRDefault="00C87268" w:rsidP="0035709A">
            <w:pPr>
              <w:rPr>
                <w:rFonts w:eastAsia="Times New Roman"/>
                <w:szCs w:val="20"/>
              </w:rPr>
            </w:pPr>
            <w:r>
              <w:rPr>
                <w:rFonts w:eastAsia="Times New Roman"/>
                <w:szCs w:val="20"/>
              </w:rPr>
              <w:t>Dalyko ugdomos studijų programos kompetencijos:</w:t>
            </w:r>
          </w:p>
          <w:p w:rsidR="00C87268" w:rsidRPr="00297EB4" w:rsidRDefault="00C726F6" w:rsidP="00C726F6">
            <w:pPr>
              <w:pStyle w:val="tlist"/>
            </w:pPr>
            <w:r>
              <w:t>integruotos teorinės įvairių matematikos sričių ir statistikos žinios ir gebėjimas jas taikyti</w:t>
            </w:r>
            <w:r>
              <w:rPr>
                <w:rFonts w:eastAsia="TimesNewRoman"/>
              </w:rPr>
              <w:t xml:space="preserve"> </w:t>
            </w:r>
            <w:r w:rsidR="00C87268">
              <w:rPr>
                <w:rFonts w:eastAsia="TimesNewRoman"/>
              </w:rPr>
              <w:t>(</w:t>
            </w:r>
            <w:r>
              <w:rPr>
                <w:rFonts w:eastAsia="TimesNewRoman"/>
              </w:rPr>
              <w:t>1</w:t>
            </w:r>
            <w:r w:rsidR="00C87268">
              <w:rPr>
                <w:rFonts w:eastAsia="TimesNewRoman"/>
              </w:rPr>
              <w:t>)</w:t>
            </w:r>
            <w:r w:rsidR="00416424">
              <w:rPr>
                <w:rFonts w:eastAsia="TimesNewRoman"/>
              </w:rPr>
              <w:t>.</w:t>
            </w:r>
          </w:p>
        </w:tc>
      </w:tr>
      <w:tr w:rsidR="00C87268" w:rsidRPr="00E75691" w:rsidTr="00893C35">
        <w:trPr>
          <w:trHeight w:val="329"/>
        </w:trPr>
        <w:tc>
          <w:tcPr>
            <w:tcW w:w="2501" w:type="pct"/>
            <w:tcBorders>
              <w:top w:val="single" w:sz="4" w:space="0" w:color="auto"/>
              <w:left w:val="single" w:sz="4" w:space="0" w:color="auto"/>
              <w:bottom w:val="single" w:sz="4" w:space="0" w:color="auto"/>
            </w:tcBorders>
            <w:shd w:val="clear" w:color="auto" w:fill="E6E6E6"/>
            <w:vAlign w:val="center"/>
          </w:tcPr>
          <w:p w:rsidR="00C87268" w:rsidRPr="00E75691" w:rsidRDefault="00C87268" w:rsidP="0035709A">
            <w:pPr>
              <w:pStyle w:val="ptnorm"/>
            </w:pPr>
            <w:r w:rsidRPr="00E75691">
              <w:t>Dalyko (modulio) studijų siekiniai</w:t>
            </w:r>
            <w:r w:rsidR="00957A4A">
              <w:t>: išklausęs dalyką studentas</w:t>
            </w:r>
          </w:p>
        </w:tc>
        <w:tc>
          <w:tcPr>
            <w:tcW w:w="1070" w:type="pct"/>
            <w:tcBorders>
              <w:top w:val="single" w:sz="4" w:space="0" w:color="auto"/>
              <w:bottom w:val="single" w:sz="4" w:space="0" w:color="auto"/>
            </w:tcBorders>
            <w:shd w:val="clear" w:color="auto" w:fill="E6E6E6"/>
            <w:vAlign w:val="center"/>
          </w:tcPr>
          <w:p w:rsidR="00C87268" w:rsidRPr="00E75691" w:rsidRDefault="00C87268" w:rsidP="0035709A">
            <w:pPr>
              <w:pStyle w:val="ptnorm"/>
            </w:pPr>
            <w:r w:rsidRPr="00E75691">
              <w:t>Studijų metodai</w:t>
            </w:r>
          </w:p>
        </w:tc>
        <w:tc>
          <w:tcPr>
            <w:tcW w:w="1429" w:type="pct"/>
            <w:tcBorders>
              <w:top w:val="single" w:sz="4" w:space="0" w:color="auto"/>
              <w:bottom w:val="single" w:sz="4" w:space="0" w:color="auto"/>
              <w:right w:val="single" w:sz="4" w:space="0" w:color="auto"/>
            </w:tcBorders>
            <w:shd w:val="clear" w:color="auto" w:fill="E6E6E6"/>
            <w:vAlign w:val="center"/>
          </w:tcPr>
          <w:p w:rsidR="00C87268" w:rsidRPr="00E75691" w:rsidRDefault="00C87268" w:rsidP="0035709A">
            <w:pPr>
              <w:pStyle w:val="ptnorm"/>
            </w:pPr>
            <w:r w:rsidRPr="00E75691">
              <w:t>Vertinimo metodai</w:t>
            </w:r>
          </w:p>
        </w:tc>
      </w:tr>
      <w:tr w:rsidR="00C87268" w:rsidRPr="00E75691" w:rsidTr="00893C35">
        <w:trPr>
          <w:trHeight w:val="643"/>
        </w:trPr>
        <w:tc>
          <w:tcPr>
            <w:tcW w:w="2501" w:type="pct"/>
            <w:tcBorders>
              <w:top w:val="single" w:sz="4" w:space="0" w:color="auto"/>
              <w:left w:val="single" w:sz="4" w:space="0" w:color="auto"/>
              <w:bottom w:val="single" w:sz="4" w:space="0" w:color="auto"/>
            </w:tcBorders>
            <w:vAlign w:val="center"/>
          </w:tcPr>
          <w:p w:rsidR="0090277C" w:rsidRDefault="00DA0DB1" w:rsidP="006E7BB2">
            <w:pPr>
              <w:pStyle w:val="tlist"/>
            </w:pPr>
            <w:r>
              <w:t>gebės taikyti</w:t>
            </w:r>
            <w:r w:rsidR="00C87268" w:rsidRPr="006E7BB2">
              <w:t xml:space="preserve"> pagrindines aibių teorijos sąvokas</w:t>
            </w:r>
            <w:r w:rsidR="0090277C">
              <w:t>;</w:t>
            </w:r>
          </w:p>
          <w:p w:rsidR="00C87268" w:rsidRPr="006E7BB2" w:rsidRDefault="0090277C" w:rsidP="006E7BB2">
            <w:pPr>
              <w:pStyle w:val="tlist"/>
            </w:pPr>
            <w:r>
              <w:t>gebės</w:t>
            </w:r>
            <w:r w:rsidR="00C87268" w:rsidRPr="006E7BB2">
              <w:t xml:space="preserve"> įrodinėti elementarius teiginius apie aibes ir funkcijas</w:t>
            </w:r>
            <w:r w:rsidR="00DA0DB1">
              <w:t>;</w:t>
            </w:r>
          </w:p>
          <w:p w:rsidR="00C87268" w:rsidRPr="006E7BB2" w:rsidRDefault="00DA0DB1" w:rsidP="006E7BB2">
            <w:pPr>
              <w:pStyle w:val="tlist"/>
            </w:pPr>
            <w:r>
              <w:t>gebės išvardinti</w:t>
            </w:r>
            <w:r w:rsidR="00C87268" w:rsidRPr="006E7BB2">
              <w:t xml:space="preserve"> pagrindines ribų savybes ir jas įrodyti</w:t>
            </w:r>
            <w:r>
              <w:t>;</w:t>
            </w:r>
          </w:p>
          <w:p w:rsidR="00C87268" w:rsidRPr="006E7BB2" w:rsidRDefault="00C87268" w:rsidP="006E7BB2">
            <w:pPr>
              <w:pStyle w:val="tlist"/>
            </w:pPr>
            <w:r w:rsidRPr="006E7BB2">
              <w:t>gebės skaičiuoti elementariųjų funkcijų asimptotikas</w:t>
            </w:r>
            <w:r w:rsidR="00D63E5A">
              <w:t>;</w:t>
            </w:r>
          </w:p>
          <w:p w:rsidR="00C87268" w:rsidRPr="006E7BB2" w:rsidRDefault="00D63E5A" w:rsidP="006E7BB2">
            <w:pPr>
              <w:pStyle w:val="tlist"/>
            </w:pPr>
            <w:r>
              <w:t>gebės išvardinti</w:t>
            </w:r>
            <w:r w:rsidR="00C87268" w:rsidRPr="006E7BB2">
              <w:t xml:space="preserve"> </w:t>
            </w:r>
            <w:r>
              <w:t xml:space="preserve">tiksliųjų rėžių savybes ir </w:t>
            </w:r>
            <w:r w:rsidR="00C87268" w:rsidRPr="006E7BB2">
              <w:t>jas įrodyti</w:t>
            </w:r>
            <w:r>
              <w:t>;</w:t>
            </w:r>
          </w:p>
          <w:p w:rsidR="00C87268" w:rsidRPr="006E7BB2" w:rsidRDefault="00806110" w:rsidP="006E7BB2">
            <w:pPr>
              <w:pStyle w:val="tlist"/>
            </w:pPr>
            <w:r>
              <w:t>gebės paaiškinti, kaip konkrečiame įrodyme taikomos</w:t>
            </w:r>
            <w:r w:rsidR="00C87268" w:rsidRPr="006E7BB2">
              <w:t xml:space="preserve"> funk</w:t>
            </w:r>
            <w:r>
              <w:t>cijų, tolydžių intervale, savybė</w:t>
            </w:r>
            <w:r w:rsidR="00C87268" w:rsidRPr="006E7BB2">
              <w:t>s</w:t>
            </w:r>
            <w:r>
              <w:t>;</w:t>
            </w:r>
          </w:p>
          <w:p w:rsidR="00C87268" w:rsidRPr="006E7BB2" w:rsidRDefault="00806110" w:rsidP="006E7BB2">
            <w:pPr>
              <w:pStyle w:val="tlist"/>
            </w:pPr>
            <w:r>
              <w:t xml:space="preserve">gebės išvardinti išvestinių savybes ir </w:t>
            </w:r>
            <w:r w:rsidR="00C87268" w:rsidRPr="006E7BB2">
              <w:t>jas įrodyti</w:t>
            </w:r>
            <w:r>
              <w:t>;</w:t>
            </w:r>
          </w:p>
          <w:p w:rsidR="00C87268" w:rsidRPr="006E7BB2" w:rsidRDefault="00C87268" w:rsidP="006E7BB2">
            <w:pPr>
              <w:pStyle w:val="tlist"/>
            </w:pPr>
            <w:r w:rsidRPr="006E7BB2">
              <w:t>gebės skaičiuoti elementariųjų funkcijų išvestines</w:t>
            </w:r>
            <w:r w:rsidR="00806110">
              <w:t>;</w:t>
            </w:r>
          </w:p>
          <w:p w:rsidR="00C87268" w:rsidRPr="006E7BB2" w:rsidRDefault="00806110" w:rsidP="006E7BB2">
            <w:pPr>
              <w:pStyle w:val="tlist"/>
            </w:pPr>
            <w:r>
              <w:t>gebės paaiškinti, kaip konkrečiame įrodyme taikoma</w:t>
            </w:r>
            <w:r w:rsidR="00C87268" w:rsidRPr="006E7BB2">
              <w:t xml:space="preserve"> Lagranžo vidurinės </w:t>
            </w:r>
            <w:r>
              <w:t>reikšmės teorema;</w:t>
            </w:r>
          </w:p>
          <w:p w:rsidR="00C87268" w:rsidRPr="002E1367" w:rsidRDefault="00C87268" w:rsidP="006E7BB2">
            <w:pPr>
              <w:pStyle w:val="tlist"/>
            </w:pPr>
            <w:r w:rsidRPr="006E7BB2">
              <w:lastRenderedPageBreak/>
              <w:t>gebės tirti elementariąsias funkcijas ir braižyti jų grafikus</w:t>
            </w:r>
            <w:r w:rsidR="00806110">
              <w:t>.</w:t>
            </w:r>
          </w:p>
        </w:tc>
        <w:tc>
          <w:tcPr>
            <w:tcW w:w="1070" w:type="pct"/>
            <w:tcBorders>
              <w:top w:val="single" w:sz="4" w:space="0" w:color="auto"/>
              <w:bottom w:val="single" w:sz="4" w:space="0" w:color="auto"/>
            </w:tcBorders>
          </w:tcPr>
          <w:p w:rsidR="00C87268" w:rsidRDefault="00C87268" w:rsidP="00AC28A7">
            <w:pPr>
              <w:rPr>
                <w:szCs w:val="20"/>
              </w:rPr>
            </w:pPr>
            <w:r>
              <w:rPr>
                <w:szCs w:val="20"/>
              </w:rPr>
              <w:lastRenderedPageBreak/>
              <w:t>Paskaita</w:t>
            </w:r>
            <w:r w:rsidR="006E7BB2">
              <w:rPr>
                <w:szCs w:val="20"/>
              </w:rPr>
              <w:t>, p</w:t>
            </w:r>
            <w:r>
              <w:rPr>
                <w:szCs w:val="20"/>
              </w:rPr>
              <w:t>raktiniai užsiėmimai</w:t>
            </w:r>
            <w:r w:rsidR="006E7BB2">
              <w:rPr>
                <w:szCs w:val="20"/>
              </w:rPr>
              <w:t>, d</w:t>
            </w:r>
            <w:r>
              <w:rPr>
                <w:szCs w:val="20"/>
              </w:rPr>
              <w:t>alykinės literatūros studijavimas</w:t>
            </w:r>
          </w:p>
        </w:tc>
        <w:tc>
          <w:tcPr>
            <w:tcW w:w="1429" w:type="pct"/>
            <w:tcBorders>
              <w:top w:val="single" w:sz="4" w:space="0" w:color="auto"/>
              <w:bottom w:val="single" w:sz="4" w:space="0" w:color="auto"/>
              <w:right w:val="single" w:sz="4" w:space="0" w:color="auto"/>
            </w:tcBorders>
          </w:tcPr>
          <w:p w:rsidR="00C87268" w:rsidRDefault="00C87268" w:rsidP="00AC28A7">
            <w:pPr>
              <w:tabs>
                <w:tab w:val="left" w:pos="851"/>
                <w:tab w:val="left" w:pos="907"/>
              </w:tabs>
              <w:rPr>
                <w:szCs w:val="20"/>
              </w:rPr>
            </w:pPr>
            <w:r>
              <w:rPr>
                <w:szCs w:val="20"/>
              </w:rPr>
              <w:t>Du kontroliniai darbai raštu,</w:t>
            </w:r>
            <w:r w:rsidR="006E7BB2">
              <w:rPr>
                <w:szCs w:val="20"/>
              </w:rPr>
              <w:t xml:space="preserve"> e</w:t>
            </w:r>
            <w:r>
              <w:rPr>
                <w:szCs w:val="20"/>
              </w:rPr>
              <w:t>gzaminas raštu</w:t>
            </w:r>
          </w:p>
        </w:tc>
      </w:tr>
    </w:tbl>
    <w:p w:rsidR="00C87268" w:rsidRDefault="00C87268" w:rsidP="00C8726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1"/>
        <w:gridCol w:w="481"/>
        <w:gridCol w:w="481"/>
        <w:gridCol w:w="481"/>
        <w:gridCol w:w="481"/>
        <w:gridCol w:w="626"/>
        <w:gridCol w:w="2263"/>
      </w:tblGrid>
      <w:tr w:rsidR="00152C88" w:rsidRPr="00E75691" w:rsidTr="00152C88">
        <w:tc>
          <w:tcPr>
            <w:tcW w:w="2000" w:type="pct"/>
            <w:vMerge w:val="restart"/>
            <w:shd w:val="clear" w:color="auto" w:fill="E6E6E6"/>
            <w:vAlign w:val="center"/>
          </w:tcPr>
          <w:p w:rsidR="00152C88" w:rsidRPr="00E75691" w:rsidRDefault="00152C88" w:rsidP="0035709A">
            <w:pPr>
              <w:pStyle w:val="ptnorm"/>
            </w:pPr>
            <w:r w:rsidRPr="00E75691">
              <w:t>Temos</w:t>
            </w:r>
          </w:p>
        </w:tc>
        <w:tc>
          <w:tcPr>
            <w:tcW w:w="1500" w:type="pct"/>
            <w:gridSpan w:val="6"/>
            <w:shd w:val="clear" w:color="auto" w:fill="E6E6E6"/>
            <w:vAlign w:val="center"/>
          </w:tcPr>
          <w:p w:rsidR="00152C88" w:rsidRPr="00E75691" w:rsidRDefault="00152C88" w:rsidP="0035709A">
            <w:pPr>
              <w:pStyle w:val="ptnorm"/>
            </w:pPr>
            <w:r w:rsidRPr="00E75691">
              <w:t xml:space="preserve">Kontaktinio darbo valandos </w:t>
            </w:r>
          </w:p>
        </w:tc>
        <w:tc>
          <w:tcPr>
            <w:tcW w:w="1500" w:type="pct"/>
            <w:gridSpan w:val="2"/>
            <w:shd w:val="clear" w:color="auto" w:fill="E6E6E6"/>
            <w:vAlign w:val="center"/>
          </w:tcPr>
          <w:p w:rsidR="00152C88" w:rsidRPr="00E75691" w:rsidRDefault="00152C88" w:rsidP="0035709A">
            <w:pPr>
              <w:pStyle w:val="ptnorm"/>
            </w:pPr>
            <w:r w:rsidRPr="00E75691">
              <w:t>Savarankiškų studijų laikas ir užduotys</w:t>
            </w:r>
          </w:p>
        </w:tc>
      </w:tr>
      <w:tr w:rsidR="00C87268" w:rsidRPr="00E75691" w:rsidTr="00363AD4">
        <w:trPr>
          <w:cantSplit/>
          <w:trHeight w:val="2687"/>
        </w:trPr>
        <w:tc>
          <w:tcPr>
            <w:tcW w:w="2000" w:type="pct"/>
            <w:vMerge/>
            <w:vAlign w:val="center"/>
          </w:tcPr>
          <w:p w:rsidR="00C87268" w:rsidRPr="00E75691" w:rsidRDefault="00C87268" w:rsidP="0035709A">
            <w:pPr>
              <w:pStyle w:val="ptnorm"/>
            </w:pPr>
          </w:p>
        </w:tc>
        <w:tc>
          <w:tcPr>
            <w:tcW w:w="250" w:type="pct"/>
            <w:textDirection w:val="btLr"/>
            <w:vAlign w:val="center"/>
          </w:tcPr>
          <w:p w:rsidR="00C87268" w:rsidRPr="00E75691" w:rsidRDefault="00C87268" w:rsidP="0035709A">
            <w:pPr>
              <w:pStyle w:val="ptnorm"/>
            </w:pPr>
            <w:r w:rsidRPr="00E75691">
              <w:t>Paskaitos</w:t>
            </w:r>
          </w:p>
        </w:tc>
        <w:tc>
          <w:tcPr>
            <w:tcW w:w="250" w:type="pct"/>
            <w:textDirection w:val="btLr"/>
            <w:vAlign w:val="center"/>
          </w:tcPr>
          <w:p w:rsidR="00C87268" w:rsidRPr="00E75691" w:rsidRDefault="00C87268" w:rsidP="0035709A">
            <w:pPr>
              <w:pStyle w:val="ptnorm"/>
            </w:pPr>
            <w:r w:rsidRPr="00E75691">
              <w:t>Konsultacijos</w:t>
            </w:r>
          </w:p>
        </w:tc>
        <w:tc>
          <w:tcPr>
            <w:tcW w:w="250" w:type="pct"/>
            <w:textDirection w:val="btLr"/>
            <w:vAlign w:val="center"/>
          </w:tcPr>
          <w:p w:rsidR="00C87268" w:rsidRPr="00E75691" w:rsidRDefault="00C87268" w:rsidP="0035709A">
            <w:pPr>
              <w:pStyle w:val="ptnorm"/>
            </w:pPr>
            <w:r w:rsidRPr="00E75691">
              <w:t xml:space="preserve">Seminarai </w:t>
            </w:r>
          </w:p>
        </w:tc>
        <w:tc>
          <w:tcPr>
            <w:tcW w:w="250" w:type="pct"/>
            <w:textDirection w:val="btLr"/>
            <w:vAlign w:val="center"/>
          </w:tcPr>
          <w:p w:rsidR="00C87268" w:rsidRPr="00E75691" w:rsidRDefault="00C87268" w:rsidP="0035709A">
            <w:pPr>
              <w:pStyle w:val="ptnorm"/>
            </w:pPr>
            <w:r w:rsidRPr="00E75691">
              <w:t xml:space="preserve">Pratybos </w:t>
            </w:r>
          </w:p>
        </w:tc>
        <w:tc>
          <w:tcPr>
            <w:tcW w:w="250" w:type="pct"/>
            <w:textDirection w:val="btLr"/>
            <w:vAlign w:val="center"/>
          </w:tcPr>
          <w:p w:rsidR="00C87268" w:rsidRPr="00E75691" w:rsidRDefault="00C87268" w:rsidP="0035709A">
            <w:pPr>
              <w:pStyle w:val="ptnorm"/>
            </w:pPr>
            <w:r w:rsidRPr="00E75691">
              <w:t>Laboratoriniai darbai</w:t>
            </w:r>
          </w:p>
        </w:tc>
        <w:tc>
          <w:tcPr>
            <w:tcW w:w="250" w:type="pct"/>
            <w:textDirection w:val="btLr"/>
            <w:vAlign w:val="center"/>
          </w:tcPr>
          <w:p w:rsidR="00C87268" w:rsidRPr="00E75691" w:rsidRDefault="00C87268" w:rsidP="0035709A">
            <w:pPr>
              <w:pStyle w:val="ptnorm"/>
            </w:pPr>
            <w:r w:rsidRPr="00E75691">
              <w:t>Visas kontaktinis darbas</w:t>
            </w:r>
          </w:p>
        </w:tc>
        <w:tc>
          <w:tcPr>
            <w:tcW w:w="325" w:type="pct"/>
            <w:textDirection w:val="btLr"/>
            <w:vAlign w:val="center"/>
          </w:tcPr>
          <w:p w:rsidR="00C87268" w:rsidRPr="00E75691" w:rsidRDefault="00C87268" w:rsidP="0035709A">
            <w:pPr>
              <w:pStyle w:val="ptnorm"/>
            </w:pPr>
            <w:r w:rsidRPr="00E75691">
              <w:t>Savarankiškas darbas</w:t>
            </w:r>
          </w:p>
        </w:tc>
        <w:tc>
          <w:tcPr>
            <w:tcW w:w="1175" w:type="pct"/>
            <w:vAlign w:val="center"/>
          </w:tcPr>
          <w:p w:rsidR="00C87268" w:rsidRPr="00E75691" w:rsidRDefault="00C87268" w:rsidP="0035709A">
            <w:pPr>
              <w:pStyle w:val="ptnorm"/>
            </w:pPr>
            <w:r w:rsidRPr="00E75691">
              <w:t>Užduotys</w:t>
            </w:r>
          </w:p>
        </w:tc>
      </w:tr>
      <w:tr w:rsidR="00C87268" w:rsidRPr="00E75691" w:rsidTr="00363AD4">
        <w:trPr>
          <w:trHeight w:val="831"/>
        </w:trPr>
        <w:tc>
          <w:tcPr>
            <w:tcW w:w="2000" w:type="pct"/>
            <w:vAlign w:val="center"/>
          </w:tcPr>
          <w:p w:rsidR="00C87268" w:rsidRPr="00184713" w:rsidRDefault="00C87268" w:rsidP="0035709A">
            <w:pPr>
              <w:rPr>
                <w:bCs/>
                <w:szCs w:val="20"/>
              </w:rPr>
            </w:pPr>
            <w:r w:rsidRPr="0089321E">
              <w:rPr>
                <w:b/>
                <w:bCs/>
                <w:szCs w:val="20"/>
              </w:rPr>
              <w:t>1. Teiginiai.</w:t>
            </w:r>
            <w:r>
              <w:rPr>
                <w:bCs/>
                <w:szCs w:val="20"/>
              </w:rPr>
              <w:t xml:space="preserve"> </w:t>
            </w:r>
            <w:r>
              <w:rPr>
                <w:rFonts w:eastAsia="Times New Roman"/>
                <w:szCs w:val="20"/>
              </w:rPr>
              <w:t>Matematiniai teiginiai ir formulės. Teisingos ir klaidingos formulės, formulės su kintamaisiais, visada teisingos formulės, kontrpavyzdžiai. Loginės operacijos: konjunkcija, dizjunkcija, implikacija, ekvivalencija; teisingumo lentelės. Kvantoriai, riboti kvantoriai, laisvi ir suvaržyti kintamieji. Loginių operacijų atlikimo eiliškumas. Neiginys, sudėtinių formulių neiginiai, kvantorių neiginiai.</w:t>
            </w:r>
          </w:p>
        </w:tc>
        <w:tc>
          <w:tcPr>
            <w:tcW w:w="250" w:type="pct"/>
          </w:tcPr>
          <w:p w:rsidR="00C87268" w:rsidRPr="00E75691" w:rsidRDefault="00C87268" w:rsidP="0035709A">
            <w:pPr>
              <w:rPr>
                <w:bCs/>
                <w:szCs w:val="20"/>
              </w:rPr>
            </w:pPr>
            <w:r>
              <w:rPr>
                <w:bCs/>
                <w:szCs w:val="20"/>
              </w:rPr>
              <w:t>3</w:t>
            </w:r>
          </w:p>
        </w:tc>
        <w:tc>
          <w:tcPr>
            <w:tcW w:w="250" w:type="pct"/>
          </w:tcPr>
          <w:p w:rsidR="00C87268" w:rsidRPr="00C435BC"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jc w:val="center"/>
              <w:rPr>
                <w:b/>
                <w:szCs w:val="20"/>
              </w:rPr>
            </w:pPr>
            <w:r>
              <w:rPr>
                <w:b/>
                <w:szCs w:val="20"/>
              </w:rPr>
              <w:t>3</w:t>
            </w:r>
          </w:p>
        </w:tc>
        <w:tc>
          <w:tcPr>
            <w:tcW w:w="325" w:type="pct"/>
          </w:tcPr>
          <w:p w:rsidR="00C87268" w:rsidRPr="00E75691" w:rsidRDefault="006F11AC" w:rsidP="0035709A">
            <w:pPr>
              <w:jc w:val="center"/>
              <w:rPr>
                <w:b/>
                <w:bCs/>
                <w:szCs w:val="20"/>
              </w:rPr>
            </w:pPr>
            <w:r>
              <w:rPr>
                <w:b/>
                <w:bCs/>
                <w:szCs w:val="20"/>
              </w:rPr>
              <w:t>5</w:t>
            </w:r>
          </w:p>
        </w:tc>
        <w:tc>
          <w:tcPr>
            <w:tcW w:w="1175" w:type="pct"/>
          </w:tcPr>
          <w:p w:rsidR="00C87268" w:rsidRPr="000A22D8" w:rsidRDefault="00C87268" w:rsidP="0035709A">
            <w:pPr>
              <w:rPr>
                <w:bCs/>
                <w:szCs w:val="20"/>
                <w:highlight w:val="yellow"/>
              </w:rPr>
            </w:pPr>
            <w:r>
              <w:rPr>
                <w:bCs/>
                <w:szCs w:val="20"/>
              </w:rPr>
              <w:t>[1], 1 skyrius</w:t>
            </w:r>
            <w:r w:rsidR="002B6ADD">
              <w:rPr>
                <w:bCs/>
                <w:szCs w:val="20"/>
              </w:rPr>
              <w:t xml:space="preserve"> (čia ir žemiau: išstudijuoti teoriją ir išspręsti uždavinius)</w:t>
            </w:r>
          </w:p>
        </w:tc>
      </w:tr>
      <w:tr w:rsidR="00C87268" w:rsidRPr="00E75691" w:rsidTr="00363AD4">
        <w:trPr>
          <w:trHeight w:val="763"/>
        </w:trPr>
        <w:tc>
          <w:tcPr>
            <w:tcW w:w="2000" w:type="pct"/>
            <w:vAlign w:val="center"/>
          </w:tcPr>
          <w:p w:rsidR="00C87268" w:rsidRPr="00184713" w:rsidRDefault="00C87268" w:rsidP="0035709A">
            <w:pPr>
              <w:rPr>
                <w:bCs/>
                <w:szCs w:val="20"/>
              </w:rPr>
            </w:pPr>
            <w:r w:rsidRPr="0089321E">
              <w:rPr>
                <w:b/>
                <w:bCs/>
                <w:szCs w:val="20"/>
              </w:rPr>
              <w:t>2. Aibės.</w:t>
            </w:r>
            <w:r>
              <w:rPr>
                <w:bCs/>
                <w:szCs w:val="20"/>
              </w:rPr>
              <w:t xml:space="preserve"> Aibės ir jų elementai, aibių vaizdavimas. Konkrečios aibės: tuščioji, natūraliųjų, sveikųjų, racionaliųjų ir realiųjų skaičių aibės. Trys aibių užrašymo būdai. Aibių lyginimas. Dviejų aibių junginys, sankirta ir skirtumas. Teiginių apie aibes įrodymų technika.</w:t>
            </w:r>
          </w:p>
        </w:tc>
        <w:tc>
          <w:tcPr>
            <w:tcW w:w="250" w:type="pct"/>
          </w:tcPr>
          <w:p w:rsidR="00C87268" w:rsidRPr="00E75691" w:rsidRDefault="00C87268" w:rsidP="0035709A">
            <w:pPr>
              <w:rPr>
                <w:bCs/>
                <w:szCs w:val="20"/>
              </w:rPr>
            </w:pPr>
            <w:r>
              <w:rPr>
                <w:bCs/>
                <w:szCs w:val="20"/>
              </w:rPr>
              <w:t>3</w:t>
            </w: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jc w:val="center"/>
              <w:rPr>
                <w:b/>
                <w:szCs w:val="20"/>
              </w:rPr>
            </w:pPr>
            <w:r>
              <w:rPr>
                <w:b/>
                <w:szCs w:val="20"/>
              </w:rPr>
              <w:t>3</w:t>
            </w:r>
          </w:p>
        </w:tc>
        <w:tc>
          <w:tcPr>
            <w:tcW w:w="325" w:type="pct"/>
          </w:tcPr>
          <w:p w:rsidR="00C87268" w:rsidRPr="00E75691" w:rsidRDefault="004E4C55" w:rsidP="0035709A">
            <w:pPr>
              <w:jc w:val="center"/>
              <w:rPr>
                <w:b/>
                <w:bCs/>
                <w:szCs w:val="20"/>
              </w:rPr>
            </w:pPr>
            <w:r>
              <w:rPr>
                <w:b/>
                <w:bCs/>
                <w:szCs w:val="20"/>
              </w:rPr>
              <w:t>4</w:t>
            </w:r>
          </w:p>
        </w:tc>
        <w:tc>
          <w:tcPr>
            <w:tcW w:w="1175" w:type="pct"/>
          </w:tcPr>
          <w:p w:rsidR="00C87268" w:rsidRPr="00E75691" w:rsidRDefault="00C87268" w:rsidP="0035709A">
            <w:pPr>
              <w:rPr>
                <w:bCs/>
                <w:szCs w:val="20"/>
              </w:rPr>
            </w:pPr>
            <w:r>
              <w:rPr>
                <w:bCs/>
                <w:szCs w:val="20"/>
              </w:rPr>
              <w:t>[1], 2 skyrius</w:t>
            </w:r>
          </w:p>
        </w:tc>
      </w:tr>
      <w:tr w:rsidR="00C87268" w:rsidRPr="00E75691" w:rsidTr="00363AD4">
        <w:trPr>
          <w:trHeight w:val="511"/>
        </w:trPr>
        <w:tc>
          <w:tcPr>
            <w:tcW w:w="2000" w:type="pct"/>
            <w:vAlign w:val="center"/>
          </w:tcPr>
          <w:p w:rsidR="00C87268" w:rsidRPr="00184713" w:rsidRDefault="00C87268" w:rsidP="0035709A">
            <w:pPr>
              <w:rPr>
                <w:bCs/>
                <w:szCs w:val="20"/>
              </w:rPr>
            </w:pPr>
            <w:r w:rsidRPr="0089321E">
              <w:rPr>
                <w:b/>
                <w:bCs/>
                <w:szCs w:val="20"/>
              </w:rPr>
              <w:t>3. Šeimos.</w:t>
            </w:r>
            <w:r w:rsidRPr="00184713">
              <w:rPr>
                <w:bCs/>
                <w:szCs w:val="20"/>
              </w:rPr>
              <w:t xml:space="preserve"> </w:t>
            </w:r>
            <w:r>
              <w:rPr>
                <w:bCs/>
                <w:szCs w:val="20"/>
              </w:rPr>
              <w:t xml:space="preserve">Šeimos ir jų nariai, šeimų lyginimas, kuo šeima skiriasi nuo aibės. Poros vektoriai, sekos. Šeimos, indeksuotos keliais indeksais. Tuščioji šeima. Aibių šeimos, aibių Dekarto sandauga, aibių šeimos junginys ir sankirta. Skaičių šeimos, jų sumos ir sandaugos. Formalios operavimo su sumomis ir sandaugomis taisyklės. Aritmetinės ir geometrinės progresijos </w:t>
            </w:r>
            <w:r>
              <w:rPr>
                <w:bCs/>
                <w:szCs w:val="20"/>
              </w:rPr>
              <w:lastRenderedPageBreak/>
              <w:t>narių suma. Dvilypės sumos, sumavimo tvarkos pakeitimas.</w:t>
            </w:r>
          </w:p>
        </w:tc>
        <w:tc>
          <w:tcPr>
            <w:tcW w:w="250" w:type="pct"/>
          </w:tcPr>
          <w:p w:rsidR="00C87268" w:rsidRPr="00E75691" w:rsidRDefault="00C87268" w:rsidP="0035709A">
            <w:pPr>
              <w:rPr>
                <w:bCs/>
                <w:szCs w:val="20"/>
              </w:rPr>
            </w:pPr>
            <w:r>
              <w:rPr>
                <w:bCs/>
                <w:szCs w:val="20"/>
              </w:rPr>
              <w:lastRenderedPageBreak/>
              <w:t>4</w:t>
            </w: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jc w:val="center"/>
              <w:rPr>
                <w:b/>
                <w:szCs w:val="20"/>
              </w:rPr>
            </w:pPr>
            <w:r>
              <w:rPr>
                <w:b/>
                <w:szCs w:val="20"/>
              </w:rPr>
              <w:t>4</w:t>
            </w:r>
          </w:p>
        </w:tc>
        <w:tc>
          <w:tcPr>
            <w:tcW w:w="325" w:type="pct"/>
          </w:tcPr>
          <w:p w:rsidR="00C87268" w:rsidRPr="00E75691" w:rsidRDefault="004E4C55" w:rsidP="0035709A">
            <w:pPr>
              <w:jc w:val="center"/>
              <w:rPr>
                <w:b/>
                <w:bCs/>
                <w:szCs w:val="20"/>
              </w:rPr>
            </w:pPr>
            <w:r>
              <w:rPr>
                <w:b/>
                <w:bCs/>
                <w:szCs w:val="20"/>
              </w:rPr>
              <w:t>8</w:t>
            </w:r>
          </w:p>
        </w:tc>
        <w:tc>
          <w:tcPr>
            <w:tcW w:w="1175" w:type="pct"/>
          </w:tcPr>
          <w:p w:rsidR="00C87268" w:rsidRPr="00E75691" w:rsidRDefault="00C87268" w:rsidP="0035709A">
            <w:pPr>
              <w:rPr>
                <w:bCs/>
                <w:szCs w:val="20"/>
              </w:rPr>
            </w:pPr>
            <w:r>
              <w:rPr>
                <w:bCs/>
                <w:szCs w:val="20"/>
              </w:rPr>
              <w:t>[1], 3 skyrius</w:t>
            </w:r>
          </w:p>
        </w:tc>
      </w:tr>
      <w:tr w:rsidR="00C87268" w:rsidRPr="00E75691" w:rsidTr="00363AD4">
        <w:trPr>
          <w:trHeight w:val="780"/>
        </w:trPr>
        <w:tc>
          <w:tcPr>
            <w:tcW w:w="2000" w:type="pct"/>
            <w:vAlign w:val="center"/>
          </w:tcPr>
          <w:p w:rsidR="00C87268" w:rsidRPr="00184713" w:rsidRDefault="00C87268" w:rsidP="0035709A">
            <w:pPr>
              <w:spacing w:before="100" w:beforeAutospacing="1" w:after="100" w:afterAutospacing="1"/>
              <w:rPr>
                <w:szCs w:val="20"/>
              </w:rPr>
            </w:pPr>
            <w:r w:rsidRPr="0089321E">
              <w:rPr>
                <w:b/>
                <w:bCs/>
                <w:szCs w:val="20"/>
              </w:rPr>
              <w:lastRenderedPageBreak/>
              <w:t>4. Funkcijos.</w:t>
            </w:r>
            <w:r>
              <w:rPr>
                <w:bCs/>
                <w:szCs w:val="20"/>
              </w:rPr>
              <w:t xml:space="preserve"> Funkcijos: apibrėžimo sritis, funkcijos reikšmė, kada dvi funkcijos sutampa; funkcijų siauriniai, kelių kintamųjų funkcijos. Funkcijų vaizdavimas. Kuo funkcija skiriasi nuo šeimos. Standartinės sudurtinės funkcijos: modulis, teigiamoji ir neigiamoji dalis, maksimumas ir minimumas. Teiginių apie sudurtines funkcijas įrodinėjimo technika. Modulio savybės. Aibės vaizdas ir pirmavaizdis funkcijos atžvilgiu. Funkcijų kompozicija. Injektyvumas, atvirkštinė funkcija, siujekcijos ir bijekcijos. Matematinės indukcijos metodas. Binominiai koeficientai, Niutono binomo formulė.</w:t>
            </w:r>
          </w:p>
        </w:tc>
        <w:tc>
          <w:tcPr>
            <w:tcW w:w="250" w:type="pct"/>
          </w:tcPr>
          <w:p w:rsidR="00C87268" w:rsidRPr="00E75691" w:rsidRDefault="00C87268" w:rsidP="0035709A">
            <w:pPr>
              <w:rPr>
                <w:bCs/>
                <w:szCs w:val="20"/>
              </w:rPr>
            </w:pPr>
            <w:r>
              <w:rPr>
                <w:bCs/>
                <w:szCs w:val="20"/>
              </w:rPr>
              <w:t>10</w:t>
            </w: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jc w:val="center"/>
              <w:rPr>
                <w:b/>
                <w:szCs w:val="20"/>
              </w:rPr>
            </w:pPr>
            <w:r>
              <w:rPr>
                <w:b/>
                <w:szCs w:val="20"/>
              </w:rPr>
              <w:t>10</w:t>
            </w:r>
          </w:p>
        </w:tc>
        <w:tc>
          <w:tcPr>
            <w:tcW w:w="325" w:type="pct"/>
          </w:tcPr>
          <w:p w:rsidR="00C87268" w:rsidRPr="00E75691" w:rsidRDefault="004E4C55" w:rsidP="0035709A">
            <w:pPr>
              <w:jc w:val="center"/>
              <w:rPr>
                <w:b/>
                <w:bCs/>
                <w:szCs w:val="20"/>
              </w:rPr>
            </w:pPr>
            <w:r>
              <w:rPr>
                <w:b/>
                <w:bCs/>
                <w:szCs w:val="20"/>
              </w:rPr>
              <w:t>14</w:t>
            </w:r>
          </w:p>
        </w:tc>
        <w:tc>
          <w:tcPr>
            <w:tcW w:w="1175" w:type="pct"/>
          </w:tcPr>
          <w:p w:rsidR="00C87268" w:rsidRPr="00E75691" w:rsidRDefault="00C87268" w:rsidP="0035709A">
            <w:pPr>
              <w:rPr>
                <w:bCs/>
                <w:szCs w:val="20"/>
              </w:rPr>
            </w:pPr>
            <w:r>
              <w:rPr>
                <w:bCs/>
                <w:szCs w:val="20"/>
              </w:rPr>
              <w:t>[1], 4 skyrius</w:t>
            </w:r>
          </w:p>
        </w:tc>
      </w:tr>
      <w:tr w:rsidR="00C87268" w:rsidRPr="00E75691" w:rsidTr="00363AD4">
        <w:trPr>
          <w:trHeight w:val="391"/>
        </w:trPr>
        <w:tc>
          <w:tcPr>
            <w:tcW w:w="2000" w:type="pct"/>
            <w:vAlign w:val="center"/>
          </w:tcPr>
          <w:p w:rsidR="00C87268" w:rsidRPr="006F11AC" w:rsidRDefault="00C87268" w:rsidP="0035709A">
            <w:pPr>
              <w:rPr>
                <w:rFonts w:eastAsia="Times New Roman"/>
              </w:rPr>
            </w:pPr>
            <w:r w:rsidRPr="00AB78BD">
              <w:rPr>
                <w:b/>
              </w:rPr>
              <w:t>5. Ribos.</w:t>
            </w:r>
            <w:r w:rsidRPr="00AB78BD">
              <w:t xml:space="preserve"> Išplėstinė realiųjų skaičių tiesė. Intervalai, pagrindinė jų savybė. Taškų aplinkos ir jų savybės. Aibės vidus ir uždarinys. Atviros ir uždaros aibės. </w:t>
            </w:r>
            <w:r w:rsidRPr="00AB78BD">
              <w:rPr>
                <w:rFonts w:eastAsia="Times New Roman"/>
              </w:rPr>
              <w:t xml:space="preserve">Funkcijos riba: apibrėžimas ir geometrinė prasmė. Riba iš kairės ir iš dešinės. Tolydumas. Sekos riba. Ribos vienatis. Ribų savybės: sudurtinių funkcijų ribų skaičiavimas, ribų skaičiavimas nelygybėse, teorema apie du policininkus, sudėtinės funkcijos riba, sumos, skirtumo sandaugos ir dalmens riba, modulio riba. Asimptotiniai sąryšiai. </w:t>
            </w:r>
          </w:p>
        </w:tc>
        <w:tc>
          <w:tcPr>
            <w:tcW w:w="250" w:type="pct"/>
          </w:tcPr>
          <w:p w:rsidR="00C87268" w:rsidRDefault="00C87268" w:rsidP="0035709A">
            <w:pPr>
              <w:rPr>
                <w:bCs/>
                <w:szCs w:val="20"/>
              </w:rPr>
            </w:pPr>
            <w:r>
              <w:rPr>
                <w:bCs/>
                <w:szCs w:val="20"/>
              </w:rPr>
              <w:t>10</w:t>
            </w: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Default="006F11AC" w:rsidP="0035709A">
            <w:pPr>
              <w:jc w:val="center"/>
              <w:rPr>
                <w:b/>
                <w:szCs w:val="20"/>
              </w:rPr>
            </w:pPr>
            <w:r>
              <w:rPr>
                <w:b/>
                <w:szCs w:val="20"/>
              </w:rPr>
              <w:t>10</w:t>
            </w:r>
          </w:p>
        </w:tc>
        <w:tc>
          <w:tcPr>
            <w:tcW w:w="325" w:type="pct"/>
          </w:tcPr>
          <w:p w:rsidR="00C87268" w:rsidRDefault="00E67A01" w:rsidP="0035709A">
            <w:pPr>
              <w:jc w:val="center"/>
              <w:rPr>
                <w:b/>
                <w:bCs/>
                <w:szCs w:val="20"/>
              </w:rPr>
            </w:pPr>
            <w:r>
              <w:rPr>
                <w:b/>
                <w:bCs/>
                <w:szCs w:val="20"/>
              </w:rPr>
              <w:t>20</w:t>
            </w:r>
          </w:p>
        </w:tc>
        <w:tc>
          <w:tcPr>
            <w:tcW w:w="1175" w:type="pct"/>
          </w:tcPr>
          <w:p w:rsidR="00C87268" w:rsidRPr="00E75691" w:rsidRDefault="00C87268" w:rsidP="0035709A">
            <w:pPr>
              <w:rPr>
                <w:bCs/>
                <w:szCs w:val="20"/>
              </w:rPr>
            </w:pPr>
            <w:r>
              <w:rPr>
                <w:bCs/>
                <w:szCs w:val="20"/>
              </w:rPr>
              <w:t>[1], 6 skyrius</w:t>
            </w:r>
          </w:p>
        </w:tc>
      </w:tr>
      <w:tr w:rsidR="00C87268" w:rsidRPr="00E75691" w:rsidTr="00363AD4">
        <w:trPr>
          <w:trHeight w:val="597"/>
        </w:trPr>
        <w:tc>
          <w:tcPr>
            <w:tcW w:w="2000" w:type="pct"/>
            <w:vAlign w:val="center"/>
          </w:tcPr>
          <w:p w:rsidR="00C87268" w:rsidRPr="00184713" w:rsidRDefault="00C87268" w:rsidP="0035709A">
            <w:pPr>
              <w:rPr>
                <w:rFonts w:eastAsia="Times New Roman"/>
                <w:szCs w:val="20"/>
              </w:rPr>
            </w:pPr>
            <w:r w:rsidRPr="00D043BF">
              <w:rPr>
                <w:rFonts w:eastAsia="Times New Roman"/>
                <w:b/>
                <w:szCs w:val="20"/>
              </w:rPr>
              <w:t>6. Skaičių tiesės pilnatis.</w:t>
            </w:r>
            <w:r>
              <w:rPr>
                <w:rFonts w:eastAsia="Times New Roman"/>
                <w:szCs w:val="20"/>
              </w:rPr>
              <w:t xml:space="preserve"> Skaičių aibės ar šeimos supremumas ir infimumas, jų savybės. Monotoniškos funkcijos ar sekos riba. Dalinės ribos, posekiai. Apatinė ir viršutinė riba, jų savybės. Ribos ir ribinio taško apibrėžimas sekų kalba. Košy kriterijus. Funkcijos, tolydžios intervale: teorema apie didžiausią funkcijos reikšmę, tarpinės reikšmės teorema, teorema apie atvirkštinę funkciją, tolygus tolydumas. Teoremų taikymai: lygčių sprendimas intervalo dalijimo metodu, nelygybių </w:t>
            </w:r>
            <w:r>
              <w:rPr>
                <w:rFonts w:eastAsia="Times New Roman"/>
                <w:szCs w:val="20"/>
              </w:rPr>
              <w:lastRenderedPageBreak/>
              <w:t>sprendimas intervalų metodu, šaknys ir jų savybės.</w:t>
            </w:r>
          </w:p>
        </w:tc>
        <w:tc>
          <w:tcPr>
            <w:tcW w:w="250" w:type="pct"/>
          </w:tcPr>
          <w:p w:rsidR="00C87268" w:rsidRDefault="00C87268" w:rsidP="0035709A">
            <w:pPr>
              <w:rPr>
                <w:bCs/>
                <w:szCs w:val="20"/>
              </w:rPr>
            </w:pPr>
            <w:r>
              <w:rPr>
                <w:bCs/>
                <w:szCs w:val="20"/>
              </w:rPr>
              <w:lastRenderedPageBreak/>
              <w:t>12</w:t>
            </w: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Default="00C87268" w:rsidP="0035709A">
            <w:pPr>
              <w:jc w:val="center"/>
              <w:rPr>
                <w:b/>
                <w:szCs w:val="20"/>
              </w:rPr>
            </w:pPr>
            <w:r>
              <w:rPr>
                <w:b/>
                <w:szCs w:val="20"/>
              </w:rPr>
              <w:t>12</w:t>
            </w:r>
          </w:p>
        </w:tc>
        <w:tc>
          <w:tcPr>
            <w:tcW w:w="325" w:type="pct"/>
          </w:tcPr>
          <w:p w:rsidR="00C87268" w:rsidRDefault="00E67A01" w:rsidP="0035709A">
            <w:pPr>
              <w:jc w:val="center"/>
              <w:rPr>
                <w:b/>
                <w:bCs/>
                <w:szCs w:val="20"/>
              </w:rPr>
            </w:pPr>
            <w:r>
              <w:rPr>
                <w:b/>
                <w:bCs/>
                <w:szCs w:val="20"/>
              </w:rPr>
              <w:t>20</w:t>
            </w:r>
          </w:p>
        </w:tc>
        <w:tc>
          <w:tcPr>
            <w:tcW w:w="1175" w:type="pct"/>
          </w:tcPr>
          <w:p w:rsidR="00C87268" w:rsidRPr="00E75691" w:rsidRDefault="00C87268" w:rsidP="0035709A">
            <w:pPr>
              <w:rPr>
                <w:bCs/>
                <w:szCs w:val="20"/>
              </w:rPr>
            </w:pPr>
            <w:r>
              <w:rPr>
                <w:bCs/>
                <w:szCs w:val="20"/>
              </w:rPr>
              <w:t>[1], 7 skyrius</w:t>
            </w:r>
          </w:p>
        </w:tc>
      </w:tr>
      <w:tr w:rsidR="00C87268" w:rsidRPr="00E75691" w:rsidTr="00363AD4">
        <w:trPr>
          <w:trHeight w:val="649"/>
        </w:trPr>
        <w:tc>
          <w:tcPr>
            <w:tcW w:w="2000" w:type="pct"/>
            <w:vAlign w:val="center"/>
          </w:tcPr>
          <w:p w:rsidR="00C87268" w:rsidRDefault="00C87268" w:rsidP="006F11AC">
            <w:pPr>
              <w:rPr>
                <w:rFonts w:eastAsia="Times New Roman"/>
                <w:szCs w:val="20"/>
              </w:rPr>
            </w:pPr>
            <w:r w:rsidRPr="00D043BF">
              <w:rPr>
                <w:rFonts w:eastAsia="Times New Roman"/>
                <w:b/>
                <w:szCs w:val="20"/>
              </w:rPr>
              <w:lastRenderedPageBreak/>
              <w:t>7. Išvestinė.</w:t>
            </w:r>
            <w:r>
              <w:rPr>
                <w:rFonts w:eastAsia="Times New Roman"/>
                <w:szCs w:val="20"/>
              </w:rPr>
              <w:t xml:space="preserve"> Išvestinės ir jų skaičiavimo taisyklės. Sudurtinių funkcijų diferencijavimas. Geometrinė išvestinės prasmė. Lagranžo teorema ir jos taikymai: monotoniškumo kriterijus, būtina ir pakankama ekstremumo sąlyga, iškilos funkcijos ir iškilumo kriterijus. Aukštesnių eilių išvestinės, Teiloro formulė.</w:t>
            </w:r>
          </w:p>
        </w:tc>
        <w:tc>
          <w:tcPr>
            <w:tcW w:w="250" w:type="pct"/>
          </w:tcPr>
          <w:p w:rsidR="00C87268" w:rsidRDefault="00C87268" w:rsidP="0035709A">
            <w:pPr>
              <w:rPr>
                <w:bCs/>
                <w:szCs w:val="20"/>
              </w:rPr>
            </w:pPr>
            <w:r>
              <w:rPr>
                <w:bCs/>
                <w:szCs w:val="20"/>
              </w:rPr>
              <w:t>6</w:t>
            </w: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Default="006F11AC" w:rsidP="0035709A">
            <w:pPr>
              <w:jc w:val="center"/>
              <w:rPr>
                <w:b/>
                <w:szCs w:val="20"/>
              </w:rPr>
            </w:pPr>
            <w:r>
              <w:rPr>
                <w:b/>
                <w:szCs w:val="20"/>
              </w:rPr>
              <w:t>6</w:t>
            </w:r>
          </w:p>
        </w:tc>
        <w:tc>
          <w:tcPr>
            <w:tcW w:w="325" w:type="pct"/>
          </w:tcPr>
          <w:p w:rsidR="00C87268" w:rsidRDefault="004E4C55" w:rsidP="0035709A">
            <w:pPr>
              <w:jc w:val="center"/>
              <w:rPr>
                <w:b/>
                <w:bCs/>
                <w:szCs w:val="20"/>
              </w:rPr>
            </w:pPr>
            <w:r>
              <w:rPr>
                <w:b/>
                <w:bCs/>
                <w:szCs w:val="20"/>
              </w:rPr>
              <w:t>10</w:t>
            </w:r>
          </w:p>
        </w:tc>
        <w:tc>
          <w:tcPr>
            <w:tcW w:w="1175" w:type="pct"/>
          </w:tcPr>
          <w:p w:rsidR="00C87268" w:rsidRPr="0043189C" w:rsidRDefault="00C87268" w:rsidP="0035709A">
            <w:pPr>
              <w:rPr>
                <w:bCs/>
                <w:szCs w:val="20"/>
                <w:lang w:val="en-US"/>
              </w:rPr>
            </w:pPr>
            <w:r>
              <w:rPr>
                <w:bCs/>
                <w:szCs w:val="20"/>
                <w:lang w:val="en-US"/>
              </w:rPr>
              <w:t>[1], 8 skyrius</w:t>
            </w:r>
          </w:p>
        </w:tc>
      </w:tr>
      <w:tr w:rsidR="006F11AC" w:rsidRPr="00E75691" w:rsidTr="00363AD4">
        <w:trPr>
          <w:trHeight w:val="402"/>
        </w:trPr>
        <w:tc>
          <w:tcPr>
            <w:tcW w:w="2000" w:type="pct"/>
            <w:vAlign w:val="center"/>
          </w:tcPr>
          <w:p w:rsidR="006F11AC" w:rsidRPr="00184713" w:rsidRDefault="006F11AC" w:rsidP="0035709A">
            <w:pPr>
              <w:rPr>
                <w:bCs/>
                <w:szCs w:val="20"/>
              </w:rPr>
            </w:pPr>
            <w:r w:rsidRPr="00292CB4">
              <w:rPr>
                <w:rFonts w:eastAsia="Times New Roman"/>
                <w:i/>
                <w:szCs w:val="20"/>
              </w:rPr>
              <w:t>Per pratybas</w:t>
            </w:r>
            <w:r>
              <w:rPr>
                <w:rFonts w:eastAsia="Times New Roman"/>
                <w:szCs w:val="20"/>
              </w:rPr>
              <w:t xml:space="preserve">: </w:t>
            </w:r>
            <w:r>
              <w:rPr>
                <w:bCs/>
                <w:szCs w:val="20"/>
              </w:rPr>
              <w:t>funkcijų ir sekų asimptotikų skaičiavimas, funkcijų ir sekų ribų ieškojimas.</w:t>
            </w:r>
          </w:p>
        </w:tc>
        <w:tc>
          <w:tcPr>
            <w:tcW w:w="250" w:type="pct"/>
          </w:tcPr>
          <w:p w:rsidR="006F11AC" w:rsidRPr="00E75691" w:rsidRDefault="006F11AC" w:rsidP="0035709A">
            <w:pPr>
              <w:rPr>
                <w:bCs/>
                <w:szCs w:val="20"/>
              </w:rPr>
            </w:pPr>
          </w:p>
        </w:tc>
        <w:tc>
          <w:tcPr>
            <w:tcW w:w="250" w:type="pct"/>
          </w:tcPr>
          <w:p w:rsidR="006F11AC" w:rsidRPr="00E75691" w:rsidRDefault="006F11AC" w:rsidP="0035709A">
            <w:pPr>
              <w:rPr>
                <w:bCs/>
                <w:szCs w:val="20"/>
              </w:rPr>
            </w:pPr>
          </w:p>
        </w:tc>
        <w:tc>
          <w:tcPr>
            <w:tcW w:w="250" w:type="pct"/>
          </w:tcPr>
          <w:p w:rsidR="006F11AC" w:rsidRPr="00E75691" w:rsidRDefault="006F11AC" w:rsidP="0035709A">
            <w:pPr>
              <w:rPr>
                <w:szCs w:val="20"/>
              </w:rPr>
            </w:pPr>
          </w:p>
        </w:tc>
        <w:tc>
          <w:tcPr>
            <w:tcW w:w="250" w:type="pct"/>
          </w:tcPr>
          <w:p w:rsidR="006F11AC" w:rsidRPr="00E75691" w:rsidRDefault="006F11AC" w:rsidP="0035709A">
            <w:pPr>
              <w:rPr>
                <w:szCs w:val="20"/>
              </w:rPr>
            </w:pPr>
            <w:r>
              <w:rPr>
                <w:szCs w:val="20"/>
              </w:rPr>
              <w:t>24</w:t>
            </w:r>
          </w:p>
        </w:tc>
        <w:tc>
          <w:tcPr>
            <w:tcW w:w="250" w:type="pct"/>
          </w:tcPr>
          <w:p w:rsidR="006F11AC" w:rsidRPr="00E75691" w:rsidRDefault="006F11AC" w:rsidP="0035709A">
            <w:pPr>
              <w:rPr>
                <w:szCs w:val="20"/>
              </w:rPr>
            </w:pPr>
          </w:p>
        </w:tc>
        <w:tc>
          <w:tcPr>
            <w:tcW w:w="250" w:type="pct"/>
          </w:tcPr>
          <w:p w:rsidR="006F11AC" w:rsidRDefault="006F11AC" w:rsidP="006F11AC">
            <w:pPr>
              <w:jc w:val="center"/>
              <w:rPr>
                <w:b/>
                <w:szCs w:val="20"/>
              </w:rPr>
            </w:pPr>
            <w:r>
              <w:rPr>
                <w:b/>
                <w:szCs w:val="20"/>
              </w:rPr>
              <w:t>24</w:t>
            </w:r>
          </w:p>
        </w:tc>
        <w:tc>
          <w:tcPr>
            <w:tcW w:w="325" w:type="pct"/>
          </w:tcPr>
          <w:p w:rsidR="006F11AC" w:rsidRDefault="004E4C55" w:rsidP="0035709A">
            <w:pPr>
              <w:jc w:val="center"/>
              <w:rPr>
                <w:b/>
                <w:bCs/>
                <w:szCs w:val="20"/>
              </w:rPr>
            </w:pPr>
            <w:r>
              <w:rPr>
                <w:b/>
                <w:bCs/>
                <w:szCs w:val="20"/>
              </w:rPr>
              <w:t>30</w:t>
            </w:r>
          </w:p>
        </w:tc>
        <w:tc>
          <w:tcPr>
            <w:tcW w:w="1175" w:type="pct"/>
          </w:tcPr>
          <w:p w:rsidR="006F11AC" w:rsidRPr="00E75691" w:rsidRDefault="006F11AC" w:rsidP="0035709A">
            <w:pPr>
              <w:rPr>
                <w:bCs/>
                <w:szCs w:val="20"/>
              </w:rPr>
            </w:pPr>
            <w:r>
              <w:rPr>
                <w:bCs/>
                <w:szCs w:val="20"/>
              </w:rPr>
              <w:t>[2], 1-2 skyriai</w:t>
            </w:r>
          </w:p>
        </w:tc>
      </w:tr>
      <w:tr w:rsidR="006F11AC" w:rsidRPr="00E75691" w:rsidTr="00363AD4">
        <w:trPr>
          <w:trHeight w:val="402"/>
        </w:trPr>
        <w:tc>
          <w:tcPr>
            <w:tcW w:w="2000" w:type="pct"/>
            <w:vAlign w:val="center"/>
          </w:tcPr>
          <w:p w:rsidR="006F11AC" w:rsidRPr="00184713" w:rsidRDefault="006F11AC" w:rsidP="0035709A">
            <w:pPr>
              <w:rPr>
                <w:bCs/>
                <w:szCs w:val="20"/>
              </w:rPr>
            </w:pPr>
            <w:r w:rsidRPr="00292CB4">
              <w:rPr>
                <w:bCs/>
                <w:i/>
                <w:szCs w:val="20"/>
              </w:rPr>
              <w:t>Per pratybas</w:t>
            </w:r>
            <w:r>
              <w:rPr>
                <w:bCs/>
                <w:szCs w:val="20"/>
              </w:rPr>
              <w:t>: išvestinių skaičiavimas, funkcijų grafikų piešimas.</w:t>
            </w:r>
          </w:p>
        </w:tc>
        <w:tc>
          <w:tcPr>
            <w:tcW w:w="250" w:type="pct"/>
          </w:tcPr>
          <w:p w:rsidR="006F11AC" w:rsidRPr="00E75691" w:rsidRDefault="006F11AC" w:rsidP="0035709A">
            <w:pPr>
              <w:rPr>
                <w:bCs/>
                <w:szCs w:val="20"/>
              </w:rPr>
            </w:pPr>
          </w:p>
        </w:tc>
        <w:tc>
          <w:tcPr>
            <w:tcW w:w="250" w:type="pct"/>
          </w:tcPr>
          <w:p w:rsidR="006F11AC" w:rsidRPr="00E75691" w:rsidRDefault="006F11AC" w:rsidP="0035709A">
            <w:pPr>
              <w:rPr>
                <w:bCs/>
                <w:szCs w:val="20"/>
              </w:rPr>
            </w:pPr>
          </w:p>
        </w:tc>
        <w:tc>
          <w:tcPr>
            <w:tcW w:w="250" w:type="pct"/>
          </w:tcPr>
          <w:p w:rsidR="006F11AC" w:rsidRPr="00E75691" w:rsidRDefault="006F11AC" w:rsidP="0035709A">
            <w:pPr>
              <w:rPr>
                <w:szCs w:val="20"/>
              </w:rPr>
            </w:pPr>
          </w:p>
        </w:tc>
        <w:tc>
          <w:tcPr>
            <w:tcW w:w="250" w:type="pct"/>
          </w:tcPr>
          <w:p w:rsidR="006F11AC" w:rsidRPr="00E75691" w:rsidRDefault="006F11AC" w:rsidP="0035709A">
            <w:pPr>
              <w:rPr>
                <w:szCs w:val="20"/>
              </w:rPr>
            </w:pPr>
            <w:r>
              <w:rPr>
                <w:szCs w:val="20"/>
              </w:rPr>
              <w:t>24</w:t>
            </w:r>
          </w:p>
        </w:tc>
        <w:tc>
          <w:tcPr>
            <w:tcW w:w="250" w:type="pct"/>
          </w:tcPr>
          <w:p w:rsidR="006F11AC" w:rsidRPr="00E75691" w:rsidRDefault="006F11AC" w:rsidP="0035709A">
            <w:pPr>
              <w:rPr>
                <w:szCs w:val="20"/>
              </w:rPr>
            </w:pPr>
          </w:p>
        </w:tc>
        <w:tc>
          <w:tcPr>
            <w:tcW w:w="250" w:type="pct"/>
          </w:tcPr>
          <w:p w:rsidR="006F11AC" w:rsidRDefault="006F11AC" w:rsidP="0035709A">
            <w:pPr>
              <w:jc w:val="center"/>
              <w:rPr>
                <w:b/>
                <w:szCs w:val="20"/>
              </w:rPr>
            </w:pPr>
            <w:r>
              <w:rPr>
                <w:b/>
                <w:szCs w:val="20"/>
              </w:rPr>
              <w:t>24</w:t>
            </w:r>
          </w:p>
        </w:tc>
        <w:tc>
          <w:tcPr>
            <w:tcW w:w="325" w:type="pct"/>
          </w:tcPr>
          <w:p w:rsidR="006F11AC" w:rsidRDefault="004E4C55" w:rsidP="0035709A">
            <w:pPr>
              <w:jc w:val="center"/>
              <w:rPr>
                <w:b/>
                <w:bCs/>
                <w:szCs w:val="20"/>
              </w:rPr>
            </w:pPr>
            <w:r>
              <w:rPr>
                <w:b/>
                <w:bCs/>
                <w:szCs w:val="20"/>
              </w:rPr>
              <w:t>30</w:t>
            </w:r>
          </w:p>
        </w:tc>
        <w:tc>
          <w:tcPr>
            <w:tcW w:w="1175" w:type="pct"/>
          </w:tcPr>
          <w:p w:rsidR="006F11AC" w:rsidRPr="00E75691" w:rsidRDefault="006F11AC" w:rsidP="0035709A">
            <w:pPr>
              <w:rPr>
                <w:bCs/>
                <w:szCs w:val="20"/>
              </w:rPr>
            </w:pPr>
            <w:r>
              <w:rPr>
                <w:bCs/>
                <w:szCs w:val="20"/>
                <w:lang w:val="en-US"/>
              </w:rPr>
              <w:t>[2], 3 skyrius</w:t>
            </w:r>
          </w:p>
        </w:tc>
      </w:tr>
      <w:tr w:rsidR="00C87268" w:rsidRPr="00E75691" w:rsidTr="00363AD4">
        <w:trPr>
          <w:trHeight w:val="402"/>
        </w:trPr>
        <w:tc>
          <w:tcPr>
            <w:tcW w:w="2000" w:type="pct"/>
            <w:vAlign w:val="center"/>
          </w:tcPr>
          <w:p w:rsidR="00C87268" w:rsidRPr="00184713" w:rsidRDefault="00C87268" w:rsidP="0035709A">
            <w:pPr>
              <w:rPr>
                <w:bCs/>
                <w:szCs w:val="20"/>
              </w:rPr>
            </w:pPr>
            <w:r w:rsidRPr="00184713">
              <w:rPr>
                <w:bCs/>
                <w:szCs w:val="20"/>
              </w:rPr>
              <w:t>Egzaminas</w:t>
            </w: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bCs/>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C87268" w:rsidP="0035709A">
            <w:pPr>
              <w:rPr>
                <w:szCs w:val="20"/>
              </w:rPr>
            </w:pPr>
          </w:p>
        </w:tc>
        <w:tc>
          <w:tcPr>
            <w:tcW w:w="250" w:type="pct"/>
          </w:tcPr>
          <w:p w:rsidR="00C87268" w:rsidRPr="00E75691" w:rsidRDefault="006F11AC" w:rsidP="0035709A">
            <w:pPr>
              <w:jc w:val="center"/>
              <w:rPr>
                <w:b/>
                <w:szCs w:val="20"/>
              </w:rPr>
            </w:pPr>
            <w:r>
              <w:rPr>
                <w:b/>
                <w:szCs w:val="20"/>
              </w:rPr>
              <w:t>3</w:t>
            </w:r>
          </w:p>
        </w:tc>
        <w:tc>
          <w:tcPr>
            <w:tcW w:w="325" w:type="pct"/>
          </w:tcPr>
          <w:p w:rsidR="00C87268" w:rsidRPr="00E75691" w:rsidRDefault="004E4C55" w:rsidP="0035709A">
            <w:pPr>
              <w:jc w:val="center"/>
              <w:rPr>
                <w:b/>
                <w:bCs/>
                <w:szCs w:val="20"/>
              </w:rPr>
            </w:pPr>
            <w:r>
              <w:rPr>
                <w:b/>
                <w:bCs/>
                <w:szCs w:val="20"/>
              </w:rPr>
              <w:t>20</w:t>
            </w:r>
          </w:p>
        </w:tc>
        <w:tc>
          <w:tcPr>
            <w:tcW w:w="1175" w:type="pct"/>
          </w:tcPr>
          <w:p w:rsidR="00C87268" w:rsidRPr="00E75691" w:rsidRDefault="00190C7C" w:rsidP="0035709A">
            <w:pPr>
              <w:rPr>
                <w:bCs/>
                <w:szCs w:val="20"/>
              </w:rPr>
            </w:pPr>
            <w:r>
              <w:rPr>
                <w:bCs/>
                <w:szCs w:val="20"/>
              </w:rPr>
              <w:t>Pasiruošimas egzaminui</w:t>
            </w:r>
          </w:p>
        </w:tc>
      </w:tr>
      <w:tr w:rsidR="00C87268" w:rsidRPr="007F7E98" w:rsidTr="00363AD4">
        <w:tc>
          <w:tcPr>
            <w:tcW w:w="2000" w:type="pct"/>
          </w:tcPr>
          <w:p w:rsidR="00C87268" w:rsidRPr="007F7E98" w:rsidRDefault="00C87268" w:rsidP="007F7E98">
            <w:pPr>
              <w:rPr>
                <w:b/>
              </w:rPr>
            </w:pPr>
            <w:r w:rsidRPr="007F7E98">
              <w:rPr>
                <w:b/>
              </w:rPr>
              <w:t>Iš viso</w:t>
            </w:r>
          </w:p>
        </w:tc>
        <w:tc>
          <w:tcPr>
            <w:tcW w:w="250" w:type="pct"/>
          </w:tcPr>
          <w:p w:rsidR="00C87268" w:rsidRPr="007F7E98" w:rsidRDefault="00C87268" w:rsidP="007F7E98">
            <w:pPr>
              <w:rPr>
                <w:b/>
              </w:rPr>
            </w:pPr>
            <w:r w:rsidRPr="007F7E98">
              <w:rPr>
                <w:b/>
              </w:rPr>
              <w:t>48</w:t>
            </w:r>
          </w:p>
        </w:tc>
        <w:tc>
          <w:tcPr>
            <w:tcW w:w="250" w:type="pct"/>
          </w:tcPr>
          <w:p w:rsidR="00C87268" w:rsidRPr="007F7E98" w:rsidRDefault="00C87268" w:rsidP="007F7E98">
            <w:pPr>
              <w:rPr>
                <w:b/>
              </w:rPr>
            </w:pPr>
          </w:p>
        </w:tc>
        <w:tc>
          <w:tcPr>
            <w:tcW w:w="250" w:type="pct"/>
          </w:tcPr>
          <w:p w:rsidR="00C87268" w:rsidRPr="007F7E98" w:rsidRDefault="00C87268" w:rsidP="007F7E98">
            <w:pPr>
              <w:rPr>
                <w:b/>
              </w:rPr>
            </w:pPr>
          </w:p>
        </w:tc>
        <w:tc>
          <w:tcPr>
            <w:tcW w:w="250" w:type="pct"/>
          </w:tcPr>
          <w:p w:rsidR="00C87268" w:rsidRPr="007F7E98" w:rsidRDefault="00C87268" w:rsidP="007F7E98">
            <w:pPr>
              <w:rPr>
                <w:b/>
              </w:rPr>
            </w:pPr>
            <w:r w:rsidRPr="007F7E98">
              <w:rPr>
                <w:b/>
              </w:rPr>
              <w:t>48</w:t>
            </w:r>
          </w:p>
        </w:tc>
        <w:tc>
          <w:tcPr>
            <w:tcW w:w="250" w:type="pct"/>
          </w:tcPr>
          <w:p w:rsidR="00C87268" w:rsidRPr="007F7E98" w:rsidRDefault="00C87268" w:rsidP="007F7E98">
            <w:pPr>
              <w:rPr>
                <w:b/>
              </w:rPr>
            </w:pPr>
          </w:p>
        </w:tc>
        <w:tc>
          <w:tcPr>
            <w:tcW w:w="250" w:type="pct"/>
          </w:tcPr>
          <w:p w:rsidR="00C87268" w:rsidRPr="007F7E98" w:rsidRDefault="006F11AC" w:rsidP="007F7E98">
            <w:pPr>
              <w:rPr>
                <w:b/>
              </w:rPr>
            </w:pPr>
            <w:r>
              <w:rPr>
                <w:b/>
              </w:rPr>
              <w:t>99</w:t>
            </w:r>
          </w:p>
        </w:tc>
        <w:tc>
          <w:tcPr>
            <w:tcW w:w="325" w:type="pct"/>
          </w:tcPr>
          <w:p w:rsidR="00C87268" w:rsidRPr="007F7E98" w:rsidRDefault="004E4C55" w:rsidP="007F7E98">
            <w:pPr>
              <w:rPr>
                <w:b/>
              </w:rPr>
            </w:pPr>
            <w:r>
              <w:rPr>
                <w:b/>
              </w:rPr>
              <w:t>16</w:t>
            </w:r>
            <w:r w:rsidR="006F11AC">
              <w:rPr>
                <w:b/>
              </w:rPr>
              <w:t>1</w:t>
            </w:r>
          </w:p>
        </w:tc>
        <w:tc>
          <w:tcPr>
            <w:tcW w:w="1175" w:type="pct"/>
          </w:tcPr>
          <w:p w:rsidR="00C87268" w:rsidRPr="007F7E98" w:rsidRDefault="00C87268" w:rsidP="007F7E98">
            <w:pPr>
              <w:rPr>
                <w:b/>
              </w:rPr>
            </w:pPr>
          </w:p>
        </w:tc>
      </w:tr>
    </w:tbl>
    <w:p w:rsidR="00C87268" w:rsidRDefault="00C87268" w:rsidP="00C87268">
      <w:pPr>
        <w:rPr>
          <w:szCs w:val="20"/>
        </w:rPr>
      </w:pPr>
      <w:r w:rsidRPr="00EE7679">
        <w:rPr>
          <w:szCs w:val="20"/>
        </w:rPr>
        <w:t xml:space="preserve">Pastaba. </w:t>
      </w:r>
      <w:r>
        <w:rPr>
          <w:szCs w:val="20"/>
        </w:rPr>
        <w:t xml:space="preserve">Savarankiško darbo laikas taip pat apima pasirengimą </w:t>
      </w:r>
      <w:r w:rsidR="00190C7C">
        <w:rPr>
          <w:szCs w:val="20"/>
        </w:rPr>
        <w:t>kontroliniam darbui</w:t>
      </w:r>
      <w:r>
        <w:rPr>
          <w:szCs w:val="20"/>
        </w:rPr>
        <w:t xml:space="preserve"> </w:t>
      </w:r>
      <w:r w:rsidR="00190C7C">
        <w:rPr>
          <w:szCs w:val="20"/>
        </w:rPr>
        <w:t>ar</w:t>
      </w:r>
      <w:r>
        <w:rPr>
          <w:szCs w:val="20"/>
        </w:rPr>
        <w:t xml:space="preserve"> egzaminui.</w:t>
      </w:r>
    </w:p>
    <w:p w:rsidR="00C87268" w:rsidRPr="00E75691" w:rsidRDefault="00C87268" w:rsidP="00C8726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82"/>
        <w:gridCol w:w="1419"/>
        <w:gridCol w:w="4956"/>
      </w:tblGrid>
      <w:tr w:rsidR="00C87268" w:rsidRPr="00E75691" w:rsidTr="00893C35">
        <w:tc>
          <w:tcPr>
            <w:tcW w:w="1283" w:type="pct"/>
            <w:shd w:val="clear" w:color="auto" w:fill="E6E6E6"/>
          </w:tcPr>
          <w:p w:rsidR="00C87268" w:rsidRPr="00E75691" w:rsidRDefault="00C87268" w:rsidP="0032194E">
            <w:pPr>
              <w:pStyle w:val="ptnorm"/>
            </w:pPr>
            <w:r w:rsidRPr="00E75691">
              <w:t xml:space="preserve">Vertinimo </w:t>
            </w:r>
            <w:r>
              <w:t>forma</w:t>
            </w:r>
          </w:p>
        </w:tc>
        <w:tc>
          <w:tcPr>
            <w:tcW w:w="406" w:type="pct"/>
            <w:shd w:val="clear" w:color="auto" w:fill="E6E6E6"/>
          </w:tcPr>
          <w:p w:rsidR="00C87268" w:rsidRPr="00E75691" w:rsidRDefault="00C87268" w:rsidP="0032194E">
            <w:pPr>
              <w:pStyle w:val="ptnorm"/>
            </w:pPr>
            <w:r w:rsidRPr="00E75691">
              <w:t>Svoris proc.</w:t>
            </w:r>
          </w:p>
        </w:tc>
        <w:tc>
          <w:tcPr>
            <w:tcW w:w="737" w:type="pct"/>
            <w:shd w:val="clear" w:color="auto" w:fill="E6E6E6"/>
          </w:tcPr>
          <w:p w:rsidR="00C87268" w:rsidRPr="00E75691" w:rsidRDefault="00C87268" w:rsidP="0032194E">
            <w:pPr>
              <w:pStyle w:val="ptnorm"/>
            </w:pPr>
            <w:r w:rsidRPr="00E75691">
              <w:t xml:space="preserve">Atsiskaitymo laikas </w:t>
            </w:r>
          </w:p>
        </w:tc>
        <w:tc>
          <w:tcPr>
            <w:tcW w:w="2574" w:type="pct"/>
            <w:shd w:val="clear" w:color="auto" w:fill="E6E6E6"/>
          </w:tcPr>
          <w:p w:rsidR="00C87268" w:rsidRPr="00E75691" w:rsidRDefault="00C87268" w:rsidP="0032194E">
            <w:pPr>
              <w:pStyle w:val="ptnorm"/>
            </w:pPr>
            <w:r w:rsidRPr="00E75691">
              <w:t>Vertinimo kriterijai</w:t>
            </w:r>
          </w:p>
        </w:tc>
      </w:tr>
      <w:tr w:rsidR="00C87268" w:rsidRPr="00E75691" w:rsidTr="00893C35">
        <w:tc>
          <w:tcPr>
            <w:tcW w:w="1283" w:type="pct"/>
          </w:tcPr>
          <w:p w:rsidR="00C87268" w:rsidRPr="00E75691" w:rsidRDefault="00C87268" w:rsidP="0032194E">
            <w:r>
              <w:t>1 kontrolinis darbas (raštu)</w:t>
            </w:r>
          </w:p>
        </w:tc>
        <w:tc>
          <w:tcPr>
            <w:tcW w:w="406" w:type="pct"/>
          </w:tcPr>
          <w:p w:rsidR="00C87268" w:rsidRPr="00E75691" w:rsidRDefault="00C87268" w:rsidP="0032194E">
            <w:r>
              <w:t>20</w:t>
            </w:r>
          </w:p>
        </w:tc>
        <w:tc>
          <w:tcPr>
            <w:tcW w:w="737" w:type="pct"/>
          </w:tcPr>
          <w:p w:rsidR="00C87268" w:rsidRPr="00E75691" w:rsidRDefault="00C87268" w:rsidP="0032194E">
            <w:pPr>
              <w:rPr>
                <w:bCs/>
              </w:rPr>
            </w:pPr>
            <w:r>
              <w:rPr>
                <w:bCs/>
              </w:rPr>
              <w:t>Maždaug 8 savaitę.</w:t>
            </w:r>
          </w:p>
        </w:tc>
        <w:tc>
          <w:tcPr>
            <w:tcW w:w="2574" w:type="pct"/>
          </w:tcPr>
          <w:p w:rsidR="00C87268" w:rsidRPr="00E75691" w:rsidRDefault="00C87268" w:rsidP="0032194E">
            <w:pPr>
              <w:rPr>
                <w:bCs/>
              </w:rPr>
            </w:pPr>
            <w:r>
              <w:rPr>
                <w:bCs/>
              </w:rPr>
              <w:t>Duodami 8 uždaviniai (5 asimptotikos ir 3 ribos), kiekvienas vertinamas 5 taškais. Taškų suma dalinama iš 20 ir suapvalinama iki dešimtųjų.</w:t>
            </w:r>
          </w:p>
        </w:tc>
      </w:tr>
      <w:tr w:rsidR="00C87268" w:rsidRPr="00E75691" w:rsidTr="00893C35">
        <w:tc>
          <w:tcPr>
            <w:tcW w:w="1283" w:type="pct"/>
          </w:tcPr>
          <w:p w:rsidR="00C87268" w:rsidRDefault="00C87268" w:rsidP="0032194E">
            <w:r>
              <w:t>2 kontrolinis darbas (raštu)</w:t>
            </w:r>
          </w:p>
        </w:tc>
        <w:tc>
          <w:tcPr>
            <w:tcW w:w="406" w:type="pct"/>
          </w:tcPr>
          <w:p w:rsidR="00C87268" w:rsidRDefault="00C87268" w:rsidP="0032194E">
            <w:r>
              <w:t>20</w:t>
            </w:r>
          </w:p>
        </w:tc>
        <w:tc>
          <w:tcPr>
            <w:tcW w:w="737" w:type="pct"/>
          </w:tcPr>
          <w:p w:rsidR="00C87268" w:rsidRDefault="00C87268" w:rsidP="0032194E">
            <w:pPr>
              <w:rPr>
                <w:bCs/>
              </w:rPr>
            </w:pPr>
            <w:r>
              <w:rPr>
                <w:bCs/>
              </w:rPr>
              <w:t>16 savaitę</w:t>
            </w:r>
          </w:p>
        </w:tc>
        <w:tc>
          <w:tcPr>
            <w:tcW w:w="2574" w:type="pct"/>
          </w:tcPr>
          <w:p w:rsidR="00C87268" w:rsidRDefault="00C87268" w:rsidP="0032194E">
            <w:pPr>
              <w:rPr>
                <w:bCs/>
              </w:rPr>
            </w:pPr>
            <w:r>
              <w:rPr>
                <w:bCs/>
              </w:rPr>
              <w:t>Duodami 8 uždaviniai (3 grafikų eskizai, 4 išvestinės ir 1 grafikas), kiekvienas vertinamas 5 taškais. Taškų suma dalinama iš 20 ir suapvalinama iki dešimtųjų.</w:t>
            </w:r>
          </w:p>
        </w:tc>
      </w:tr>
      <w:tr w:rsidR="00C87268" w:rsidRPr="00E75691" w:rsidTr="00893C35">
        <w:tc>
          <w:tcPr>
            <w:tcW w:w="1283" w:type="pct"/>
          </w:tcPr>
          <w:p w:rsidR="00C87268" w:rsidRPr="00E75691" w:rsidRDefault="00C87268" w:rsidP="00EF4BD8">
            <w:r>
              <w:t>Egzaminas (raštu)</w:t>
            </w:r>
          </w:p>
        </w:tc>
        <w:tc>
          <w:tcPr>
            <w:tcW w:w="406" w:type="pct"/>
          </w:tcPr>
          <w:p w:rsidR="00C87268" w:rsidRPr="001D45EF" w:rsidRDefault="00C87268" w:rsidP="0032194E">
            <w:pPr>
              <w:rPr>
                <w:lang w:val="en-US"/>
              </w:rPr>
            </w:pPr>
            <w:r>
              <w:rPr>
                <w:lang w:val="en-US"/>
              </w:rPr>
              <w:t>60</w:t>
            </w:r>
          </w:p>
        </w:tc>
        <w:tc>
          <w:tcPr>
            <w:tcW w:w="737" w:type="pct"/>
          </w:tcPr>
          <w:p w:rsidR="00C87268" w:rsidRPr="00E75691" w:rsidRDefault="00C87268" w:rsidP="0032194E">
            <w:pPr>
              <w:rPr>
                <w:bCs/>
              </w:rPr>
            </w:pPr>
            <w:r>
              <w:rPr>
                <w:bCs/>
              </w:rPr>
              <w:t>Sausio mėn.</w:t>
            </w:r>
          </w:p>
        </w:tc>
        <w:tc>
          <w:tcPr>
            <w:tcW w:w="2574" w:type="pct"/>
          </w:tcPr>
          <w:p w:rsidR="00C87268" w:rsidRPr="00B36E82" w:rsidRDefault="00C87268" w:rsidP="00404BF0">
            <w:pPr>
              <w:rPr>
                <w:bCs/>
              </w:rPr>
            </w:pPr>
            <w:r>
              <w:rPr>
                <w:bCs/>
              </w:rPr>
              <w:t xml:space="preserve">Pirmoje dalyje (trunkančioje 90 min.) duodami 4 pratimai (iš semestro pabaigoje paskelbiamo sąrašo) ir 4 teoriniai klausimai (iš semestro pabaigoje paskelbto klausimų sąrašo). Kiekvienas pratimas ir kiekvienas teorinis klausimas vertinamas 5 taškais. Visi taškai sudedami ir padalinami iš 10. Taigi maksimalus pirmos dalies įvertinimas yra 4 taškai. Antroje dalyje (trunkančioje 45 min.) duodamas atspausdintas teoremos įrodymas (teoremų sąrašas paskelbiamas semestro pabaigoje) ir reikia raštu atsakyti į tam tikrą skaičių kontrolinių klausimų apie tą įrodymą. Kontrolinis klausimas gali susidėti iš kelių </w:t>
            </w:r>
            <w:r>
              <w:rPr>
                <w:bCs/>
              </w:rPr>
              <w:lastRenderedPageBreak/>
              <w:t xml:space="preserve">dalių. Kiekviena dalis vertinama arba 0 (neatsakyta arba atsakyta klaidingai), arba 1 (atsakyta iš esmės teisingai, bet nepilnai), arba 2 (atsakyta pilnai). Taškų skaičius sudedamas, padalinamas iš klausimų dalių skaičiaus ir suapvalinamas iki dešimtųjų. Maksimalus antros dalies įvertinimas yra 2 taškai. Sudėjus abiejų egzamino dalių įvertinimus, gaunamas bendras egzamino įvertinimas. Prie jo pridedami taškai, gauti už kontrolinius darbus, </w:t>
            </w:r>
            <w:r w:rsidR="00404BF0">
              <w:rPr>
                <w:bCs/>
              </w:rPr>
              <w:t>po to – dar 0,5 taško</w:t>
            </w:r>
            <w:r>
              <w:rPr>
                <w:bCs/>
              </w:rPr>
              <w:t xml:space="preserve"> ir gauta suma suapvalinama iki sveikųjų.</w:t>
            </w:r>
          </w:p>
        </w:tc>
      </w:tr>
    </w:tbl>
    <w:p w:rsidR="00C87268" w:rsidRDefault="00C87268" w:rsidP="00C8726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994"/>
        <w:gridCol w:w="2266"/>
        <w:gridCol w:w="1277"/>
        <w:gridCol w:w="3252"/>
      </w:tblGrid>
      <w:tr w:rsidR="00C87268" w:rsidRPr="00E75691" w:rsidTr="00893C35">
        <w:tc>
          <w:tcPr>
            <w:tcW w:w="955" w:type="pct"/>
            <w:shd w:val="clear" w:color="auto" w:fill="E6E6E6"/>
          </w:tcPr>
          <w:p w:rsidR="00C87268" w:rsidRPr="00E75691" w:rsidRDefault="00C87268" w:rsidP="0032194E">
            <w:pPr>
              <w:pStyle w:val="ptnorm"/>
            </w:pPr>
            <w:r w:rsidRPr="00E75691">
              <w:t>Autorius</w:t>
            </w:r>
          </w:p>
        </w:tc>
        <w:tc>
          <w:tcPr>
            <w:tcW w:w="516" w:type="pct"/>
            <w:shd w:val="clear" w:color="auto" w:fill="E6E6E6"/>
          </w:tcPr>
          <w:p w:rsidR="00C87268" w:rsidRPr="00E75691" w:rsidRDefault="00C87268" w:rsidP="0032194E">
            <w:pPr>
              <w:pStyle w:val="ptnorm"/>
            </w:pPr>
            <w:r w:rsidRPr="00E75691">
              <w:t>Leidimo metai</w:t>
            </w:r>
          </w:p>
        </w:tc>
        <w:tc>
          <w:tcPr>
            <w:tcW w:w="1177" w:type="pct"/>
            <w:shd w:val="clear" w:color="auto" w:fill="E6E6E6"/>
          </w:tcPr>
          <w:p w:rsidR="00C87268" w:rsidRPr="00E75691" w:rsidRDefault="00C87268" w:rsidP="0032194E">
            <w:pPr>
              <w:pStyle w:val="ptnorm"/>
            </w:pPr>
            <w:r w:rsidRPr="00E75691">
              <w:t>Pavadinimas</w:t>
            </w:r>
          </w:p>
        </w:tc>
        <w:tc>
          <w:tcPr>
            <w:tcW w:w="663" w:type="pct"/>
            <w:shd w:val="clear" w:color="auto" w:fill="E6E6E6"/>
          </w:tcPr>
          <w:p w:rsidR="00C87268" w:rsidRPr="00E75691" w:rsidRDefault="00C87268" w:rsidP="0032194E">
            <w:pPr>
              <w:pStyle w:val="ptnorm"/>
            </w:pPr>
            <w:r w:rsidRPr="00E75691">
              <w:t>Periodinio leidinio Nr.</w:t>
            </w:r>
            <w:r w:rsidR="0032194E">
              <w:t xml:space="preserve"> </w:t>
            </w:r>
            <w:r w:rsidRPr="00E75691">
              <w:t>ar leidinio tomas</w:t>
            </w:r>
          </w:p>
        </w:tc>
        <w:tc>
          <w:tcPr>
            <w:tcW w:w="1690" w:type="pct"/>
            <w:shd w:val="clear" w:color="auto" w:fill="E6E6E6"/>
          </w:tcPr>
          <w:p w:rsidR="00C87268" w:rsidRPr="00E75691" w:rsidRDefault="00C87268" w:rsidP="0032194E">
            <w:pPr>
              <w:pStyle w:val="ptnorm"/>
            </w:pPr>
            <w:r w:rsidRPr="00E75691">
              <w:t>Leidimo vieta ir leidykla ar internetinė nuoroda</w:t>
            </w:r>
          </w:p>
        </w:tc>
      </w:tr>
      <w:tr w:rsidR="00C87268" w:rsidRPr="0032194E" w:rsidTr="00893C35">
        <w:tc>
          <w:tcPr>
            <w:tcW w:w="5000" w:type="pct"/>
            <w:gridSpan w:val="5"/>
            <w:shd w:val="clear" w:color="auto" w:fill="D9D9D9"/>
          </w:tcPr>
          <w:p w:rsidR="00C87268" w:rsidRPr="0032194E" w:rsidRDefault="00C87268" w:rsidP="0032194E">
            <w:pPr>
              <w:rPr>
                <w:b/>
              </w:rPr>
            </w:pPr>
            <w:r w:rsidRPr="0032194E">
              <w:rPr>
                <w:b/>
              </w:rPr>
              <w:t>Privalomoji literatūra</w:t>
            </w:r>
          </w:p>
        </w:tc>
      </w:tr>
      <w:tr w:rsidR="00C87268" w:rsidRPr="00E75691" w:rsidTr="00893C35">
        <w:trPr>
          <w:trHeight w:val="868"/>
        </w:trPr>
        <w:tc>
          <w:tcPr>
            <w:tcW w:w="955" w:type="pct"/>
          </w:tcPr>
          <w:p w:rsidR="00C87268" w:rsidRPr="00651A0E" w:rsidRDefault="00C87268" w:rsidP="0035709A">
            <w:pPr>
              <w:outlineLvl w:val="3"/>
              <w:rPr>
                <w:rFonts w:eastAsia="Times New Roman"/>
                <w:szCs w:val="20"/>
              </w:rPr>
            </w:pPr>
            <w:r w:rsidRPr="00C618BD">
              <w:rPr>
                <w:rFonts w:eastAsia="Times New Roman"/>
                <w:szCs w:val="20"/>
              </w:rPr>
              <w:t xml:space="preserve">1. </w:t>
            </w:r>
            <w:r w:rsidR="00BE407D">
              <w:rPr>
                <w:rFonts w:eastAsia="Times New Roman"/>
                <w:szCs w:val="20"/>
              </w:rPr>
              <w:t xml:space="preserve">V. </w:t>
            </w:r>
            <w:r>
              <w:rPr>
                <w:rFonts w:eastAsia="Times New Roman"/>
                <w:szCs w:val="20"/>
              </w:rPr>
              <w:t>Kazakevičius</w:t>
            </w:r>
          </w:p>
        </w:tc>
        <w:tc>
          <w:tcPr>
            <w:tcW w:w="516" w:type="pct"/>
          </w:tcPr>
          <w:p w:rsidR="00C87268" w:rsidRPr="00C618BD" w:rsidRDefault="00C87268" w:rsidP="0035709A">
            <w:pPr>
              <w:outlineLvl w:val="3"/>
              <w:rPr>
                <w:bCs/>
                <w:color w:val="000000"/>
                <w:szCs w:val="20"/>
              </w:rPr>
            </w:pPr>
            <w:r w:rsidRPr="00C618BD">
              <w:rPr>
                <w:bCs/>
                <w:color w:val="000000"/>
                <w:szCs w:val="20"/>
              </w:rPr>
              <w:t>20</w:t>
            </w:r>
            <w:r>
              <w:rPr>
                <w:bCs/>
                <w:color w:val="000000"/>
                <w:szCs w:val="20"/>
              </w:rPr>
              <w:t>11</w:t>
            </w:r>
          </w:p>
        </w:tc>
        <w:tc>
          <w:tcPr>
            <w:tcW w:w="1177" w:type="pct"/>
          </w:tcPr>
          <w:p w:rsidR="00C87268" w:rsidRPr="00C618BD" w:rsidRDefault="00C87268" w:rsidP="0035709A">
            <w:pPr>
              <w:outlineLvl w:val="3"/>
              <w:rPr>
                <w:color w:val="000000"/>
                <w:szCs w:val="20"/>
              </w:rPr>
            </w:pPr>
            <w:r>
              <w:rPr>
                <w:color w:val="000000"/>
                <w:szCs w:val="20"/>
              </w:rPr>
              <w:t>Analizė žaliems</w:t>
            </w:r>
          </w:p>
        </w:tc>
        <w:tc>
          <w:tcPr>
            <w:tcW w:w="663" w:type="pct"/>
          </w:tcPr>
          <w:p w:rsidR="00C87268" w:rsidRPr="00C618BD" w:rsidRDefault="00C87268" w:rsidP="0035709A">
            <w:pPr>
              <w:outlineLvl w:val="3"/>
              <w:rPr>
                <w:color w:val="000000"/>
                <w:szCs w:val="20"/>
              </w:rPr>
            </w:pPr>
          </w:p>
        </w:tc>
        <w:tc>
          <w:tcPr>
            <w:tcW w:w="1690" w:type="pct"/>
          </w:tcPr>
          <w:p w:rsidR="00C87268" w:rsidRPr="00C618BD" w:rsidRDefault="00C36C2D" w:rsidP="0035709A">
            <w:pPr>
              <w:outlineLvl w:val="3"/>
              <w:rPr>
                <w:bCs/>
                <w:color w:val="000000"/>
                <w:szCs w:val="20"/>
              </w:rPr>
            </w:pPr>
            <w:hyperlink r:id="rId8" w:history="1">
              <w:r w:rsidR="00C87268" w:rsidRPr="00C806B1">
                <w:rPr>
                  <w:rStyle w:val="Hyperlink"/>
                  <w:bCs/>
                  <w:szCs w:val="20"/>
                </w:rPr>
                <w:t>http://ututi.com/subject/vu/mif/matematine_analize-56134/files</w:t>
              </w:r>
            </w:hyperlink>
            <w:r w:rsidR="00C87268">
              <w:rPr>
                <w:bCs/>
                <w:color w:val="000000"/>
                <w:szCs w:val="20"/>
              </w:rPr>
              <w:t xml:space="preserve">  (analize.pdf)</w:t>
            </w:r>
          </w:p>
        </w:tc>
      </w:tr>
      <w:tr w:rsidR="00C87268" w:rsidRPr="00E75691" w:rsidTr="00893C35">
        <w:trPr>
          <w:trHeight w:val="825"/>
        </w:trPr>
        <w:tc>
          <w:tcPr>
            <w:tcW w:w="955" w:type="pct"/>
          </w:tcPr>
          <w:p w:rsidR="00C87268" w:rsidRPr="00C618BD" w:rsidRDefault="00BE407D" w:rsidP="0035709A">
            <w:pPr>
              <w:outlineLvl w:val="3"/>
              <w:rPr>
                <w:rFonts w:eastAsia="Times New Roman"/>
                <w:szCs w:val="20"/>
              </w:rPr>
            </w:pPr>
            <w:r>
              <w:rPr>
                <w:bCs/>
                <w:color w:val="000000"/>
                <w:szCs w:val="20"/>
              </w:rPr>
              <w:t xml:space="preserve">2. V. </w:t>
            </w:r>
            <w:r w:rsidR="00C87268">
              <w:rPr>
                <w:bCs/>
                <w:color w:val="000000"/>
                <w:szCs w:val="20"/>
              </w:rPr>
              <w:t>Kazakevičius</w:t>
            </w:r>
          </w:p>
        </w:tc>
        <w:tc>
          <w:tcPr>
            <w:tcW w:w="516" w:type="pct"/>
          </w:tcPr>
          <w:p w:rsidR="00C87268" w:rsidRPr="00C618BD" w:rsidRDefault="00C87268" w:rsidP="0035709A">
            <w:pPr>
              <w:outlineLvl w:val="3"/>
              <w:rPr>
                <w:bCs/>
                <w:color w:val="000000"/>
                <w:szCs w:val="20"/>
              </w:rPr>
            </w:pPr>
            <w:r>
              <w:rPr>
                <w:bCs/>
                <w:color w:val="000000"/>
                <w:szCs w:val="20"/>
              </w:rPr>
              <w:t>2012</w:t>
            </w:r>
          </w:p>
        </w:tc>
        <w:tc>
          <w:tcPr>
            <w:tcW w:w="1177" w:type="pct"/>
          </w:tcPr>
          <w:p w:rsidR="00C87268" w:rsidRDefault="00C87268" w:rsidP="0035709A">
            <w:pPr>
              <w:outlineLvl w:val="3"/>
              <w:rPr>
                <w:color w:val="000000"/>
                <w:szCs w:val="20"/>
              </w:rPr>
            </w:pPr>
            <w:r>
              <w:rPr>
                <w:rFonts w:eastAsia="Times New Roman"/>
                <w:szCs w:val="20"/>
              </w:rPr>
              <w:t>Analizės uždavinynas</w:t>
            </w:r>
          </w:p>
        </w:tc>
        <w:tc>
          <w:tcPr>
            <w:tcW w:w="663" w:type="pct"/>
          </w:tcPr>
          <w:p w:rsidR="00C87268" w:rsidRPr="00C618BD" w:rsidRDefault="00C87268" w:rsidP="0035709A">
            <w:pPr>
              <w:outlineLvl w:val="3"/>
              <w:rPr>
                <w:color w:val="000000"/>
                <w:szCs w:val="20"/>
              </w:rPr>
            </w:pPr>
          </w:p>
        </w:tc>
        <w:tc>
          <w:tcPr>
            <w:tcW w:w="1690" w:type="pct"/>
          </w:tcPr>
          <w:p w:rsidR="00C87268" w:rsidRDefault="00C36C2D" w:rsidP="0035709A">
            <w:pPr>
              <w:outlineLvl w:val="3"/>
              <w:rPr>
                <w:bCs/>
                <w:color w:val="000000"/>
                <w:szCs w:val="20"/>
              </w:rPr>
            </w:pPr>
            <w:hyperlink r:id="rId9" w:history="1">
              <w:r w:rsidR="00C87268" w:rsidRPr="00C806B1">
                <w:rPr>
                  <w:rStyle w:val="Hyperlink"/>
                  <w:bCs/>
                  <w:szCs w:val="20"/>
                </w:rPr>
                <w:t>http://ututi.com/subject/vu/mif/matematine_analize-56134/files</w:t>
              </w:r>
            </w:hyperlink>
            <w:r w:rsidR="00C87268">
              <w:rPr>
                <w:bCs/>
                <w:color w:val="000000"/>
                <w:szCs w:val="20"/>
              </w:rPr>
              <w:t xml:space="preserve">  (uzdaviniai.pdf)</w:t>
            </w:r>
          </w:p>
        </w:tc>
      </w:tr>
      <w:tr w:rsidR="00F926C7" w:rsidRPr="00E75691" w:rsidTr="00893C35">
        <w:trPr>
          <w:trHeight w:val="502"/>
        </w:trPr>
        <w:tc>
          <w:tcPr>
            <w:tcW w:w="5000" w:type="pct"/>
            <w:gridSpan w:val="5"/>
            <w:shd w:val="clear" w:color="auto" w:fill="D9D9D9" w:themeFill="background1" w:themeFillShade="D9"/>
          </w:tcPr>
          <w:p w:rsidR="00F926C7" w:rsidRPr="00F926C7" w:rsidRDefault="00F926C7" w:rsidP="0035709A">
            <w:pPr>
              <w:outlineLvl w:val="3"/>
              <w:rPr>
                <w:b/>
              </w:rPr>
            </w:pPr>
            <w:r w:rsidRPr="00F926C7">
              <w:rPr>
                <w:b/>
              </w:rPr>
              <w:t>Papildoma literatūra</w:t>
            </w:r>
          </w:p>
        </w:tc>
      </w:tr>
      <w:tr w:rsidR="00F926C7" w:rsidRPr="00E75691" w:rsidTr="00893C35">
        <w:trPr>
          <w:trHeight w:val="423"/>
        </w:trPr>
        <w:tc>
          <w:tcPr>
            <w:tcW w:w="955" w:type="pct"/>
          </w:tcPr>
          <w:p w:rsidR="00F926C7" w:rsidRDefault="00BE407D" w:rsidP="0035709A">
            <w:pPr>
              <w:outlineLvl w:val="3"/>
              <w:rPr>
                <w:bCs/>
                <w:color w:val="000000"/>
                <w:szCs w:val="20"/>
              </w:rPr>
            </w:pPr>
            <w:r>
              <w:rPr>
                <w:bCs/>
                <w:color w:val="000000"/>
                <w:szCs w:val="20"/>
              </w:rPr>
              <w:t>E. Misevičius</w:t>
            </w:r>
          </w:p>
        </w:tc>
        <w:tc>
          <w:tcPr>
            <w:tcW w:w="516" w:type="pct"/>
          </w:tcPr>
          <w:p w:rsidR="00F926C7" w:rsidRDefault="00BE407D" w:rsidP="0035709A">
            <w:pPr>
              <w:outlineLvl w:val="3"/>
              <w:rPr>
                <w:bCs/>
                <w:color w:val="000000"/>
                <w:szCs w:val="20"/>
              </w:rPr>
            </w:pPr>
            <w:r>
              <w:rPr>
                <w:bCs/>
                <w:color w:val="000000"/>
                <w:szCs w:val="20"/>
              </w:rPr>
              <w:t>1998</w:t>
            </w:r>
          </w:p>
        </w:tc>
        <w:tc>
          <w:tcPr>
            <w:tcW w:w="1177" w:type="pct"/>
          </w:tcPr>
          <w:p w:rsidR="00F926C7" w:rsidRDefault="00BE407D" w:rsidP="0035709A">
            <w:pPr>
              <w:outlineLvl w:val="3"/>
              <w:rPr>
                <w:rFonts w:eastAsia="Times New Roman"/>
                <w:szCs w:val="20"/>
              </w:rPr>
            </w:pPr>
            <w:r>
              <w:rPr>
                <w:rFonts w:eastAsia="Times New Roman"/>
                <w:szCs w:val="20"/>
              </w:rPr>
              <w:t>Matematinė analizė</w:t>
            </w:r>
          </w:p>
        </w:tc>
        <w:tc>
          <w:tcPr>
            <w:tcW w:w="663" w:type="pct"/>
          </w:tcPr>
          <w:p w:rsidR="00F926C7" w:rsidRPr="00C618BD" w:rsidRDefault="00F926C7" w:rsidP="0035709A">
            <w:pPr>
              <w:outlineLvl w:val="3"/>
              <w:rPr>
                <w:color w:val="000000"/>
                <w:szCs w:val="20"/>
              </w:rPr>
            </w:pPr>
          </w:p>
        </w:tc>
        <w:tc>
          <w:tcPr>
            <w:tcW w:w="1690" w:type="pct"/>
          </w:tcPr>
          <w:p w:rsidR="00F926C7" w:rsidRDefault="00BE407D" w:rsidP="0035709A">
            <w:pPr>
              <w:outlineLvl w:val="3"/>
            </w:pPr>
            <w:r>
              <w:t>Vilnius, TEV</w:t>
            </w:r>
          </w:p>
        </w:tc>
      </w:tr>
      <w:tr w:rsidR="00BE407D" w:rsidRPr="00E75691" w:rsidTr="00893C35">
        <w:trPr>
          <w:trHeight w:val="515"/>
        </w:trPr>
        <w:tc>
          <w:tcPr>
            <w:tcW w:w="955" w:type="pct"/>
          </w:tcPr>
          <w:p w:rsidR="00BE407D" w:rsidRDefault="00BE407D" w:rsidP="0035709A">
            <w:pPr>
              <w:outlineLvl w:val="3"/>
              <w:rPr>
                <w:bCs/>
                <w:color w:val="000000"/>
                <w:szCs w:val="20"/>
              </w:rPr>
            </w:pPr>
            <w:r>
              <w:rPr>
                <w:bCs/>
                <w:color w:val="000000"/>
                <w:szCs w:val="20"/>
              </w:rPr>
              <w:t>W. Rudin</w:t>
            </w:r>
          </w:p>
        </w:tc>
        <w:tc>
          <w:tcPr>
            <w:tcW w:w="516" w:type="pct"/>
          </w:tcPr>
          <w:p w:rsidR="00BE407D" w:rsidRDefault="00BE407D" w:rsidP="0035709A">
            <w:pPr>
              <w:outlineLvl w:val="3"/>
              <w:rPr>
                <w:bCs/>
                <w:color w:val="000000"/>
                <w:szCs w:val="20"/>
              </w:rPr>
            </w:pPr>
            <w:r>
              <w:rPr>
                <w:bCs/>
                <w:color w:val="000000"/>
                <w:szCs w:val="20"/>
              </w:rPr>
              <w:t>1978</w:t>
            </w:r>
          </w:p>
        </w:tc>
        <w:tc>
          <w:tcPr>
            <w:tcW w:w="1177" w:type="pct"/>
          </w:tcPr>
          <w:p w:rsidR="00BE407D" w:rsidRDefault="00BE407D" w:rsidP="0035709A">
            <w:pPr>
              <w:outlineLvl w:val="3"/>
              <w:rPr>
                <w:rFonts w:eastAsia="Times New Roman"/>
                <w:szCs w:val="20"/>
              </w:rPr>
            </w:pPr>
            <w:r>
              <w:rPr>
                <w:rFonts w:eastAsia="Times New Roman"/>
                <w:szCs w:val="20"/>
              </w:rPr>
              <w:t>Matematinės analizės pagrindai</w:t>
            </w:r>
          </w:p>
        </w:tc>
        <w:tc>
          <w:tcPr>
            <w:tcW w:w="663" w:type="pct"/>
          </w:tcPr>
          <w:p w:rsidR="00BE407D" w:rsidRPr="00C618BD" w:rsidRDefault="00BE407D" w:rsidP="0035709A">
            <w:pPr>
              <w:outlineLvl w:val="3"/>
              <w:rPr>
                <w:color w:val="000000"/>
                <w:szCs w:val="20"/>
              </w:rPr>
            </w:pPr>
          </w:p>
        </w:tc>
        <w:tc>
          <w:tcPr>
            <w:tcW w:w="1690" w:type="pct"/>
          </w:tcPr>
          <w:p w:rsidR="00BE407D" w:rsidRDefault="00BE407D" w:rsidP="0035709A">
            <w:pPr>
              <w:outlineLvl w:val="3"/>
            </w:pPr>
            <w:r>
              <w:t>Vilnius, Mokslas</w:t>
            </w:r>
          </w:p>
        </w:tc>
      </w:tr>
    </w:tbl>
    <w:p w:rsidR="00C87268" w:rsidRDefault="00C87268" w:rsidP="00C87268">
      <w:pPr>
        <w:jc w:val="center"/>
        <w:rPr>
          <w:szCs w:val="20"/>
        </w:rPr>
      </w:pPr>
    </w:p>
    <w:p w:rsidR="002615E1" w:rsidRDefault="00920CCB" w:rsidP="00F76A32">
      <w:pPr>
        <w:pStyle w:val="Heading3"/>
      </w:pPr>
      <w:bookmarkStart w:id="3" w:name="_Toc398545732"/>
      <w:r>
        <w:t>Algebra ir geometrija</w:t>
      </w:r>
      <w:bookmarkEnd w:id="3"/>
    </w:p>
    <w:p w:rsidR="00FD3186" w:rsidRPr="00FD3186" w:rsidRDefault="00FD3186" w:rsidP="00FD31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1"/>
        <w:gridCol w:w="2357"/>
      </w:tblGrid>
      <w:tr w:rsidR="00920CCB" w:rsidRPr="00E75691" w:rsidTr="00893C35">
        <w:tc>
          <w:tcPr>
            <w:tcW w:w="3776" w:type="pct"/>
            <w:shd w:val="clear" w:color="auto" w:fill="E6E6E6"/>
          </w:tcPr>
          <w:p w:rsidR="00920CCB" w:rsidRPr="00E75691" w:rsidRDefault="00920CCB" w:rsidP="00FD3186">
            <w:pPr>
              <w:pStyle w:val="ptnorm"/>
            </w:pPr>
            <w:r w:rsidRPr="00E75691">
              <w:t>Dalyko (modulio) pavadinimas</w:t>
            </w:r>
          </w:p>
        </w:tc>
        <w:tc>
          <w:tcPr>
            <w:tcW w:w="1224" w:type="pct"/>
            <w:shd w:val="clear" w:color="auto" w:fill="E6E6E6"/>
          </w:tcPr>
          <w:p w:rsidR="00920CCB" w:rsidRPr="00E75691" w:rsidRDefault="00920CCB" w:rsidP="00FD3186">
            <w:pPr>
              <w:pStyle w:val="ptnorm"/>
            </w:pPr>
            <w:r w:rsidRPr="00E75691">
              <w:t>Kodas</w:t>
            </w:r>
          </w:p>
        </w:tc>
      </w:tr>
      <w:tr w:rsidR="00920CCB" w:rsidRPr="00E75691" w:rsidTr="00893C35">
        <w:tc>
          <w:tcPr>
            <w:tcW w:w="3776" w:type="pct"/>
          </w:tcPr>
          <w:p w:rsidR="00920CCB" w:rsidRPr="00FD3186" w:rsidRDefault="00920CCB" w:rsidP="00FD3186">
            <w:r w:rsidRPr="00FD3186">
              <w:t>Algebra ir geometrija</w:t>
            </w:r>
          </w:p>
        </w:tc>
        <w:tc>
          <w:tcPr>
            <w:tcW w:w="1224" w:type="pct"/>
          </w:tcPr>
          <w:p w:rsidR="00920CCB" w:rsidRPr="00E75691" w:rsidRDefault="00920CCB" w:rsidP="004B1DB0">
            <w:pPr>
              <w:jc w:val="both"/>
              <w:rPr>
                <w:rFonts w:ascii="Times New Roman" w:hAnsi="Times New Roman"/>
                <w:b/>
                <w:sz w:val="20"/>
                <w:szCs w:val="20"/>
              </w:rPr>
            </w:pPr>
          </w:p>
        </w:tc>
      </w:tr>
    </w:tbl>
    <w:p w:rsidR="00F51660" w:rsidRDefault="00F5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20CCB" w:rsidRPr="00E75691" w:rsidTr="00893C35">
        <w:tc>
          <w:tcPr>
            <w:tcW w:w="2500" w:type="pct"/>
            <w:shd w:val="clear" w:color="auto" w:fill="E6E6E6"/>
          </w:tcPr>
          <w:p w:rsidR="00920CCB" w:rsidRPr="00E75691" w:rsidRDefault="00920CCB" w:rsidP="00FD3186">
            <w:pPr>
              <w:pStyle w:val="ptnorm"/>
            </w:pPr>
            <w:r w:rsidRPr="00FD3186">
              <w:t>Dėstytojas</w:t>
            </w:r>
            <w:r w:rsidRPr="00E75691">
              <w:t xml:space="preserve"> (-ai)</w:t>
            </w:r>
          </w:p>
        </w:tc>
        <w:tc>
          <w:tcPr>
            <w:tcW w:w="2500" w:type="pct"/>
            <w:shd w:val="clear" w:color="auto" w:fill="E6E6E6"/>
          </w:tcPr>
          <w:p w:rsidR="00920CCB" w:rsidRPr="00E75691" w:rsidRDefault="00920CCB" w:rsidP="00FD3186">
            <w:pPr>
              <w:pStyle w:val="ptnorm"/>
            </w:pPr>
            <w:r w:rsidRPr="00E75691">
              <w:t>Padalinys (-iai)</w:t>
            </w:r>
          </w:p>
        </w:tc>
      </w:tr>
      <w:tr w:rsidR="00920CCB" w:rsidRPr="00E75691" w:rsidTr="00893C35">
        <w:tc>
          <w:tcPr>
            <w:tcW w:w="2500" w:type="pct"/>
          </w:tcPr>
          <w:p w:rsidR="00920CCB" w:rsidRPr="00E75691" w:rsidRDefault="00920CCB" w:rsidP="00FD3186">
            <w:r w:rsidRPr="00E75691">
              <w:rPr>
                <w:b/>
              </w:rPr>
              <w:t>Koordinuojantis:</w:t>
            </w:r>
            <w:r>
              <w:rPr>
                <w:b/>
              </w:rPr>
              <w:t xml:space="preserve"> </w:t>
            </w:r>
            <w:r w:rsidRPr="00FD3186">
              <w:t>doc. Edmundas Gaigalas</w:t>
            </w:r>
          </w:p>
          <w:p w:rsidR="00920CCB" w:rsidRPr="00E75691" w:rsidRDefault="00920CCB" w:rsidP="00FD3186">
            <w:r w:rsidRPr="00E75691">
              <w:rPr>
                <w:b/>
              </w:rPr>
              <w:t>Kitas (-i):</w:t>
            </w:r>
            <w:r>
              <w:rPr>
                <w:b/>
              </w:rPr>
              <w:t xml:space="preserve"> </w:t>
            </w:r>
          </w:p>
        </w:tc>
        <w:tc>
          <w:tcPr>
            <w:tcW w:w="2500" w:type="pct"/>
          </w:tcPr>
          <w:p w:rsidR="00920CCB" w:rsidRPr="00E75691" w:rsidRDefault="00920CCB" w:rsidP="00B535B9">
            <w:r>
              <w:t>M</w:t>
            </w:r>
            <w:r w:rsidR="00FD3186">
              <w:t>atematikos ir informatikos fakultetas</w:t>
            </w:r>
            <w:r>
              <w:t>, Matematikos ir informatikos metodikos katedra</w:t>
            </w:r>
          </w:p>
        </w:tc>
      </w:tr>
    </w:tbl>
    <w:p w:rsidR="00F51660" w:rsidRDefault="00F5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41BE2" w:rsidRPr="00E75691" w:rsidTr="00893C35">
        <w:tc>
          <w:tcPr>
            <w:tcW w:w="2500" w:type="pct"/>
            <w:shd w:val="clear" w:color="auto" w:fill="E6E6E6"/>
          </w:tcPr>
          <w:p w:rsidR="00C41BE2" w:rsidRPr="00E75691" w:rsidRDefault="00C41BE2" w:rsidP="00FD3186">
            <w:pPr>
              <w:pStyle w:val="ptnorm"/>
            </w:pPr>
            <w:r w:rsidRPr="00E75691">
              <w:lastRenderedPageBreak/>
              <w:t>Studijų pakopa</w:t>
            </w:r>
          </w:p>
        </w:tc>
        <w:tc>
          <w:tcPr>
            <w:tcW w:w="2500" w:type="pct"/>
            <w:shd w:val="clear" w:color="auto" w:fill="E6E6E6"/>
          </w:tcPr>
          <w:p w:rsidR="00C41BE2" w:rsidRPr="00E75691" w:rsidRDefault="00C41BE2" w:rsidP="00FD3186">
            <w:pPr>
              <w:pStyle w:val="ptnorm"/>
            </w:pPr>
            <w:r w:rsidRPr="00E75691">
              <w:t>Dalyko (modulio) tipas</w:t>
            </w:r>
          </w:p>
        </w:tc>
      </w:tr>
      <w:tr w:rsidR="00C41BE2" w:rsidRPr="00E75691" w:rsidTr="00893C35">
        <w:tc>
          <w:tcPr>
            <w:tcW w:w="2500" w:type="pct"/>
          </w:tcPr>
          <w:p w:rsidR="00C41BE2" w:rsidRPr="00E75691" w:rsidRDefault="00C41BE2" w:rsidP="00FD3186">
            <w:r>
              <w:t>Pirmoji</w:t>
            </w:r>
          </w:p>
        </w:tc>
        <w:tc>
          <w:tcPr>
            <w:tcW w:w="2500" w:type="pct"/>
          </w:tcPr>
          <w:p w:rsidR="00C41BE2" w:rsidRPr="00E75691" w:rsidRDefault="00C41BE2" w:rsidP="00FD3186">
            <w:r>
              <w:t>Privalomasis</w:t>
            </w:r>
          </w:p>
        </w:tc>
      </w:tr>
    </w:tbl>
    <w:p w:rsidR="00F51660" w:rsidRDefault="00F5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10"/>
        <w:gridCol w:w="3208"/>
      </w:tblGrid>
      <w:tr w:rsidR="00920CCB" w:rsidRPr="00E75691" w:rsidTr="00893C35">
        <w:tc>
          <w:tcPr>
            <w:tcW w:w="1667" w:type="pct"/>
            <w:shd w:val="clear" w:color="auto" w:fill="E6E6E6"/>
          </w:tcPr>
          <w:p w:rsidR="00920CCB" w:rsidRPr="00E75691" w:rsidRDefault="00920CCB" w:rsidP="00FD3186">
            <w:pPr>
              <w:pStyle w:val="ptnorm"/>
            </w:pPr>
            <w:r w:rsidRPr="00E75691">
              <w:t>Įgyvendinimo forma</w:t>
            </w:r>
          </w:p>
        </w:tc>
        <w:tc>
          <w:tcPr>
            <w:tcW w:w="1667" w:type="pct"/>
            <w:shd w:val="clear" w:color="auto" w:fill="E6E6E6"/>
          </w:tcPr>
          <w:p w:rsidR="00920CCB" w:rsidRPr="00E75691" w:rsidRDefault="00920CCB" w:rsidP="00FD3186">
            <w:pPr>
              <w:pStyle w:val="ptnorm"/>
            </w:pPr>
            <w:r w:rsidRPr="00E75691">
              <w:t>Vykdymo laikotarpis</w:t>
            </w:r>
          </w:p>
        </w:tc>
        <w:tc>
          <w:tcPr>
            <w:tcW w:w="1666" w:type="pct"/>
            <w:shd w:val="clear" w:color="auto" w:fill="E6E6E6"/>
          </w:tcPr>
          <w:p w:rsidR="00920CCB" w:rsidRPr="00E75691" w:rsidRDefault="00920CCB" w:rsidP="00FD3186">
            <w:pPr>
              <w:pStyle w:val="ptnorm"/>
            </w:pPr>
            <w:r>
              <w:t>Vykdymo</w:t>
            </w:r>
            <w:r w:rsidRPr="00E75691">
              <w:t xml:space="preserve"> kalba (-os)</w:t>
            </w:r>
          </w:p>
        </w:tc>
      </w:tr>
      <w:tr w:rsidR="00920CCB" w:rsidRPr="00E75691" w:rsidTr="00893C35">
        <w:tc>
          <w:tcPr>
            <w:tcW w:w="1667" w:type="pct"/>
          </w:tcPr>
          <w:p w:rsidR="00920CCB" w:rsidRPr="00E75691" w:rsidRDefault="00FD3186" w:rsidP="00FD3186">
            <w:r>
              <w:t>A</w:t>
            </w:r>
            <w:r w:rsidR="00920CCB">
              <w:t>uditorinė</w:t>
            </w:r>
          </w:p>
        </w:tc>
        <w:tc>
          <w:tcPr>
            <w:tcW w:w="1667" w:type="pct"/>
          </w:tcPr>
          <w:p w:rsidR="00920CCB" w:rsidRPr="00E75691" w:rsidRDefault="00FD3186" w:rsidP="00FD3186">
            <w:r>
              <w:t>1 semestras</w:t>
            </w:r>
          </w:p>
        </w:tc>
        <w:tc>
          <w:tcPr>
            <w:tcW w:w="1666" w:type="pct"/>
          </w:tcPr>
          <w:p w:rsidR="00920CCB" w:rsidRPr="00E75691" w:rsidRDefault="00920CCB" w:rsidP="00FD3186">
            <w:r>
              <w:t>Lietuvių</w:t>
            </w:r>
          </w:p>
        </w:tc>
      </w:tr>
    </w:tbl>
    <w:p w:rsidR="00F51660" w:rsidRDefault="00F5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20CCB" w:rsidRPr="00E75691" w:rsidTr="00893C35">
        <w:tc>
          <w:tcPr>
            <w:tcW w:w="5000" w:type="pct"/>
            <w:gridSpan w:val="2"/>
            <w:shd w:val="clear" w:color="auto" w:fill="E6E6E6"/>
          </w:tcPr>
          <w:p w:rsidR="00920CCB" w:rsidRPr="00E75691" w:rsidRDefault="00920CCB" w:rsidP="00D7494D">
            <w:pPr>
              <w:pStyle w:val="ptnorm"/>
            </w:pPr>
            <w:r w:rsidRPr="00E75691">
              <w:t>Reikalavimai studijuojančiajam</w:t>
            </w:r>
          </w:p>
        </w:tc>
      </w:tr>
      <w:tr w:rsidR="00920CCB" w:rsidRPr="00A10502" w:rsidTr="00893C35">
        <w:tc>
          <w:tcPr>
            <w:tcW w:w="2500" w:type="pct"/>
          </w:tcPr>
          <w:p w:rsidR="00920CCB" w:rsidRPr="00A10502" w:rsidRDefault="00B535B9" w:rsidP="00A10502">
            <w:pPr>
              <w:rPr>
                <w:b/>
              </w:rPr>
            </w:pPr>
            <w:r>
              <w:rPr>
                <w:b/>
              </w:rPr>
              <w:t xml:space="preserve">Išankstiniai reikalavimai: </w:t>
            </w:r>
            <w:r w:rsidRPr="00B535B9">
              <w:t>nėra</w:t>
            </w:r>
          </w:p>
        </w:tc>
        <w:tc>
          <w:tcPr>
            <w:tcW w:w="2500" w:type="pct"/>
          </w:tcPr>
          <w:p w:rsidR="00920CCB" w:rsidRPr="00B535B9" w:rsidRDefault="00920CCB" w:rsidP="00A10502">
            <w:r w:rsidRPr="00A10502">
              <w:rPr>
                <w:b/>
              </w:rPr>
              <w:t>Gr</w:t>
            </w:r>
            <w:r w:rsidR="00B535B9">
              <w:rPr>
                <w:b/>
              </w:rPr>
              <w:t>etutiniai reikalavimai</w:t>
            </w:r>
            <w:r w:rsidRPr="00A10502">
              <w:rPr>
                <w:b/>
              </w:rPr>
              <w:t>:</w:t>
            </w:r>
            <w:r w:rsidR="00B535B9">
              <w:rPr>
                <w:b/>
              </w:rPr>
              <w:t xml:space="preserve"> </w:t>
            </w:r>
            <w:r w:rsidR="00B535B9">
              <w:t>nėra</w:t>
            </w:r>
          </w:p>
        </w:tc>
      </w:tr>
    </w:tbl>
    <w:p w:rsidR="00D7494D" w:rsidRDefault="00D749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920CCB" w:rsidRPr="00E75691" w:rsidTr="00893C35">
        <w:tc>
          <w:tcPr>
            <w:tcW w:w="1250" w:type="pct"/>
            <w:shd w:val="clear" w:color="auto" w:fill="E6E6E6"/>
          </w:tcPr>
          <w:p w:rsidR="00920CCB" w:rsidRPr="00E75691" w:rsidRDefault="00920CCB" w:rsidP="00A10502">
            <w:pPr>
              <w:pStyle w:val="ptnorm"/>
            </w:pPr>
            <w:r w:rsidRPr="00E75691">
              <w:t>Dalyko (modulio) apimtis kreditais</w:t>
            </w:r>
          </w:p>
        </w:tc>
        <w:tc>
          <w:tcPr>
            <w:tcW w:w="1250" w:type="pct"/>
            <w:shd w:val="clear" w:color="auto" w:fill="E6E6E6"/>
          </w:tcPr>
          <w:p w:rsidR="00920CCB" w:rsidRPr="00E75691" w:rsidRDefault="00920CCB" w:rsidP="00A10502">
            <w:pPr>
              <w:pStyle w:val="ptnorm"/>
            </w:pPr>
            <w:r w:rsidRPr="00E75691">
              <w:t>Visas studento darbo krūvis</w:t>
            </w:r>
          </w:p>
        </w:tc>
        <w:tc>
          <w:tcPr>
            <w:tcW w:w="1250" w:type="pct"/>
            <w:shd w:val="clear" w:color="auto" w:fill="E6E6E6"/>
          </w:tcPr>
          <w:p w:rsidR="00920CCB" w:rsidRPr="00E75691" w:rsidRDefault="00920CCB" w:rsidP="00A10502">
            <w:pPr>
              <w:pStyle w:val="ptnorm"/>
            </w:pPr>
            <w:r w:rsidRPr="00E75691">
              <w:t>Kontaktinio darbo valandos</w:t>
            </w:r>
          </w:p>
        </w:tc>
        <w:tc>
          <w:tcPr>
            <w:tcW w:w="1250" w:type="pct"/>
            <w:shd w:val="clear" w:color="auto" w:fill="E6E6E6"/>
          </w:tcPr>
          <w:p w:rsidR="00920CCB" w:rsidRPr="00E75691" w:rsidRDefault="00920CCB" w:rsidP="00A10502">
            <w:pPr>
              <w:pStyle w:val="ptnorm"/>
            </w:pPr>
            <w:r w:rsidRPr="00E75691">
              <w:t>Savarankišk</w:t>
            </w:r>
            <w:r>
              <w:t xml:space="preserve">o darbo </w:t>
            </w:r>
            <w:r w:rsidRPr="00E75691">
              <w:t>valandos</w:t>
            </w:r>
          </w:p>
        </w:tc>
      </w:tr>
      <w:tr w:rsidR="00920CCB" w:rsidRPr="004B1DB0" w:rsidTr="00893C35">
        <w:tc>
          <w:tcPr>
            <w:tcW w:w="1250" w:type="pct"/>
          </w:tcPr>
          <w:p w:rsidR="00920CCB" w:rsidRPr="004B1DB0" w:rsidRDefault="00920CCB" w:rsidP="00A10502">
            <w:pPr>
              <w:jc w:val="center"/>
            </w:pPr>
            <w:r w:rsidRPr="004B1DB0">
              <w:t>5</w:t>
            </w:r>
          </w:p>
        </w:tc>
        <w:tc>
          <w:tcPr>
            <w:tcW w:w="1250" w:type="pct"/>
          </w:tcPr>
          <w:p w:rsidR="00920CCB" w:rsidRPr="004B1DB0" w:rsidRDefault="00175FEF" w:rsidP="00A10502">
            <w:pPr>
              <w:jc w:val="center"/>
            </w:pPr>
            <w:r>
              <w:t>130</w:t>
            </w:r>
          </w:p>
        </w:tc>
        <w:tc>
          <w:tcPr>
            <w:tcW w:w="1250" w:type="pct"/>
          </w:tcPr>
          <w:p w:rsidR="00920CCB" w:rsidRPr="004B1DB0" w:rsidRDefault="00937842" w:rsidP="00A10502">
            <w:pPr>
              <w:jc w:val="center"/>
            </w:pPr>
            <w:r>
              <w:t>72</w:t>
            </w:r>
          </w:p>
        </w:tc>
        <w:tc>
          <w:tcPr>
            <w:tcW w:w="1250" w:type="pct"/>
          </w:tcPr>
          <w:p w:rsidR="00920CCB" w:rsidRPr="004B1DB0" w:rsidRDefault="000D2F41" w:rsidP="00FB6955">
            <w:pPr>
              <w:jc w:val="center"/>
            </w:pPr>
            <w:r>
              <w:t>5</w:t>
            </w:r>
            <w:r w:rsidR="00937842">
              <w:t>8</w:t>
            </w:r>
          </w:p>
        </w:tc>
      </w:tr>
    </w:tbl>
    <w:p w:rsidR="00F51660" w:rsidRDefault="00F516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46"/>
        <w:gridCol w:w="2367"/>
      </w:tblGrid>
      <w:tr w:rsidR="00920CCB" w:rsidRPr="00E75691" w:rsidTr="00893C35">
        <w:tc>
          <w:tcPr>
            <w:tcW w:w="5000" w:type="pct"/>
            <w:gridSpan w:val="3"/>
            <w:shd w:val="clear" w:color="auto" w:fill="E6E6E6"/>
            <w:vAlign w:val="center"/>
          </w:tcPr>
          <w:p w:rsidR="00920CCB" w:rsidRPr="00E75691" w:rsidRDefault="00920CCB" w:rsidP="00A10502">
            <w:pPr>
              <w:pStyle w:val="ptnorm"/>
            </w:pPr>
            <w:r w:rsidRPr="00E75691">
              <w:t>Dalyko (modulio) tikslas: studijų programos ugdomos kompetencijos</w:t>
            </w:r>
          </w:p>
        </w:tc>
      </w:tr>
      <w:tr w:rsidR="00920CCB" w:rsidRPr="00E75691" w:rsidTr="00893C35">
        <w:tc>
          <w:tcPr>
            <w:tcW w:w="5000" w:type="pct"/>
            <w:gridSpan w:val="3"/>
            <w:vAlign w:val="center"/>
          </w:tcPr>
          <w:p w:rsidR="00920CCB" w:rsidRDefault="00920CCB" w:rsidP="00A10502">
            <w:r>
              <w:t>Dalyko ugdomos studijų programos kompetencijos</w:t>
            </w:r>
            <w:r w:rsidRPr="00A10502">
              <w:t>:</w:t>
            </w:r>
          </w:p>
          <w:p w:rsidR="00920CCB" w:rsidRPr="00665152" w:rsidRDefault="00A12EED" w:rsidP="00A10502">
            <w:pPr>
              <w:pStyle w:val="tlist"/>
            </w:pPr>
            <w:r>
              <w:t>integruotos teorinės įvairių matematikos sričių ir statistikos žinios ir gebėjimas jas taikyti</w:t>
            </w:r>
            <w:r>
              <w:rPr>
                <w:rFonts w:eastAsia="TimesNewRoman"/>
              </w:rPr>
              <w:t xml:space="preserve"> (1</w:t>
            </w:r>
            <w:r w:rsidR="00920CCB">
              <w:rPr>
                <w:rFonts w:eastAsia="TimesNewRoman"/>
              </w:rPr>
              <w:t>)</w:t>
            </w:r>
            <w:r w:rsidR="00B535B9">
              <w:rPr>
                <w:rFonts w:eastAsia="TimesNewRoman"/>
              </w:rPr>
              <w:t>.</w:t>
            </w:r>
          </w:p>
        </w:tc>
      </w:tr>
      <w:tr w:rsidR="00920CCB" w:rsidRPr="00E75691" w:rsidTr="00572F56">
        <w:tc>
          <w:tcPr>
            <w:tcW w:w="2501" w:type="pct"/>
            <w:shd w:val="clear" w:color="auto" w:fill="E6E6E6"/>
            <w:vAlign w:val="center"/>
          </w:tcPr>
          <w:p w:rsidR="00920CCB" w:rsidRPr="00E75691" w:rsidRDefault="00920CCB" w:rsidP="00A10502">
            <w:pPr>
              <w:pStyle w:val="ptnorm"/>
            </w:pPr>
            <w:r w:rsidRPr="00E75691">
              <w:t>Dalyko (modulio) studijų siekiniai</w:t>
            </w:r>
            <w:r w:rsidR="00A10502">
              <w:t>:</w:t>
            </w:r>
            <w:r>
              <w:t xml:space="preserve"> išklausę</w:t>
            </w:r>
            <w:r w:rsidR="00957A4A">
              <w:t>s dalyką studentas</w:t>
            </w:r>
          </w:p>
        </w:tc>
        <w:tc>
          <w:tcPr>
            <w:tcW w:w="1270" w:type="pct"/>
            <w:shd w:val="clear" w:color="auto" w:fill="E6E6E6"/>
            <w:vAlign w:val="center"/>
          </w:tcPr>
          <w:p w:rsidR="00920CCB" w:rsidRPr="00E75691" w:rsidRDefault="00920CCB" w:rsidP="00A10502">
            <w:pPr>
              <w:pStyle w:val="ptnorm"/>
            </w:pPr>
            <w:r w:rsidRPr="00E75691">
              <w:t>Studijų metodai</w:t>
            </w:r>
          </w:p>
        </w:tc>
        <w:tc>
          <w:tcPr>
            <w:tcW w:w="1230" w:type="pct"/>
            <w:shd w:val="clear" w:color="auto" w:fill="E6E6E6"/>
            <w:vAlign w:val="center"/>
          </w:tcPr>
          <w:p w:rsidR="00920CCB" w:rsidRPr="00E75691" w:rsidRDefault="00920CCB" w:rsidP="00A10502">
            <w:pPr>
              <w:pStyle w:val="ptnorm"/>
            </w:pPr>
            <w:r w:rsidRPr="00E75691">
              <w:t>Vertinimo metodai</w:t>
            </w:r>
          </w:p>
        </w:tc>
      </w:tr>
      <w:tr w:rsidR="00920CCB" w:rsidRPr="00E75691" w:rsidTr="00572F56">
        <w:tc>
          <w:tcPr>
            <w:tcW w:w="2501" w:type="pct"/>
          </w:tcPr>
          <w:p w:rsidR="00920CCB" w:rsidRPr="00665152" w:rsidRDefault="00920CCB" w:rsidP="00A10502">
            <w:pPr>
              <w:pStyle w:val="tlist"/>
            </w:pPr>
            <w:r>
              <w:t xml:space="preserve">gebės </w:t>
            </w:r>
            <w:r w:rsidRPr="00665152">
              <w:t xml:space="preserve">atlikti veiksmus su kompleksiniais skaičiais, </w:t>
            </w:r>
            <w:r w:rsidR="00764242">
              <w:t>užrašyti</w:t>
            </w:r>
            <w:r w:rsidR="00A10502">
              <w:t xml:space="preserve"> </w:t>
            </w:r>
            <w:r w:rsidR="00764242">
              <w:t>kompleksinį skaičių</w:t>
            </w:r>
            <w:r w:rsidR="00957A4A">
              <w:t xml:space="preserve"> </w:t>
            </w:r>
            <w:r w:rsidR="00764242">
              <w:t>trigonometriniu pavidalu</w:t>
            </w:r>
            <w:r w:rsidR="00A10502">
              <w:t>;</w:t>
            </w:r>
          </w:p>
          <w:p w:rsidR="00920CCB" w:rsidRPr="00665152" w:rsidRDefault="00920CCB" w:rsidP="00A10502">
            <w:pPr>
              <w:pStyle w:val="tlist"/>
            </w:pPr>
            <w:r>
              <w:t>m</w:t>
            </w:r>
            <w:r w:rsidRPr="00665152">
              <w:t>okė</w:t>
            </w:r>
            <w:r>
              <w:t>s</w:t>
            </w:r>
            <w:r w:rsidR="00297DA6">
              <w:t xml:space="preserve"> skaičiuoti </w:t>
            </w:r>
            <w:r w:rsidRPr="00665152">
              <w:t xml:space="preserve">determinantus, atlikti veiksmus su matricomis, skaičiuoti avirkštinę </w:t>
            </w:r>
            <w:r w:rsidR="00A10502">
              <w:t>matricą, spręsti matricų lygtis;</w:t>
            </w:r>
          </w:p>
          <w:p w:rsidR="00920CCB" w:rsidRPr="00665152" w:rsidRDefault="00920CCB" w:rsidP="00A10502">
            <w:pPr>
              <w:pStyle w:val="tlist"/>
            </w:pPr>
            <w:r>
              <w:t>m</w:t>
            </w:r>
            <w:r w:rsidRPr="00665152">
              <w:t>okė</w:t>
            </w:r>
            <w:r>
              <w:t>s</w:t>
            </w:r>
            <w:r w:rsidRPr="00665152">
              <w:t xml:space="preserve"> spręsti tiesinių lygčių sistemas Gauso būd</w:t>
            </w:r>
            <w:r w:rsidR="00957A4A">
              <w:t>u bei taikydamas</w:t>
            </w:r>
            <w:r w:rsidR="00A10502">
              <w:t xml:space="preserve"> Kramerio formules;</w:t>
            </w:r>
          </w:p>
          <w:p w:rsidR="00920CCB" w:rsidRPr="00665152" w:rsidRDefault="00920CCB" w:rsidP="00A10502">
            <w:pPr>
              <w:pStyle w:val="tlist"/>
            </w:pPr>
            <w:r w:rsidRPr="00665152">
              <w:t>mokė</w:t>
            </w:r>
            <w:r>
              <w:t>s</w:t>
            </w:r>
            <w:r w:rsidR="00A10502">
              <w:t xml:space="preserve"> atlikti veiksmus su vektoriais;</w:t>
            </w:r>
          </w:p>
          <w:p w:rsidR="00920CCB" w:rsidRPr="00823A22" w:rsidRDefault="00957A4A" w:rsidP="00764242">
            <w:pPr>
              <w:pStyle w:val="tlist"/>
              <w:rPr>
                <w:sz w:val="24"/>
                <w:szCs w:val="24"/>
              </w:rPr>
            </w:pPr>
            <w:r>
              <w:t>gebės taikyti</w:t>
            </w:r>
            <w:r w:rsidR="00920CCB" w:rsidRPr="00665152">
              <w:t xml:space="preserve"> </w:t>
            </w:r>
            <w:r w:rsidR="00764242">
              <w:t>vektor</w:t>
            </w:r>
            <w:r w:rsidR="00920CCB" w:rsidRPr="00665152">
              <w:t xml:space="preserve">inį metodą, </w:t>
            </w:r>
            <w:r>
              <w:t>spręsdamas</w:t>
            </w:r>
            <w:r w:rsidR="00920CCB" w:rsidRPr="00665152">
              <w:t xml:space="preserve"> </w:t>
            </w:r>
            <w:r>
              <w:t>tiesinės geometrijos uždavinius</w:t>
            </w:r>
            <w:r w:rsidR="00920CCB" w:rsidRPr="00665152">
              <w:rPr>
                <w:sz w:val="24"/>
                <w:szCs w:val="24"/>
              </w:rPr>
              <w:t>.</w:t>
            </w:r>
          </w:p>
        </w:tc>
        <w:tc>
          <w:tcPr>
            <w:tcW w:w="1270" w:type="pct"/>
          </w:tcPr>
          <w:p w:rsidR="00920CCB" w:rsidRPr="00C2044E" w:rsidRDefault="00C2044E" w:rsidP="00C2044E">
            <w:r w:rsidRPr="00C2044E">
              <w:t>Pas</w:t>
            </w:r>
            <w:r>
              <w:t>kaitos, pratybos, dalykinės literatūros studijavimas</w:t>
            </w:r>
          </w:p>
        </w:tc>
        <w:tc>
          <w:tcPr>
            <w:tcW w:w="1230" w:type="pct"/>
          </w:tcPr>
          <w:p w:rsidR="00920CCB" w:rsidRPr="00E75691" w:rsidRDefault="00414121" w:rsidP="00C2044E">
            <w:pPr>
              <w:rPr>
                <w:sz w:val="20"/>
                <w:szCs w:val="20"/>
              </w:rPr>
            </w:pPr>
            <w:r>
              <w:t>Du</w:t>
            </w:r>
            <w:r w:rsidR="00920CCB">
              <w:t xml:space="preserve"> kontroliniai darbai</w:t>
            </w:r>
            <w:r>
              <w:t xml:space="preserve"> raštu</w:t>
            </w:r>
            <w:r w:rsidR="00920CCB">
              <w:t xml:space="preserve">, </w:t>
            </w:r>
            <w:r w:rsidR="00920CCB" w:rsidRPr="000D0E60">
              <w:t>egzaminas raštu</w:t>
            </w:r>
          </w:p>
        </w:tc>
      </w:tr>
    </w:tbl>
    <w:p w:rsidR="00920CCB" w:rsidRDefault="00920CCB" w:rsidP="00920C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2888"/>
      </w:tblGrid>
      <w:tr w:rsidR="00AE4B81" w:rsidRPr="00E75691" w:rsidTr="00AE4B81">
        <w:trPr>
          <w:cantSplit/>
          <w:trHeight w:val="457"/>
        </w:trPr>
        <w:tc>
          <w:tcPr>
            <w:tcW w:w="2000" w:type="pct"/>
            <w:vMerge w:val="restart"/>
            <w:shd w:val="clear" w:color="auto" w:fill="D9D9D9" w:themeFill="background1" w:themeFillShade="D9"/>
            <w:vAlign w:val="center"/>
          </w:tcPr>
          <w:p w:rsidR="00AE4B81" w:rsidRDefault="00AE4B81" w:rsidP="00A10502">
            <w:pPr>
              <w:pStyle w:val="ptnorm"/>
            </w:pPr>
            <w:r>
              <w:br w:type="page"/>
            </w:r>
            <w:r w:rsidRPr="00E73A7C">
              <w:t>Temos</w:t>
            </w:r>
          </w:p>
        </w:tc>
        <w:tc>
          <w:tcPr>
            <w:tcW w:w="1250" w:type="pct"/>
            <w:gridSpan w:val="5"/>
            <w:shd w:val="clear" w:color="auto" w:fill="D9D9D9" w:themeFill="background1" w:themeFillShade="D9"/>
            <w:vAlign w:val="center"/>
          </w:tcPr>
          <w:p w:rsidR="00AE4B81" w:rsidRPr="00E75691" w:rsidRDefault="00AE4B81" w:rsidP="00A10502">
            <w:pPr>
              <w:pStyle w:val="ptnorm"/>
            </w:pPr>
            <w:r>
              <w:t>Kontaktinio darbo valandos</w:t>
            </w:r>
          </w:p>
        </w:tc>
        <w:tc>
          <w:tcPr>
            <w:tcW w:w="1750" w:type="pct"/>
            <w:gridSpan w:val="2"/>
            <w:shd w:val="clear" w:color="auto" w:fill="D9D9D9" w:themeFill="background1" w:themeFillShade="D9"/>
            <w:vAlign w:val="center"/>
          </w:tcPr>
          <w:p w:rsidR="00AE4B81" w:rsidRDefault="00AE4B81" w:rsidP="00A10502">
            <w:pPr>
              <w:pStyle w:val="ptnorm"/>
            </w:pPr>
            <w:r>
              <w:t>Savarankiško darbo laikas ir užduotys</w:t>
            </w:r>
          </w:p>
        </w:tc>
      </w:tr>
      <w:tr w:rsidR="00AE4B81" w:rsidRPr="00E75691" w:rsidTr="00AE4B81">
        <w:trPr>
          <w:cantSplit/>
          <w:trHeight w:val="2583"/>
        </w:trPr>
        <w:tc>
          <w:tcPr>
            <w:tcW w:w="2000" w:type="pct"/>
            <w:vMerge/>
            <w:shd w:val="clear" w:color="auto" w:fill="D9D9D9" w:themeFill="background1" w:themeFillShade="D9"/>
            <w:vAlign w:val="center"/>
          </w:tcPr>
          <w:p w:rsidR="00256D8F" w:rsidRPr="00E75691" w:rsidRDefault="00256D8F" w:rsidP="00A10502">
            <w:pPr>
              <w:pStyle w:val="ptnorm"/>
            </w:pPr>
          </w:p>
        </w:tc>
        <w:tc>
          <w:tcPr>
            <w:tcW w:w="250" w:type="pct"/>
            <w:textDirection w:val="btLr"/>
            <w:vAlign w:val="center"/>
          </w:tcPr>
          <w:p w:rsidR="00256D8F" w:rsidRPr="00E75691" w:rsidRDefault="00256D8F" w:rsidP="00A10502">
            <w:pPr>
              <w:pStyle w:val="ptnorm"/>
            </w:pPr>
            <w:r w:rsidRPr="00E75691">
              <w:t>Paskaitos</w:t>
            </w:r>
          </w:p>
        </w:tc>
        <w:tc>
          <w:tcPr>
            <w:tcW w:w="250" w:type="pct"/>
            <w:textDirection w:val="btLr"/>
            <w:vAlign w:val="center"/>
          </w:tcPr>
          <w:p w:rsidR="00256D8F" w:rsidRPr="00E75691" w:rsidRDefault="00256D8F" w:rsidP="00A10502">
            <w:pPr>
              <w:pStyle w:val="ptnorm"/>
            </w:pPr>
            <w:r w:rsidRPr="00E75691">
              <w:t>Konsultacijos</w:t>
            </w:r>
          </w:p>
        </w:tc>
        <w:tc>
          <w:tcPr>
            <w:tcW w:w="250" w:type="pct"/>
            <w:textDirection w:val="btLr"/>
            <w:vAlign w:val="center"/>
          </w:tcPr>
          <w:p w:rsidR="00256D8F" w:rsidRPr="00E75691" w:rsidRDefault="00256D8F" w:rsidP="00A10502">
            <w:pPr>
              <w:pStyle w:val="ptnorm"/>
            </w:pPr>
            <w:r w:rsidRPr="00E75691">
              <w:t xml:space="preserve">Seminarai </w:t>
            </w:r>
          </w:p>
        </w:tc>
        <w:tc>
          <w:tcPr>
            <w:tcW w:w="250" w:type="pct"/>
            <w:textDirection w:val="btLr"/>
            <w:vAlign w:val="center"/>
          </w:tcPr>
          <w:p w:rsidR="00256D8F" w:rsidRPr="00E75691" w:rsidRDefault="00256D8F" w:rsidP="00A10502">
            <w:pPr>
              <w:pStyle w:val="ptnorm"/>
            </w:pPr>
            <w:r w:rsidRPr="00E75691">
              <w:t xml:space="preserve">Pratybos </w:t>
            </w:r>
          </w:p>
        </w:tc>
        <w:tc>
          <w:tcPr>
            <w:tcW w:w="250" w:type="pct"/>
            <w:textDirection w:val="btLr"/>
            <w:vAlign w:val="center"/>
          </w:tcPr>
          <w:p w:rsidR="00256D8F" w:rsidRPr="00E75691" w:rsidRDefault="00256D8F" w:rsidP="00A10502">
            <w:pPr>
              <w:pStyle w:val="ptnorm"/>
            </w:pPr>
            <w:r w:rsidRPr="00E75691">
              <w:t>Visas kontaktinis darbas</w:t>
            </w:r>
          </w:p>
        </w:tc>
        <w:tc>
          <w:tcPr>
            <w:tcW w:w="250" w:type="pct"/>
            <w:textDirection w:val="btLr"/>
            <w:vAlign w:val="center"/>
          </w:tcPr>
          <w:p w:rsidR="00256D8F" w:rsidRPr="00E75691" w:rsidRDefault="00256D8F" w:rsidP="00A10502">
            <w:pPr>
              <w:pStyle w:val="ptnorm"/>
            </w:pPr>
            <w:r w:rsidRPr="00E75691">
              <w:t>Savarankiškas darbas</w:t>
            </w:r>
          </w:p>
        </w:tc>
        <w:tc>
          <w:tcPr>
            <w:tcW w:w="1500" w:type="pct"/>
            <w:vAlign w:val="center"/>
          </w:tcPr>
          <w:p w:rsidR="00256D8F" w:rsidRPr="00E75691" w:rsidRDefault="00E73A7C" w:rsidP="00A10502">
            <w:pPr>
              <w:pStyle w:val="ptnorm"/>
            </w:pPr>
            <w:r>
              <w:t>U</w:t>
            </w:r>
            <w:r w:rsidR="00256D8F" w:rsidRPr="00E75691">
              <w:t>žduotys</w:t>
            </w:r>
          </w:p>
        </w:tc>
      </w:tr>
      <w:tr w:rsidR="00AE4B81" w:rsidRPr="00665152" w:rsidTr="00AE4B81">
        <w:tc>
          <w:tcPr>
            <w:tcW w:w="2000" w:type="pct"/>
          </w:tcPr>
          <w:p w:rsidR="00920CCB" w:rsidRPr="00485109" w:rsidRDefault="00920CCB" w:rsidP="00A10502">
            <w:r w:rsidRPr="00485109">
              <w:rPr>
                <w:b/>
              </w:rPr>
              <w:t>1. Kompleksiniai skaičiai</w:t>
            </w:r>
            <w:r>
              <w:rPr>
                <w:b/>
              </w:rPr>
              <w:t xml:space="preserve">. </w:t>
            </w:r>
            <w:r>
              <w:t>Veiksmai su kompleksiniais skaičiais, trigonometrinė išraiška, modulio savybės, kompleksinio skaičiaus šaknys, vieneto šaknys.</w:t>
            </w:r>
          </w:p>
        </w:tc>
        <w:tc>
          <w:tcPr>
            <w:tcW w:w="250" w:type="pct"/>
          </w:tcPr>
          <w:p w:rsidR="00920CCB" w:rsidRPr="00665152" w:rsidRDefault="00920CCB" w:rsidP="00A10502">
            <w:r w:rsidRPr="00665152">
              <w:t>6</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r w:rsidRPr="00665152">
              <w:t>6</w:t>
            </w:r>
          </w:p>
        </w:tc>
        <w:tc>
          <w:tcPr>
            <w:tcW w:w="250" w:type="pct"/>
          </w:tcPr>
          <w:p w:rsidR="00920CCB" w:rsidRPr="00665152" w:rsidRDefault="00920CCB" w:rsidP="00A10502">
            <w:pPr>
              <w:rPr>
                <w:b/>
              </w:rPr>
            </w:pPr>
            <w:r w:rsidRPr="00665152">
              <w:rPr>
                <w:b/>
              </w:rPr>
              <w:t>12</w:t>
            </w:r>
          </w:p>
        </w:tc>
        <w:tc>
          <w:tcPr>
            <w:tcW w:w="250" w:type="pct"/>
          </w:tcPr>
          <w:p w:rsidR="00920CCB" w:rsidRPr="00665152" w:rsidRDefault="000D2F41" w:rsidP="00A10502">
            <w:pPr>
              <w:rPr>
                <w:b/>
              </w:rPr>
            </w:pPr>
            <w:r>
              <w:rPr>
                <w:b/>
              </w:rPr>
              <w:t>4</w:t>
            </w:r>
          </w:p>
        </w:tc>
        <w:tc>
          <w:tcPr>
            <w:tcW w:w="1500" w:type="pct"/>
          </w:tcPr>
          <w:p w:rsidR="00920CCB" w:rsidRDefault="00920CCB" w:rsidP="00414121">
            <w:r w:rsidRPr="00485109">
              <w:t>[1], p. 101-114; [3], p.</w:t>
            </w:r>
            <w:r w:rsidR="003D2772">
              <w:t xml:space="preserve"> </w:t>
            </w:r>
            <w:r w:rsidRPr="00485109">
              <w:t>4-12</w:t>
            </w:r>
          </w:p>
          <w:p w:rsidR="00D90CB5" w:rsidRPr="00485109" w:rsidRDefault="00D90CB5" w:rsidP="00414121">
            <w:r>
              <w:t>(čia ir žemiau: išstudijuoti teoriją ir išspręsti uždavinius)</w:t>
            </w:r>
          </w:p>
        </w:tc>
      </w:tr>
      <w:tr w:rsidR="00AE4B81" w:rsidRPr="00665152" w:rsidTr="00AE4B81">
        <w:tc>
          <w:tcPr>
            <w:tcW w:w="2000" w:type="pct"/>
          </w:tcPr>
          <w:p w:rsidR="00920CCB" w:rsidRPr="00485109" w:rsidRDefault="00920CCB" w:rsidP="00A10502">
            <w:r w:rsidRPr="00485109">
              <w:rPr>
                <w:b/>
              </w:rPr>
              <w:t>2. Determinantai</w:t>
            </w:r>
            <w:r>
              <w:rPr>
                <w:b/>
              </w:rPr>
              <w:t xml:space="preserve">. </w:t>
            </w:r>
            <w:r>
              <w:t>Kėliniai, keitiniai, simetrinė grupė. Determinanto apibrėžimas ir savybės. Laplaso formulė.</w:t>
            </w:r>
          </w:p>
        </w:tc>
        <w:tc>
          <w:tcPr>
            <w:tcW w:w="250" w:type="pct"/>
          </w:tcPr>
          <w:p w:rsidR="00920CCB" w:rsidRPr="00665152" w:rsidRDefault="00920CCB" w:rsidP="00A10502">
            <w:r w:rsidRPr="00665152">
              <w:t>4</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r w:rsidRPr="00665152">
              <w:t>4</w:t>
            </w:r>
          </w:p>
        </w:tc>
        <w:tc>
          <w:tcPr>
            <w:tcW w:w="250" w:type="pct"/>
          </w:tcPr>
          <w:p w:rsidR="00920CCB" w:rsidRPr="00665152" w:rsidRDefault="00920CCB" w:rsidP="00A10502">
            <w:pPr>
              <w:rPr>
                <w:b/>
              </w:rPr>
            </w:pPr>
            <w:r w:rsidRPr="00665152">
              <w:rPr>
                <w:b/>
              </w:rPr>
              <w:t>8</w:t>
            </w:r>
          </w:p>
        </w:tc>
        <w:tc>
          <w:tcPr>
            <w:tcW w:w="250" w:type="pct"/>
          </w:tcPr>
          <w:p w:rsidR="00920CCB" w:rsidRPr="00665152" w:rsidRDefault="000D254D" w:rsidP="00A10502">
            <w:pPr>
              <w:rPr>
                <w:b/>
              </w:rPr>
            </w:pPr>
            <w:r>
              <w:rPr>
                <w:b/>
              </w:rPr>
              <w:t>4</w:t>
            </w:r>
          </w:p>
        </w:tc>
        <w:tc>
          <w:tcPr>
            <w:tcW w:w="1500" w:type="pct"/>
          </w:tcPr>
          <w:p w:rsidR="00920CCB" w:rsidRPr="00485109" w:rsidRDefault="00920CCB" w:rsidP="003D2772">
            <w:r w:rsidRPr="00485109">
              <w:t>[1], p.16-49;</w:t>
            </w:r>
            <w:r w:rsidR="003D2772">
              <w:t xml:space="preserve"> </w:t>
            </w:r>
            <w:r w:rsidRPr="00485109">
              <w:t>[3], p.13-23</w:t>
            </w:r>
          </w:p>
        </w:tc>
      </w:tr>
      <w:tr w:rsidR="00AE4B81" w:rsidRPr="00665152" w:rsidTr="00AE4B81">
        <w:tc>
          <w:tcPr>
            <w:tcW w:w="2000" w:type="pct"/>
          </w:tcPr>
          <w:p w:rsidR="00920CCB" w:rsidRPr="00485109" w:rsidRDefault="00920CCB" w:rsidP="00A10502">
            <w:r w:rsidRPr="00485109">
              <w:rPr>
                <w:b/>
              </w:rPr>
              <w:t>3. Matricos</w:t>
            </w:r>
            <w:r>
              <w:rPr>
                <w:b/>
              </w:rPr>
              <w:t xml:space="preserve">. </w:t>
            </w:r>
            <w:r>
              <w:t>Matricų veiksmai. Matricų sandaugos determinantas. Multiplikacinė kvadratinių matricų grupė.</w:t>
            </w:r>
          </w:p>
        </w:tc>
        <w:tc>
          <w:tcPr>
            <w:tcW w:w="250" w:type="pct"/>
          </w:tcPr>
          <w:p w:rsidR="00920CCB" w:rsidRPr="00665152" w:rsidRDefault="00920CCB" w:rsidP="00A10502">
            <w:r w:rsidRPr="00665152">
              <w:t>4</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r w:rsidRPr="00665152">
              <w:t>4</w:t>
            </w:r>
          </w:p>
        </w:tc>
        <w:tc>
          <w:tcPr>
            <w:tcW w:w="250" w:type="pct"/>
          </w:tcPr>
          <w:p w:rsidR="00920CCB" w:rsidRPr="00665152" w:rsidRDefault="00920CCB" w:rsidP="00A10502">
            <w:pPr>
              <w:rPr>
                <w:b/>
              </w:rPr>
            </w:pPr>
            <w:r w:rsidRPr="00665152">
              <w:rPr>
                <w:b/>
              </w:rPr>
              <w:t>8</w:t>
            </w:r>
          </w:p>
        </w:tc>
        <w:tc>
          <w:tcPr>
            <w:tcW w:w="250" w:type="pct"/>
          </w:tcPr>
          <w:p w:rsidR="00920CCB" w:rsidRPr="00665152" w:rsidRDefault="000D2F41" w:rsidP="00A10502">
            <w:pPr>
              <w:rPr>
                <w:b/>
              </w:rPr>
            </w:pPr>
            <w:r>
              <w:rPr>
                <w:b/>
              </w:rPr>
              <w:t>3</w:t>
            </w:r>
          </w:p>
        </w:tc>
        <w:tc>
          <w:tcPr>
            <w:tcW w:w="1500" w:type="pct"/>
          </w:tcPr>
          <w:p w:rsidR="00920CCB" w:rsidRPr="00665152" w:rsidRDefault="00920CCB" w:rsidP="003D2772">
            <w:r w:rsidRPr="002946FD">
              <w:t>[1], p.</w:t>
            </w:r>
            <w:r w:rsidR="003D2772">
              <w:t xml:space="preserve"> </w:t>
            </w:r>
            <w:r w:rsidRPr="002946FD">
              <w:t>49-60; [3], p.</w:t>
            </w:r>
            <w:r w:rsidR="003D2772">
              <w:t xml:space="preserve"> </w:t>
            </w:r>
            <w:r w:rsidRPr="002946FD">
              <w:t>24-30</w:t>
            </w:r>
          </w:p>
        </w:tc>
      </w:tr>
      <w:tr w:rsidR="00AE4B81" w:rsidRPr="00665152" w:rsidTr="00AE4B81">
        <w:tc>
          <w:tcPr>
            <w:tcW w:w="2000" w:type="pct"/>
          </w:tcPr>
          <w:p w:rsidR="00920CCB" w:rsidRPr="002946FD" w:rsidRDefault="00920CCB" w:rsidP="00A10502">
            <w:r w:rsidRPr="002946FD">
              <w:rPr>
                <w:b/>
              </w:rPr>
              <w:t>4. Tiesinių lygčių sistemos</w:t>
            </w:r>
            <w:r>
              <w:rPr>
                <w:b/>
              </w:rPr>
              <w:t xml:space="preserve">. </w:t>
            </w:r>
            <w:r w:rsidRPr="002946FD">
              <w:t>Kramerio formulės</w:t>
            </w:r>
            <w:r>
              <w:t>. Kintamųjų eliminavimo (Gauso) metodas.</w:t>
            </w:r>
          </w:p>
        </w:tc>
        <w:tc>
          <w:tcPr>
            <w:tcW w:w="250" w:type="pct"/>
          </w:tcPr>
          <w:p w:rsidR="00920CCB" w:rsidRPr="00665152" w:rsidRDefault="00920CCB" w:rsidP="00A10502">
            <w:r w:rsidRPr="00665152">
              <w:t>4</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r w:rsidRPr="00665152">
              <w:t>4</w:t>
            </w:r>
          </w:p>
        </w:tc>
        <w:tc>
          <w:tcPr>
            <w:tcW w:w="250" w:type="pct"/>
          </w:tcPr>
          <w:p w:rsidR="00920CCB" w:rsidRPr="00665152" w:rsidRDefault="00920CCB" w:rsidP="00A10502">
            <w:pPr>
              <w:rPr>
                <w:b/>
              </w:rPr>
            </w:pPr>
            <w:r w:rsidRPr="00665152">
              <w:rPr>
                <w:b/>
              </w:rPr>
              <w:t>8</w:t>
            </w:r>
          </w:p>
        </w:tc>
        <w:tc>
          <w:tcPr>
            <w:tcW w:w="250" w:type="pct"/>
          </w:tcPr>
          <w:p w:rsidR="00920CCB" w:rsidRPr="00665152" w:rsidRDefault="000D2F41" w:rsidP="00A10502">
            <w:pPr>
              <w:rPr>
                <w:b/>
              </w:rPr>
            </w:pPr>
            <w:r>
              <w:rPr>
                <w:b/>
              </w:rPr>
              <w:t>3</w:t>
            </w:r>
          </w:p>
        </w:tc>
        <w:tc>
          <w:tcPr>
            <w:tcW w:w="1500" w:type="pct"/>
          </w:tcPr>
          <w:p w:rsidR="00920CCB" w:rsidRPr="002946FD" w:rsidRDefault="00920CCB" w:rsidP="00A10502">
            <w:r w:rsidRPr="002946FD">
              <w:t>[1], p.</w:t>
            </w:r>
            <w:r w:rsidR="003D2772">
              <w:t xml:space="preserve"> </w:t>
            </w:r>
            <w:r w:rsidRPr="002946FD">
              <w:t>10-14, p. 60-64; [3], p. 31-36</w:t>
            </w:r>
          </w:p>
        </w:tc>
      </w:tr>
      <w:tr w:rsidR="00AE4B81" w:rsidRPr="00665152" w:rsidTr="00AE4B81">
        <w:tc>
          <w:tcPr>
            <w:tcW w:w="2000" w:type="pct"/>
          </w:tcPr>
          <w:p w:rsidR="00920CCB" w:rsidRPr="002946FD" w:rsidRDefault="00920CCB" w:rsidP="00A10502">
            <w:r w:rsidRPr="002946FD">
              <w:rPr>
                <w:b/>
              </w:rPr>
              <w:t>5. Vektoriai</w:t>
            </w:r>
            <w:r>
              <w:rPr>
                <w:b/>
              </w:rPr>
              <w:t xml:space="preserve">. </w:t>
            </w:r>
            <w:r>
              <w:t>Vektorių veiksmai. Skaliarinė, vektorinė ir mišrioji sandauga.</w:t>
            </w:r>
          </w:p>
        </w:tc>
        <w:tc>
          <w:tcPr>
            <w:tcW w:w="250" w:type="pct"/>
          </w:tcPr>
          <w:p w:rsidR="00920CCB" w:rsidRPr="00665152" w:rsidRDefault="00920CCB" w:rsidP="00A10502">
            <w:r>
              <w:t>4</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r w:rsidRPr="00665152">
              <w:t>6</w:t>
            </w:r>
          </w:p>
        </w:tc>
        <w:tc>
          <w:tcPr>
            <w:tcW w:w="250" w:type="pct"/>
          </w:tcPr>
          <w:p w:rsidR="00920CCB" w:rsidRPr="00665152" w:rsidRDefault="00F46D7D" w:rsidP="00A10502">
            <w:pPr>
              <w:rPr>
                <w:b/>
              </w:rPr>
            </w:pPr>
            <w:r>
              <w:rPr>
                <w:b/>
              </w:rPr>
              <w:t>10</w:t>
            </w:r>
          </w:p>
        </w:tc>
        <w:tc>
          <w:tcPr>
            <w:tcW w:w="250" w:type="pct"/>
          </w:tcPr>
          <w:p w:rsidR="00920CCB" w:rsidRPr="00665152" w:rsidRDefault="000D2F41" w:rsidP="00A10502">
            <w:pPr>
              <w:rPr>
                <w:b/>
              </w:rPr>
            </w:pPr>
            <w:r>
              <w:rPr>
                <w:b/>
              </w:rPr>
              <w:t>4</w:t>
            </w:r>
          </w:p>
        </w:tc>
        <w:tc>
          <w:tcPr>
            <w:tcW w:w="1500" w:type="pct"/>
          </w:tcPr>
          <w:p w:rsidR="00920CCB" w:rsidRPr="002946FD" w:rsidRDefault="00920CCB" w:rsidP="00A10502">
            <w:r w:rsidRPr="002946FD">
              <w:t>[2], p. 59-81; [3], p.52-72</w:t>
            </w:r>
          </w:p>
        </w:tc>
      </w:tr>
      <w:tr w:rsidR="00AE4B81" w:rsidRPr="00665152" w:rsidTr="00AE4B81">
        <w:tc>
          <w:tcPr>
            <w:tcW w:w="2000" w:type="pct"/>
          </w:tcPr>
          <w:p w:rsidR="00920CCB" w:rsidRPr="00E84953" w:rsidRDefault="00973E5E" w:rsidP="00973E5E">
            <w:r>
              <w:rPr>
                <w:b/>
              </w:rPr>
              <w:t>6. Tiesė plokštumoje</w:t>
            </w:r>
            <w:r w:rsidR="00920CCB">
              <w:rPr>
                <w:b/>
              </w:rPr>
              <w:t xml:space="preserve">. </w:t>
            </w:r>
            <w:r w:rsidR="00920CCB">
              <w:t>Įvairios tiesės plokštumoje lygties išraiškos. Kampas tarp tie</w:t>
            </w:r>
            <w:r>
              <w:t>sių. Taško atstumas iki tiesės.</w:t>
            </w:r>
          </w:p>
        </w:tc>
        <w:tc>
          <w:tcPr>
            <w:tcW w:w="250" w:type="pct"/>
          </w:tcPr>
          <w:p w:rsidR="00920CCB" w:rsidRPr="00665152" w:rsidRDefault="003241E2" w:rsidP="00A10502">
            <w:r>
              <w:t>2</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3241E2" w:rsidP="00A10502">
            <w:r>
              <w:t>2</w:t>
            </w:r>
          </w:p>
        </w:tc>
        <w:tc>
          <w:tcPr>
            <w:tcW w:w="250" w:type="pct"/>
          </w:tcPr>
          <w:p w:rsidR="00920CCB" w:rsidRPr="00665152" w:rsidRDefault="003241E2" w:rsidP="00A10502">
            <w:pPr>
              <w:rPr>
                <w:b/>
              </w:rPr>
            </w:pPr>
            <w:r>
              <w:rPr>
                <w:b/>
              </w:rPr>
              <w:t>4</w:t>
            </w:r>
          </w:p>
        </w:tc>
        <w:tc>
          <w:tcPr>
            <w:tcW w:w="250" w:type="pct"/>
          </w:tcPr>
          <w:p w:rsidR="00920CCB" w:rsidRPr="00665152" w:rsidRDefault="003241E2" w:rsidP="00A10502">
            <w:pPr>
              <w:rPr>
                <w:b/>
              </w:rPr>
            </w:pPr>
            <w:r>
              <w:rPr>
                <w:b/>
              </w:rPr>
              <w:t>2</w:t>
            </w:r>
          </w:p>
        </w:tc>
        <w:tc>
          <w:tcPr>
            <w:tcW w:w="1500" w:type="pct"/>
          </w:tcPr>
          <w:p w:rsidR="00920CCB" w:rsidRPr="00E84953" w:rsidRDefault="00920CCB" w:rsidP="00973E5E">
            <w:r w:rsidRPr="00E84953">
              <w:t>[2], p. 149-167</w:t>
            </w:r>
            <w:r w:rsidR="003D2772">
              <w:t>,</w:t>
            </w:r>
            <w:r w:rsidR="00973E5E">
              <w:t xml:space="preserve"> [3], p. 41-48</w:t>
            </w:r>
          </w:p>
        </w:tc>
      </w:tr>
      <w:tr w:rsidR="00AE4B81" w:rsidRPr="00665152" w:rsidTr="00AE4B81">
        <w:tc>
          <w:tcPr>
            <w:tcW w:w="2000" w:type="pct"/>
          </w:tcPr>
          <w:p w:rsidR="00973E5E" w:rsidRPr="00973E5E" w:rsidRDefault="00973E5E" w:rsidP="00973E5E">
            <w:r>
              <w:rPr>
                <w:b/>
              </w:rPr>
              <w:t xml:space="preserve">7. Plokštuma. </w:t>
            </w:r>
            <w:r>
              <w:t>Įvairios plokštumos lygties išraiškos. Taško atstumas iki plokštumos. Kampas tarp plokštumų.</w:t>
            </w:r>
          </w:p>
        </w:tc>
        <w:tc>
          <w:tcPr>
            <w:tcW w:w="250" w:type="pct"/>
          </w:tcPr>
          <w:p w:rsidR="00973E5E" w:rsidRDefault="003241E2" w:rsidP="00973E5E">
            <w:r>
              <w:t>2</w:t>
            </w:r>
          </w:p>
        </w:tc>
        <w:tc>
          <w:tcPr>
            <w:tcW w:w="250" w:type="pct"/>
          </w:tcPr>
          <w:p w:rsidR="00973E5E" w:rsidRPr="00665152" w:rsidRDefault="00973E5E" w:rsidP="00973E5E"/>
        </w:tc>
        <w:tc>
          <w:tcPr>
            <w:tcW w:w="250" w:type="pct"/>
          </w:tcPr>
          <w:p w:rsidR="00973E5E" w:rsidRPr="00665152" w:rsidRDefault="00973E5E" w:rsidP="00973E5E"/>
        </w:tc>
        <w:tc>
          <w:tcPr>
            <w:tcW w:w="250" w:type="pct"/>
          </w:tcPr>
          <w:p w:rsidR="00973E5E" w:rsidRPr="00665152" w:rsidRDefault="003241E2" w:rsidP="00973E5E">
            <w:r>
              <w:t>2</w:t>
            </w:r>
          </w:p>
        </w:tc>
        <w:tc>
          <w:tcPr>
            <w:tcW w:w="250" w:type="pct"/>
          </w:tcPr>
          <w:p w:rsidR="00973E5E" w:rsidRDefault="003241E2" w:rsidP="00973E5E">
            <w:pPr>
              <w:rPr>
                <w:b/>
              </w:rPr>
            </w:pPr>
            <w:r>
              <w:rPr>
                <w:b/>
              </w:rPr>
              <w:t>4</w:t>
            </w:r>
          </w:p>
        </w:tc>
        <w:tc>
          <w:tcPr>
            <w:tcW w:w="250" w:type="pct"/>
          </w:tcPr>
          <w:p w:rsidR="00973E5E" w:rsidRDefault="003241E2" w:rsidP="00973E5E">
            <w:pPr>
              <w:rPr>
                <w:b/>
              </w:rPr>
            </w:pPr>
            <w:r>
              <w:rPr>
                <w:b/>
              </w:rPr>
              <w:t>2</w:t>
            </w:r>
          </w:p>
        </w:tc>
        <w:tc>
          <w:tcPr>
            <w:tcW w:w="1500" w:type="pct"/>
          </w:tcPr>
          <w:p w:rsidR="00973E5E" w:rsidRPr="00E84953" w:rsidRDefault="00973E5E" w:rsidP="00973E5E">
            <w:r>
              <w:t xml:space="preserve">[2], </w:t>
            </w:r>
            <w:r w:rsidRPr="00E84953">
              <w:t>p. 183-191; [3], p.73-79</w:t>
            </w:r>
          </w:p>
        </w:tc>
      </w:tr>
      <w:tr w:rsidR="00AE4B81" w:rsidRPr="00665152" w:rsidTr="00AE4B81">
        <w:tc>
          <w:tcPr>
            <w:tcW w:w="2000" w:type="pct"/>
          </w:tcPr>
          <w:p w:rsidR="00920CCB" w:rsidRPr="00E84953" w:rsidRDefault="00973E5E" w:rsidP="00A10502">
            <w:r>
              <w:rPr>
                <w:b/>
              </w:rPr>
              <w:t>8</w:t>
            </w:r>
            <w:r w:rsidR="00920CCB" w:rsidRPr="00E84953">
              <w:rPr>
                <w:b/>
              </w:rPr>
              <w:t>. Tiesė erdvėje</w:t>
            </w:r>
            <w:r w:rsidR="00920CCB">
              <w:rPr>
                <w:b/>
              </w:rPr>
              <w:t xml:space="preserve">. </w:t>
            </w:r>
            <w:r w:rsidR="00920CCB">
              <w:t>Įvairios tiesės erdvėje išraiškos. Kampas tarp tiesių ir tarp tiesės ir plokštumos. Taško atstumas iki tiesės erdvėje. Atstumas tarp prasilenkiančių tiesių.</w:t>
            </w:r>
          </w:p>
        </w:tc>
        <w:tc>
          <w:tcPr>
            <w:tcW w:w="250" w:type="pct"/>
          </w:tcPr>
          <w:p w:rsidR="00920CCB" w:rsidRPr="00665152" w:rsidRDefault="003241E2" w:rsidP="00A10502">
            <w:r>
              <w:t>4</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r w:rsidRPr="00665152">
              <w:t>4</w:t>
            </w:r>
          </w:p>
        </w:tc>
        <w:tc>
          <w:tcPr>
            <w:tcW w:w="250" w:type="pct"/>
          </w:tcPr>
          <w:p w:rsidR="00920CCB" w:rsidRPr="00665152" w:rsidRDefault="003241E2" w:rsidP="00A10502">
            <w:pPr>
              <w:rPr>
                <w:b/>
              </w:rPr>
            </w:pPr>
            <w:r>
              <w:rPr>
                <w:b/>
              </w:rPr>
              <w:t>8</w:t>
            </w:r>
          </w:p>
        </w:tc>
        <w:tc>
          <w:tcPr>
            <w:tcW w:w="250" w:type="pct"/>
          </w:tcPr>
          <w:p w:rsidR="00920CCB" w:rsidRPr="00665152" w:rsidRDefault="003241E2" w:rsidP="00A10502">
            <w:pPr>
              <w:rPr>
                <w:b/>
              </w:rPr>
            </w:pPr>
            <w:r>
              <w:rPr>
                <w:b/>
              </w:rPr>
              <w:t>4</w:t>
            </w:r>
          </w:p>
        </w:tc>
        <w:tc>
          <w:tcPr>
            <w:tcW w:w="1500" w:type="pct"/>
          </w:tcPr>
          <w:p w:rsidR="00920CCB" w:rsidRPr="00D03198" w:rsidRDefault="00920CCB" w:rsidP="00A10502">
            <w:pPr>
              <w:rPr>
                <w:rFonts w:eastAsia="Times New Roman"/>
              </w:rPr>
            </w:pPr>
            <w:r w:rsidRPr="00D03198">
              <w:t>[2], p. 207-224; [3], p.</w:t>
            </w:r>
            <w:r w:rsidR="003D2772">
              <w:t xml:space="preserve"> </w:t>
            </w:r>
            <w:r w:rsidRPr="00D03198">
              <w:t>82-101</w:t>
            </w:r>
          </w:p>
        </w:tc>
      </w:tr>
      <w:tr w:rsidR="00AE4B81" w:rsidRPr="00665152" w:rsidTr="00AE4B81">
        <w:tc>
          <w:tcPr>
            <w:tcW w:w="2000" w:type="pct"/>
          </w:tcPr>
          <w:p w:rsidR="00EC0C44" w:rsidRPr="00D03198" w:rsidRDefault="00EC0C44" w:rsidP="00A10502">
            <w:pPr>
              <w:rPr>
                <w:b/>
              </w:rPr>
            </w:pPr>
            <w:r>
              <w:rPr>
                <w:b/>
              </w:rPr>
              <w:t xml:space="preserve">9. </w:t>
            </w:r>
            <w:r w:rsidR="00805A14" w:rsidRPr="003965D3">
              <w:rPr>
                <w:b/>
              </w:rPr>
              <w:t xml:space="preserve">Koordinačių transformacijos. </w:t>
            </w:r>
            <w:r w:rsidR="00805A14" w:rsidRPr="003965D3">
              <w:t>Bendrosios koordinačių transformacijos formulės. Dekarto koordinačių transformacija plokštumoje</w:t>
            </w:r>
            <w:r w:rsidR="00805A14">
              <w:t>.</w:t>
            </w:r>
          </w:p>
        </w:tc>
        <w:tc>
          <w:tcPr>
            <w:tcW w:w="250" w:type="pct"/>
          </w:tcPr>
          <w:p w:rsidR="00EC0C44" w:rsidRPr="00665152" w:rsidRDefault="00805A14" w:rsidP="00A10502">
            <w:r>
              <w:t>2</w:t>
            </w:r>
          </w:p>
        </w:tc>
        <w:tc>
          <w:tcPr>
            <w:tcW w:w="250" w:type="pct"/>
          </w:tcPr>
          <w:p w:rsidR="00EC0C44" w:rsidRPr="00665152" w:rsidRDefault="00EC0C44" w:rsidP="00A10502"/>
        </w:tc>
        <w:tc>
          <w:tcPr>
            <w:tcW w:w="250" w:type="pct"/>
          </w:tcPr>
          <w:p w:rsidR="00EC0C44" w:rsidRPr="00665152" w:rsidRDefault="00EC0C44" w:rsidP="00A10502"/>
        </w:tc>
        <w:tc>
          <w:tcPr>
            <w:tcW w:w="250" w:type="pct"/>
          </w:tcPr>
          <w:p w:rsidR="00EC0C44" w:rsidRPr="00665152" w:rsidRDefault="00EC0C44" w:rsidP="00A10502"/>
        </w:tc>
        <w:tc>
          <w:tcPr>
            <w:tcW w:w="250" w:type="pct"/>
          </w:tcPr>
          <w:p w:rsidR="00EC0C44" w:rsidRPr="00665152" w:rsidRDefault="00805A14" w:rsidP="00A10502">
            <w:pPr>
              <w:rPr>
                <w:b/>
              </w:rPr>
            </w:pPr>
            <w:r>
              <w:rPr>
                <w:b/>
              </w:rPr>
              <w:t>2</w:t>
            </w:r>
          </w:p>
        </w:tc>
        <w:tc>
          <w:tcPr>
            <w:tcW w:w="250" w:type="pct"/>
          </w:tcPr>
          <w:p w:rsidR="00EC0C44" w:rsidRPr="00665152" w:rsidRDefault="00805A14" w:rsidP="00A10502">
            <w:pPr>
              <w:rPr>
                <w:b/>
              </w:rPr>
            </w:pPr>
            <w:r>
              <w:rPr>
                <w:b/>
              </w:rPr>
              <w:t>2</w:t>
            </w:r>
          </w:p>
        </w:tc>
        <w:tc>
          <w:tcPr>
            <w:tcW w:w="1500" w:type="pct"/>
          </w:tcPr>
          <w:p w:rsidR="00EC0C44" w:rsidRPr="00665152" w:rsidRDefault="00805A14" w:rsidP="00A10502">
            <w:r w:rsidRPr="003965D3">
              <w:t>[2], p. 86-94; [3], p.104-108</w:t>
            </w:r>
          </w:p>
        </w:tc>
      </w:tr>
      <w:tr w:rsidR="00AE4B81" w:rsidRPr="00665152" w:rsidTr="00AE4B81">
        <w:tc>
          <w:tcPr>
            <w:tcW w:w="2000" w:type="pct"/>
          </w:tcPr>
          <w:p w:rsidR="00920CCB" w:rsidRPr="00D03198" w:rsidRDefault="00920CCB" w:rsidP="00A10502">
            <w:pPr>
              <w:rPr>
                <w:b/>
              </w:rPr>
            </w:pPr>
            <w:r w:rsidRPr="00D03198">
              <w:rPr>
                <w:b/>
              </w:rPr>
              <w:lastRenderedPageBreak/>
              <w:t>Kontroliniai darbai</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920CCB" w:rsidP="00A10502">
            <w:pPr>
              <w:rPr>
                <w:b/>
              </w:rPr>
            </w:pPr>
            <w:r w:rsidRPr="00665152">
              <w:rPr>
                <w:b/>
              </w:rPr>
              <w:t>4</w:t>
            </w:r>
          </w:p>
        </w:tc>
        <w:tc>
          <w:tcPr>
            <w:tcW w:w="250" w:type="pct"/>
          </w:tcPr>
          <w:p w:rsidR="00920CCB" w:rsidRPr="00665152" w:rsidRDefault="00937842" w:rsidP="00A10502">
            <w:pPr>
              <w:rPr>
                <w:b/>
              </w:rPr>
            </w:pPr>
            <w:r>
              <w:rPr>
                <w:b/>
              </w:rPr>
              <w:t>6</w:t>
            </w:r>
          </w:p>
        </w:tc>
        <w:tc>
          <w:tcPr>
            <w:tcW w:w="1500" w:type="pct"/>
          </w:tcPr>
          <w:p w:rsidR="00920CCB" w:rsidRPr="00665152" w:rsidRDefault="00920CCB" w:rsidP="00A10502">
            <w:r w:rsidRPr="00665152">
              <w:t>Pasirengti kontroliniams darbams</w:t>
            </w:r>
          </w:p>
        </w:tc>
      </w:tr>
      <w:tr w:rsidR="00AE4B81" w:rsidRPr="00665152" w:rsidTr="00AE4B81">
        <w:tc>
          <w:tcPr>
            <w:tcW w:w="2000" w:type="pct"/>
          </w:tcPr>
          <w:p w:rsidR="00920CCB" w:rsidRPr="00D03198" w:rsidRDefault="00805A14" w:rsidP="00A10502">
            <w:pPr>
              <w:rPr>
                <w:b/>
              </w:rPr>
            </w:pPr>
            <w:r>
              <w:rPr>
                <w:b/>
              </w:rPr>
              <w:t>E</w:t>
            </w:r>
            <w:r w:rsidR="00920CCB" w:rsidRPr="00D03198">
              <w:rPr>
                <w:b/>
              </w:rPr>
              <w:t>gzaminas</w:t>
            </w:r>
          </w:p>
        </w:tc>
        <w:tc>
          <w:tcPr>
            <w:tcW w:w="250" w:type="pct"/>
          </w:tcPr>
          <w:p w:rsidR="00920CCB" w:rsidRPr="00665152" w:rsidRDefault="00920CCB" w:rsidP="00A10502"/>
        </w:tc>
        <w:tc>
          <w:tcPr>
            <w:tcW w:w="250" w:type="pct"/>
          </w:tcPr>
          <w:p w:rsidR="00920CCB" w:rsidRPr="00665152" w:rsidRDefault="003A4067" w:rsidP="00A10502">
            <w:r>
              <w:t>1</w:t>
            </w:r>
          </w:p>
        </w:tc>
        <w:tc>
          <w:tcPr>
            <w:tcW w:w="250" w:type="pct"/>
          </w:tcPr>
          <w:p w:rsidR="00920CCB" w:rsidRPr="00665152" w:rsidRDefault="00920CCB" w:rsidP="00A10502"/>
        </w:tc>
        <w:tc>
          <w:tcPr>
            <w:tcW w:w="250" w:type="pct"/>
          </w:tcPr>
          <w:p w:rsidR="00920CCB" w:rsidRPr="00665152" w:rsidRDefault="00920CCB" w:rsidP="00A10502"/>
        </w:tc>
        <w:tc>
          <w:tcPr>
            <w:tcW w:w="250" w:type="pct"/>
          </w:tcPr>
          <w:p w:rsidR="00920CCB" w:rsidRPr="00665152" w:rsidRDefault="00C14CD6" w:rsidP="00A10502">
            <w:pPr>
              <w:rPr>
                <w:b/>
              </w:rPr>
            </w:pPr>
            <w:r>
              <w:rPr>
                <w:b/>
              </w:rPr>
              <w:t>4</w:t>
            </w:r>
          </w:p>
        </w:tc>
        <w:tc>
          <w:tcPr>
            <w:tcW w:w="250" w:type="pct"/>
          </w:tcPr>
          <w:p w:rsidR="00920CCB" w:rsidRPr="00665152" w:rsidRDefault="00920CCB" w:rsidP="00A10502">
            <w:pPr>
              <w:rPr>
                <w:b/>
              </w:rPr>
            </w:pPr>
            <w:r w:rsidRPr="00665152">
              <w:rPr>
                <w:b/>
              </w:rPr>
              <w:t>24</w:t>
            </w:r>
          </w:p>
        </w:tc>
        <w:tc>
          <w:tcPr>
            <w:tcW w:w="1500" w:type="pct"/>
          </w:tcPr>
          <w:p w:rsidR="00920CCB" w:rsidRPr="00665152" w:rsidRDefault="00920CCB" w:rsidP="00A10502">
            <w:r w:rsidRPr="00665152">
              <w:t>Pakartoti teoriją bei uždavinių sprendimus</w:t>
            </w:r>
          </w:p>
        </w:tc>
      </w:tr>
      <w:tr w:rsidR="00AE4B81" w:rsidRPr="00665152" w:rsidTr="00AE4B81">
        <w:tc>
          <w:tcPr>
            <w:tcW w:w="2000" w:type="pct"/>
          </w:tcPr>
          <w:p w:rsidR="00920CCB" w:rsidRPr="00A10502" w:rsidRDefault="00920CCB" w:rsidP="00A10502">
            <w:pPr>
              <w:rPr>
                <w:b/>
              </w:rPr>
            </w:pPr>
            <w:r w:rsidRPr="00A10502">
              <w:rPr>
                <w:b/>
              </w:rPr>
              <w:t>Iš viso</w:t>
            </w:r>
            <w:r w:rsidR="00A10502" w:rsidRPr="00A10502">
              <w:rPr>
                <w:b/>
              </w:rPr>
              <w:t>:</w:t>
            </w:r>
          </w:p>
        </w:tc>
        <w:tc>
          <w:tcPr>
            <w:tcW w:w="250" w:type="pct"/>
          </w:tcPr>
          <w:p w:rsidR="00920CCB" w:rsidRPr="00A10502" w:rsidRDefault="00920CCB" w:rsidP="00A10502">
            <w:pPr>
              <w:rPr>
                <w:b/>
              </w:rPr>
            </w:pPr>
            <w:r w:rsidRPr="00A10502">
              <w:rPr>
                <w:b/>
              </w:rPr>
              <w:t>32</w:t>
            </w:r>
          </w:p>
        </w:tc>
        <w:tc>
          <w:tcPr>
            <w:tcW w:w="250" w:type="pct"/>
          </w:tcPr>
          <w:p w:rsidR="00920CCB" w:rsidRPr="00A10502" w:rsidRDefault="003A4067" w:rsidP="00A10502">
            <w:pPr>
              <w:rPr>
                <w:b/>
              </w:rPr>
            </w:pPr>
            <w:r>
              <w:rPr>
                <w:b/>
              </w:rPr>
              <w:t>1</w:t>
            </w:r>
          </w:p>
        </w:tc>
        <w:tc>
          <w:tcPr>
            <w:tcW w:w="250" w:type="pct"/>
          </w:tcPr>
          <w:p w:rsidR="00920CCB" w:rsidRPr="00A10502" w:rsidRDefault="00920CCB" w:rsidP="00A10502">
            <w:pPr>
              <w:rPr>
                <w:b/>
              </w:rPr>
            </w:pPr>
          </w:p>
        </w:tc>
        <w:tc>
          <w:tcPr>
            <w:tcW w:w="250" w:type="pct"/>
          </w:tcPr>
          <w:p w:rsidR="00920CCB" w:rsidRPr="00A10502" w:rsidRDefault="00920CCB" w:rsidP="00A10502">
            <w:pPr>
              <w:rPr>
                <w:b/>
              </w:rPr>
            </w:pPr>
            <w:r w:rsidRPr="00A10502">
              <w:rPr>
                <w:b/>
              </w:rPr>
              <w:t>32</w:t>
            </w:r>
          </w:p>
        </w:tc>
        <w:tc>
          <w:tcPr>
            <w:tcW w:w="250" w:type="pct"/>
          </w:tcPr>
          <w:p w:rsidR="00920CCB" w:rsidRPr="00A10502" w:rsidRDefault="00746252" w:rsidP="00A10502">
            <w:pPr>
              <w:rPr>
                <w:b/>
              </w:rPr>
            </w:pPr>
            <w:r>
              <w:rPr>
                <w:b/>
              </w:rPr>
              <w:t>72</w:t>
            </w:r>
          </w:p>
        </w:tc>
        <w:tc>
          <w:tcPr>
            <w:tcW w:w="250" w:type="pct"/>
          </w:tcPr>
          <w:p w:rsidR="00920CCB" w:rsidRPr="00A10502" w:rsidRDefault="00937842" w:rsidP="00A10502">
            <w:pPr>
              <w:rPr>
                <w:b/>
              </w:rPr>
            </w:pPr>
            <w:r>
              <w:rPr>
                <w:b/>
              </w:rPr>
              <w:t>58</w:t>
            </w:r>
          </w:p>
        </w:tc>
        <w:tc>
          <w:tcPr>
            <w:tcW w:w="1500" w:type="pct"/>
          </w:tcPr>
          <w:p w:rsidR="00920CCB" w:rsidRPr="00665152" w:rsidRDefault="00920CCB" w:rsidP="00A10502"/>
        </w:tc>
      </w:tr>
    </w:tbl>
    <w:p w:rsidR="00414121" w:rsidRDefault="004141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882"/>
        <w:gridCol w:w="1641"/>
        <w:gridCol w:w="3476"/>
      </w:tblGrid>
      <w:tr w:rsidR="00920CCB" w:rsidRPr="00E75691" w:rsidTr="00893C35">
        <w:tc>
          <w:tcPr>
            <w:tcW w:w="1885" w:type="pct"/>
            <w:shd w:val="clear" w:color="auto" w:fill="E6E6E6"/>
          </w:tcPr>
          <w:p w:rsidR="00920CCB" w:rsidRPr="00E75691" w:rsidRDefault="00920CCB" w:rsidP="00414121">
            <w:pPr>
              <w:pStyle w:val="ptnorm"/>
            </w:pPr>
            <w:r w:rsidRPr="00E75691">
              <w:t xml:space="preserve">Vertinimo </w:t>
            </w:r>
            <w:r w:rsidR="00414121">
              <w:t>forma</w:t>
            </w:r>
          </w:p>
        </w:tc>
        <w:tc>
          <w:tcPr>
            <w:tcW w:w="458" w:type="pct"/>
            <w:shd w:val="clear" w:color="auto" w:fill="E6E6E6"/>
          </w:tcPr>
          <w:p w:rsidR="00920CCB" w:rsidRPr="00E75691" w:rsidRDefault="00920CCB" w:rsidP="00A10502">
            <w:pPr>
              <w:pStyle w:val="ptnorm"/>
            </w:pPr>
            <w:r w:rsidRPr="00E75691">
              <w:t>Svoris proc.</w:t>
            </w:r>
          </w:p>
        </w:tc>
        <w:tc>
          <w:tcPr>
            <w:tcW w:w="852" w:type="pct"/>
            <w:shd w:val="clear" w:color="auto" w:fill="E6E6E6"/>
          </w:tcPr>
          <w:p w:rsidR="00920CCB" w:rsidRPr="00E75691" w:rsidRDefault="00920CCB" w:rsidP="00A10502">
            <w:pPr>
              <w:pStyle w:val="ptnorm"/>
            </w:pPr>
            <w:r w:rsidRPr="00E75691">
              <w:t xml:space="preserve">Atsiskaitymo laikas </w:t>
            </w:r>
          </w:p>
        </w:tc>
        <w:tc>
          <w:tcPr>
            <w:tcW w:w="1805" w:type="pct"/>
            <w:shd w:val="clear" w:color="auto" w:fill="E6E6E6"/>
          </w:tcPr>
          <w:p w:rsidR="00920CCB" w:rsidRPr="00E75691" w:rsidRDefault="00920CCB" w:rsidP="00A10502">
            <w:pPr>
              <w:pStyle w:val="ptnorm"/>
            </w:pPr>
            <w:r w:rsidRPr="00E75691">
              <w:t>Vertinimo kriterijai</w:t>
            </w:r>
          </w:p>
        </w:tc>
      </w:tr>
      <w:tr w:rsidR="00920CCB" w:rsidRPr="00E75691" w:rsidTr="00893C35">
        <w:tc>
          <w:tcPr>
            <w:tcW w:w="1885" w:type="pct"/>
          </w:tcPr>
          <w:p w:rsidR="00920CCB" w:rsidRPr="00DE7638" w:rsidRDefault="00920CCB" w:rsidP="00D90CB5">
            <w:r w:rsidRPr="00185700">
              <w:rPr>
                <w:rFonts w:eastAsia="Times New Roman"/>
              </w:rPr>
              <w:t>1,5 valandos tr</w:t>
            </w:r>
            <w:r w:rsidR="00D90CB5">
              <w:rPr>
                <w:rFonts w:eastAsia="Times New Roman"/>
              </w:rPr>
              <w:t>ukmės kontrolinis</w:t>
            </w:r>
            <w:r w:rsidR="003D2772">
              <w:rPr>
                <w:rFonts w:eastAsia="Times New Roman"/>
              </w:rPr>
              <w:t xml:space="preserve"> darba</w:t>
            </w:r>
            <w:r w:rsidR="004C21EB">
              <w:rPr>
                <w:rFonts w:eastAsia="Times New Roman"/>
              </w:rPr>
              <w:t>s, kuriame duoda</w:t>
            </w:r>
            <w:r w:rsidR="008C68A3">
              <w:rPr>
                <w:rFonts w:eastAsia="Times New Roman"/>
              </w:rPr>
              <w:t>mi</w:t>
            </w:r>
            <w:r w:rsidR="004006A5">
              <w:rPr>
                <w:rFonts w:eastAsia="Times New Roman"/>
              </w:rPr>
              <w:t xml:space="preserve"> uždaviniai iš 1-4 temų</w:t>
            </w:r>
          </w:p>
        </w:tc>
        <w:tc>
          <w:tcPr>
            <w:tcW w:w="458" w:type="pct"/>
          </w:tcPr>
          <w:p w:rsidR="00920CCB" w:rsidRDefault="006048A3" w:rsidP="00A10502">
            <w:pPr>
              <w:rPr>
                <w:lang w:val="en-US"/>
              </w:rPr>
            </w:pPr>
            <w:r>
              <w:rPr>
                <w:lang w:val="en-US"/>
              </w:rPr>
              <w:t>15</w:t>
            </w:r>
          </w:p>
        </w:tc>
        <w:tc>
          <w:tcPr>
            <w:tcW w:w="852" w:type="pct"/>
          </w:tcPr>
          <w:p w:rsidR="00920CCB" w:rsidRPr="007562DB" w:rsidRDefault="00920CCB" w:rsidP="00A10502">
            <w:pPr>
              <w:rPr>
                <w:bCs/>
              </w:rPr>
            </w:pPr>
            <w:r>
              <w:rPr>
                <w:bCs/>
              </w:rPr>
              <w:t xml:space="preserve">Ne pratybų </w:t>
            </w:r>
            <w:r w:rsidR="00D90CB5">
              <w:rPr>
                <w:bCs/>
              </w:rPr>
              <w:t xml:space="preserve">ir ne paskaitų </w:t>
            </w:r>
            <w:r>
              <w:rPr>
                <w:bCs/>
              </w:rPr>
              <w:t>metu, užbaigus atitinkamą teorijos ir praktinę dalis</w:t>
            </w:r>
          </w:p>
        </w:tc>
        <w:tc>
          <w:tcPr>
            <w:tcW w:w="1805" w:type="pct"/>
          </w:tcPr>
          <w:p w:rsidR="00920CCB" w:rsidRPr="004006A5" w:rsidRDefault="00D90CB5" w:rsidP="006048A3">
            <w:pPr>
              <w:rPr>
                <w:bCs/>
              </w:rPr>
            </w:pPr>
            <w:r>
              <w:rPr>
                <w:rFonts w:eastAsia="Times New Roman"/>
              </w:rPr>
              <w:t>Duodami 7 skirtingo sunkumo u</w:t>
            </w:r>
            <w:r w:rsidRPr="00185700">
              <w:rPr>
                <w:rFonts w:eastAsia="Times New Roman"/>
              </w:rPr>
              <w:t>ždaviniai</w:t>
            </w:r>
            <w:r>
              <w:rPr>
                <w:rFonts w:eastAsia="Times New Roman"/>
              </w:rPr>
              <w:t>,</w:t>
            </w:r>
            <w:r w:rsidRPr="00185700">
              <w:rPr>
                <w:rFonts w:eastAsia="Times New Roman"/>
              </w:rPr>
              <w:t xml:space="preserve"> vertinami taškais.</w:t>
            </w:r>
            <w:r>
              <w:rPr>
                <w:rFonts w:eastAsia="Times New Roman"/>
              </w:rPr>
              <w:t xml:space="preserve"> </w:t>
            </w:r>
            <w:r w:rsidR="006048A3">
              <w:rPr>
                <w:rFonts w:eastAsia="Times New Roman"/>
              </w:rPr>
              <w:t>Bendra visų uždavinių vertė yra 1,5 taško. Už k</w:t>
            </w:r>
            <w:r w:rsidR="006048A3">
              <w:t>iekvieno uždavinio sprendimą duodami arba visi galimi taškai, arba pusė galimų taškų, arba 0 taškų.</w:t>
            </w:r>
          </w:p>
        </w:tc>
      </w:tr>
      <w:tr w:rsidR="004C21EB" w:rsidRPr="00E75691" w:rsidTr="00893C35">
        <w:tc>
          <w:tcPr>
            <w:tcW w:w="1885" w:type="pct"/>
          </w:tcPr>
          <w:p w:rsidR="004C21EB" w:rsidRDefault="004C21EB" w:rsidP="00D90CB5">
            <w:pPr>
              <w:rPr>
                <w:rFonts w:eastAsia="Times New Roman"/>
              </w:rPr>
            </w:pPr>
            <w:r w:rsidRPr="00185700">
              <w:rPr>
                <w:rFonts w:eastAsia="Times New Roman"/>
              </w:rPr>
              <w:t>1,5 valandos tr</w:t>
            </w:r>
            <w:r w:rsidR="00D90CB5">
              <w:rPr>
                <w:rFonts w:eastAsia="Times New Roman"/>
              </w:rPr>
              <w:t>ukmės kontrolinis</w:t>
            </w:r>
            <w:r>
              <w:rPr>
                <w:rFonts w:eastAsia="Times New Roman"/>
              </w:rPr>
              <w:t xml:space="preserve"> darbas, k</w:t>
            </w:r>
            <w:r w:rsidR="00D90CB5">
              <w:rPr>
                <w:rFonts w:eastAsia="Times New Roman"/>
              </w:rPr>
              <w:t>uriame duodami uždaviniai iš 5-8</w:t>
            </w:r>
            <w:r>
              <w:rPr>
                <w:rFonts w:eastAsia="Times New Roman"/>
              </w:rPr>
              <w:t xml:space="preserve"> temų</w:t>
            </w:r>
            <w:r w:rsidR="00D90CB5">
              <w:rPr>
                <w:rFonts w:eastAsia="Times New Roman"/>
              </w:rPr>
              <w:t>.</w:t>
            </w:r>
          </w:p>
        </w:tc>
        <w:tc>
          <w:tcPr>
            <w:tcW w:w="458" w:type="pct"/>
          </w:tcPr>
          <w:p w:rsidR="004C21EB" w:rsidRDefault="006048A3" w:rsidP="00A10502">
            <w:pPr>
              <w:rPr>
                <w:lang w:val="en-US"/>
              </w:rPr>
            </w:pPr>
            <w:r>
              <w:rPr>
                <w:lang w:val="en-US"/>
              </w:rPr>
              <w:t>15</w:t>
            </w:r>
          </w:p>
        </w:tc>
        <w:tc>
          <w:tcPr>
            <w:tcW w:w="852" w:type="pct"/>
          </w:tcPr>
          <w:p w:rsidR="004C21EB" w:rsidRDefault="004C21EB" w:rsidP="00A10502">
            <w:pPr>
              <w:rPr>
                <w:bCs/>
              </w:rPr>
            </w:pPr>
            <w:r>
              <w:rPr>
                <w:bCs/>
              </w:rPr>
              <w:t>Ne pratybų metu, užbaigus atitinkamą teorijos ir praktinę dalis</w:t>
            </w:r>
          </w:p>
        </w:tc>
        <w:tc>
          <w:tcPr>
            <w:tcW w:w="1805" w:type="pct"/>
          </w:tcPr>
          <w:p w:rsidR="004C21EB" w:rsidRPr="004006A5" w:rsidRDefault="006048A3" w:rsidP="004C21EB">
            <w:r>
              <w:rPr>
                <w:rFonts w:eastAsia="Times New Roman"/>
              </w:rPr>
              <w:t>Duodami 7 skirtingo sunkumo u</w:t>
            </w:r>
            <w:r w:rsidRPr="00185700">
              <w:rPr>
                <w:rFonts w:eastAsia="Times New Roman"/>
              </w:rPr>
              <w:t>ždaviniai</w:t>
            </w:r>
            <w:r>
              <w:rPr>
                <w:rFonts w:eastAsia="Times New Roman"/>
              </w:rPr>
              <w:t>,</w:t>
            </w:r>
            <w:r w:rsidRPr="00185700">
              <w:rPr>
                <w:rFonts w:eastAsia="Times New Roman"/>
              </w:rPr>
              <w:t xml:space="preserve"> vertinami taškais.</w:t>
            </w:r>
            <w:r>
              <w:rPr>
                <w:rFonts w:eastAsia="Times New Roman"/>
              </w:rPr>
              <w:t xml:space="preserve"> Bendra visų uždavinių vertė yra 1,5 taško. Už k</w:t>
            </w:r>
            <w:r>
              <w:t>iekvieno uždavinio sprendimą duodami arba visi galimi taškai, arba pusė galimų taškų, arba 0 taškų.</w:t>
            </w:r>
          </w:p>
        </w:tc>
      </w:tr>
      <w:tr w:rsidR="00920CCB" w:rsidRPr="00E75691" w:rsidTr="00893C35">
        <w:tc>
          <w:tcPr>
            <w:tcW w:w="1885" w:type="pct"/>
          </w:tcPr>
          <w:p w:rsidR="00920CCB" w:rsidRPr="00185700" w:rsidRDefault="00920CCB" w:rsidP="00D90CB5">
            <w:r w:rsidRPr="00185700">
              <w:rPr>
                <w:rFonts w:eastAsia="Times New Roman"/>
              </w:rPr>
              <w:t>2,5 val. trukm</w:t>
            </w:r>
            <w:r w:rsidR="008C68A3">
              <w:rPr>
                <w:rFonts w:eastAsia="Times New Roman"/>
              </w:rPr>
              <w:t>ės egzaminas raštu, kurį sudaro</w:t>
            </w:r>
            <w:r w:rsidR="00D90CB5">
              <w:rPr>
                <w:rFonts w:eastAsia="Times New Roman"/>
              </w:rPr>
              <w:t xml:space="preserve"> teorinės užduotys.</w:t>
            </w:r>
          </w:p>
        </w:tc>
        <w:tc>
          <w:tcPr>
            <w:tcW w:w="458" w:type="pct"/>
          </w:tcPr>
          <w:p w:rsidR="00920CCB" w:rsidRPr="0070593C" w:rsidRDefault="006048A3" w:rsidP="008C68A3">
            <w:r>
              <w:t>7</w:t>
            </w:r>
            <w:r w:rsidR="00920CCB" w:rsidRPr="0070593C">
              <w:t>0</w:t>
            </w:r>
          </w:p>
        </w:tc>
        <w:tc>
          <w:tcPr>
            <w:tcW w:w="852" w:type="pct"/>
          </w:tcPr>
          <w:p w:rsidR="00920CCB" w:rsidRPr="00CD47C0" w:rsidRDefault="00920CCB" w:rsidP="008C68A3">
            <w:r w:rsidRPr="00CD47C0">
              <w:t>Sesijos metu</w:t>
            </w:r>
          </w:p>
        </w:tc>
        <w:tc>
          <w:tcPr>
            <w:tcW w:w="1805" w:type="pct"/>
          </w:tcPr>
          <w:p w:rsidR="00920CCB" w:rsidRDefault="006048A3" w:rsidP="006048A3">
            <w:r>
              <w:rPr>
                <w:rFonts w:eastAsia="Times New Roman"/>
              </w:rPr>
              <w:t>Duodamos 5 skirtingo sunkumo užduotys, vertinamos</w:t>
            </w:r>
            <w:r w:rsidRPr="00185700">
              <w:rPr>
                <w:rFonts w:eastAsia="Times New Roman"/>
              </w:rPr>
              <w:t xml:space="preserve"> taškais.</w:t>
            </w:r>
            <w:r>
              <w:rPr>
                <w:rFonts w:eastAsia="Times New Roman"/>
              </w:rPr>
              <w:t xml:space="preserve"> Bendra visų užduočių vertė yra 7 taškai. Už k</w:t>
            </w:r>
            <w:r>
              <w:t>iekvienos užduoties sprendimą duodami arba visi galimi taškai, arba pusė galimų taškų, arba 0 taškų.</w:t>
            </w:r>
          </w:p>
          <w:p w:rsidR="00714666" w:rsidRPr="00CD47C0" w:rsidRDefault="00714666" w:rsidP="006048A3">
            <w:pPr>
              <w:rPr>
                <w:rFonts w:ascii="TimesNewRomanPSMT" w:hAnsi="TimesNewRomanPSMT"/>
              </w:rPr>
            </w:pPr>
            <w:r>
              <w:t>Galutinis pažymis yra per kontrolinius ir egzaminą  surinktų taškų suma, suapvalinta iki artimiausio iš viršaus sveikojo skaičiaus.</w:t>
            </w:r>
          </w:p>
        </w:tc>
      </w:tr>
    </w:tbl>
    <w:p w:rsidR="00EF4BD8" w:rsidRDefault="00EF4B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09"/>
        <w:gridCol w:w="2538"/>
        <w:gridCol w:w="1157"/>
        <w:gridCol w:w="1348"/>
      </w:tblGrid>
      <w:tr w:rsidR="00920CCB" w:rsidRPr="00E75691" w:rsidTr="00893C35">
        <w:tc>
          <w:tcPr>
            <w:tcW w:w="1859" w:type="pct"/>
            <w:shd w:val="clear" w:color="auto" w:fill="E6E6E6"/>
          </w:tcPr>
          <w:p w:rsidR="00920CCB" w:rsidRPr="00E75691" w:rsidRDefault="00920CCB" w:rsidP="00A10502">
            <w:pPr>
              <w:pStyle w:val="ptnorm"/>
            </w:pPr>
            <w:r w:rsidRPr="00E75691">
              <w:t>Autorius</w:t>
            </w:r>
          </w:p>
        </w:tc>
        <w:tc>
          <w:tcPr>
            <w:tcW w:w="526" w:type="pct"/>
            <w:shd w:val="clear" w:color="auto" w:fill="E6E6E6"/>
          </w:tcPr>
          <w:p w:rsidR="00920CCB" w:rsidRPr="00E75691" w:rsidRDefault="00920CCB" w:rsidP="00A10502">
            <w:pPr>
              <w:pStyle w:val="ptnorm"/>
            </w:pPr>
            <w:r w:rsidRPr="00E75691">
              <w:t>Leidimo metai</w:t>
            </w:r>
          </w:p>
        </w:tc>
        <w:tc>
          <w:tcPr>
            <w:tcW w:w="1320" w:type="pct"/>
            <w:shd w:val="clear" w:color="auto" w:fill="E6E6E6"/>
          </w:tcPr>
          <w:p w:rsidR="00920CCB" w:rsidRPr="00E75691" w:rsidRDefault="00920CCB" w:rsidP="00A10502">
            <w:pPr>
              <w:pStyle w:val="ptnorm"/>
            </w:pPr>
            <w:r w:rsidRPr="00E75691">
              <w:t>Pavadinimas</w:t>
            </w:r>
          </w:p>
        </w:tc>
        <w:tc>
          <w:tcPr>
            <w:tcW w:w="593" w:type="pct"/>
            <w:shd w:val="clear" w:color="auto" w:fill="E6E6E6"/>
          </w:tcPr>
          <w:p w:rsidR="00920CCB" w:rsidRPr="00E75691" w:rsidRDefault="00920CCB" w:rsidP="004C3143">
            <w:pPr>
              <w:pStyle w:val="ptnorm"/>
            </w:pPr>
            <w:r w:rsidRPr="00E75691">
              <w:t>Periodinio leidinio Nr.</w:t>
            </w:r>
            <w:r w:rsidR="004C3143">
              <w:t xml:space="preserve"> </w:t>
            </w:r>
            <w:r w:rsidRPr="00E75691">
              <w:t>ar leidinio tomas</w:t>
            </w:r>
          </w:p>
        </w:tc>
        <w:tc>
          <w:tcPr>
            <w:tcW w:w="702" w:type="pct"/>
            <w:shd w:val="clear" w:color="auto" w:fill="E6E6E6"/>
          </w:tcPr>
          <w:p w:rsidR="00920CCB" w:rsidRPr="00E75691" w:rsidRDefault="00920CCB" w:rsidP="004C3143">
            <w:pPr>
              <w:pStyle w:val="ptnorm"/>
            </w:pPr>
            <w:r w:rsidRPr="00E75691">
              <w:t>Leidimo vieta ir leidykla ar internetinė nuoroda</w:t>
            </w:r>
          </w:p>
        </w:tc>
      </w:tr>
      <w:tr w:rsidR="00920CCB" w:rsidRPr="00A10502" w:rsidTr="00893C35">
        <w:tc>
          <w:tcPr>
            <w:tcW w:w="5000" w:type="pct"/>
            <w:gridSpan w:val="5"/>
            <w:shd w:val="clear" w:color="auto" w:fill="D9D9D9"/>
          </w:tcPr>
          <w:p w:rsidR="00920CCB" w:rsidRPr="00A10502" w:rsidRDefault="00920CCB" w:rsidP="00A10502">
            <w:pPr>
              <w:rPr>
                <w:b/>
              </w:rPr>
            </w:pPr>
            <w:r w:rsidRPr="00A10502">
              <w:rPr>
                <w:b/>
              </w:rPr>
              <w:lastRenderedPageBreak/>
              <w:t>Privaloma literatūra:</w:t>
            </w:r>
          </w:p>
        </w:tc>
      </w:tr>
      <w:tr w:rsidR="00920CCB" w:rsidRPr="00E75691" w:rsidTr="00893C35">
        <w:tc>
          <w:tcPr>
            <w:tcW w:w="1859" w:type="pct"/>
          </w:tcPr>
          <w:p w:rsidR="00920CCB" w:rsidRPr="00185700" w:rsidRDefault="004C3143" w:rsidP="004C3143">
            <w:r>
              <w:t xml:space="preserve">1. </w:t>
            </w:r>
            <w:r w:rsidR="00920CCB" w:rsidRPr="00185700">
              <w:t>A.</w:t>
            </w:r>
            <w:r>
              <w:t xml:space="preserve"> </w:t>
            </w:r>
            <w:r w:rsidR="00920CCB" w:rsidRPr="00185700">
              <w:t>Matuliauskas</w:t>
            </w:r>
          </w:p>
        </w:tc>
        <w:tc>
          <w:tcPr>
            <w:tcW w:w="526" w:type="pct"/>
          </w:tcPr>
          <w:p w:rsidR="00920CCB" w:rsidRPr="00185700" w:rsidRDefault="00920CCB" w:rsidP="00A10502">
            <w:r w:rsidRPr="00185700">
              <w:t>1985</w:t>
            </w:r>
          </w:p>
        </w:tc>
        <w:tc>
          <w:tcPr>
            <w:tcW w:w="1320" w:type="pct"/>
          </w:tcPr>
          <w:p w:rsidR="00920CCB" w:rsidRPr="00185700" w:rsidRDefault="00920CCB" w:rsidP="00A10502">
            <w:r w:rsidRPr="00185700">
              <w:t>Algebra</w:t>
            </w:r>
          </w:p>
        </w:tc>
        <w:tc>
          <w:tcPr>
            <w:tcW w:w="593" w:type="pct"/>
          </w:tcPr>
          <w:p w:rsidR="00920CCB" w:rsidRPr="00F74F2D" w:rsidRDefault="00920CCB" w:rsidP="00A10502">
            <w:pPr>
              <w:rPr>
                <w:sz w:val="24"/>
                <w:szCs w:val="24"/>
              </w:rPr>
            </w:pPr>
          </w:p>
        </w:tc>
        <w:tc>
          <w:tcPr>
            <w:tcW w:w="702" w:type="pct"/>
          </w:tcPr>
          <w:p w:rsidR="00920CCB" w:rsidRPr="00F74F2D" w:rsidRDefault="00FB6955" w:rsidP="00A10502">
            <w:pPr>
              <w:rPr>
                <w:sz w:val="24"/>
                <w:szCs w:val="24"/>
              </w:rPr>
            </w:pPr>
            <w:r>
              <w:rPr>
                <w:sz w:val="24"/>
                <w:szCs w:val="24"/>
              </w:rPr>
              <w:t>Vilnius, Mokslas</w:t>
            </w:r>
          </w:p>
        </w:tc>
      </w:tr>
      <w:tr w:rsidR="00920CCB" w:rsidRPr="00E75691" w:rsidTr="00893C35">
        <w:tc>
          <w:tcPr>
            <w:tcW w:w="1859" w:type="pct"/>
          </w:tcPr>
          <w:p w:rsidR="00920CCB" w:rsidRPr="00E75691" w:rsidRDefault="00920CCB" w:rsidP="00A10502">
            <w:r w:rsidRPr="00185700">
              <w:t>2.</w:t>
            </w:r>
            <w:r>
              <w:t xml:space="preserve"> </w:t>
            </w:r>
            <w:r w:rsidRPr="00185700">
              <w:t>P.</w:t>
            </w:r>
            <w:r w:rsidR="00AC0688">
              <w:t xml:space="preserve"> </w:t>
            </w:r>
            <w:r w:rsidRPr="00185700">
              <w:t xml:space="preserve">Katilius </w:t>
            </w:r>
          </w:p>
        </w:tc>
        <w:tc>
          <w:tcPr>
            <w:tcW w:w="526" w:type="pct"/>
          </w:tcPr>
          <w:p w:rsidR="00920CCB" w:rsidRPr="00E75691" w:rsidRDefault="00920CCB" w:rsidP="00A10502">
            <w:r w:rsidRPr="00185700">
              <w:t>1973</w:t>
            </w:r>
          </w:p>
        </w:tc>
        <w:tc>
          <w:tcPr>
            <w:tcW w:w="1320" w:type="pct"/>
          </w:tcPr>
          <w:p w:rsidR="00920CCB" w:rsidRPr="00E75691" w:rsidRDefault="00920CCB" w:rsidP="00A10502">
            <w:r w:rsidRPr="00185700">
              <w:t>Analizinė geometrija</w:t>
            </w:r>
          </w:p>
        </w:tc>
        <w:tc>
          <w:tcPr>
            <w:tcW w:w="593" w:type="pct"/>
          </w:tcPr>
          <w:p w:rsidR="00920CCB" w:rsidRPr="00E75691" w:rsidRDefault="00920CCB" w:rsidP="00A10502"/>
        </w:tc>
        <w:tc>
          <w:tcPr>
            <w:tcW w:w="702" w:type="pct"/>
          </w:tcPr>
          <w:p w:rsidR="00920CCB" w:rsidRPr="00E75691" w:rsidRDefault="00FB6955" w:rsidP="00A10502">
            <w:r>
              <w:t>Vilnius, Mokslas</w:t>
            </w:r>
          </w:p>
        </w:tc>
      </w:tr>
      <w:tr w:rsidR="00920CCB" w:rsidRPr="00E75691" w:rsidTr="00893C35">
        <w:tc>
          <w:tcPr>
            <w:tcW w:w="1859" w:type="pct"/>
          </w:tcPr>
          <w:p w:rsidR="00920CCB" w:rsidRPr="00E75691" w:rsidRDefault="00920CCB" w:rsidP="00A10502">
            <w:r w:rsidRPr="00185700">
              <w:t>3.</w:t>
            </w:r>
            <w:r>
              <w:t xml:space="preserve"> </w:t>
            </w:r>
            <w:r w:rsidRPr="00185700">
              <w:t>E.</w:t>
            </w:r>
            <w:r w:rsidR="00AC0688">
              <w:t xml:space="preserve"> </w:t>
            </w:r>
            <w:r w:rsidRPr="00185700">
              <w:t>Gaigalas</w:t>
            </w:r>
          </w:p>
        </w:tc>
        <w:tc>
          <w:tcPr>
            <w:tcW w:w="526" w:type="pct"/>
          </w:tcPr>
          <w:p w:rsidR="00920CCB" w:rsidRPr="00E75691" w:rsidRDefault="00920CCB" w:rsidP="00A10502">
            <w:r w:rsidRPr="00185700">
              <w:t>2005</w:t>
            </w:r>
          </w:p>
        </w:tc>
        <w:tc>
          <w:tcPr>
            <w:tcW w:w="1320" w:type="pct"/>
          </w:tcPr>
          <w:p w:rsidR="00920CCB" w:rsidRPr="00E75691" w:rsidRDefault="00920CCB" w:rsidP="00A10502">
            <w:r w:rsidRPr="00185700">
              <w:t>Algebra ir geometrija.</w:t>
            </w:r>
            <w:r>
              <w:t xml:space="preserve"> </w:t>
            </w:r>
            <w:r w:rsidRPr="00185700">
              <w:t>Paskaitų konspektas</w:t>
            </w:r>
          </w:p>
        </w:tc>
        <w:tc>
          <w:tcPr>
            <w:tcW w:w="593" w:type="pct"/>
          </w:tcPr>
          <w:p w:rsidR="00920CCB" w:rsidRPr="00E75691" w:rsidRDefault="00920CCB" w:rsidP="00A10502"/>
        </w:tc>
        <w:tc>
          <w:tcPr>
            <w:tcW w:w="702" w:type="pct"/>
          </w:tcPr>
          <w:p w:rsidR="00920CCB" w:rsidRPr="00E75691" w:rsidRDefault="00920CCB" w:rsidP="00A10502"/>
        </w:tc>
      </w:tr>
      <w:tr w:rsidR="00FB6955" w:rsidRPr="00E75691" w:rsidTr="00893C35">
        <w:tc>
          <w:tcPr>
            <w:tcW w:w="5000" w:type="pct"/>
            <w:gridSpan w:val="5"/>
            <w:shd w:val="clear" w:color="auto" w:fill="D9D9D9" w:themeFill="background1" w:themeFillShade="D9"/>
          </w:tcPr>
          <w:p w:rsidR="00FB6955" w:rsidRPr="00E75691" w:rsidRDefault="00FB6955" w:rsidP="00A10502">
            <w:r w:rsidRPr="00FB6955">
              <w:rPr>
                <w:b/>
              </w:rPr>
              <w:t>Papildoma literatūra</w:t>
            </w:r>
          </w:p>
        </w:tc>
      </w:tr>
      <w:tr w:rsidR="00FB6955" w:rsidRPr="00E75691" w:rsidTr="00893C35">
        <w:tc>
          <w:tcPr>
            <w:tcW w:w="1859" w:type="pct"/>
          </w:tcPr>
          <w:p w:rsidR="00FB6955" w:rsidRPr="00FB6955" w:rsidRDefault="00FB6955" w:rsidP="00FB6955">
            <w:pPr>
              <w:rPr>
                <w:b/>
              </w:rPr>
            </w:pPr>
            <w:r>
              <w:t>B.</w:t>
            </w:r>
            <w:r w:rsidR="00AC0688">
              <w:t xml:space="preserve"> </w:t>
            </w:r>
            <w:r>
              <w:t>L. Van der Waerden</w:t>
            </w:r>
          </w:p>
        </w:tc>
        <w:tc>
          <w:tcPr>
            <w:tcW w:w="526" w:type="pct"/>
          </w:tcPr>
          <w:p w:rsidR="00FB6955" w:rsidRPr="00185700" w:rsidRDefault="00FB6955" w:rsidP="00A10502">
            <w:r>
              <w:t>1971</w:t>
            </w:r>
          </w:p>
        </w:tc>
        <w:tc>
          <w:tcPr>
            <w:tcW w:w="1320" w:type="pct"/>
          </w:tcPr>
          <w:p w:rsidR="00FB6955" w:rsidRPr="00185700" w:rsidRDefault="00FB6955" w:rsidP="00A10502">
            <w:r>
              <w:t>Algebra</w:t>
            </w:r>
          </w:p>
        </w:tc>
        <w:tc>
          <w:tcPr>
            <w:tcW w:w="593" w:type="pct"/>
          </w:tcPr>
          <w:p w:rsidR="00FB6955" w:rsidRPr="00E75691" w:rsidRDefault="00FB6955" w:rsidP="00A10502"/>
        </w:tc>
        <w:tc>
          <w:tcPr>
            <w:tcW w:w="702" w:type="pct"/>
          </w:tcPr>
          <w:p w:rsidR="00FB6955" w:rsidRPr="00E75691" w:rsidRDefault="00FB6955" w:rsidP="00A10502">
            <w:r>
              <w:t>Berlin, Springer-Verlag</w:t>
            </w:r>
          </w:p>
        </w:tc>
      </w:tr>
    </w:tbl>
    <w:p w:rsidR="00920CCB" w:rsidRDefault="00920CCB" w:rsidP="00920CCB"/>
    <w:p w:rsidR="004B1DB0" w:rsidRDefault="004B1DB0" w:rsidP="00F76A32">
      <w:pPr>
        <w:pStyle w:val="Heading3"/>
      </w:pPr>
      <w:bookmarkStart w:id="4" w:name="_Toc398545733"/>
      <w:r>
        <w:t>Diskrečiosios matematikos pagrindai</w:t>
      </w:r>
      <w:bookmarkEnd w:id="4"/>
    </w:p>
    <w:p w:rsidR="004B1DB0" w:rsidRDefault="004B1DB0" w:rsidP="004B1DB0">
      <w:pPr>
        <w:jc w:val="center"/>
        <w:rPr>
          <w:rFonts w:ascii="Times New Roman" w:hAnsi="Times New Roman"/>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6"/>
        <w:gridCol w:w="2422"/>
      </w:tblGrid>
      <w:tr w:rsidR="004B1DB0" w:rsidTr="00572F56">
        <w:tc>
          <w:tcPr>
            <w:tcW w:w="3742" w:type="pct"/>
            <w:shd w:val="clear" w:color="auto" w:fill="E6E6E6"/>
          </w:tcPr>
          <w:p w:rsidR="004B1DB0" w:rsidRDefault="004B1DB0" w:rsidP="004B1DB0">
            <w:pPr>
              <w:pStyle w:val="ptnorm"/>
            </w:pPr>
            <w:r>
              <w:t>Dalyko pavadinimas</w:t>
            </w:r>
          </w:p>
        </w:tc>
        <w:tc>
          <w:tcPr>
            <w:tcW w:w="1258" w:type="pct"/>
            <w:shd w:val="clear" w:color="auto" w:fill="E6E6E6"/>
          </w:tcPr>
          <w:p w:rsidR="004B1DB0" w:rsidRDefault="004B1DB0" w:rsidP="004B1DB0">
            <w:pPr>
              <w:pStyle w:val="ptnorm"/>
            </w:pPr>
            <w:r>
              <w:t>Kodas</w:t>
            </w:r>
          </w:p>
        </w:tc>
      </w:tr>
      <w:tr w:rsidR="004B1DB0" w:rsidTr="00572F56">
        <w:tc>
          <w:tcPr>
            <w:tcW w:w="3742" w:type="pct"/>
            <w:shd w:val="clear" w:color="auto" w:fill="auto"/>
          </w:tcPr>
          <w:p w:rsidR="004B1DB0" w:rsidRDefault="004B1DB0" w:rsidP="004B1DB0">
            <w:r>
              <w:t>Diskrečiosios matematikos pagrindai</w:t>
            </w:r>
          </w:p>
        </w:tc>
        <w:tc>
          <w:tcPr>
            <w:tcW w:w="1258" w:type="pct"/>
            <w:shd w:val="clear" w:color="auto" w:fill="auto"/>
          </w:tcPr>
          <w:p w:rsidR="004B1DB0" w:rsidRDefault="004B1DB0" w:rsidP="004B1DB0">
            <w:pPr>
              <w:snapToGrid w:val="0"/>
              <w:jc w:val="both"/>
              <w:rPr>
                <w:rFonts w:ascii="Times New Roman" w:hAnsi="Times New Roman"/>
                <w:b/>
                <w:sz w:val="20"/>
                <w:szCs w:val="20"/>
              </w:rPr>
            </w:pPr>
          </w:p>
        </w:tc>
      </w:tr>
    </w:tbl>
    <w:p w:rsidR="004B1DB0" w:rsidRDefault="004B1DB0" w:rsidP="004B1DB0">
      <w:pPr>
        <w:jc w:val="both"/>
        <w:rPr>
          <w:rFonts w:ascii="Times New Roman" w:hAnsi="Times New Roman"/>
          <w:b/>
          <w:sz w:val="20"/>
          <w:szCs w:val="20"/>
        </w:rPr>
      </w:pPr>
    </w:p>
    <w:tbl>
      <w:tblPr>
        <w:tblW w:w="5000" w:type="pct"/>
        <w:tblLook w:val="0000" w:firstRow="0" w:lastRow="0" w:firstColumn="0" w:lastColumn="0" w:noHBand="0" w:noVBand="0"/>
      </w:tblPr>
      <w:tblGrid>
        <w:gridCol w:w="4814"/>
        <w:gridCol w:w="4814"/>
      </w:tblGrid>
      <w:tr w:rsidR="004B1DB0" w:rsidTr="00572F56">
        <w:tc>
          <w:tcPr>
            <w:tcW w:w="2500" w:type="pct"/>
            <w:tcBorders>
              <w:top w:val="single" w:sz="4" w:space="0" w:color="000000"/>
              <w:left w:val="single" w:sz="4" w:space="0" w:color="000000"/>
              <w:bottom w:val="single" w:sz="4" w:space="0" w:color="000000"/>
            </w:tcBorders>
            <w:shd w:val="clear" w:color="auto" w:fill="E6E6E6"/>
          </w:tcPr>
          <w:p w:rsidR="004B1DB0" w:rsidRDefault="004B1DB0" w:rsidP="004B1DB0">
            <w:pPr>
              <w:pStyle w:val="ptnorm"/>
            </w:pPr>
            <w:r>
              <w:t>Dėstytojas (-ai)</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4B1DB0" w:rsidRDefault="004B1DB0" w:rsidP="004B1DB0">
            <w:pPr>
              <w:pStyle w:val="ptnorm"/>
            </w:pPr>
            <w:r>
              <w:t xml:space="preserve">Padalinys </w:t>
            </w:r>
          </w:p>
        </w:tc>
      </w:tr>
      <w:tr w:rsidR="004B1DB0" w:rsidTr="00572F56">
        <w:tc>
          <w:tcPr>
            <w:tcW w:w="2500" w:type="pct"/>
            <w:tcBorders>
              <w:top w:val="single" w:sz="4" w:space="0" w:color="000000"/>
              <w:left w:val="single" w:sz="4" w:space="0" w:color="000000"/>
              <w:bottom w:val="single" w:sz="4" w:space="0" w:color="000000"/>
            </w:tcBorders>
            <w:shd w:val="clear" w:color="auto" w:fill="auto"/>
          </w:tcPr>
          <w:p w:rsidR="004B1DB0" w:rsidRDefault="004B1DB0" w:rsidP="004B1DB0">
            <w:pPr>
              <w:rPr>
                <w:b/>
              </w:rPr>
            </w:pPr>
            <w:r>
              <w:rPr>
                <w:b/>
              </w:rPr>
              <w:t>Koordinuojantis:</w:t>
            </w:r>
            <w:r>
              <w:t xml:space="preserve"> </w:t>
            </w:r>
            <w:r w:rsidR="00C03ED4">
              <w:t>lekt. dr. Valdas Dičiūnas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B1DB0" w:rsidRDefault="00C03ED4" w:rsidP="00C03ED4">
            <w:r>
              <w:t xml:space="preserve">Matematikos ir informatikos fakultetas, </w:t>
            </w:r>
            <w:r w:rsidR="004B1DB0">
              <w:t>Informatikos katedra</w:t>
            </w:r>
          </w:p>
        </w:tc>
      </w:tr>
    </w:tbl>
    <w:p w:rsidR="004B1DB0" w:rsidRDefault="004B1DB0" w:rsidP="004B1DB0">
      <w:pPr>
        <w:jc w:val="both"/>
        <w:rPr>
          <w:rFonts w:ascii="Times New Roman" w:hAnsi="Times New Roman"/>
          <w:b/>
          <w:sz w:val="20"/>
          <w:szCs w:val="20"/>
        </w:rPr>
      </w:pPr>
    </w:p>
    <w:tbl>
      <w:tblPr>
        <w:tblW w:w="5000" w:type="pct"/>
        <w:tblLook w:val="0000" w:firstRow="0" w:lastRow="0" w:firstColumn="0" w:lastColumn="0" w:noHBand="0" w:noVBand="0"/>
      </w:tblPr>
      <w:tblGrid>
        <w:gridCol w:w="4814"/>
        <w:gridCol w:w="4814"/>
      </w:tblGrid>
      <w:tr w:rsidR="00732681" w:rsidTr="00572F56">
        <w:tc>
          <w:tcPr>
            <w:tcW w:w="2500" w:type="pct"/>
            <w:tcBorders>
              <w:top w:val="single" w:sz="4" w:space="0" w:color="000000"/>
              <w:left w:val="single" w:sz="4" w:space="0" w:color="000000"/>
              <w:bottom w:val="single" w:sz="4" w:space="0" w:color="000000"/>
            </w:tcBorders>
            <w:shd w:val="clear" w:color="auto" w:fill="E6E6E6"/>
          </w:tcPr>
          <w:p w:rsidR="00732681" w:rsidRDefault="00732681" w:rsidP="004B1DB0">
            <w:pPr>
              <w:pStyle w:val="ptnorm"/>
            </w:pPr>
            <w:r>
              <w:t>Studijų 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732681" w:rsidRDefault="00732681" w:rsidP="004B1DB0">
            <w:pPr>
              <w:pStyle w:val="ptnorm"/>
            </w:pPr>
            <w:r>
              <w:t>Dalyko tipas</w:t>
            </w:r>
          </w:p>
        </w:tc>
      </w:tr>
      <w:tr w:rsidR="00732681" w:rsidTr="00572F56">
        <w:tc>
          <w:tcPr>
            <w:tcW w:w="2500" w:type="pct"/>
            <w:tcBorders>
              <w:top w:val="single" w:sz="4" w:space="0" w:color="000000"/>
              <w:left w:val="single" w:sz="4" w:space="0" w:color="000000"/>
              <w:bottom w:val="single" w:sz="4" w:space="0" w:color="000000"/>
            </w:tcBorders>
            <w:shd w:val="clear" w:color="auto" w:fill="auto"/>
          </w:tcPr>
          <w:p w:rsidR="00732681" w:rsidRDefault="00732681" w:rsidP="004B1DB0">
            <w:r>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732681" w:rsidRDefault="00732681" w:rsidP="004B1DB0">
            <w:r>
              <w:t>Privalomas</w:t>
            </w:r>
          </w:p>
        </w:tc>
      </w:tr>
    </w:tbl>
    <w:p w:rsidR="004B1DB0" w:rsidRDefault="004B1DB0" w:rsidP="004B1DB0">
      <w:pPr>
        <w:jc w:val="both"/>
        <w:rPr>
          <w:rFonts w:ascii="Times New Roman" w:hAnsi="Times New Roman"/>
          <w:b/>
          <w:sz w:val="20"/>
          <w:szCs w:val="20"/>
        </w:rPr>
      </w:pPr>
    </w:p>
    <w:tbl>
      <w:tblPr>
        <w:tblW w:w="5000" w:type="pct"/>
        <w:tblLook w:val="0000" w:firstRow="0" w:lastRow="0" w:firstColumn="0" w:lastColumn="0" w:noHBand="0" w:noVBand="0"/>
      </w:tblPr>
      <w:tblGrid>
        <w:gridCol w:w="3209"/>
        <w:gridCol w:w="3209"/>
        <w:gridCol w:w="3210"/>
      </w:tblGrid>
      <w:tr w:rsidR="004B1DB0" w:rsidTr="00572F56">
        <w:tc>
          <w:tcPr>
            <w:tcW w:w="1666" w:type="pct"/>
            <w:tcBorders>
              <w:top w:val="single" w:sz="4" w:space="0" w:color="000000"/>
              <w:left w:val="single" w:sz="4" w:space="0" w:color="000000"/>
              <w:bottom w:val="single" w:sz="4" w:space="0" w:color="000000"/>
            </w:tcBorders>
            <w:shd w:val="clear" w:color="auto" w:fill="E6E6E6"/>
          </w:tcPr>
          <w:p w:rsidR="004B1DB0" w:rsidRDefault="004B1DB0" w:rsidP="004B1DB0">
            <w:pPr>
              <w:pStyle w:val="ptnorm"/>
            </w:pPr>
            <w:r>
              <w:t>Įgyvendinimo forma</w:t>
            </w:r>
          </w:p>
        </w:tc>
        <w:tc>
          <w:tcPr>
            <w:tcW w:w="1666" w:type="pct"/>
            <w:tcBorders>
              <w:top w:val="single" w:sz="4" w:space="0" w:color="000000"/>
              <w:left w:val="single" w:sz="4" w:space="0" w:color="000000"/>
              <w:bottom w:val="single" w:sz="4" w:space="0" w:color="000000"/>
            </w:tcBorders>
            <w:shd w:val="clear" w:color="auto" w:fill="E6E6E6"/>
          </w:tcPr>
          <w:p w:rsidR="004B1DB0" w:rsidRDefault="004B1DB0" w:rsidP="004B1DB0">
            <w:pPr>
              <w:pStyle w:val="ptnorm"/>
            </w:pPr>
            <w:r>
              <w:t>Vykdymo 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4B1DB0" w:rsidRDefault="004B1DB0" w:rsidP="004B1DB0">
            <w:pPr>
              <w:pStyle w:val="ptnorm"/>
            </w:pPr>
            <w:r>
              <w:t>Vykdymo kalba</w:t>
            </w:r>
          </w:p>
        </w:tc>
      </w:tr>
      <w:tr w:rsidR="004B1DB0" w:rsidTr="00572F56">
        <w:tc>
          <w:tcPr>
            <w:tcW w:w="1666" w:type="pct"/>
            <w:tcBorders>
              <w:top w:val="single" w:sz="4" w:space="0" w:color="000000"/>
              <w:left w:val="single" w:sz="4" w:space="0" w:color="000000"/>
              <w:bottom w:val="single" w:sz="4" w:space="0" w:color="000000"/>
            </w:tcBorders>
            <w:shd w:val="clear" w:color="auto" w:fill="auto"/>
          </w:tcPr>
          <w:p w:rsidR="004B1DB0" w:rsidRDefault="004B1DB0" w:rsidP="004B1DB0">
            <w:r>
              <w:t>Auditorinė</w:t>
            </w:r>
          </w:p>
        </w:tc>
        <w:tc>
          <w:tcPr>
            <w:tcW w:w="1666" w:type="pct"/>
            <w:tcBorders>
              <w:top w:val="single" w:sz="4" w:space="0" w:color="000000"/>
              <w:left w:val="single" w:sz="4" w:space="0" w:color="000000"/>
              <w:bottom w:val="single" w:sz="4" w:space="0" w:color="000000"/>
            </w:tcBorders>
            <w:shd w:val="clear" w:color="auto" w:fill="auto"/>
          </w:tcPr>
          <w:p w:rsidR="004B1DB0" w:rsidRDefault="004B1DB0" w:rsidP="004B1DB0">
            <w:r>
              <w:t>1 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4B1DB0" w:rsidRDefault="004B1DB0" w:rsidP="004B1DB0">
            <w:r>
              <w:t>Lietuvių</w:t>
            </w:r>
          </w:p>
        </w:tc>
      </w:tr>
    </w:tbl>
    <w:p w:rsidR="004B1DB0" w:rsidRDefault="004B1DB0" w:rsidP="004B1DB0">
      <w:pPr>
        <w:jc w:val="both"/>
      </w:pPr>
    </w:p>
    <w:tbl>
      <w:tblPr>
        <w:tblW w:w="5000" w:type="pct"/>
        <w:tblLook w:val="0000" w:firstRow="0" w:lastRow="0" w:firstColumn="0" w:lastColumn="0" w:noHBand="0" w:noVBand="0"/>
      </w:tblPr>
      <w:tblGrid>
        <w:gridCol w:w="4814"/>
        <w:gridCol w:w="4814"/>
      </w:tblGrid>
      <w:tr w:rsidR="004B1DB0" w:rsidTr="00572F56">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4B1DB0" w:rsidRDefault="004B1DB0" w:rsidP="004B1DB0">
            <w:pPr>
              <w:pStyle w:val="ptnorm"/>
            </w:pPr>
            <w:r>
              <w:t>Reikalavimai studijuojančiajam</w:t>
            </w:r>
          </w:p>
        </w:tc>
      </w:tr>
      <w:tr w:rsidR="004B1DB0" w:rsidTr="00572F56">
        <w:tc>
          <w:tcPr>
            <w:tcW w:w="2500" w:type="pct"/>
            <w:tcBorders>
              <w:top w:val="single" w:sz="4" w:space="0" w:color="000000"/>
              <w:left w:val="single" w:sz="4" w:space="0" w:color="000000"/>
              <w:bottom w:val="single" w:sz="4" w:space="0" w:color="000000"/>
            </w:tcBorders>
            <w:shd w:val="clear" w:color="auto" w:fill="auto"/>
          </w:tcPr>
          <w:p w:rsidR="004B1DB0" w:rsidRPr="004B1DB0" w:rsidRDefault="00C03ED4" w:rsidP="004B1DB0">
            <w:pPr>
              <w:rPr>
                <w:b/>
              </w:rPr>
            </w:pPr>
            <w:r>
              <w:rPr>
                <w:b/>
              </w:rPr>
              <w:t>Išankstiniai reikalavimai:</w:t>
            </w:r>
            <w:r w:rsidRPr="00C03ED4">
              <w:t xml:space="preserve"> nėra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B1DB0" w:rsidRPr="00C03ED4" w:rsidRDefault="00C03ED4" w:rsidP="004B1DB0">
            <w:r>
              <w:rPr>
                <w:b/>
              </w:rPr>
              <w:t>Gretutiniai reikalavimai:</w:t>
            </w:r>
            <w:r>
              <w:t xml:space="preserve"> nėra</w:t>
            </w:r>
          </w:p>
        </w:tc>
      </w:tr>
    </w:tbl>
    <w:p w:rsidR="004B1DB0" w:rsidRDefault="004B1DB0" w:rsidP="004B1DB0">
      <w:pPr>
        <w:jc w:val="both"/>
        <w:rPr>
          <w:rFonts w:ascii="Times New Roman" w:hAnsi="Times New Roman"/>
          <w:b/>
          <w:sz w:val="20"/>
          <w:szCs w:val="20"/>
        </w:rPr>
      </w:pPr>
    </w:p>
    <w:tbl>
      <w:tblPr>
        <w:tblW w:w="5000" w:type="pct"/>
        <w:tblLook w:val="0000" w:firstRow="0" w:lastRow="0" w:firstColumn="0" w:lastColumn="0" w:noHBand="0" w:noVBand="0"/>
      </w:tblPr>
      <w:tblGrid>
        <w:gridCol w:w="2407"/>
        <w:gridCol w:w="2407"/>
        <w:gridCol w:w="2407"/>
        <w:gridCol w:w="2407"/>
      </w:tblGrid>
      <w:tr w:rsidR="004B1DB0" w:rsidTr="00572F56">
        <w:tc>
          <w:tcPr>
            <w:tcW w:w="1250" w:type="pct"/>
            <w:tcBorders>
              <w:top w:val="single" w:sz="4" w:space="0" w:color="000000"/>
              <w:left w:val="single" w:sz="4" w:space="0" w:color="000000"/>
              <w:bottom w:val="single" w:sz="4" w:space="0" w:color="000000"/>
            </w:tcBorders>
            <w:shd w:val="clear" w:color="auto" w:fill="E6E6E6"/>
          </w:tcPr>
          <w:p w:rsidR="004B1DB0" w:rsidRDefault="004B1DB0" w:rsidP="004B1DB0">
            <w:pPr>
              <w:pStyle w:val="ptnorm"/>
            </w:pPr>
            <w:r>
              <w:t>Dalyko apimtis kreditais</w:t>
            </w:r>
          </w:p>
        </w:tc>
        <w:tc>
          <w:tcPr>
            <w:tcW w:w="1250" w:type="pct"/>
            <w:tcBorders>
              <w:top w:val="single" w:sz="4" w:space="0" w:color="000000"/>
              <w:left w:val="single" w:sz="4" w:space="0" w:color="000000"/>
              <w:bottom w:val="single" w:sz="4" w:space="0" w:color="000000"/>
            </w:tcBorders>
            <w:shd w:val="clear" w:color="auto" w:fill="E6E6E6"/>
          </w:tcPr>
          <w:p w:rsidR="004B1DB0" w:rsidRDefault="004B1DB0" w:rsidP="004B1DB0">
            <w:pPr>
              <w:pStyle w:val="ptnorm"/>
            </w:pPr>
            <w:r>
              <w:t>Visas studento darbo krūvis</w:t>
            </w:r>
          </w:p>
        </w:tc>
        <w:tc>
          <w:tcPr>
            <w:tcW w:w="1250" w:type="pct"/>
            <w:tcBorders>
              <w:top w:val="single" w:sz="4" w:space="0" w:color="000000"/>
              <w:left w:val="single" w:sz="4" w:space="0" w:color="000000"/>
              <w:bottom w:val="single" w:sz="4" w:space="0" w:color="000000"/>
            </w:tcBorders>
            <w:shd w:val="clear" w:color="auto" w:fill="E6E6E6"/>
          </w:tcPr>
          <w:p w:rsidR="004B1DB0" w:rsidRDefault="004B1DB0" w:rsidP="004B1DB0">
            <w:pPr>
              <w:pStyle w:val="ptnorm"/>
            </w:pPr>
            <w:r>
              <w:t>Kontaktinio darbo 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4B1DB0" w:rsidRDefault="004B1DB0" w:rsidP="004B1DB0">
            <w:pPr>
              <w:pStyle w:val="ptnorm"/>
            </w:pPr>
            <w:r>
              <w:t>Savarankiško darbo valandos</w:t>
            </w:r>
          </w:p>
        </w:tc>
      </w:tr>
      <w:tr w:rsidR="004B1DB0" w:rsidRPr="004B1DB0" w:rsidTr="00572F56">
        <w:tc>
          <w:tcPr>
            <w:tcW w:w="1250" w:type="pct"/>
            <w:tcBorders>
              <w:top w:val="single" w:sz="4" w:space="0" w:color="000000"/>
              <w:left w:val="single" w:sz="4" w:space="0" w:color="000000"/>
              <w:bottom w:val="single" w:sz="4" w:space="0" w:color="000000"/>
            </w:tcBorders>
            <w:shd w:val="clear" w:color="auto" w:fill="auto"/>
          </w:tcPr>
          <w:p w:rsidR="004B1DB0" w:rsidRPr="004B1DB0" w:rsidRDefault="004B1DB0" w:rsidP="004B1DB0">
            <w:pPr>
              <w:jc w:val="center"/>
            </w:pPr>
            <w:r w:rsidRPr="004B1DB0">
              <w:t>5</w:t>
            </w:r>
          </w:p>
        </w:tc>
        <w:tc>
          <w:tcPr>
            <w:tcW w:w="1250" w:type="pct"/>
            <w:tcBorders>
              <w:top w:val="single" w:sz="4" w:space="0" w:color="000000"/>
              <w:left w:val="single" w:sz="4" w:space="0" w:color="000000"/>
              <w:bottom w:val="single" w:sz="4" w:space="0" w:color="000000"/>
            </w:tcBorders>
            <w:shd w:val="clear" w:color="auto" w:fill="auto"/>
          </w:tcPr>
          <w:p w:rsidR="004B1DB0" w:rsidRPr="004B1DB0" w:rsidRDefault="004B1DB0" w:rsidP="004B1DB0">
            <w:pPr>
              <w:jc w:val="center"/>
            </w:pPr>
            <w:r w:rsidRPr="004B1DB0">
              <w:t>140</w:t>
            </w:r>
          </w:p>
        </w:tc>
        <w:tc>
          <w:tcPr>
            <w:tcW w:w="1250" w:type="pct"/>
            <w:tcBorders>
              <w:top w:val="single" w:sz="4" w:space="0" w:color="000000"/>
              <w:left w:val="single" w:sz="4" w:space="0" w:color="000000"/>
              <w:bottom w:val="single" w:sz="4" w:space="0" w:color="000000"/>
            </w:tcBorders>
            <w:shd w:val="clear" w:color="auto" w:fill="auto"/>
          </w:tcPr>
          <w:p w:rsidR="004B1DB0" w:rsidRPr="004B1DB0" w:rsidRDefault="004B1DB0" w:rsidP="004B1DB0">
            <w:pPr>
              <w:jc w:val="center"/>
            </w:pPr>
            <w:r w:rsidRPr="004B1DB0">
              <w:t>72</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4B1DB0" w:rsidRPr="004B1DB0" w:rsidRDefault="004B1DB0" w:rsidP="004B1DB0">
            <w:pPr>
              <w:jc w:val="center"/>
            </w:pPr>
            <w:r w:rsidRPr="004B1DB0">
              <w:t>68</w:t>
            </w:r>
          </w:p>
        </w:tc>
      </w:tr>
    </w:tbl>
    <w:p w:rsidR="004B1DB0" w:rsidRDefault="004B1DB0" w:rsidP="004B1DB0">
      <w:pPr>
        <w:jc w:val="both"/>
      </w:pPr>
    </w:p>
    <w:tbl>
      <w:tblPr>
        <w:tblW w:w="5000" w:type="pct"/>
        <w:tblLook w:val="0000" w:firstRow="0" w:lastRow="0" w:firstColumn="0" w:lastColumn="0" w:noHBand="0" w:noVBand="0"/>
      </w:tblPr>
      <w:tblGrid>
        <w:gridCol w:w="4810"/>
        <w:gridCol w:w="2203"/>
        <w:gridCol w:w="2605"/>
      </w:tblGrid>
      <w:tr w:rsidR="004B1DB0" w:rsidTr="00572F56">
        <w:tc>
          <w:tcPr>
            <w:tcW w:w="5000" w:type="pct"/>
            <w:gridSpan w:val="3"/>
            <w:tcBorders>
              <w:top w:val="single" w:sz="8" w:space="0" w:color="000000"/>
              <w:left w:val="single" w:sz="8" w:space="0" w:color="000000"/>
              <w:bottom w:val="single" w:sz="4" w:space="0" w:color="000000"/>
              <w:right w:val="single" w:sz="8" w:space="0" w:color="000000"/>
            </w:tcBorders>
            <w:shd w:val="clear" w:color="auto" w:fill="E6E6E6"/>
            <w:vAlign w:val="center"/>
          </w:tcPr>
          <w:p w:rsidR="004B1DB0" w:rsidRDefault="004B1DB0" w:rsidP="004B1DB0">
            <w:pPr>
              <w:pStyle w:val="ptnorm"/>
            </w:pPr>
            <w:r>
              <w:t>Dalyko tikslas: studijų programos ugdomos kompetencijos</w:t>
            </w:r>
          </w:p>
        </w:tc>
      </w:tr>
      <w:tr w:rsidR="004B1DB0" w:rsidTr="00572F56">
        <w:trPr>
          <w:trHeight w:val="982"/>
        </w:trPr>
        <w:tc>
          <w:tcPr>
            <w:tcW w:w="5000" w:type="pct"/>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4B1DB0" w:rsidRDefault="004B1DB0" w:rsidP="004B1DB0">
            <w:r>
              <w:t>Dalyko ugdomos studijų programos kompetencijos:</w:t>
            </w:r>
          </w:p>
          <w:p w:rsidR="004B1DB0" w:rsidRPr="00585733" w:rsidRDefault="00FB79CC" w:rsidP="004B1DB0">
            <w:pPr>
              <w:pStyle w:val="tlist"/>
            </w:pPr>
            <w:r>
              <w:t>integruotos teorinės įvairių matematikos sričių ir statistikos žinios ir gebėjimas jas taikyti</w:t>
            </w:r>
            <w:r>
              <w:rPr>
                <w:rFonts w:eastAsia="TimesNewRoman"/>
              </w:rPr>
              <w:t xml:space="preserve"> (1).</w:t>
            </w:r>
          </w:p>
        </w:tc>
      </w:tr>
      <w:tr w:rsidR="004B1DB0" w:rsidTr="00572F56">
        <w:trPr>
          <w:trHeight w:val="329"/>
        </w:trPr>
        <w:tc>
          <w:tcPr>
            <w:tcW w:w="2501" w:type="pct"/>
            <w:tcBorders>
              <w:top w:val="single" w:sz="4" w:space="0" w:color="000000"/>
              <w:left w:val="single" w:sz="8" w:space="0" w:color="000000"/>
              <w:bottom w:val="single" w:sz="4" w:space="0" w:color="000000"/>
            </w:tcBorders>
            <w:shd w:val="clear" w:color="auto" w:fill="E6E6E6"/>
            <w:vAlign w:val="center"/>
          </w:tcPr>
          <w:p w:rsidR="004B1DB0" w:rsidRDefault="004B1DB0" w:rsidP="004B1DB0">
            <w:pPr>
              <w:pStyle w:val="ptnorm"/>
            </w:pPr>
            <w:r>
              <w:t>Dalyko studijų siek</w:t>
            </w:r>
            <w:r w:rsidR="000D28B9">
              <w:t>iniai: išklausęs dalyką studentas</w:t>
            </w:r>
          </w:p>
        </w:tc>
        <w:tc>
          <w:tcPr>
            <w:tcW w:w="1145" w:type="pct"/>
            <w:tcBorders>
              <w:top w:val="single" w:sz="4" w:space="0" w:color="000000"/>
              <w:left w:val="single" w:sz="4" w:space="0" w:color="000000"/>
              <w:bottom w:val="single" w:sz="4" w:space="0" w:color="000000"/>
            </w:tcBorders>
            <w:shd w:val="clear" w:color="auto" w:fill="E6E6E6"/>
            <w:vAlign w:val="center"/>
          </w:tcPr>
          <w:p w:rsidR="004B1DB0" w:rsidRDefault="004B1DB0" w:rsidP="004B1DB0">
            <w:pPr>
              <w:pStyle w:val="ptnorm"/>
            </w:pPr>
            <w:r>
              <w:t>Studijų metodai</w:t>
            </w:r>
          </w:p>
        </w:tc>
        <w:tc>
          <w:tcPr>
            <w:tcW w:w="1354" w:type="pct"/>
            <w:tcBorders>
              <w:top w:val="single" w:sz="4" w:space="0" w:color="000000"/>
              <w:left w:val="single" w:sz="4" w:space="0" w:color="000000"/>
              <w:bottom w:val="single" w:sz="4" w:space="0" w:color="000000"/>
              <w:right w:val="single" w:sz="8" w:space="0" w:color="000000"/>
            </w:tcBorders>
            <w:shd w:val="clear" w:color="auto" w:fill="E6E6E6"/>
            <w:vAlign w:val="center"/>
          </w:tcPr>
          <w:p w:rsidR="004B1DB0" w:rsidRDefault="004B1DB0" w:rsidP="004B1DB0">
            <w:pPr>
              <w:pStyle w:val="ptnorm"/>
            </w:pPr>
            <w:r>
              <w:t>Vertinimo metodai</w:t>
            </w:r>
          </w:p>
        </w:tc>
      </w:tr>
      <w:tr w:rsidR="004B1DB0" w:rsidTr="00572F56">
        <w:trPr>
          <w:trHeight w:val="643"/>
        </w:trPr>
        <w:tc>
          <w:tcPr>
            <w:tcW w:w="2501" w:type="pct"/>
            <w:tcBorders>
              <w:top w:val="single" w:sz="4" w:space="0" w:color="000000"/>
              <w:left w:val="single" w:sz="8" w:space="0" w:color="000000"/>
              <w:bottom w:val="single" w:sz="4" w:space="0" w:color="000000"/>
            </w:tcBorders>
            <w:shd w:val="clear" w:color="auto" w:fill="auto"/>
            <w:vAlign w:val="center"/>
          </w:tcPr>
          <w:p w:rsidR="004B1DB0" w:rsidRDefault="004B1DB0" w:rsidP="004B1DB0">
            <w:pPr>
              <w:pStyle w:val="tlist"/>
            </w:pPr>
            <w:r>
              <w:t xml:space="preserve">gebės apibrėžti svarbiausias diskrečiosios </w:t>
            </w:r>
            <w:r w:rsidRPr="004B1DB0">
              <w:t>matematikos</w:t>
            </w:r>
            <w:r>
              <w:t xml:space="preserve"> sąvokas bei iliustruoti jas pavyzdžiais;</w:t>
            </w:r>
          </w:p>
          <w:p w:rsidR="004B1DB0" w:rsidRPr="004B1DB0" w:rsidRDefault="004B1DB0" w:rsidP="004B1DB0">
            <w:pPr>
              <w:pStyle w:val="tlist"/>
            </w:pPr>
            <w:r>
              <w:t xml:space="preserve">gebės </w:t>
            </w:r>
            <w:r>
              <w:rPr>
                <w:rFonts w:eastAsia="Times-Roman"/>
              </w:rPr>
              <w:t xml:space="preserve">suprasti </w:t>
            </w:r>
            <w:r w:rsidRPr="004B1DB0">
              <w:t>bei</w:t>
            </w:r>
            <w:r>
              <w:rPr>
                <w:rFonts w:eastAsia="Times-Roman"/>
              </w:rPr>
              <w:t xml:space="preserve"> savarankiškai konstruoti matematinių teiginių</w:t>
            </w:r>
            <w:r>
              <w:rPr>
                <w:rFonts w:eastAsia="TTE2671BA0t00"/>
              </w:rPr>
              <w:t xml:space="preserve"> </w:t>
            </w:r>
            <w:r>
              <w:rPr>
                <w:rFonts w:eastAsia="Times-Roman"/>
              </w:rPr>
              <w:t>įrodymus</w:t>
            </w:r>
            <w:r w:rsidR="00C03ED4">
              <w:rPr>
                <w:rFonts w:eastAsia="Times-Roman"/>
              </w:rPr>
              <w:t xml:space="preserve">, taikydamas </w:t>
            </w:r>
            <w:r w:rsidR="00C03ED4">
              <w:t>pagrindinius loginio samprotavimo būdus</w:t>
            </w:r>
            <w:r>
              <w:rPr>
                <w:rFonts w:eastAsia="Times-Roman"/>
              </w:rPr>
              <w:t>;</w:t>
            </w:r>
          </w:p>
          <w:p w:rsidR="004B1DB0" w:rsidRDefault="004B1DB0" w:rsidP="000D28B9">
            <w:pPr>
              <w:pStyle w:val="tlist"/>
            </w:pPr>
            <w:r>
              <w:t>gebės taikyti diskrečiosios</w:t>
            </w:r>
            <w:r w:rsidR="00C03ED4">
              <w:t xml:space="preserve"> matematikos žinias konstruodamas</w:t>
            </w:r>
            <w:r>
              <w:t xml:space="preserve"> diskrečius </w:t>
            </w:r>
            <w:r w:rsidRPr="004B1DB0">
              <w:t>modelius</w:t>
            </w:r>
            <w:r w:rsidR="00C03ED4">
              <w:t xml:space="preserve"> ir spręsdamas</w:t>
            </w:r>
            <w:r>
              <w:t xml:space="preserve"> su jais susijusius praktinius uždavinius.</w:t>
            </w:r>
          </w:p>
        </w:tc>
        <w:tc>
          <w:tcPr>
            <w:tcW w:w="1145" w:type="pct"/>
            <w:tcBorders>
              <w:top w:val="single" w:sz="4" w:space="0" w:color="000000"/>
              <w:left w:val="single" w:sz="4" w:space="0" w:color="000000"/>
              <w:bottom w:val="single" w:sz="4" w:space="0" w:color="000000"/>
            </w:tcBorders>
            <w:shd w:val="clear" w:color="auto" w:fill="auto"/>
          </w:tcPr>
          <w:p w:rsidR="004B1DB0" w:rsidRDefault="004B1DB0" w:rsidP="00C03ED4">
            <w:r>
              <w:t>Paskaita</w:t>
            </w:r>
            <w:r w:rsidR="000D28B9">
              <w:t>, p</w:t>
            </w:r>
            <w:r>
              <w:t>raktiniai užsiėmimai</w:t>
            </w:r>
            <w:r w:rsidR="000D28B9">
              <w:t>, d</w:t>
            </w:r>
            <w:r>
              <w:t>alykinės literatūros studijavimas</w:t>
            </w:r>
          </w:p>
        </w:tc>
        <w:tc>
          <w:tcPr>
            <w:tcW w:w="1354"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4B1DB0" w:rsidP="00C03ED4">
            <w:r>
              <w:t>2 kontroliniai darbai (raštu)</w:t>
            </w:r>
            <w:r w:rsidR="000D28B9">
              <w:t>, e</w:t>
            </w:r>
            <w:r>
              <w:t>gzaminas (raštu)</w:t>
            </w:r>
            <w:r w:rsidR="00C03ED4">
              <w:t>.</w:t>
            </w:r>
          </w:p>
          <w:p w:rsidR="00C03ED4" w:rsidRDefault="00C03ED4" w:rsidP="00C03ED4">
            <w:r>
              <w:rPr>
                <w:bCs/>
              </w:rPr>
              <w:t>Iš kontrolinių darbų sumoje surinkę 1 balą arba mažiau praranda teisę laikyti egzaminą.</w:t>
            </w:r>
          </w:p>
        </w:tc>
      </w:tr>
    </w:tbl>
    <w:p w:rsidR="004B1DB0" w:rsidRDefault="004B1DB0" w:rsidP="004B1DB0">
      <w:pPr>
        <w:jc w:val="both"/>
        <w:rPr>
          <w:rFonts w:ascii="Times New Roman" w:hAnsi="Times New Roman"/>
          <w:sz w:val="20"/>
          <w:szCs w:val="20"/>
        </w:rPr>
      </w:pPr>
    </w:p>
    <w:tbl>
      <w:tblPr>
        <w:tblW w:w="5000" w:type="pct"/>
        <w:tblLayout w:type="fixed"/>
        <w:tblLook w:val="0000" w:firstRow="0" w:lastRow="0" w:firstColumn="0" w:lastColumn="0" w:noHBand="0" w:noVBand="0"/>
      </w:tblPr>
      <w:tblGrid>
        <w:gridCol w:w="3881"/>
        <w:gridCol w:w="481"/>
        <w:gridCol w:w="481"/>
        <w:gridCol w:w="481"/>
        <w:gridCol w:w="481"/>
        <w:gridCol w:w="481"/>
        <w:gridCol w:w="481"/>
        <w:gridCol w:w="481"/>
        <w:gridCol w:w="2370"/>
      </w:tblGrid>
      <w:tr w:rsidR="00D04B0A" w:rsidTr="00D04B0A">
        <w:tc>
          <w:tcPr>
            <w:tcW w:w="2018" w:type="pct"/>
            <w:vMerge w:val="restart"/>
            <w:tcBorders>
              <w:top w:val="single" w:sz="8" w:space="0" w:color="000000"/>
              <w:left w:val="single" w:sz="8" w:space="0" w:color="000000"/>
              <w:bottom w:val="single" w:sz="4" w:space="0" w:color="000000"/>
            </w:tcBorders>
            <w:shd w:val="clear" w:color="auto" w:fill="E6E6E6"/>
            <w:vAlign w:val="center"/>
          </w:tcPr>
          <w:p w:rsidR="00D04B0A" w:rsidRDefault="00D04B0A" w:rsidP="004541A7">
            <w:pPr>
              <w:pStyle w:val="ptnorm"/>
            </w:pPr>
            <w:r>
              <w:t>Temos</w:t>
            </w:r>
          </w:p>
        </w:tc>
        <w:tc>
          <w:tcPr>
            <w:tcW w:w="1500" w:type="pct"/>
            <w:gridSpan w:val="6"/>
            <w:tcBorders>
              <w:top w:val="single" w:sz="8" w:space="0" w:color="000000"/>
              <w:left w:val="single" w:sz="4" w:space="0" w:color="000000"/>
              <w:bottom w:val="single" w:sz="4" w:space="0" w:color="000000"/>
            </w:tcBorders>
            <w:shd w:val="clear" w:color="auto" w:fill="E6E6E6"/>
            <w:vAlign w:val="center"/>
          </w:tcPr>
          <w:p w:rsidR="00D04B0A" w:rsidRDefault="00D04B0A" w:rsidP="004541A7">
            <w:pPr>
              <w:pStyle w:val="ptnorm"/>
            </w:pPr>
            <w:r>
              <w:t xml:space="preserve">Kontaktinio darbo valandos </w:t>
            </w:r>
          </w:p>
        </w:tc>
        <w:tc>
          <w:tcPr>
            <w:tcW w:w="1482" w:type="pct"/>
            <w:gridSpan w:val="2"/>
            <w:tcBorders>
              <w:top w:val="single" w:sz="8" w:space="0" w:color="000000"/>
              <w:left w:val="single" w:sz="4" w:space="0" w:color="000000"/>
              <w:bottom w:val="single" w:sz="4" w:space="0" w:color="000000"/>
              <w:right w:val="single" w:sz="8" w:space="0" w:color="000000"/>
            </w:tcBorders>
            <w:shd w:val="clear" w:color="auto" w:fill="E6E6E6"/>
            <w:vAlign w:val="center"/>
          </w:tcPr>
          <w:p w:rsidR="00D04B0A" w:rsidRDefault="00D04B0A" w:rsidP="004541A7">
            <w:pPr>
              <w:pStyle w:val="ptnorm"/>
            </w:pPr>
            <w:r>
              <w:t>Savarankiškų studijų laikas ir užduotys</w:t>
            </w:r>
          </w:p>
        </w:tc>
      </w:tr>
      <w:tr w:rsidR="00D04B0A" w:rsidTr="00D04B0A">
        <w:trPr>
          <w:trHeight w:val="2721"/>
        </w:trPr>
        <w:tc>
          <w:tcPr>
            <w:tcW w:w="2018" w:type="pct"/>
            <w:vMerge/>
            <w:tcBorders>
              <w:top w:val="single" w:sz="4" w:space="0" w:color="000000"/>
              <w:left w:val="single" w:sz="8" w:space="0" w:color="000000"/>
              <w:bottom w:val="single" w:sz="4" w:space="0" w:color="000000"/>
            </w:tcBorders>
            <w:shd w:val="clear" w:color="auto" w:fill="auto"/>
            <w:vAlign w:val="center"/>
          </w:tcPr>
          <w:p w:rsidR="004B1DB0" w:rsidRDefault="004B1DB0" w:rsidP="004B1DB0">
            <w:pPr>
              <w:snapToGrid w:val="0"/>
              <w:jc w:val="center"/>
              <w:rPr>
                <w:rFonts w:ascii="Times New Roman" w:hAnsi="Times New Roman"/>
                <w:b/>
                <w:bCs/>
                <w:sz w:val="20"/>
                <w:szCs w:val="20"/>
              </w:rPr>
            </w:pPr>
          </w:p>
        </w:tc>
        <w:tc>
          <w:tcPr>
            <w:tcW w:w="250" w:type="pct"/>
            <w:tcBorders>
              <w:top w:val="single" w:sz="4" w:space="0" w:color="000000"/>
              <w:left w:val="single" w:sz="4" w:space="0" w:color="000000"/>
              <w:bottom w:val="single" w:sz="4" w:space="0" w:color="000000"/>
            </w:tcBorders>
            <w:shd w:val="clear" w:color="auto" w:fill="auto"/>
            <w:vAlign w:val="center"/>
          </w:tcPr>
          <w:p w:rsidR="004B1DB0" w:rsidRDefault="004B1DB0" w:rsidP="004541A7">
            <w:pPr>
              <w:pStyle w:val="ptnorm"/>
              <w:rPr>
                <w:eastAsianLayout w:id="468983552" w:vert="1"/>
              </w:rPr>
            </w:pPr>
            <w:r>
              <w:rPr>
                <w:eastAsianLayout w:id="468983553" w:vert="1"/>
              </w:rPr>
              <w:t>Paskaitos</w:t>
            </w:r>
          </w:p>
        </w:tc>
        <w:tc>
          <w:tcPr>
            <w:tcW w:w="250" w:type="pct"/>
            <w:tcBorders>
              <w:top w:val="single" w:sz="4" w:space="0" w:color="000000"/>
              <w:left w:val="single" w:sz="4" w:space="0" w:color="000000"/>
              <w:bottom w:val="single" w:sz="4" w:space="0" w:color="000000"/>
            </w:tcBorders>
            <w:shd w:val="clear" w:color="auto" w:fill="auto"/>
            <w:vAlign w:val="center"/>
          </w:tcPr>
          <w:p w:rsidR="004B1DB0" w:rsidRDefault="004B1DB0" w:rsidP="004541A7">
            <w:pPr>
              <w:pStyle w:val="ptnorm"/>
              <w:rPr>
                <w:eastAsianLayout w:id="468983554" w:vert="1"/>
              </w:rPr>
            </w:pPr>
            <w:r>
              <w:rPr>
                <w:eastAsianLayout w:id="468983555" w:vert="1"/>
              </w:rPr>
              <w:t>Konsultacijos</w:t>
            </w:r>
          </w:p>
        </w:tc>
        <w:tc>
          <w:tcPr>
            <w:tcW w:w="250" w:type="pct"/>
            <w:tcBorders>
              <w:top w:val="single" w:sz="4" w:space="0" w:color="000000"/>
              <w:left w:val="single" w:sz="4" w:space="0" w:color="000000"/>
              <w:bottom w:val="single" w:sz="4" w:space="0" w:color="000000"/>
            </w:tcBorders>
            <w:shd w:val="clear" w:color="auto" w:fill="auto"/>
            <w:vAlign w:val="center"/>
          </w:tcPr>
          <w:p w:rsidR="004B1DB0" w:rsidRDefault="004B1DB0" w:rsidP="004541A7">
            <w:pPr>
              <w:pStyle w:val="ptnorm"/>
              <w:rPr>
                <w:eastAsianLayout w:id="468983556" w:vert="1"/>
              </w:rPr>
            </w:pPr>
            <w:r>
              <w:rPr>
                <w:eastAsianLayout w:id="468983557" w:vert="1"/>
              </w:rPr>
              <w:t xml:space="preserve">Seminarai </w:t>
            </w:r>
          </w:p>
        </w:tc>
        <w:tc>
          <w:tcPr>
            <w:tcW w:w="250" w:type="pct"/>
            <w:tcBorders>
              <w:top w:val="single" w:sz="4" w:space="0" w:color="000000"/>
              <w:left w:val="single" w:sz="4" w:space="0" w:color="000000"/>
              <w:bottom w:val="single" w:sz="4" w:space="0" w:color="000000"/>
            </w:tcBorders>
            <w:shd w:val="clear" w:color="auto" w:fill="auto"/>
            <w:vAlign w:val="center"/>
          </w:tcPr>
          <w:p w:rsidR="004B1DB0" w:rsidRDefault="004B1DB0" w:rsidP="004541A7">
            <w:pPr>
              <w:pStyle w:val="ptnorm"/>
              <w:rPr>
                <w:eastAsianLayout w:id="468983558" w:vert="1"/>
              </w:rPr>
            </w:pPr>
            <w:r>
              <w:rPr>
                <w:eastAsianLayout w:id="468983559" w:vert="1"/>
              </w:rPr>
              <w:t xml:space="preserve">Pratybos </w:t>
            </w:r>
          </w:p>
        </w:tc>
        <w:tc>
          <w:tcPr>
            <w:tcW w:w="250" w:type="pct"/>
            <w:tcBorders>
              <w:top w:val="single" w:sz="4" w:space="0" w:color="000000"/>
              <w:left w:val="single" w:sz="4" w:space="0" w:color="000000"/>
              <w:bottom w:val="single" w:sz="4" w:space="0" w:color="000000"/>
            </w:tcBorders>
            <w:shd w:val="clear" w:color="auto" w:fill="auto"/>
            <w:vAlign w:val="center"/>
          </w:tcPr>
          <w:p w:rsidR="004B1DB0" w:rsidRDefault="004B1DB0" w:rsidP="004541A7">
            <w:pPr>
              <w:pStyle w:val="ptnorm"/>
              <w:rPr>
                <w:eastAsianLayout w:id="468983560" w:vert="1"/>
              </w:rPr>
            </w:pPr>
            <w:r>
              <w:rPr>
                <w:eastAsianLayout w:id="468983561" w:vert="1"/>
              </w:rPr>
              <w:t>Laboratoriniai darbai</w:t>
            </w:r>
          </w:p>
        </w:tc>
        <w:tc>
          <w:tcPr>
            <w:tcW w:w="250" w:type="pct"/>
            <w:tcBorders>
              <w:top w:val="single" w:sz="4" w:space="0" w:color="000000"/>
              <w:left w:val="single" w:sz="4" w:space="0" w:color="000000"/>
              <w:bottom w:val="single" w:sz="4" w:space="0" w:color="000000"/>
            </w:tcBorders>
            <w:shd w:val="clear" w:color="auto" w:fill="auto"/>
            <w:vAlign w:val="center"/>
          </w:tcPr>
          <w:p w:rsidR="004B1DB0" w:rsidRDefault="004B1DB0" w:rsidP="004541A7">
            <w:pPr>
              <w:pStyle w:val="ptnorm"/>
              <w:rPr>
                <w:eastAsianLayout w:id="468983562" w:vert="1"/>
              </w:rPr>
            </w:pPr>
            <w:r>
              <w:rPr>
                <w:eastAsianLayout w:id="468983563" w:vert="1"/>
              </w:rPr>
              <w:t>Visas kontaktinis darbas</w:t>
            </w:r>
          </w:p>
        </w:tc>
        <w:tc>
          <w:tcPr>
            <w:tcW w:w="250" w:type="pct"/>
            <w:tcBorders>
              <w:top w:val="single" w:sz="4" w:space="0" w:color="000000"/>
              <w:left w:val="single" w:sz="4" w:space="0" w:color="000000"/>
              <w:bottom w:val="single" w:sz="4" w:space="0" w:color="000000"/>
            </w:tcBorders>
            <w:shd w:val="clear" w:color="auto" w:fill="auto"/>
            <w:vAlign w:val="center"/>
          </w:tcPr>
          <w:p w:rsidR="004B1DB0" w:rsidRDefault="004B1DB0" w:rsidP="004541A7">
            <w:pPr>
              <w:pStyle w:val="ptnorm"/>
              <w:rPr>
                <w:eastAsianLayout w:id="468983564" w:vert="1"/>
              </w:rPr>
            </w:pPr>
            <w:r>
              <w:rPr>
                <w:eastAsianLayout w:id="468983565" w:vert="1"/>
              </w:rPr>
              <w:t>Savarankiškas darbas</w:t>
            </w:r>
          </w:p>
        </w:tc>
        <w:tc>
          <w:tcPr>
            <w:tcW w:w="1232" w:type="pct"/>
            <w:tcBorders>
              <w:top w:val="single" w:sz="4" w:space="0" w:color="000000"/>
              <w:left w:val="single" w:sz="4" w:space="0" w:color="000000"/>
              <w:bottom w:val="single" w:sz="4" w:space="0" w:color="000000"/>
              <w:right w:val="single" w:sz="8" w:space="0" w:color="000000"/>
            </w:tcBorders>
            <w:shd w:val="clear" w:color="auto" w:fill="auto"/>
            <w:vAlign w:val="center"/>
          </w:tcPr>
          <w:p w:rsidR="004B1DB0" w:rsidRDefault="004B1DB0" w:rsidP="004541A7">
            <w:pPr>
              <w:pStyle w:val="ptnorm"/>
            </w:pPr>
            <w:r>
              <w:t>Užduotys</w:t>
            </w:r>
          </w:p>
        </w:tc>
      </w:tr>
      <w:tr w:rsidR="00D04B0A" w:rsidTr="00D04B0A">
        <w:trPr>
          <w:trHeight w:val="1413"/>
        </w:trPr>
        <w:tc>
          <w:tcPr>
            <w:tcW w:w="2018" w:type="pct"/>
            <w:tcBorders>
              <w:top w:val="single" w:sz="4" w:space="0" w:color="000000"/>
              <w:left w:val="single" w:sz="8" w:space="0" w:color="000000"/>
              <w:bottom w:val="single" w:sz="4" w:space="0" w:color="000000"/>
            </w:tcBorders>
            <w:shd w:val="clear" w:color="auto" w:fill="auto"/>
          </w:tcPr>
          <w:p w:rsidR="00C03ED4" w:rsidRDefault="001C24FA" w:rsidP="00D04B0A">
            <w:pPr>
              <w:rPr>
                <w:rFonts w:ascii="Times New Roman" w:hAnsi="Times New Roman"/>
                <w:b/>
                <w:bCs/>
                <w:sz w:val="20"/>
                <w:szCs w:val="20"/>
              </w:rPr>
            </w:pPr>
            <w:r>
              <w:t>1. Aibės ir aibių operacijos. Veno diagramos. Funkcijos ir jų savybės. Sąryšiai ir jų savybės. Aibių galia. Baigtinės, skaičiosios ir kontinuumo galios aibės. Teoremos apie aibių galias.</w:t>
            </w:r>
          </w:p>
        </w:tc>
        <w:tc>
          <w:tcPr>
            <w:tcW w:w="250" w:type="pct"/>
            <w:tcBorders>
              <w:top w:val="single" w:sz="4" w:space="0" w:color="000000"/>
              <w:left w:val="single" w:sz="4" w:space="0" w:color="000000"/>
              <w:bottom w:val="single" w:sz="4" w:space="0" w:color="000000"/>
            </w:tcBorders>
            <w:shd w:val="clear" w:color="auto" w:fill="auto"/>
          </w:tcPr>
          <w:p w:rsidR="00C03ED4" w:rsidRPr="001C24FA" w:rsidRDefault="001C24FA" w:rsidP="00D04B0A">
            <w:r w:rsidRPr="001C24FA">
              <w:t>8</w:t>
            </w:r>
          </w:p>
        </w:tc>
        <w:tc>
          <w:tcPr>
            <w:tcW w:w="250" w:type="pct"/>
            <w:tcBorders>
              <w:top w:val="single" w:sz="4" w:space="0" w:color="000000"/>
              <w:left w:val="single" w:sz="4" w:space="0" w:color="000000"/>
              <w:bottom w:val="single" w:sz="4" w:space="0" w:color="000000"/>
            </w:tcBorders>
            <w:shd w:val="clear" w:color="auto" w:fill="auto"/>
          </w:tcPr>
          <w:p w:rsidR="00C03ED4" w:rsidRPr="001C24FA" w:rsidRDefault="001C24FA" w:rsidP="00D04B0A">
            <w:r w:rsidRPr="001C24FA">
              <w:t>1</w:t>
            </w:r>
          </w:p>
        </w:tc>
        <w:tc>
          <w:tcPr>
            <w:tcW w:w="250" w:type="pct"/>
            <w:tcBorders>
              <w:top w:val="single" w:sz="4" w:space="0" w:color="000000"/>
              <w:left w:val="single" w:sz="4" w:space="0" w:color="000000"/>
              <w:bottom w:val="single" w:sz="4" w:space="0" w:color="000000"/>
            </w:tcBorders>
            <w:shd w:val="clear" w:color="auto" w:fill="auto"/>
          </w:tcPr>
          <w:p w:rsidR="00C03ED4" w:rsidRPr="001C24FA" w:rsidRDefault="00C03ED4" w:rsidP="00D04B0A"/>
        </w:tc>
        <w:tc>
          <w:tcPr>
            <w:tcW w:w="250" w:type="pct"/>
            <w:tcBorders>
              <w:top w:val="single" w:sz="4" w:space="0" w:color="000000"/>
              <w:left w:val="single" w:sz="4" w:space="0" w:color="000000"/>
              <w:bottom w:val="single" w:sz="4" w:space="0" w:color="000000"/>
            </w:tcBorders>
            <w:shd w:val="clear" w:color="auto" w:fill="auto"/>
          </w:tcPr>
          <w:p w:rsidR="00C03ED4" w:rsidRPr="001C24FA" w:rsidRDefault="001C24FA" w:rsidP="00D04B0A">
            <w:r w:rsidRPr="001C24FA">
              <w:t>8</w:t>
            </w:r>
          </w:p>
        </w:tc>
        <w:tc>
          <w:tcPr>
            <w:tcW w:w="250" w:type="pct"/>
            <w:tcBorders>
              <w:top w:val="single" w:sz="4" w:space="0" w:color="000000"/>
              <w:left w:val="single" w:sz="4" w:space="0" w:color="000000"/>
              <w:bottom w:val="single" w:sz="4" w:space="0" w:color="000000"/>
            </w:tcBorders>
            <w:shd w:val="clear" w:color="auto" w:fill="auto"/>
          </w:tcPr>
          <w:p w:rsidR="00C03ED4" w:rsidRPr="001C24FA" w:rsidRDefault="00C03ED4" w:rsidP="00D04B0A"/>
        </w:tc>
        <w:tc>
          <w:tcPr>
            <w:tcW w:w="250" w:type="pct"/>
            <w:tcBorders>
              <w:top w:val="single" w:sz="4" w:space="0" w:color="000000"/>
              <w:left w:val="single" w:sz="4" w:space="0" w:color="000000"/>
              <w:bottom w:val="single" w:sz="4" w:space="0" w:color="000000"/>
            </w:tcBorders>
            <w:shd w:val="clear" w:color="auto" w:fill="auto"/>
          </w:tcPr>
          <w:p w:rsidR="00C03ED4" w:rsidRPr="001C24FA" w:rsidRDefault="001C24FA" w:rsidP="00D04B0A">
            <w:pPr>
              <w:rPr>
                <w:b/>
                <w:highlight w:val="yellow"/>
              </w:rPr>
            </w:pPr>
            <w:r w:rsidRPr="001C24FA">
              <w:rPr>
                <w:b/>
              </w:rPr>
              <w:t>17</w:t>
            </w:r>
          </w:p>
        </w:tc>
        <w:tc>
          <w:tcPr>
            <w:tcW w:w="250" w:type="pct"/>
            <w:tcBorders>
              <w:top w:val="single" w:sz="4" w:space="0" w:color="000000"/>
              <w:left w:val="single" w:sz="4" w:space="0" w:color="000000"/>
              <w:bottom w:val="single" w:sz="4" w:space="0" w:color="000000"/>
            </w:tcBorders>
            <w:shd w:val="clear" w:color="auto" w:fill="auto"/>
          </w:tcPr>
          <w:p w:rsidR="00C03ED4" w:rsidRPr="001C24FA" w:rsidRDefault="001C24FA" w:rsidP="00D04B0A">
            <w:pPr>
              <w:rPr>
                <w:b/>
              </w:rPr>
            </w:pPr>
            <w:r w:rsidRPr="001C24FA">
              <w:rPr>
                <w:b/>
              </w:rPr>
              <w:t>13</w:t>
            </w:r>
          </w:p>
        </w:tc>
        <w:tc>
          <w:tcPr>
            <w:tcW w:w="1232" w:type="pct"/>
            <w:tcBorders>
              <w:top w:val="single" w:sz="4" w:space="0" w:color="000000"/>
              <w:left w:val="single" w:sz="4" w:space="0" w:color="000000"/>
              <w:bottom w:val="single" w:sz="4" w:space="0" w:color="000000"/>
              <w:right w:val="single" w:sz="8" w:space="0" w:color="000000"/>
            </w:tcBorders>
            <w:shd w:val="clear" w:color="auto" w:fill="auto"/>
          </w:tcPr>
          <w:p w:rsidR="00C03ED4" w:rsidRPr="001C24FA" w:rsidRDefault="001C24FA" w:rsidP="00D04B0A">
            <w:r w:rsidRPr="001C24FA">
              <w:t>[1], 1 skyrius</w:t>
            </w:r>
          </w:p>
        </w:tc>
      </w:tr>
      <w:tr w:rsidR="00D04B0A" w:rsidTr="00D04B0A">
        <w:trPr>
          <w:trHeight w:val="558"/>
        </w:trPr>
        <w:tc>
          <w:tcPr>
            <w:tcW w:w="2018" w:type="pct"/>
            <w:tcBorders>
              <w:top w:val="single" w:sz="4" w:space="0" w:color="000000"/>
              <w:left w:val="single" w:sz="8" w:space="0" w:color="000000"/>
              <w:bottom w:val="single" w:sz="4" w:space="0" w:color="000000"/>
            </w:tcBorders>
            <w:shd w:val="clear" w:color="auto" w:fill="auto"/>
          </w:tcPr>
          <w:p w:rsidR="001C24FA" w:rsidRDefault="001C24FA" w:rsidP="00D04B0A">
            <w:r>
              <w:rPr>
                <w:rFonts w:cs="Times New Roman"/>
              </w:rPr>
              <w:t>2. Būlio funkcijos ir formulės, jų savybės. Disjunktyvioji ir konjunktyvioji normaliosios formos. Pilnos Būlio funkcijų sistemos. Būlio schemos ir jų sudėtingumas. Dvejetainis sumatorius.</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8</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1</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8</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Pr="00261E2E" w:rsidRDefault="001C24FA" w:rsidP="00D04B0A">
            <w:pPr>
              <w:rPr>
                <w:b/>
                <w:highlight w:val="yellow"/>
              </w:rPr>
            </w:pPr>
            <w:r w:rsidRPr="00261E2E">
              <w:rPr>
                <w:b/>
              </w:rPr>
              <w:t>17</w:t>
            </w:r>
          </w:p>
        </w:tc>
        <w:tc>
          <w:tcPr>
            <w:tcW w:w="250" w:type="pct"/>
            <w:tcBorders>
              <w:top w:val="single" w:sz="4" w:space="0" w:color="000000"/>
              <w:left w:val="single" w:sz="4" w:space="0" w:color="000000"/>
              <w:bottom w:val="single" w:sz="4" w:space="0" w:color="000000"/>
            </w:tcBorders>
            <w:shd w:val="clear" w:color="auto" w:fill="auto"/>
          </w:tcPr>
          <w:p w:rsidR="001C24FA" w:rsidRPr="001C24FA" w:rsidRDefault="001C24FA" w:rsidP="00D04B0A">
            <w:pPr>
              <w:rPr>
                <w:b/>
                <w:highlight w:val="yellow"/>
              </w:rPr>
            </w:pPr>
            <w:r w:rsidRPr="001C24FA">
              <w:rPr>
                <w:b/>
              </w:rPr>
              <w:t>13</w:t>
            </w:r>
          </w:p>
        </w:tc>
        <w:tc>
          <w:tcPr>
            <w:tcW w:w="1232" w:type="pct"/>
            <w:tcBorders>
              <w:top w:val="single" w:sz="4" w:space="0" w:color="000000"/>
              <w:left w:val="single" w:sz="4" w:space="0" w:color="000000"/>
              <w:bottom w:val="single" w:sz="4" w:space="0" w:color="000000"/>
              <w:right w:val="single" w:sz="8" w:space="0" w:color="000000"/>
            </w:tcBorders>
            <w:shd w:val="clear" w:color="auto" w:fill="auto"/>
          </w:tcPr>
          <w:p w:rsidR="001C24FA" w:rsidRDefault="001C24FA" w:rsidP="00D04B0A">
            <w:r>
              <w:t>[1], 2 skyrius</w:t>
            </w:r>
          </w:p>
        </w:tc>
      </w:tr>
      <w:tr w:rsidR="00D04B0A" w:rsidTr="00D04B0A">
        <w:trPr>
          <w:trHeight w:val="558"/>
        </w:trPr>
        <w:tc>
          <w:tcPr>
            <w:tcW w:w="2018" w:type="pct"/>
            <w:tcBorders>
              <w:top w:val="single" w:sz="4" w:space="0" w:color="000000"/>
              <w:left w:val="single" w:sz="8" w:space="0" w:color="000000"/>
              <w:bottom w:val="single" w:sz="4" w:space="0" w:color="000000"/>
            </w:tcBorders>
            <w:shd w:val="clear" w:color="auto" w:fill="auto"/>
          </w:tcPr>
          <w:p w:rsidR="001C24FA" w:rsidRDefault="001C24FA" w:rsidP="00D04B0A">
            <w:pPr>
              <w:rPr>
                <w:rFonts w:cs="Times New Roman"/>
              </w:rPr>
            </w:pPr>
            <w:r>
              <w:rPr>
                <w:rFonts w:cs="Times New Roman"/>
              </w:rPr>
              <w:t xml:space="preserve">3. Teiginių logika ir jos taikymai. Kontaktinės schemos. Predikatai ir kvantoriai. Formaliosios teorijos ir aksiominis metodas. Predikatų skaičiavimo taisyklės ir jų taikymas </w:t>
            </w:r>
            <w:r>
              <w:rPr>
                <w:rFonts w:cs="Times New Roman"/>
              </w:rPr>
              <w:lastRenderedPageBreak/>
              <w:t>loginių samprotavimų teisingumui patikrinti.</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lastRenderedPageBreak/>
              <w:t>6</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1</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6</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Pr="001C24FA" w:rsidRDefault="001C24FA" w:rsidP="00D04B0A">
            <w:pPr>
              <w:rPr>
                <w:b/>
              </w:rPr>
            </w:pPr>
            <w:r w:rsidRPr="001C24FA">
              <w:rPr>
                <w:b/>
              </w:rPr>
              <w:t>13</w:t>
            </w:r>
          </w:p>
        </w:tc>
        <w:tc>
          <w:tcPr>
            <w:tcW w:w="250" w:type="pct"/>
            <w:tcBorders>
              <w:top w:val="single" w:sz="4" w:space="0" w:color="000000"/>
              <w:left w:val="single" w:sz="4" w:space="0" w:color="000000"/>
              <w:bottom w:val="single" w:sz="4" w:space="0" w:color="000000"/>
            </w:tcBorders>
            <w:shd w:val="clear" w:color="auto" w:fill="auto"/>
          </w:tcPr>
          <w:p w:rsidR="001C24FA" w:rsidRPr="001C24FA" w:rsidRDefault="001C24FA" w:rsidP="00D04B0A">
            <w:pPr>
              <w:rPr>
                <w:b/>
              </w:rPr>
            </w:pPr>
            <w:r w:rsidRPr="001C24FA">
              <w:rPr>
                <w:b/>
              </w:rPr>
              <w:t>9</w:t>
            </w:r>
          </w:p>
        </w:tc>
        <w:tc>
          <w:tcPr>
            <w:tcW w:w="1232" w:type="pct"/>
            <w:tcBorders>
              <w:top w:val="single" w:sz="4" w:space="0" w:color="000000"/>
              <w:left w:val="single" w:sz="4" w:space="0" w:color="000000"/>
              <w:bottom w:val="single" w:sz="4" w:space="0" w:color="000000"/>
              <w:right w:val="single" w:sz="8" w:space="0" w:color="000000"/>
            </w:tcBorders>
            <w:shd w:val="clear" w:color="auto" w:fill="auto"/>
          </w:tcPr>
          <w:p w:rsidR="001C24FA" w:rsidRDefault="001C24FA" w:rsidP="00D04B0A">
            <w:r>
              <w:t>[1], 3 skyrius</w:t>
            </w:r>
          </w:p>
        </w:tc>
      </w:tr>
      <w:tr w:rsidR="00D04B0A" w:rsidTr="00D04B0A">
        <w:trPr>
          <w:trHeight w:val="558"/>
        </w:trPr>
        <w:tc>
          <w:tcPr>
            <w:tcW w:w="2018" w:type="pct"/>
            <w:tcBorders>
              <w:top w:val="single" w:sz="4" w:space="0" w:color="000000"/>
              <w:left w:val="single" w:sz="8" w:space="0" w:color="000000"/>
              <w:bottom w:val="single" w:sz="4" w:space="0" w:color="000000"/>
            </w:tcBorders>
            <w:shd w:val="clear" w:color="auto" w:fill="auto"/>
          </w:tcPr>
          <w:p w:rsidR="001C24FA" w:rsidRDefault="001C24FA" w:rsidP="00D04B0A">
            <w:pPr>
              <w:rPr>
                <w:rFonts w:cs="Times New Roman"/>
              </w:rPr>
            </w:pPr>
            <w:r>
              <w:rPr>
                <w:rFonts w:cs="Times New Roman"/>
              </w:rPr>
              <w:lastRenderedPageBreak/>
              <w:t>4. Algoritmai ir jų savybės. Determinuotos ir nedeterminuotos Tiuringo mašinos. Apskaičiuojamos ir neapskaičiuojamos funkcijos. Kalbų ir uždavinių sudėtingumas. Sudėtingumo klasės P ir NP.</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6</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1</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4</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Pr="001C24FA" w:rsidRDefault="001C24FA" w:rsidP="00D04B0A">
            <w:pPr>
              <w:rPr>
                <w:b/>
              </w:rPr>
            </w:pPr>
            <w:r>
              <w:rPr>
                <w:b/>
              </w:rPr>
              <w:t>11</w:t>
            </w:r>
          </w:p>
        </w:tc>
        <w:tc>
          <w:tcPr>
            <w:tcW w:w="250" w:type="pct"/>
            <w:tcBorders>
              <w:top w:val="single" w:sz="4" w:space="0" w:color="000000"/>
              <w:left w:val="single" w:sz="4" w:space="0" w:color="000000"/>
              <w:bottom w:val="single" w:sz="4" w:space="0" w:color="000000"/>
            </w:tcBorders>
            <w:shd w:val="clear" w:color="auto" w:fill="auto"/>
          </w:tcPr>
          <w:p w:rsidR="001C24FA" w:rsidRPr="001C24FA" w:rsidRDefault="001C24FA" w:rsidP="00D04B0A">
            <w:pPr>
              <w:rPr>
                <w:b/>
              </w:rPr>
            </w:pPr>
            <w:r>
              <w:rPr>
                <w:b/>
              </w:rPr>
              <w:t>7</w:t>
            </w:r>
          </w:p>
        </w:tc>
        <w:tc>
          <w:tcPr>
            <w:tcW w:w="1232" w:type="pct"/>
            <w:tcBorders>
              <w:top w:val="single" w:sz="4" w:space="0" w:color="000000"/>
              <w:left w:val="single" w:sz="4" w:space="0" w:color="000000"/>
              <w:bottom w:val="single" w:sz="4" w:space="0" w:color="000000"/>
              <w:right w:val="single" w:sz="8" w:space="0" w:color="000000"/>
            </w:tcBorders>
            <w:shd w:val="clear" w:color="auto" w:fill="auto"/>
          </w:tcPr>
          <w:p w:rsidR="001C24FA" w:rsidRDefault="001C24FA" w:rsidP="00D04B0A">
            <w:r>
              <w:t>[1], 4 skyrius</w:t>
            </w:r>
          </w:p>
        </w:tc>
      </w:tr>
      <w:tr w:rsidR="00D04B0A" w:rsidTr="00D04B0A">
        <w:trPr>
          <w:trHeight w:val="558"/>
        </w:trPr>
        <w:tc>
          <w:tcPr>
            <w:tcW w:w="2018" w:type="pct"/>
            <w:tcBorders>
              <w:top w:val="single" w:sz="4" w:space="0" w:color="000000"/>
              <w:left w:val="single" w:sz="8" w:space="0" w:color="000000"/>
              <w:bottom w:val="single" w:sz="4" w:space="0" w:color="000000"/>
            </w:tcBorders>
            <w:shd w:val="clear" w:color="auto" w:fill="auto"/>
          </w:tcPr>
          <w:p w:rsidR="001C24FA" w:rsidRDefault="001C24FA" w:rsidP="00D04B0A">
            <w:pPr>
              <w:rPr>
                <w:rFonts w:cs="Times New Roman"/>
              </w:rPr>
            </w:pPr>
            <w:r>
              <w:rPr>
                <w:rFonts w:cs="Times New Roman"/>
              </w:rPr>
              <w:t>5. Kodavimo teorijos pradmenys. Abėcėliniai kodai. Prefiksiniai kodai. Geometrinis kodo iššifruojamumo kriterijus. Optimalūs Hafmano kodai.</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4</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r>
              <w:t>4</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pPr>
              <w:rPr>
                <w:b/>
              </w:rPr>
            </w:pPr>
            <w:r>
              <w:rPr>
                <w:b/>
              </w:rPr>
              <w:t>8</w:t>
            </w:r>
          </w:p>
        </w:tc>
        <w:tc>
          <w:tcPr>
            <w:tcW w:w="250" w:type="pct"/>
            <w:tcBorders>
              <w:top w:val="single" w:sz="4" w:space="0" w:color="000000"/>
              <w:left w:val="single" w:sz="4" w:space="0" w:color="000000"/>
              <w:bottom w:val="single" w:sz="4" w:space="0" w:color="000000"/>
            </w:tcBorders>
            <w:shd w:val="clear" w:color="auto" w:fill="auto"/>
          </w:tcPr>
          <w:p w:rsidR="001C24FA" w:rsidRDefault="001C24FA" w:rsidP="00D04B0A">
            <w:pPr>
              <w:rPr>
                <w:b/>
              </w:rPr>
            </w:pPr>
            <w:r>
              <w:rPr>
                <w:b/>
              </w:rPr>
              <w:t>6</w:t>
            </w:r>
          </w:p>
        </w:tc>
        <w:tc>
          <w:tcPr>
            <w:tcW w:w="1232" w:type="pct"/>
            <w:tcBorders>
              <w:top w:val="single" w:sz="4" w:space="0" w:color="000000"/>
              <w:left w:val="single" w:sz="4" w:space="0" w:color="000000"/>
              <w:bottom w:val="single" w:sz="4" w:space="0" w:color="000000"/>
              <w:right w:val="single" w:sz="8" w:space="0" w:color="000000"/>
            </w:tcBorders>
            <w:shd w:val="clear" w:color="auto" w:fill="auto"/>
          </w:tcPr>
          <w:p w:rsidR="001C24FA" w:rsidRDefault="001C24FA" w:rsidP="00D04B0A">
            <w:r>
              <w:t>[1], 5 skyrius</w:t>
            </w:r>
          </w:p>
        </w:tc>
      </w:tr>
      <w:tr w:rsidR="00D04B0A" w:rsidTr="00D04B0A">
        <w:trPr>
          <w:trHeight w:val="402"/>
        </w:trPr>
        <w:tc>
          <w:tcPr>
            <w:tcW w:w="2018" w:type="pct"/>
            <w:tcBorders>
              <w:top w:val="single" w:sz="4" w:space="0" w:color="000000"/>
              <w:left w:val="single" w:sz="8" w:space="0" w:color="000000"/>
              <w:bottom w:val="single" w:sz="4" w:space="0" w:color="000000"/>
            </w:tcBorders>
            <w:shd w:val="clear" w:color="auto" w:fill="auto"/>
          </w:tcPr>
          <w:p w:rsidR="004B1DB0" w:rsidRDefault="004B1DB0" w:rsidP="00D04B0A">
            <w:r>
              <w:t>Egzaminas</w:t>
            </w:r>
          </w:p>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r>
              <w:t>2</w:t>
            </w:r>
          </w:p>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pPr>
              <w:rPr>
                <w:b/>
              </w:rPr>
            </w:pPr>
            <w:r>
              <w:rPr>
                <w:b/>
              </w:rPr>
              <w:t>4</w:t>
            </w:r>
          </w:p>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pPr>
              <w:rPr>
                <w:b/>
              </w:rPr>
            </w:pPr>
            <w:r>
              <w:rPr>
                <w:b/>
              </w:rPr>
              <w:t>14</w:t>
            </w:r>
          </w:p>
        </w:tc>
        <w:tc>
          <w:tcPr>
            <w:tcW w:w="1232"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8D16F4" w:rsidP="00D04B0A">
            <w:r>
              <w:t>Pasiruošimas egzaminui</w:t>
            </w:r>
          </w:p>
        </w:tc>
      </w:tr>
      <w:tr w:rsidR="00D04B0A" w:rsidTr="00D04B0A">
        <w:trPr>
          <w:trHeight w:val="421"/>
        </w:trPr>
        <w:tc>
          <w:tcPr>
            <w:tcW w:w="2018" w:type="pct"/>
            <w:tcBorders>
              <w:top w:val="single" w:sz="4" w:space="0" w:color="000000"/>
              <w:left w:val="single" w:sz="8" w:space="0" w:color="000000"/>
              <w:bottom w:val="single" w:sz="4" w:space="0" w:color="000000"/>
            </w:tcBorders>
            <w:shd w:val="clear" w:color="auto" w:fill="auto"/>
          </w:tcPr>
          <w:p w:rsidR="004B1DB0" w:rsidRDefault="004B1DB0" w:rsidP="00D04B0A">
            <w:r>
              <w:t>Kontroliniai</w:t>
            </w:r>
          </w:p>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pPr>
              <w:rPr>
                <w:lang w:val="en-US"/>
              </w:rPr>
            </w:pPr>
          </w:p>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tc>
        <w:tc>
          <w:tcPr>
            <w:tcW w:w="250" w:type="pct"/>
            <w:tcBorders>
              <w:top w:val="single" w:sz="4" w:space="0" w:color="000000"/>
              <w:left w:val="single" w:sz="4" w:space="0" w:color="000000"/>
              <w:bottom w:val="single" w:sz="4" w:space="0" w:color="000000"/>
            </w:tcBorders>
            <w:shd w:val="clear" w:color="auto" w:fill="auto"/>
          </w:tcPr>
          <w:p w:rsidR="004B1DB0" w:rsidRDefault="008D16F4" w:rsidP="00D04B0A">
            <w:r>
              <w:t>2</w:t>
            </w:r>
          </w:p>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pPr>
              <w:rPr>
                <w:b/>
              </w:rPr>
            </w:pPr>
            <w:r>
              <w:rPr>
                <w:b/>
              </w:rPr>
              <w:t>2</w:t>
            </w:r>
          </w:p>
        </w:tc>
        <w:tc>
          <w:tcPr>
            <w:tcW w:w="250" w:type="pct"/>
            <w:tcBorders>
              <w:top w:val="single" w:sz="4" w:space="0" w:color="000000"/>
              <w:left w:val="single" w:sz="4" w:space="0" w:color="000000"/>
              <w:bottom w:val="single" w:sz="4" w:space="0" w:color="000000"/>
            </w:tcBorders>
            <w:shd w:val="clear" w:color="auto" w:fill="auto"/>
          </w:tcPr>
          <w:p w:rsidR="004B1DB0" w:rsidRDefault="004B1DB0" w:rsidP="00D04B0A">
            <w:pPr>
              <w:rPr>
                <w:b/>
              </w:rPr>
            </w:pPr>
            <w:r>
              <w:rPr>
                <w:b/>
              </w:rPr>
              <w:t>6</w:t>
            </w:r>
          </w:p>
        </w:tc>
        <w:tc>
          <w:tcPr>
            <w:tcW w:w="1232"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8D16F4" w:rsidP="00D04B0A">
            <w:r>
              <w:t>Pasiruošimas kontroliniams darbamas</w:t>
            </w:r>
          </w:p>
        </w:tc>
      </w:tr>
      <w:tr w:rsidR="00D04B0A" w:rsidTr="00D04B0A">
        <w:tc>
          <w:tcPr>
            <w:tcW w:w="2018" w:type="pct"/>
            <w:tcBorders>
              <w:top w:val="single" w:sz="4" w:space="0" w:color="000000"/>
              <w:left w:val="single" w:sz="8" w:space="0" w:color="000000"/>
              <w:bottom w:val="single" w:sz="8" w:space="0" w:color="000000"/>
            </w:tcBorders>
            <w:shd w:val="clear" w:color="auto" w:fill="auto"/>
          </w:tcPr>
          <w:p w:rsidR="004B1DB0" w:rsidRDefault="004B1DB0" w:rsidP="00D04B0A">
            <w:pPr>
              <w:rPr>
                <w:b/>
              </w:rPr>
            </w:pPr>
            <w:r>
              <w:rPr>
                <w:b/>
              </w:rPr>
              <w:t>Iš viso</w:t>
            </w:r>
          </w:p>
        </w:tc>
        <w:tc>
          <w:tcPr>
            <w:tcW w:w="250" w:type="pct"/>
            <w:tcBorders>
              <w:top w:val="single" w:sz="4" w:space="0" w:color="000000"/>
              <w:left w:val="single" w:sz="4" w:space="0" w:color="000000"/>
              <w:bottom w:val="single" w:sz="8" w:space="0" w:color="000000"/>
            </w:tcBorders>
            <w:shd w:val="clear" w:color="auto" w:fill="auto"/>
          </w:tcPr>
          <w:p w:rsidR="004B1DB0" w:rsidRDefault="004B1DB0" w:rsidP="00D04B0A">
            <w:pPr>
              <w:rPr>
                <w:b/>
              </w:rPr>
            </w:pPr>
            <w:r>
              <w:rPr>
                <w:b/>
              </w:rPr>
              <w:t>32</w:t>
            </w:r>
          </w:p>
        </w:tc>
        <w:tc>
          <w:tcPr>
            <w:tcW w:w="250" w:type="pct"/>
            <w:tcBorders>
              <w:top w:val="single" w:sz="4" w:space="0" w:color="000000"/>
              <w:left w:val="single" w:sz="4" w:space="0" w:color="000000"/>
              <w:bottom w:val="single" w:sz="8" w:space="0" w:color="000000"/>
            </w:tcBorders>
            <w:shd w:val="clear" w:color="auto" w:fill="auto"/>
          </w:tcPr>
          <w:p w:rsidR="004B1DB0" w:rsidRDefault="004B1DB0" w:rsidP="00D04B0A">
            <w:pPr>
              <w:rPr>
                <w:b/>
              </w:rPr>
            </w:pPr>
            <w:r>
              <w:rPr>
                <w:b/>
              </w:rPr>
              <w:t>6</w:t>
            </w:r>
          </w:p>
        </w:tc>
        <w:tc>
          <w:tcPr>
            <w:tcW w:w="250" w:type="pct"/>
            <w:tcBorders>
              <w:top w:val="single" w:sz="4" w:space="0" w:color="000000"/>
              <w:left w:val="single" w:sz="4" w:space="0" w:color="000000"/>
              <w:bottom w:val="single" w:sz="8" w:space="0" w:color="000000"/>
            </w:tcBorders>
            <w:shd w:val="clear" w:color="auto" w:fill="auto"/>
          </w:tcPr>
          <w:p w:rsidR="004B1DB0" w:rsidRDefault="004B1DB0" w:rsidP="00D04B0A">
            <w:pPr>
              <w:rPr>
                <w:b/>
              </w:rPr>
            </w:pPr>
          </w:p>
        </w:tc>
        <w:tc>
          <w:tcPr>
            <w:tcW w:w="250" w:type="pct"/>
            <w:tcBorders>
              <w:top w:val="single" w:sz="4" w:space="0" w:color="000000"/>
              <w:left w:val="single" w:sz="4" w:space="0" w:color="000000"/>
              <w:bottom w:val="single" w:sz="8" w:space="0" w:color="000000"/>
            </w:tcBorders>
            <w:shd w:val="clear" w:color="auto" w:fill="auto"/>
          </w:tcPr>
          <w:p w:rsidR="004B1DB0" w:rsidRDefault="004B1DB0" w:rsidP="00D04B0A">
            <w:pPr>
              <w:rPr>
                <w:b/>
              </w:rPr>
            </w:pPr>
            <w:r>
              <w:rPr>
                <w:b/>
              </w:rPr>
              <w:t>3</w:t>
            </w:r>
            <w:r w:rsidR="008D16F4">
              <w:rPr>
                <w:b/>
              </w:rPr>
              <w:t>2</w:t>
            </w:r>
          </w:p>
        </w:tc>
        <w:tc>
          <w:tcPr>
            <w:tcW w:w="250" w:type="pct"/>
            <w:tcBorders>
              <w:top w:val="single" w:sz="4" w:space="0" w:color="000000"/>
              <w:left w:val="single" w:sz="4" w:space="0" w:color="000000"/>
              <w:bottom w:val="single" w:sz="8" w:space="0" w:color="000000"/>
            </w:tcBorders>
            <w:shd w:val="clear" w:color="auto" w:fill="auto"/>
          </w:tcPr>
          <w:p w:rsidR="004B1DB0" w:rsidRDefault="004B1DB0" w:rsidP="00D04B0A">
            <w:pPr>
              <w:rPr>
                <w:b/>
              </w:rPr>
            </w:pPr>
          </w:p>
        </w:tc>
        <w:tc>
          <w:tcPr>
            <w:tcW w:w="250" w:type="pct"/>
            <w:tcBorders>
              <w:top w:val="single" w:sz="4" w:space="0" w:color="000000"/>
              <w:left w:val="single" w:sz="4" w:space="0" w:color="000000"/>
              <w:bottom w:val="single" w:sz="8" w:space="0" w:color="000000"/>
            </w:tcBorders>
            <w:shd w:val="clear" w:color="auto" w:fill="auto"/>
          </w:tcPr>
          <w:p w:rsidR="004B1DB0" w:rsidRDefault="004B1DB0" w:rsidP="00D04B0A">
            <w:pPr>
              <w:rPr>
                <w:b/>
              </w:rPr>
            </w:pPr>
            <w:r>
              <w:rPr>
                <w:b/>
              </w:rPr>
              <w:t>72</w:t>
            </w:r>
          </w:p>
        </w:tc>
        <w:tc>
          <w:tcPr>
            <w:tcW w:w="250" w:type="pct"/>
            <w:tcBorders>
              <w:top w:val="single" w:sz="4" w:space="0" w:color="000000"/>
              <w:left w:val="single" w:sz="4" w:space="0" w:color="000000"/>
              <w:bottom w:val="single" w:sz="8" w:space="0" w:color="000000"/>
            </w:tcBorders>
            <w:shd w:val="clear" w:color="auto" w:fill="auto"/>
          </w:tcPr>
          <w:p w:rsidR="004B1DB0" w:rsidRDefault="004B1DB0" w:rsidP="00D04B0A">
            <w:pPr>
              <w:rPr>
                <w:b/>
              </w:rPr>
            </w:pPr>
            <w:r>
              <w:rPr>
                <w:b/>
              </w:rPr>
              <w:t>68</w:t>
            </w:r>
          </w:p>
        </w:tc>
        <w:tc>
          <w:tcPr>
            <w:tcW w:w="1232" w:type="pct"/>
            <w:tcBorders>
              <w:top w:val="single" w:sz="4" w:space="0" w:color="000000"/>
              <w:left w:val="single" w:sz="4" w:space="0" w:color="000000"/>
              <w:bottom w:val="single" w:sz="8" w:space="0" w:color="000000"/>
              <w:right w:val="single" w:sz="8" w:space="0" w:color="000000"/>
            </w:tcBorders>
            <w:shd w:val="clear" w:color="auto" w:fill="auto"/>
          </w:tcPr>
          <w:p w:rsidR="004B1DB0" w:rsidRDefault="004B1DB0" w:rsidP="00D04B0A"/>
        </w:tc>
      </w:tr>
    </w:tbl>
    <w:p w:rsidR="004B1DB0" w:rsidRDefault="004B1DB0" w:rsidP="004B1DB0"/>
    <w:tbl>
      <w:tblPr>
        <w:tblW w:w="5000" w:type="pct"/>
        <w:tblLook w:val="0000" w:firstRow="0" w:lastRow="0" w:firstColumn="0" w:lastColumn="0" w:noHBand="0" w:noVBand="0"/>
      </w:tblPr>
      <w:tblGrid>
        <w:gridCol w:w="2449"/>
        <w:gridCol w:w="763"/>
        <w:gridCol w:w="1487"/>
        <w:gridCol w:w="4919"/>
      </w:tblGrid>
      <w:tr w:rsidR="004B1DB0" w:rsidTr="007A7596">
        <w:tc>
          <w:tcPr>
            <w:tcW w:w="1276" w:type="pct"/>
            <w:tcBorders>
              <w:top w:val="single" w:sz="8" w:space="0" w:color="000000"/>
              <w:left w:val="single" w:sz="8" w:space="0" w:color="000000"/>
              <w:bottom w:val="single" w:sz="4" w:space="0" w:color="000000"/>
            </w:tcBorders>
            <w:shd w:val="clear" w:color="auto" w:fill="E6E6E6"/>
          </w:tcPr>
          <w:p w:rsidR="004B1DB0" w:rsidRDefault="004B1DB0" w:rsidP="004541A7">
            <w:pPr>
              <w:pStyle w:val="ptnorm"/>
            </w:pPr>
            <w:r>
              <w:t>Vertinimo forma</w:t>
            </w:r>
          </w:p>
        </w:tc>
        <w:tc>
          <w:tcPr>
            <w:tcW w:w="388" w:type="pct"/>
            <w:tcBorders>
              <w:top w:val="single" w:sz="8" w:space="0" w:color="000000"/>
              <w:left w:val="single" w:sz="4" w:space="0" w:color="000000"/>
              <w:bottom w:val="single" w:sz="4" w:space="0" w:color="000000"/>
            </w:tcBorders>
            <w:shd w:val="clear" w:color="auto" w:fill="E6E6E6"/>
          </w:tcPr>
          <w:p w:rsidR="004B1DB0" w:rsidRDefault="004B1DB0" w:rsidP="004541A7">
            <w:pPr>
              <w:pStyle w:val="ptnorm"/>
            </w:pPr>
            <w:r>
              <w:t>Svoris proc.</w:t>
            </w:r>
          </w:p>
        </w:tc>
        <w:tc>
          <w:tcPr>
            <w:tcW w:w="776" w:type="pct"/>
            <w:tcBorders>
              <w:top w:val="single" w:sz="8" w:space="0" w:color="000000"/>
              <w:left w:val="single" w:sz="4" w:space="0" w:color="000000"/>
              <w:bottom w:val="single" w:sz="4" w:space="0" w:color="000000"/>
            </w:tcBorders>
            <w:shd w:val="clear" w:color="auto" w:fill="E6E6E6"/>
          </w:tcPr>
          <w:p w:rsidR="004B1DB0" w:rsidRDefault="004B1DB0" w:rsidP="004541A7">
            <w:pPr>
              <w:pStyle w:val="ptnorm"/>
            </w:pPr>
            <w:r>
              <w:t xml:space="preserve">Atsiskaitymo laikas </w:t>
            </w:r>
          </w:p>
        </w:tc>
        <w:tc>
          <w:tcPr>
            <w:tcW w:w="2559" w:type="pct"/>
            <w:tcBorders>
              <w:top w:val="single" w:sz="8" w:space="0" w:color="000000"/>
              <w:left w:val="single" w:sz="4" w:space="0" w:color="000000"/>
              <w:bottom w:val="single" w:sz="4" w:space="0" w:color="000000"/>
              <w:right w:val="single" w:sz="8" w:space="0" w:color="000000"/>
            </w:tcBorders>
            <w:shd w:val="clear" w:color="auto" w:fill="E6E6E6"/>
          </w:tcPr>
          <w:p w:rsidR="004B1DB0" w:rsidRDefault="004B1DB0" w:rsidP="004541A7">
            <w:pPr>
              <w:pStyle w:val="ptnorm"/>
            </w:pPr>
            <w:r>
              <w:t>Vertinimo kriterijai</w:t>
            </w:r>
          </w:p>
        </w:tc>
      </w:tr>
      <w:tr w:rsidR="004B1DB0" w:rsidTr="007A7596">
        <w:trPr>
          <w:trHeight w:val="1442"/>
        </w:trPr>
        <w:tc>
          <w:tcPr>
            <w:tcW w:w="1276" w:type="pct"/>
            <w:tcBorders>
              <w:top w:val="single" w:sz="4" w:space="0" w:color="000000"/>
              <w:left w:val="single" w:sz="8" w:space="0" w:color="000000"/>
              <w:bottom w:val="single" w:sz="4" w:space="0" w:color="000000"/>
            </w:tcBorders>
            <w:shd w:val="clear" w:color="auto" w:fill="auto"/>
          </w:tcPr>
          <w:p w:rsidR="004B1DB0" w:rsidRDefault="004B1DB0" w:rsidP="004541A7">
            <w:r>
              <w:t>Kontroliniai darbai (raštu)</w:t>
            </w:r>
          </w:p>
        </w:tc>
        <w:tc>
          <w:tcPr>
            <w:tcW w:w="388" w:type="pct"/>
            <w:tcBorders>
              <w:top w:val="single" w:sz="4" w:space="0" w:color="000000"/>
              <w:left w:val="single" w:sz="4" w:space="0" w:color="000000"/>
              <w:bottom w:val="single" w:sz="4" w:space="0" w:color="000000"/>
            </w:tcBorders>
            <w:shd w:val="clear" w:color="auto" w:fill="auto"/>
          </w:tcPr>
          <w:p w:rsidR="004B1DB0" w:rsidRDefault="004B1DB0" w:rsidP="004541A7">
            <w:r>
              <w:t>40</w:t>
            </w:r>
          </w:p>
        </w:tc>
        <w:tc>
          <w:tcPr>
            <w:tcW w:w="776" w:type="pct"/>
            <w:tcBorders>
              <w:top w:val="single" w:sz="4" w:space="0" w:color="000000"/>
              <w:left w:val="single" w:sz="4" w:space="0" w:color="000000"/>
              <w:bottom w:val="single" w:sz="4" w:space="0" w:color="000000"/>
            </w:tcBorders>
            <w:shd w:val="clear" w:color="auto" w:fill="auto"/>
          </w:tcPr>
          <w:p w:rsidR="004B1DB0" w:rsidRDefault="004B1DB0" w:rsidP="004541A7">
            <w:pPr>
              <w:rPr>
                <w:bCs/>
              </w:rPr>
            </w:pPr>
            <w:r>
              <w:rPr>
                <w:bCs/>
              </w:rPr>
              <w:t>Spalio ir gruodžio mėn.</w:t>
            </w:r>
          </w:p>
        </w:tc>
        <w:tc>
          <w:tcPr>
            <w:tcW w:w="2559"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4B1DB0" w:rsidP="005A46CC">
            <w:pPr>
              <w:rPr>
                <w:bCs/>
              </w:rPr>
            </w:pPr>
            <w:r>
              <w:rPr>
                <w:bCs/>
              </w:rPr>
              <w:t>Per semestrą skiriami du kontroliniai darbai po 1 val. (per pratybas)</w:t>
            </w:r>
            <w:r w:rsidR="005A46CC">
              <w:rPr>
                <w:bCs/>
              </w:rPr>
              <w:t>: pirmas – iš 1-2 temų, antras – iš 3-5 temų</w:t>
            </w:r>
            <w:r>
              <w:rPr>
                <w:bCs/>
              </w:rPr>
              <w:t>. Kiekvieną kontrolinį darbą sudaro 4 uždaviniai, kiekvieno uždavinio sprendimas vertinamas 0-0.5 balo.</w:t>
            </w:r>
          </w:p>
        </w:tc>
      </w:tr>
      <w:tr w:rsidR="004B1DB0" w:rsidTr="007A7596">
        <w:tc>
          <w:tcPr>
            <w:tcW w:w="1276" w:type="pct"/>
            <w:tcBorders>
              <w:top w:val="single" w:sz="4" w:space="0" w:color="000000"/>
              <w:left w:val="single" w:sz="8" w:space="0" w:color="000000"/>
              <w:bottom w:val="single" w:sz="8" w:space="0" w:color="000000"/>
            </w:tcBorders>
            <w:shd w:val="clear" w:color="auto" w:fill="auto"/>
          </w:tcPr>
          <w:p w:rsidR="004B1DB0" w:rsidRDefault="004B1DB0" w:rsidP="004541A7">
            <w:r>
              <w:t>Egzaminas (raštu)</w:t>
            </w:r>
          </w:p>
        </w:tc>
        <w:tc>
          <w:tcPr>
            <w:tcW w:w="388" w:type="pct"/>
            <w:tcBorders>
              <w:top w:val="single" w:sz="4" w:space="0" w:color="000000"/>
              <w:left w:val="single" w:sz="4" w:space="0" w:color="000000"/>
              <w:bottom w:val="single" w:sz="8" w:space="0" w:color="000000"/>
            </w:tcBorders>
            <w:shd w:val="clear" w:color="auto" w:fill="auto"/>
          </w:tcPr>
          <w:p w:rsidR="004B1DB0" w:rsidRDefault="004B1DB0" w:rsidP="004541A7">
            <w:pPr>
              <w:rPr>
                <w:lang w:val="en-US"/>
              </w:rPr>
            </w:pPr>
            <w:r>
              <w:rPr>
                <w:lang w:val="en-US"/>
              </w:rPr>
              <w:t>60</w:t>
            </w:r>
          </w:p>
        </w:tc>
        <w:tc>
          <w:tcPr>
            <w:tcW w:w="776" w:type="pct"/>
            <w:tcBorders>
              <w:top w:val="single" w:sz="4" w:space="0" w:color="000000"/>
              <w:left w:val="single" w:sz="4" w:space="0" w:color="000000"/>
              <w:bottom w:val="single" w:sz="8" w:space="0" w:color="000000"/>
            </w:tcBorders>
            <w:shd w:val="clear" w:color="auto" w:fill="auto"/>
          </w:tcPr>
          <w:p w:rsidR="004B1DB0" w:rsidRDefault="004B1DB0" w:rsidP="004541A7">
            <w:pPr>
              <w:rPr>
                <w:bCs/>
              </w:rPr>
            </w:pPr>
            <w:r>
              <w:rPr>
                <w:bCs/>
              </w:rPr>
              <w:t>Sausio mėn.</w:t>
            </w:r>
          </w:p>
        </w:tc>
        <w:tc>
          <w:tcPr>
            <w:tcW w:w="2559" w:type="pct"/>
            <w:tcBorders>
              <w:top w:val="single" w:sz="4" w:space="0" w:color="000000"/>
              <w:left w:val="single" w:sz="4" w:space="0" w:color="000000"/>
              <w:bottom w:val="single" w:sz="8" w:space="0" w:color="000000"/>
              <w:right w:val="single" w:sz="8" w:space="0" w:color="000000"/>
            </w:tcBorders>
            <w:shd w:val="clear" w:color="auto" w:fill="auto"/>
          </w:tcPr>
          <w:p w:rsidR="004B1DB0" w:rsidRDefault="004B1DB0" w:rsidP="004541A7">
            <w:pPr>
              <w:rPr>
                <w:bCs/>
                <w:lang w:val="en-US"/>
              </w:rPr>
            </w:pPr>
            <w:r>
              <w:rPr>
                <w:bCs/>
              </w:rPr>
              <w:t>Egzaminą sudaro 1 teorinis klausimas su teiginio įrodymu, keletas teorinių klausimų žinioms ir jų taikymui patikrinti bei 1 uždavinys</w:t>
            </w:r>
            <w:r w:rsidRPr="00585733">
              <w:rPr>
                <w:bCs/>
              </w:rPr>
              <w:t xml:space="preserve">. </w:t>
            </w:r>
            <w:r w:rsidRPr="004541A7">
              <w:rPr>
                <w:bCs/>
              </w:rPr>
              <w:t>Bendra egzamino balų suma 0-6.</w:t>
            </w:r>
            <w:r>
              <w:rPr>
                <w:bCs/>
                <w:lang w:val="en-US"/>
              </w:rPr>
              <w:t xml:space="preserve"> </w:t>
            </w:r>
          </w:p>
        </w:tc>
      </w:tr>
    </w:tbl>
    <w:p w:rsidR="004B1DB0" w:rsidRDefault="004B1DB0" w:rsidP="004B1DB0">
      <w:pPr>
        <w:rPr>
          <w:rFonts w:ascii="Times New Roman" w:hAnsi="Times New Roman"/>
          <w:sz w:val="20"/>
          <w:szCs w:val="20"/>
        </w:rPr>
      </w:pPr>
    </w:p>
    <w:tbl>
      <w:tblPr>
        <w:tblW w:w="5000" w:type="pct"/>
        <w:tblLayout w:type="fixed"/>
        <w:tblLook w:val="0000" w:firstRow="0" w:lastRow="0" w:firstColumn="0" w:lastColumn="0" w:noHBand="0" w:noVBand="0"/>
      </w:tblPr>
      <w:tblGrid>
        <w:gridCol w:w="2253"/>
        <w:gridCol w:w="993"/>
        <w:gridCol w:w="2131"/>
        <w:gridCol w:w="1275"/>
        <w:gridCol w:w="2966"/>
      </w:tblGrid>
      <w:tr w:rsidR="007A7596" w:rsidTr="00BA2A61">
        <w:tc>
          <w:tcPr>
            <w:tcW w:w="1171" w:type="pct"/>
            <w:tcBorders>
              <w:top w:val="single" w:sz="8" w:space="0" w:color="000000"/>
              <w:left w:val="single" w:sz="8" w:space="0" w:color="000000"/>
              <w:bottom w:val="single" w:sz="4" w:space="0" w:color="000000"/>
            </w:tcBorders>
            <w:shd w:val="clear" w:color="auto" w:fill="E6E6E6"/>
          </w:tcPr>
          <w:p w:rsidR="004B1DB0" w:rsidRDefault="004B1DB0" w:rsidP="004541A7">
            <w:pPr>
              <w:pStyle w:val="ptnorm"/>
            </w:pPr>
            <w:r>
              <w:t>Autorius</w:t>
            </w:r>
          </w:p>
        </w:tc>
        <w:tc>
          <w:tcPr>
            <w:tcW w:w="516" w:type="pct"/>
            <w:tcBorders>
              <w:top w:val="single" w:sz="8" w:space="0" w:color="000000"/>
              <w:left w:val="single" w:sz="4" w:space="0" w:color="000000"/>
              <w:bottom w:val="single" w:sz="4" w:space="0" w:color="000000"/>
            </w:tcBorders>
            <w:shd w:val="clear" w:color="auto" w:fill="E6E6E6"/>
          </w:tcPr>
          <w:p w:rsidR="004B1DB0" w:rsidRDefault="004B1DB0" w:rsidP="004541A7">
            <w:pPr>
              <w:pStyle w:val="ptnorm"/>
            </w:pPr>
            <w:r>
              <w:t>Leidimo metai</w:t>
            </w:r>
          </w:p>
        </w:tc>
        <w:tc>
          <w:tcPr>
            <w:tcW w:w="1108" w:type="pct"/>
            <w:tcBorders>
              <w:top w:val="single" w:sz="8" w:space="0" w:color="000000"/>
              <w:left w:val="single" w:sz="4" w:space="0" w:color="000000"/>
              <w:bottom w:val="single" w:sz="4" w:space="0" w:color="000000"/>
            </w:tcBorders>
            <w:shd w:val="clear" w:color="auto" w:fill="E6E6E6"/>
          </w:tcPr>
          <w:p w:rsidR="004B1DB0" w:rsidRDefault="004B1DB0" w:rsidP="004541A7">
            <w:pPr>
              <w:pStyle w:val="ptnorm"/>
            </w:pPr>
            <w:r>
              <w:t>Pavadinimas</w:t>
            </w:r>
          </w:p>
        </w:tc>
        <w:tc>
          <w:tcPr>
            <w:tcW w:w="663" w:type="pct"/>
            <w:tcBorders>
              <w:top w:val="single" w:sz="8" w:space="0" w:color="000000"/>
              <w:left w:val="single" w:sz="4" w:space="0" w:color="000000"/>
              <w:bottom w:val="single" w:sz="4" w:space="0" w:color="000000"/>
            </w:tcBorders>
            <w:shd w:val="clear" w:color="auto" w:fill="E6E6E6"/>
          </w:tcPr>
          <w:p w:rsidR="004B1DB0" w:rsidRDefault="004B1DB0" w:rsidP="0036289B">
            <w:pPr>
              <w:pStyle w:val="ptnorm"/>
            </w:pPr>
            <w:r>
              <w:t>Periodinio leidinio Nr.</w:t>
            </w:r>
            <w:r w:rsidR="0036289B">
              <w:t xml:space="preserve"> </w:t>
            </w:r>
            <w:r>
              <w:t>ar leidinio tomas</w:t>
            </w:r>
          </w:p>
        </w:tc>
        <w:tc>
          <w:tcPr>
            <w:tcW w:w="1541" w:type="pct"/>
            <w:tcBorders>
              <w:top w:val="single" w:sz="8" w:space="0" w:color="000000"/>
              <w:left w:val="single" w:sz="4" w:space="0" w:color="000000"/>
              <w:bottom w:val="single" w:sz="4" w:space="0" w:color="000000"/>
              <w:right w:val="single" w:sz="8" w:space="0" w:color="000000"/>
            </w:tcBorders>
            <w:shd w:val="clear" w:color="auto" w:fill="E6E6E6"/>
          </w:tcPr>
          <w:p w:rsidR="004B1DB0" w:rsidRDefault="004B1DB0" w:rsidP="0036289B">
            <w:pPr>
              <w:pStyle w:val="ptnorm"/>
            </w:pPr>
            <w:r>
              <w:t>Leidimo vieta ir leidykla ar internetinė nuoroda</w:t>
            </w:r>
          </w:p>
        </w:tc>
      </w:tr>
      <w:tr w:rsidR="004B1DB0" w:rsidRPr="004541A7" w:rsidTr="007A7596">
        <w:tc>
          <w:tcPr>
            <w:tcW w:w="5000" w:type="pct"/>
            <w:gridSpan w:val="5"/>
            <w:tcBorders>
              <w:top w:val="single" w:sz="4" w:space="0" w:color="000000"/>
              <w:left w:val="single" w:sz="8" w:space="0" w:color="000000"/>
              <w:bottom w:val="single" w:sz="4" w:space="0" w:color="000000"/>
              <w:right w:val="single" w:sz="8" w:space="0" w:color="000000"/>
            </w:tcBorders>
            <w:shd w:val="clear" w:color="auto" w:fill="D9D9D9"/>
          </w:tcPr>
          <w:p w:rsidR="004B1DB0" w:rsidRPr="004541A7" w:rsidRDefault="004B1DB0" w:rsidP="004541A7">
            <w:pPr>
              <w:rPr>
                <w:b/>
              </w:rPr>
            </w:pPr>
            <w:r w:rsidRPr="004541A7">
              <w:rPr>
                <w:b/>
              </w:rPr>
              <w:t>Privalomoji literatūra</w:t>
            </w:r>
          </w:p>
        </w:tc>
      </w:tr>
      <w:tr w:rsidR="007A7596" w:rsidTr="00BA2A61">
        <w:trPr>
          <w:trHeight w:val="746"/>
        </w:trPr>
        <w:tc>
          <w:tcPr>
            <w:tcW w:w="1171" w:type="pct"/>
            <w:tcBorders>
              <w:top w:val="single" w:sz="4" w:space="0" w:color="000000"/>
              <w:left w:val="single" w:sz="8" w:space="0" w:color="000000"/>
              <w:bottom w:val="single" w:sz="4" w:space="0" w:color="000000"/>
            </w:tcBorders>
            <w:shd w:val="clear" w:color="auto" w:fill="auto"/>
          </w:tcPr>
          <w:p w:rsidR="004B1DB0" w:rsidRDefault="005F25EA" w:rsidP="004541A7">
            <w:r>
              <w:t xml:space="preserve">1. </w:t>
            </w:r>
            <w:r w:rsidR="004B1DB0">
              <w:t>V. Dičiūnas</w:t>
            </w:r>
          </w:p>
        </w:tc>
        <w:tc>
          <w:tcPr>
            <w:tcW w:w="516" w:type="pct"/>
            <w:tcBorders>
              <w:top w:val="single" w:sz="4" w:space="0" w:color="000000"/>
              <w:left w:val="single" w:sz="4" w:space="0" w:color="000000"/>
              <w:bottom w:val="single" w:sz="4" w:space="0" w:color="000000"/>
            </w:tcBorders>
            <w:shd w:val="clear" w:color="auto" w:fill="auto"/>
          </w:tcPr>
          <w:p w:rsidR="004B1DB0" w:rsidRDefault="004B1DB0" w:rsidP="004541A7">
            <w:r>
              <w:t>2011</w:t>
            </w:r>
          </w:p>
        </w:tc>
        <w:tc>
          <w:tcPr>
            <w:tcW w:w="1108" w:type="pct"/>
            <w:tcBorders>
              <w:top w:val="single" w:sz="4" w:space="0" w:color="000000"/>
              <w:left w:val="single" w:sz="4" w:space="0" w:color="000000"/>
              <w:bottom w:val="single" w:sz="4" w:space="0" w:color="000000"/>
            </w:tcBorders>
            <w:shd w:val="clear" w:color="auto" w:fill="auto"/>
          </w:tcPr>
          <w:p w:rsidR="004B1DB0" w:rsidRDefault="004B1DB0" w:rsidP="004541A7">
            <w:pPr>
              <w:rPr>
                <w:rFonts w:cs="Times New Roman"/>
              </w:rPr>
            </w:pPr>
            <w:r>
              <w:rPr>
                <w:rFonts w:cs="Times New Roman"/>
              </w:rPr>
              <w:t>Diskrečioji matematika (paskaitų konspektai)</w:t>
            </w:r>
          </w:p>
        </w:tc>
        <w:tc>
          <w:tcPr>
            <w:tcW w:w="663" w:type="pct"/>
            <w:tcBorders>
              <w:top w:val="single" w:sz="4" w:space="0" w:color="000000"/>
              <w:left w:val="single" w:sz="4" w:space="0" w:color="000000"/>
              <w:bottom w:val="single" w:sz="4" w:space="0" w:color="000000"/>
            </w:tcBorders>
            <w:shd w:val="clear" w:color="auto" w:fill="auto"/>
          </w:tcPr>
          <w:p w:rsidR="004B1DB0" w:rsidRDefault="004B1DB0" w:rsidP="004541A7"/>
        </w:tc>
        <w:tc>
          <w:tcPr>
            <w:tcW w:w="1541"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C36C2D" w:rsidP="004541A7">
            <w:pPr>
              <w:rPr>
                <w:b/>
              </w:rPr>
            </w:pPr>
            <w:hyperlink r:id="rId10" w:history="1">
              <w:r w:rsidR="004B1DB0">
                <w:rPr>
                  <w:rStyle w:val="Hyperlink"/>
                  <w:rFonts w:ascii="Times New Roman" w:hAnsi="Times New Roman"/>
                </w:rPr>
                <w:t>http://uosis.mif.vu.lt/~valdas/DISKRMAT/Konspektai/</w:t>
              </w:r>
            </w:hyperlink>
          </w:p>
        </w:tc>
      </w:tr>
      <w:tr w:rsidR="004B1DB0" w:rsidRPr="004541A7" w:rsidTr="007A7596">
        <w:tc>
          <w:tcPr>
            <w:tcW w:w="5000" w:type="pct"/>
            <w:gridSpan w:val="5"/>
            <w:tcBorders>
              <w:top w:val="single" w:sz="4" w:space="0" w:color="000000"/>
              <w:left w:val="single" w:sz="8" w:space="0" w:color="000000"/>
              <w:bottom w:val="single" w:sz="4" w:space="0" w:color="000000"/>
              <w:right w:val="single" w:sz="8" w:space="0" w:color="000000"/>
            </w:tcBorders>
            <w:shd w:val="clear" w:color="auto" w:fill="D9D9D9"/>
          </w:tcPr>
          <w:p w:rsidR="004B1DB0" w:rsidRPr="004541A7" w:rsidRDefault="004B1DB0" w:rsidP="004541A7">
            <w:pPr>
              <w:rPr>
                <w:b/>
              </w:rPr>
            </w:pPr>
            <w:r w:rsidRPr="004541A7">
              <w:rPr>
                <w:b/>
              </w:rPr>
              <w:lastRenderedPageBreak/>
              <w:t>Papildoma literatūra</w:t>
            </w:r>
          </w:p>
        </w:tc>
      </w:tr>
      <w:tr w:rsidR="007A7596" w:rsidTr="00BA2A61">
        <w:tc>
          <w:tcPr>
            <w:tcW w:w="1171" w:type="pct"/>
            <w:tcBorders>
              <w:top w:val="single" w:sz="4" w:space="0" w:color="000000"/>
              <w:left w:val="single" w:sz="8" w:space="0" w:color="000000"/>
              <w:bottom w:val="single" w:sz="4" w:space="0" w:color="000000"/>
            </w:tcBorders>
            <w:shd w:val="clear" w:color="auto" w:fill="auto"/>
          </w:tcPr>
          <w:p w:rsidR="004B1DB0" w:rsidRDefault="004B1DB0" w:rsidP="004541A7">
            <w:r>
              <w:t>K. Rosen</w:t>
            </w:r>
          </w:p>
        </w:tc>
        <w:tc>
          <w:tcPr>
            <w:tcW w:w="516" w:type="pct"/>
            <w:tcBorders>
              <w:top w:val="single" w:sz="4" w:space="0" w:color="000000"/>
              <w:left w:val="single" w:sz="4" w:space="0" w:color="000000"/>
              <w:bottom w:val="single" w:sz="4" w:space="0" w:color="000000"/>
            </w:tcBorders>
            <w:shd w:val="clear" w:color="auto" w:fill="auto"/>
          </w:tcPr>
          <w:p w:rsidR="004B1DB0" w:rsidRDefault="004B1DB0" w:rsidP="004541A7">
            <w:r>
              <w:t>2011</w:t>
            </w:r>
          </w:p>
        </w:tc>
        <w:tc>
          <w:tcPr>
            <w:tcW w:w="1108" w:type="pct"/>
            <w:tcBorders>
              <w:top w:val="single" w:sz="4" w:space="0" w:color="000000"/>
              <w:left w:val="single" w:sz="4" w:space="0" w:color="000000"/>
              <w:bottom w:val="single" w:sz="4" w:space="0" w:color="000000"/>
            </w:tcBorders>
            <w:shd w:val="clear" w:color="auto" w:fill="auto"/>
          </w:tcPr>
          <w:p w:rsidR="004B1DB0" w:rsidRDefault="004B1DB0" w:rsidP="004541A7">
            <w:pPr>
              <w:rPr>
                <w:rFonts w:eastAsia="Times New Roman" w:cs="Times New Roman"/>
                <w:kern w:val="1"/>
              </w:rPr>
            </w:pPr>
            <w:r>
              <w:rPr>
                <w:rFonts w:eastAsia="Times New Roman" w:cs="Times New Roman"/>
                <w:kern w:val="1"/>
              </w:rPr>
              <w:t xml:space="preserve">Discrete Mathematics and Its Applications </w:t>
            </w:r>
          </w:p>
        </w:tc>
        <w:tc>
          <w:tcPr>
            <w:tcW w:w="663" w:type="pct"/>
            <w:tcBorders>
              <w:top w:val="single" w:sz="4" w:space="0" w:color="000000"/>
              <w:left w:val="single" w:sz="4" w:space="0" w:color="000000"/>
              <w:bottom w:val="single" w:sz="4" w:space="0" w:color="000000"/>
            </w:tcBorders>
            <w:shd w:val="clear" w:color="auto" w:fill="auto"/>
          </w:tcPr>
          <w:p w:rsidR="004B1DB0" w:rsidRDefault="004B1DB0" w:rsidP="004541A7">
            <w:pPr>
              <w:rPr>
                <w:rFonts w:cs="Times New Roman"/>
              </w:rPr>
            </w:pPr>
          </w:p>
        </w:tc>
        <w:tc>
          <w:tcPr>
            <w:tcW w:w="1541"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4B1DB0" w:rsidP="005F25EA">
            <w:pPr>
              <w:rPr>
                <w:rFonts w:cs="Times New Roman"/>
              </w:rPr>
            </w:pPr>
            <w:r>
              <w:rPr>
                <w:rFonts w:cs="Times New Roman"/>
              </w:rPr>
              <w:t>McGraw-Hill, New York</w:t>
            </w:r>
          </w:p>
        </w:tc>
      </w:tr>
      <w:tr w:rsidR="007A7596" w:rsidTr="00BA2A61">
        <w:tc>
          <w:tcPr>
            <w:tcW w:w="1171" w:type="pct"/>
            <w:tcBorders>
              <w:top w:val="single" w:sz="4" w:space="0" w:color="000000"/>
              <w:left w:val="single" w:sz="8" w:space="0" w:color="000000"/>
              <w:bottom w:val="single" w:sz="4" w:space="0" w:color="000000"/>
            </w:tcBorders>
            <w:shd w:val="clear" w:color="auto" w:fill="auto"/>
          </w:tcPr>
          <w:p w:rsidR="004B1DB0" w:rsidRDefault="004B1DB0" w:rsidP="005F25EA">
            <w:r>
              <w:t>V. Dičiūnas</w:t>
            </w:r>
            <w:r w:rsidR="005F25EA">
              <w:t>,</w:t>
            </w:r>
            <w:r>
              <w:t xml:space="preserve"> G. Skersys</w:t>
            </w:r>
          </w:p>
        </w:tc>
        <w:tc>
          <w:tcPr>
            <w:tcW w:w="516" w:type="pct"/>
            <w:tcBorders>
              <w:top w:val="single" w:sz="4" w:space="0" w:color="000000"/>
              <w:left w:val="single" w:sz="4" w:space="0" w:color="000000"/>
              <w:bottom w:val="single" w:sz="4" w:space="0" w:color="000000"/>
            </w:tcBorders>
            <w:shd w:val="clear" w:color="auto" w:fill="auto"/>
          </w:tcPr>
          <w:p w:rsidR="004B1DB0" w:rsidRDefault="004B1DB0" w:rsidP="004541A7">
            <w:r>
              <w:t>2003</w:t>
            </w:r>
          </w:p>
        </w:tc>
        <w:tc>
          <w:tcPr>
            <w:tcW w:w="1108" w:type="pct"/>
            <w:tcBorders>
              <w:top w:val="single" w:sz="4" w:space="0" w:color="000000"/>
              <w:left w:val="single" w:sz="4" w:space="0" w:color="000000"/>
              <w:bottom w:val="single" w:sz="4" w:space="0" w:color="000000"/>
            </w:tcBorders>
            <w:shd w:val="clear" w:color="auto" w:fill="auto"/>
          </w:tcPr>
          <w:p w:rsidR="004B1DB0" w:rsidRDefault="004B1DB0" w:rsidP="004541A7">
            <w:pPr>
              <w:rPr>
                <w:rFonts w:cs="Times New Roman"/>
              </w:rPr>
            </w:pPr>
            <w:r>
              <w:rPr>
                <w:rFonts w:cs="Times New Roman"/>
              </w:rPr>
              <w:t>Diskrečioji matematika (mokymo priemonė)</w:t>
            </w:r>
          </w:p>
        </w:tc>
        <w:tc>
          <w:tcPr>
            <w:tcW w:w="663" w:type="pct"/>
            <w:tcBorders>
              <w:top w:val="single" w:sz="4" w:space="0" w:color="000000"/>
              <w:left w:val="single" w:sz="4" w:space="0" w:color="000000"/>
              <w:bottom w:val="single" w:sz="4" w:space="0" w:color="000000"/>
            </w:tcBorders>
            <w:shd w:val="clear" w:color="auto" w:fill="auto"/>
          </w:tcPr>
          <w:p w:rsidR="004B1DB0" w:rsidRDefault="004B1DB0" w:rsidP="004541A7"/>
        </w:tc>
        <w:tc>
          <w:tcPr>
            <w:tcW w:w="1541"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C36C2D" w:rsidP="004541A7">
            <w:hyperlink r:id="rId11" w:history="1">
              <w:r w:rsidR="004B1DB0">
                <w:rPr>
                  <w:rStyle w:val="Hyperlink"/>
                  <w:rFonts w:ascii="Times New Roman" w:hAnsi="Times New Roman"/>
                </w:rPr>
                <w:t>http://www.mif.vu.lt/katedros/cs/Asmen/Diskr_matematika.htm</w:t>
              </w:r>
            </w:hyperlink>
          </w:p>
        </w:tc>
      </w:tr>
      <w:tr w:rsidR="007A7596" w:rsidTr="00BA2A61">
        <w:tc>
          <w:tcPr>
            <w:tcW w:w="1171" w:type="pct"/>
            <w:tcBorders>
              <w:top w:val="single" w:sz="4" w:space="0" w:color="000000"/>
              <w:left w:val="single" w:sz="8" w:space="0" w:color="000000"/>
              <w:bottom w:val="single" w:sz="4" w:space="0" w:color="000000"/>
            </w:tcBorders>
            <w:shd w:val="clear" w:color="auto" w:fill="auto"/>
          </w:tcPr>
          <w:p w:rsidR="004B1DB0" w:rsidRDefault="004B1DB0" w:rsidP="004541A7">
            <w:r>
              <w:t>A. Krylovas</w:t>
            </w:r>
          </w:p>
        </w:tc>
        <w:tc>
          <w:tcPr>
            <w:tcW w:w="516" w:type="pct"/>
            <w:tcBorders>
              <w:top w:val="single" w:sz="4" w:space="0" w:color="000000"/>
              <w:left w:val="single" w:sz="4" w:space="0" w:color="000000"/>
              <w:bottom w:val="single" w:sz="4" w:space="0" w:color="000000"/>
            </w:tcBorders>
            <w:shd w:val="clear" w:color="auto" w:fill="auto"/>
          </w:tcPr>
          <w:p w:rsidR="004B1DB0" w:rsidRDefault="004B1DB0" w:rsidP="004541A7">
            <w:r>
              <w:t>2009</w:t>
            </w:r>
          </w:p>
        </w:tc>
        <w:tc>
          <w:tcPr>
            <w:tcW w:w="1108" w:type="pct"/>
            <w:tcBorders>
              <w:top w:val="single" w:sz="4" w:space="0" w:color="000000"/>
              <w:left w:val="single" w:sz="4" w:space="0" w:color="000000"/>
              <w:bottom w:val="single" w:sz="4" w:space="0" w:color="000000"/>
            </w:tcBorders>
            <w:shd w:val="clear" w:color="auto" w:fill="auto"/>
          </w:tcPr>
          <w:p w:rsidR="004B1DB0" w:rsidRDefault="004B1DB0" w:rsidP="004541A7">
            <w:r>
              <w:t>Diskrečioji matematika</w:t>
            </w:r>
          </w:p>
        </w:tc>
        <w:tc>
          <w:tcPr>
            <w:tcW w:w="663" w:type="pct"/>
            <w:tcBorders>
              <w:top w:val="single" w:sz="4" w:space="0" w:color="000000"/>
              <w:left w:val="single" w:sz="4" w:space="0" w:color="000000"/>
              <w:bottom w:val="single" w:sz="4" w:space="0" w:color="000000"/>
            </w:tcBorders>
            <w:shd w:val="clear" w:color="auto" w:fill="auto"/>
          </w:tcPr>
          <w:p w:rsidR="004B1DB0" w:rsidRDefault="004B1DB0" w:rsidP="004541A7"/>
        </w:tc>
        <w:tc>
          <w:tcPr>
            <w:tcW w:w="1541"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4B1DB0" w:rsidP="004541A7">
            <w:pPr>
              <w:rPr>
                <w:lang w:val="pt-BR"/>
              </w:rPr>
            </w:pPr>
            <w:r>
              <w:rPr>
                <w:lang w:val="pt-BR"/>
              </w:rPr>
              <w:t>Technika, Vilnius</w:t>
            </w:r>
          </w:p>
        </w:tc>
      </w:tr>
      <w:tr w:rsidR="007A7596" w:rsidTr="00BA2A61">
        <w:tc>
          <w:tcPr>
            <w:tcW w:w="1171" w:type="pct"/>
            <w:tcBorders>
              <w:top w:val="single" w:sz="4" w:space="0" w:color="000000"/>
              <w:left w:val="single" w:sz="8" w:space="0" w:color="000000"/>
              <w:bottom w:val="single" w:sz="4" w:space="0" w:color="000000"/>
            </w:tcBorders>
            <w:shd w:val="clear" w:color="auto" w:fill="auto"/>
          </w:tcPr>
          <w:p w:rsidR="004B1DB0" w:rsidRDefault="004541A7" w:rsidP="004541A7">
            <w:r>
              <w:t>S. Norgėla</w:t>
            </w:r>
          </w:p>
        </w:tc>
        <w:tc>
          <w:tcPr>
            <w:tcW w:w="516" w:type="pct"/>
            <w:tcBorders>
              <w:top w:val="single" w:sz="4" w:space="0" w:color="000000"/>
              <w:left w:val="single" w:sz="4" w:space="0" w:color="000000"/>
              <w:bottom w:val="single" w:sz="4" w:space="0" w:color="000000"/>
            </w:tcBorders>
            <w:shd w:val="clear" w:color="auto" w:fill="auto"/>
          </w:tcPr>
          <w:p w:rsidR="004B1DB0" w:rsidRDefault="004B1DB0" w:rsidP="004541A7">
            <w:r>
              <w:t>2004</w:t>
            </w:r>
          </w:p>
        </w:tc>
        <w:tc>
          <w:tcPr>
            <w:tcW w:w="1108" w:type="pct"/>
            <w:tcBorders>
              <w:top w:val="single" w:sz="4" w:space="0" w:color="000000"/>
              <w:left w:val="single" w:sz="4" w:space="0" w:color="000000"/>
              <w:bottom w:val="single" w:sz="4" w:space="0" w:color="000000"/>
            </w:tcBorders>
            <w:shd w:val="clear" w:color="auto" w:fill="auto"/>
          </w:tcPr>
          <w:p w:rsidR="004B1DB0" w:rsidRDefault="004B1DB0" w:rsidP="004541A7">
            <w:pPr>
              <w:rPr>
                <w:lang w:val="pt-BR"/>
              </w:rPr>
            </w:pPr>
            <w:r>
              <w:rPr>
                <w:lang w:val="pt-BR"/>
              </w:rPr>
              <w:t>Matematinė logika</w:t>
            </w:r>
          </w:p>
        </w:tc>
        <w:tc>
          <w:tcPr>
            <w:tcW w:w="663" w:type="pct"/>
            <w:tcBorders>
              <w:top w:val="single" w:sz="4" w:space="0" w:color="000000"/>
              <w:left w:val="single" w:sz="4" w:space="0" w:color="000000"/>
              <w:bottom w:val="single" w:sz="4" w:space="0" w:color="000000"/>
            </w:tcBorders>
            <w:shd w:val="clear" w:color="auto" w:fill="auto"/>
          </w:tcPr>
          <w:p w:rsidR="004B1DB0" w:rsidRDefault="004B1DB0" w:rsidP="004541A7"/>
        </w:tc>
        <w:tc>
          <w:tcPr>
            <w:tcW w:w="1541" w:type="pct"/>
            <w:tcBorders>
              <w:top w:val="single" w:sz="4" w:space="0" w:color="000000"/>
              <w:left w:val="single" w:sz="4" w:space="0" w:color="000000"/>
              <w:bottom w:val="single" w:sz="4" w:space="0" w:color="000000"/>
              <w:right w:val="single" w:sz="8" w:space="0" w:color="000000"/>
            </w:tcBorders>
            <w:shd w:val="clear" w:color="auto" w:fill="auto"/>
          </w:tcPr>
          <w:p w:rsidR="004B1DB0" w:rsidRDefault="004B1DB0" w:rsidP="004541A7">
            <w:r>
              <w:t>TEV, Vilnius</w:t>
            </w:r>
          </w:p>
        </w:tc>
      </w:tr>
    </w:tbl>
    <w:p w:rsidR="004541A7" w:rsidRDefault="004541A7" w:rsidP="004541A7">
      <w:pPr>
        <w:pStyle w:val="Heading2"/>
      </w:pPr>
    </w:p>
    <w:p w:rsidR="004B1DB0" w:rsidRDefault="004541A7" w:rsidP="00F76A32">
      <w:pPr>
        <w:pStyle w:val="Heading3"/>
      </w:pPr>
      <w:bookmarkStart w:id="5" w:name="_Toc398545734"/>
      <w:r>
        <w:t>Informatika</w:t>
      </w:r>
      <w:bookmarkEnd w:id="5"/>
    </w:p>
    <w:p w:rsidR="004541A7" w:rsidRDefault="004541A7" w:rsidP="004541A7"/>
    <w:tbl>
      <w:tblPr>
        <w:tblW w:w="5000" w:type="pct"/>
        <w:tblCellMar>
          <w:left w:w="10" w:type="dxa"/>
          <w:right w:w="10" w:type="dxa"/>
        </w:tblCellMar>
        <w:tblLook w:val="04A0" w:firstRow="1" w:lastRow="0" w:firstColumn="1" w:lastColumn="0" w:noHBand="0" w:noVBand="1"/>
      </w:tblPr>
      <w:tblGrid>
        <w:gridCol w:w="7177"/>
        <w:gridCol w:w="2451"/>
      </w:tblGrid>
      <w:tr w:rsidR="00880344" w:rsidTr="007A7596">
        <w:tc>
          <w:tcPr>
            <w:tcW w:w="3727" w:type="pct"/>
            <w:tcBorders>
              <w:top w:val="single" w:sz="4" w:space="0" w:color="000000"/>
              <w:left w:val="single" w:sz="4" w:space="0" w:color="000000"/>
              <w:bottom w:val="single" w:sz="4" w:space="0" w:color="000000"/>
            </w:tcBorders>
            <w:shd w:val="clear" w:color="auto" w:fill="E6E6E6"/>
            <w:tcMar>
              <w:top w:w="86" w:type="dxa"/>
              <w:left w:w="86" w:type="dxa"/>
              <w:bottom w:w="86" w:type="dxa"/>
              <w:right w:w="86" w:type="dxa"/>
            </w:tcMar>
          </w:tcPr>
          <w:p w:rsidR="00880344" w:rsidRDefault="00880344" w:rsidP="00880344">
            <w:pPr>
              <w:pStyle w:val="ptnorm"/>
            </w:pPr>
            <w:r>
              <w:t>Dalyko pavadinimas</w:t>
            </w:r>
          </w:p>
        </w:tc>
        <w:tc>
          <w:tcPr>
            <w:tcW w:w="1273" w:type="pct"/>
            <w:tcBorders>
              <w:top w:val="single" w:sz="4" w:space="0" w:color="000000"/>
              <w:left w:val="single" w:sz="4" w:space="0" w:color="000000"/>
              <w:bottom w:val="single" w:sz="4" w:space="0" w:color="000000"/>
              <w:right w:val="single" w:sz="4" w:space="0" w:color="000000"/>
            </w:tcBorders>
            <w:shd w:val="clear" w:color="auto" w:fill="E6E6E6"/>
            <w:tcMar>
              <w:top w:w="86" w:type="dxa"/>
              <w:left w:w="86" w:type="dxa"/>
              <w:bottom w:w="86" w:type="dxa"/>
              <w:right w:w="86" w:type="dxa"/>
            </w:tcMar>
          </w:tcPr>
          <w:p w:rsidR="00880344" w:rsidRDefault="00880344" w:rsidP="00880344">
            <w:pPr>
              <w:pStyle w:val="ptnorm"/>
            </w:pPr>
            <w:r>
              <w:t>Kodas</w:t>
            </w:r>
          </w:p>
        </w:tc>
      </w:tr>
      <w:tr w:rsidR="00880344" w:rsidTr="007A7596">
        <w:tc>
          <w:tcPr>
            <w:tcW w:w="3727" w:type="pct"/>
            <w:tcBorders>
              <w:left w:val="single" w:sz="4" w:space="0" w:color="000000"/>
              <w:bottom w:val="single" w:sz="4" w:space="0" w:color="000000"/>
            </w:tcBorders>
            <w:tcMar>
              <w:top w:w="86" w:type="dxa"/>
              <w:left w:w="86" w:type="dxa"/>
              <w:bottom w:w="86" w:type="dxa"/>
              <w:right w:w="86" w:type="dxa"/>
            </w:tcMar>
          </w:tcPr>
          <w:p w:rsidR="00880344" w:rsidRDefault="00880344" w:rsidP="00880344">
            <w:r>
              <w:t>Informatika</w:t>
            </w:r>
          </w:p>
        </w:tc>
        <w:tc>
          <w:tcPr>
            <w:tcW w:w="1273" w:type="pct"/>
            <w:tcBorders>
              <w:left w:val="single" w:sz="4" w:space="0" w:color="000000"/>
              <w:bottom w:val="single" w:sz="4" w:space="0" w:color="000000"/>
              <w:right w:val="single" w:sz="4" w:space="0" w:color="000000"/>
            </w:tcBorders>
            <w:tcMar>
              <w:top w:w="86" w:type="dxa"/>
              <w:left w:w="86" w:type="dxa"/>
              <w:bottom w:w="86" w:type="dxa"/>
              <w:right w:w="86" w:type="dxa"/>
            </w:tcMar>
          </w:tcPr>
          <w:p w:rsidR="00880344" w:rsidRDefault="00880344" w:rsidP="00880344"/>
        </w:tc>
      </w:tr>
    </w:tbl>
    <w:p w:rsidR="00880344" w:rsidRDefault="00880344" w:rsidP="00880344">
      <w:pPr>
        <w:pStyle w:val="Standard"/>
        <w:spacing w:before="0"/>
        <w:jc w:val="both"/>
      </w:pPr>
    </w:p>
    <w:tbl>
      <w:tblPr>
        <w:tblW w:w="5000" w:type="pct"/>
        <w:tblCellMar>
          <w:left w:w="10" w:type="dxa"/>
          <w:right w:w="10" w:type="dxa"/>
        </w:tblCellMar>
        <w:tblLook w:val="04A0" w:firstRow="1" w:lastRow="0" w:firstColumn="1" w:lastColumn="0" w:noHBand="0" w:noVBand="1"/>
      </w:tblPr>
      <w:tblGrid>
        <w:gridCol w:w="4814"/>
        <w:gridCol w:w="4814"/>
      </w:tblGrid>
      <w:tr w:rsidR="00880344" w:rsidTr="007A7596">
        <w:tc>
          <w:tcPr>
            <w:tcW w:w="2500" w:type="pct"/>
            <w:tcBorders>
              <w:top w:val="single" w:sz="4" w:space="0" w:color="000000"/>
              <w:left w:val="single" w:sz="4" w:space="0" w:color="000000"/>
              <w:bottom w:val="single" w:sz="4" w:space="0" w:color="000000"/>
            </w:tcBorders>
            <w:shd w:val="clear" w:color="auto" w:fill="E6E6E6"/>
            <w:tcMar>
              <w:top w:w="86" w:type="dxa"/>
              <w:left w:w="86" w:type="dxa"/>
              <w:bottom w:w="86" w:type="dxa"/>
              <w:right w:w="86" w:type="dxa"/>
            </w:tcMar>
          </w:tcPr>
          <w:p w:rsidR="00880344" w:rsidRDefault="00880344" w:rsidP="00880344">
            <w:pPr>
              <w:pStyle w:val="ptnorm"/>
            </w:pPr>
            <w:r>
              <w:t>Dėstytojai</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Mar>
              <w:top w:w="86" w:type="dxa"/>
              <w:left w:w="86" w:type="dxa"/>
              <w:bottom w:w="86" w:type="dxa"/>
              <w:right w:w="86" w:type="dxa"/>
            </w:tcMar>
          </w:tcPr>
          <w:p w:rsidR="00880344" w:rsidRDefault="00880344" w:rsidP="00880344">
            <w:pPr>
              <w:pStyle w:val="ptnorm"/>
            </w:pPr>
            <w:r>
              <w:t>Padalinys</w:t>
            </w:r>
          </w:p>
        </w:tc>
      </w:tr>
      <w:tr w:rsidR="00880344" w:rsidTr="007A7596">
        <w:tc>
          <w:tcPr>
            <w:tcW w:w="2500" w:type="pct"/>
            <w:tcBorders>
              <w:left w:val="single" w:sz="4" w:space="0" w:color="000000"/>
              <w:bottom w:val="single" w:sz="4" w:space="0" w:color="000000"/>
            </w:tcBorders>
            <w:tcMar>
              <w:top w:w="86" w:type="dxa"/>
              <w:left w:w="86" w:type="dxa"/>
              <w:bottom w:w="86" w:type="dxa"/>
              <w:right w:w="86" w:type="dxa"/>
            </w:tcMar>
          </w:tcPr>
          <w:p w:rsidR="00880344" w:rsidRDefault="00880344" w:rsidP="00CA54ED">
            <w:r w:rsidRPr="00880344">
              <w:rPr>
                <w:b/>
              </w:rPr>
              <w:t>Koordinuojantis</w:t>
            </w:r>
            <w:r>
              <w:t xml:space="preserve">: </w:t>
            </w:r>
            <w:r w:rsidR="0068025E">
              <w:t xml:space="preserve">lekt. dr </w:t>
            </w:r>
            <w:r>
              <w:t>Tomas Plankis</w:t>
            </w:r>
          </w:p>
          <w:p w:rsidR="00880344" w:rsidRDefault="00880344" w:rsidP="00CA54ED">
            <w:r w:rsidRPr="00880344">
              <w:rPr>
                <w:b/>
              </w:rPr>
              <w:t>Kitas</w:t>
            </w:r>
            <w:r>
              <w:t xml:space="preserve">: </w:t>
            </w:r>
          </w:p>
        </w:tc>
        <w:tc>
          <w:tcPr>
            <w:tcW w:w="2500" w:type="pct"/>
            <w:tcBorders>
              <w:left w:val="single" w:sz="4" w:space="0" w:color="000000"/>
              <w:bottom w:val="single" w:sz="4" w:space="0" w:color="000000"/>
              <w:right w:val="single" w:sz="4" w:space="0" w:color="000000"/>
            </w:tcBorders>
            <w:tcMar>
              <w:top w:w="86" w:type="dxa"/>
              <w:left w:w="86" w:type="dxa"/>
              <w:bottom w:w="86" w:type="dxa"/>
              <w:right w:w="86" w:type="dxa"/>
            </w:tcMar>
          </w:tcPr>
          <w:p w:rsidR="00880344" w:rsidRDefault="00880344" w:rsidP="00CA54ED">
            <w:pPr>
              <w:rPr>
                <w:bCs/>
              </w:rPr>
            </w:pPr>
            <w:r>
              <w:rPr>
                <w:bCs/>
              </w:rPr>
              <w:t>Matematikos ir informatikos fakultetas</w:t>
            </w:r>
            <w:r w:rsidR="00AB618C">
              <w:rPr>
                <w:bCs/>
              </w:rPr>
              <w:t xml:space="preserve">, </w:t>
            </w:r>
            <w:r>
              <w:rPr>
                <w:bCs/>
              </w:rPr>
              <w:t>Tikimybių teorijos ir skaičių teorijos katedra</w:t>
            </w:r>
          </w:p>
        </w:tc>
      </w:tr>
    </w:tbl>
    <w:p w:rsidR="00880344" w:rsidRDefault="00880344" w:rsidP="00880344">
      <w:pPr>
        <w:pStyle w:val="Standard"/>
        <w:spacing w:before="0"/>
        <w:jc w:val="both"/>
      </w:pPr>
    </w:p>
    <w:tbl>
      <w:tblPr>
        <w:tblW w:w="5000" w:type="pct"/>
        <w:tblCellMar>
          <w:left w:w="10" w:type="dxa"/>
          <w:right w:w="10" w:type="dxa"/>
        </w:tblCellMar>
        <w:tblLook w:val="04A0" w:firstRow="1" w:lastRow="0" w:firstColumn="1" w:lastColumn="0" w:noHBand="0" w:noVBand="1"/>
      </w:tblPr>
      <w:tblGrid>
        <w:gridCol w:w="4814"/>
        <w:gridCol w:w="4814"/>
      </w:tblGrid>
      <w:tr w:rsidR="00AB618C" w:rsidTr="007A7596">
        <w:tc>
          <w:tcPr>
            <w:tcW w:w="250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AB618C" w:rsidRDefault="00AB618C" w:rsidP="00880344">
            <w:pPr>
              <w:pStyle w:val="ptnorm"/>
            </w:pPr>
            <w:r>
              <w:t>Studijų 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AB618C" w:rsidRDefault="00AB618C" w:rsidP="00880344">
            <w:pPr>
              <w:pStyle w:val="ptnorm"/>
            </w:pPr>
            <w:r>
              <w:t>Dalyko tipas</w:t>
            </w:r>
          </w:p>
        </w:tc>
      </w:tr>
      <w:tr w:rsidR="00AB618C" w:rsidTr="007A7596">
        <w:tc>
          <w:tcPr>
            <w:tcW w:w="2500" w:type="pct"/>
            <w:tcBorders>
              <w:left w:val="single" w:sz="4" w:space="0" w:color="000000"/>
              <w:bottom w:val="single" w:sz="4" w:space="0" w:color="000000"/>
            </w:tcBorders>
            <w:tcMar>
              <w:top w:w="29" w:type="dxa"/>
              <w:left w:w="29" w:type="dxa"/>
              <w:bottom w:w="29" w:type="dxa"/>
              <w:right w:w="29" w:type="dxa"/>
            </w:tcMar>
          </w:tcPr>
          <w:p w:rsidR="00AB618C" w:rsidRDefault="00AB618C" w:rsidP="00880344">
            <w:r>
              <w:t>Pirmoji</w:t>
            </w:r>
          </w:p>
        </w:tc>
        <w:tc>
          <w:tcPr>
            <w:tcW w:w="2500" w:type="pct"/>
            <w:tcBorders>
              <w:left w:val="single" w:sz="4" w:space="0" w:color="000000"/>
              <w:bottom w:val="single" w:sz="4" w:space="0" w:color="000000"/>
              <w:right w:val="single" w:sz="4" w:space="0" w:color="000000"/>
            </w:tcBorders>
            <w:tcMar>
              <w:top w:w="29" w:type="dxa"/>
              <w:left w:w="29" w:type="dxa"/>
              <w:bottom w:w="29" w:type="dxa"/>
              <w:right w:w="29" w:type="dxa"/>
            </w:tcMar>
          </w:tcPr>
          <w:p w:rsidR="00AB618C" w:rsidRDefault="00AB618C" w:rsidP="00880344">
            <w:pPr>
              <w:rPr>
                <w:bCs/>
              </w:rPr>
            </w:pPr>
            <w:r>
              <w:rPr>
                <w:bCs/>
              </w:rPr>
              <w:t>Privalomas</w:t>
            </w:r>
          </w:p>
        </w:tc>
      </w:tr>
    </w:tbl>
    <w:p w:rsidR="00880344" w:rsidRDefault="00880344" w:rsidP="00880344">
      <w:pPr>
        <w:pStyle w:val="Standard"/>
        <w:spacing w:before="0"/>
        <w:jc w:val="both"/>
      </w:pPr>
    </w:p>
    <w:tbl>
      <w:tblPr>
        <w:tblW w:w="5000" w:type="pct"/>
        <w:tblCellMar>
          <w:left w:w="10" w:type="dxa"/>
          <w:right w:w="10" w:type="dxa"/>
        </w:tblCellMar>
        <w:tblLook w:val="04A0" w:firstRow="1" w:lastRow="0" w:firstColumn="1" w:lastColumn="0" w:noHBand="0" w:noVBand="1"/>
      </w:tblPr>
      <w:tblGrid>
        <w:gridCol w:w="3209"/>
        <w:gridCol w:w="3209"/>
        <w:gridCol w:w="3210"/>
      </w:tblGrid>
      <w:tr w:rsidR="00880344" w:rsidTr="007A7596">
        <w:tc>
          <w:tcPr>
            <w:tcW w:w="1666"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880344" w:rsidRDefault="00880344" w:rsidP="00880344">
            <w:pPr>
              <w:pStyle w:val="ptnorm"/>
            </w:pPr>
            <w:r>
              <w:t>Įgyvendinimo forma</w:t>
            </w:r>
          </w:p>
        </w:tc>
        <w:tc>
          <w:tcPr>
            <w:tcW w:w="1666"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880344" w:rsidRDefault="00880344" w:rsidP="00880344">
            <w:pPr>
              <w:pStyle w:val="ptnorm"/>
            </w:pPr>
            <w:r>
              <w:t>Vykdymo 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880344" w:rsidRDefault="00880344" w:rsidP="00880344">
            <w:pPr>
              <w:pStyle w:val="ptnorm"/>
            </w:pPr>
            <w:r>
              <w:t>Vykdymo kalba</w:t>
            </w:r>
          </w:p>
        </w:tc>
      </w:tr>
      <w:tr w:rsidR="00880344" w:rsidTr="007A7596">
        <w:tc>
          <w:tcPr>
            <w:tcW w:w="1666" w:type="pct"/>
            <w:tcBorders>
              <w:left w:val="single" w:sz="4" w:space="0" w:color="000000"/>
              <w:bottom w:val="single" w:sz="4" w:space="0" w:color="000000"/>
            </w:tcBorders>
            <w:tcMar>
              <w:top w:w="29" w:type="dxa"/>
              <w:left w:w="29" w:type="dxa"/>
              <w:bottom w:w="29" w:type="dxa"/>
              <w:right w:w="29" w:type="dxa"/>
            </w:tcMar>
          </w:tcPr>
          <w:p w:rsidR="00880344" w:rsidRDefault="00880344" w:rsidP="00880344">
            <w:r>
              <w:t>Auditorinė</w:t>
            </w:r>
          </w:p>
        </w:tc>
        <w:tc>
          <w:tcPr>
            <w:tcW w:w="1666" w:type="pct"/>
            <w:tcBorders>
              <w:left w:val="single" w:sz="4" w:space="0" w:color="000000"/>
              <w:bottom w:val="single" w:sz="4" w:space="0" w:color="000000"/>
            </w:tcBorders>
            <w:tcMar>
              <w:top w:w="29" w:type="dxa"/>
              <w:left w:w="29" w:type="dxa"/>
              <w:bottom w:w="29" w:type="dxa"/>
              <w:right w:w="29" w:type="dxa"/>
            </w:tcMar>
          </w:tcPr>
          <w:p w:rsidR="00880344" w:rsidRDefault="00880344" w:rsidP="00880344">
            <w:pPr>
              <w:rPr>
                <w:bCs/>
              </w:rPr>
            </w:pPr>
            <w:r>
              <w:rPr>
                <w:bCs/>
              </w:rPr>
              <w:t>1 semestras</w:t>
            </w:r>
          </w:p>
        </w:tc>
        <w:tc>
          <w:tcPr>
            <w:tcW w:w="1667" w:type="pct"/>
            <w:tcBorders>
              <w:left w:val="single" w:sz="4" w:space="0" w:color="000000"/>
              <w:bottom w:val="single" w:sz="4" w:space="0" w:color="000000"/>
              <w:right w:val="single" w:sz="4" w:space="0" w:color="000000"/>
            </w:tcBorders>
            <w:tcMar>
              <w:top w:w="29" w:type="dxa"/>
              <w:left w:w="29" w:type="dxa"/>
              <w:bottom w:w="29" w:type="dxa"/>
              <w:right w:w="29" w:type="dxa"/>
            </w:tcMar>
          </w:tcPr>
          <w:p w:rsidR="00880344" w:rsidRDefault="00880344" w:rsidP="00880344">
            <w:pPr>
              <w:rPr>
                <w:bCs/>
              </w:rPr>
            </w:pPr>
            <w:r>
              <w:rPr>
                <w:bCs/>
              </w:rPr>
              <w:t>Lietuvių</w:t>
            </w:r>
          </w:p>
        </w:tc>
      </w:tr>
    </w:tbl>
    <w:p w:rsidR="00880344" w:rsidRDefault="00880344" w:rsidP="00880344">
      <w:pPr>
        <w:pStyle w:val="Standard"/>
        <w:spacing w:before="0"/>
        <w:jc w:val="both"/>
      </w:pPr>
    </w:p>
    <w:tbl>
      <w:tblPr>
        <w:tblW w:w="5000" w:type="pct"/>
        <w:tblCellMar>
          <w:left w:w="10" w:type="dxa"/>
          <w:right w:w="10" w:type="dxa"/>
        </w:tblCellMar>
        <w:tblLook w:val="04A0" w:firstRow="1" w:lastRow="0" w:firstColumn="1" w:lastColumn="0" w:noHBand="0" w:noVBand="1"/>
      </w:tblPr>
      <w:tblGrid>
        <w:gridCol w:w="4814"/>
        <w:gridCol w:w="4814"/>
      </w:tblGrid>
      <w:tr w:rsidR="00880344" w:rsidTr="007A7596">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vAlign w:val="center"/>
          </w:tcPr>
          <w:p w:rsidR="00880344" w:rsidRDefault="00880344" w:rsidP="00880344">
            <w:pPr>
              <w:pStyle w:val="ptnorm"/>
            </w:pPr>
            <w:r>
              <w:t>Reikalavimai studijuojančiajam</w:t>
            </w:r>
          </w:p>
        </w:tc>
      </w:tr>
      <w:tr w:rsidR="00880344" w:rsidTr="007A7596">
        <w:tc>
          <w:tcPr>
            <w:tcW w:w="2500" w:type="pct"/>
            <w:tcBorders>
              <w:left w:val="single" w:sz="4" w:space="0" w:color="000000"/>
              <w:bottom w:val="single" w:sz="4" w:space="0" w:color="000000"/>
            </w:tcBorders>
            <w:tcMar>
              <w:top w:w="29" w:type="dxa"/>
              <w:left w:w="29" w:type="dxa"/>
              <w:bottom w:w="29" w:type="dxa"/>
              <w:right w:w="29" w:type="dxa"/>
            </w:tcMar>
            <w:vAlign w:val="center"/>
          </w:tcPr>
          <w:p w:rsidR="00880344" w:rsidRDefault="00880344" w:rsidP="00880344">
            <w:r w:rsidRPr="00880344">
              <w:rPr>
                <w:b/>
              </w:rPr>
              <w:t>Išankstiniai reikalavimai</w:t>
            </w:r>
            <w:r>
              <w:t xml:space="preserve">: </w:t>
            </w:r>
            <w:r w:rsidR="00907639">
              <w:t>nėra</w:t>
            </w:r>
          </w:p>
        </w:tc>
        <w:tc>
          <w:tcPr>
            <w:tcW w:w="2500" w:type="pct"/>
            <w:tcBorders>
              <w:left w:val="single" w:sz="4" w:space="0" w:color="000000"/>
              <w:bottom w:val="single" w:sz="4" w:space="0" w:color="000000"/>
              <w:right w:val="single" w:sz="4" w:space="0" w:color="000000"/>
            </w:tcBorders>
            <w:tcMar>
              <w:top w:w="29" w:type="dxa"/>
              <w:left w:w="29" w:type="dxa"/>
              <w:bottom w:w="29" w:type="dxa"/>
              <w:right w:w="29" w:type="dxa"/>
            </w:tcMar>
            <w:vAlign w:val="center"/>
          </w:tcPr>
          <w:p w:rsidR="00880344" w:rsidRDefault="00880344" w:rsidP="00880344">
            <w:r w:rsidRPr="00880344">
              <w:rPr>
                <w:b/>
              </w:rPr>
              <w:t>Gr</w:t>
            </w:r>
            <w:r w:rsidR="00907639">
              <w:rPr>
                <w:b/>
              </w:rPr>
              <w:t>etutiniai reikalavimai</w:t>
            </w:r>
            <w:r w:rsidRPr="00880344">
              <w:rPr>
                <w:b/>
              </w:rPr>
              <w:t>:</w:t>
            </w:r>
            <w:r w:rsidR="00907639">
              <w:rPr>
                <w:b/>
              </w:rPr>
              <w:t xml:space="preserve"> </w:t>
            </w:r>
            <w:r w:rsidR="00907639">
              <w:t>nėra</w:t>
            </w:r>
            <w:r>
              <w:t xml:space="preserve"> </w:t>
            </w:r>
          </w:p>
        </w:tc>
      </w:tr>
    </w:tbl>
    <w:p w:rsidR="00880344" w:rsidRDefault="00880344" w:rsidP="00880344">
      <w:pPr>
        <w:pStyle w:val="Standard"/>
        <w:spacing w:before="0"/>
        <w:jc w:val="both"/>
      </w:pPr>
    </w:p>
    <w:tbl>
      <w:tblPr>
        <w:tblW w:w="5000" w:type="pct"/>
        <w:tblCellMar>
          <w:left w:w="10" w:type="dxa"/>
          <w:right w:w="10" w:type="dxa"/>
        </w:tblCellMar>
        <w:tblLook w:val="04A0" w:firstRow="1" w:lastRow="0" w:firstColumn="1" w:lastColumn="0" w:noHBand="0" w:noVBand="1"/>
      </w:tblPr>
      <w:tblGrid>
        <w:gridCol w:w="2407"/>
        <w:gridCol w:w="2407"/>
        <w:gridCol w:w="2407"/>
        <w:gridCol w:w="2407"/>
      </w:tblGrid>
      <w:tr w:rsidR="00880344" w:rsidTr="007A7596">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880344" w:rsidRDefault="00880344" w:rsidP="00880344">
            <w:pPr>
              <w:pStyle w:val="ptnorm"/>
            </w:pPr>
            <w:r>
              <w:t>Dalyko (modulio) apimtis kreditais</w:t>
            </w:r>
          </w:p>
        </w:tc>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880344" w:rsidRDefault="00880344" w:rsidP="00880344">
            <w:pPr>
              <w:pStyle w:val="ptnorm"/>
            </w:pPr>
            <w:r>
              <w:t>Visas studento darbo krūvis</w:t>
            </w:r>
          </w:p>
        </w:tc>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880344" w:rsidRDefault="00880344" w:rsidP="00880344">
            <w:pPr>
              <w:pStyle w:val="ptnorm"/>
            </w:pPr>
            <w:r>
              <w:t>Kontaktinio darbo 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880344" w:rsidRDefault="00880344" w:rsidP="00880344">
            <w:pPr>
              <w:pStyle w:val="ptnorm"/>
            </w:pPr>
            <w:r>
              <w:t>Savarankiško darbo valandos</w:t>
            </w:r>
          </w:p>
        </w:tc>
      </w:tr>
      <w:tr w:rsidR="00880344" w:rsidTr="007A7596">
        <w:tc>
          <w:tcPr>
            <w:tcW w:w="1250" w:type="pct"/>
            <w:tcBorders>
              <w:left w:val="single" w:sz="4" w:space="0" w:color="000000"/>
              <w:bottom w:val="single" w:sz="4" w:space="0" w:color="000000"/>
            </w:tcBorders>
            <w:tcMar>
              <w:top w:w="29" w:type="dxa"/>
              <w:left w:w="29" w:type="dxa"/>
              <w:bottom w:w="29" w:type="dxa"/>
              <w:right w:w="29" w:type="dxa"/>
            </w:tcMar>
          </w:tcPr>
          <w:p w:rsidR="00880344" w:rsidRDefault="00880344" w:rsidP="00880344">
            <w:pPr>
              <w:jc w:val="center"/>
            </w:pPr>
            <w:r>
              <w:t>5</w:t>
            </w:r>
          </w:p>
        </w:tc>
        <w:tc>
          <w:tcPr>
            <w:tcW w:w="1250" w:type="pct"/>
            <w:tcBorders>
              <w:left w:val="single" w:sz="4" w:space="0" w:color="000000"/>
              <w:bottom w:val="single" w:sz="4" w:space="0" w:color="000000"/>
            </w:tcBorders>
            <w:tcMar>
              <w:top w:w="29" w:type="dxa"/>
              <w:left w:w="29" w:type="dxa"/>
              <w:bottom w:w="29" w:type="dxa"/>
              <w:right w:w="29" w:type="dxa"/>
            </w:tcMar>
          </w:tcPr>
          <w:p w:rsidR="00880344" w:rsidRDefault="00880344" w:rsidP="00880344">
            <w:pPr>
              <w:jc w:val="center"/>
            </w:pPr>
            <w:r>
              <w:t>130</w:t>
            </w:r>
          </w:p>
        </w:tc>
        <w:tc>
          <w:tcPr>
            <w:tcW w:w="1250" w:type="pct"/>
            <w:tcBorders>
              <w:left w:val="single" w:sz="4" w:space="0" w:color="000000"/>
              <w:bottom w:val="single" w:sz="4" w:space="0" w:color="000000"/>
            </w:tcBorders>
            <w:tcMar>
              <w:top w:w="29" w:type="dxa"/>
              <w:left w:w="29" w:type="dxa"/>
              <w:bottom w:w="29" w:type="dxa"/>
              <w:right w:w="29" w:type="dxa"/>
            </w:tcMar>
          </w:tcPr>
          <w:p w:rsidR="00880344" w:rsidRDefault="00880344" w:rsidP="00880344">
            <w:pPr>
              <w:jc w:val="center"/>
            </w:pPr>
            <w:r>
              <w:t>66</w:t>
            </w:r>
          </w:p>
        </w:tc>
        <w:tc>
          <w:tcPr>
            <w:tcW w:w="1250" w:type="pct"/>
            <w:tcBorders>
              <w:left w:val="single" w:sz="4" w:space="0" w:color="000000"/>
              <w:bottom w:val="single" w:sz="4" w:space="0" w:color="000000"/>
              <w:right w:val="single" w:sz="4" w:space="0" w:color="000000"/>
            </w:tcBorders>
            <w:tcMar>
              <w:top w:w="29" w:type="dxa"/>
              <w:left w:w="29" w:type="dxa"/>
              <w:bottom w:w="29" w:type="dxa"/>
              <w:right w:w="29" w:type="dxa"/>
            </w:tcMar>
          </w:tcPr>
          <w:p w:rsidR="00880344" w:rsidRDefault="00880344" w:rsidP="00880344">
            <w:pPr>
              <w:jc w:val="center"/>
            </w:pPr>
            <w:r>
              <w:t>64</w:t>
            </w:r>
          </w:p>
        </w:tc>
      </w:tr>
    </w:tbl>
    <w:p w:rsidR="00880344" w:rsidRDefault="00880344" w:rsidP="00880344">
      <w:pPr>
        <w:pStyle w:val="Standard"/>
        <w:spacing w:before="0"/>
        <w:jc w:val="both"/>
      </w:pPr>
    </w:p>
    <w:tbl>
      <w:tblPr>
        <w:tblW w:w="5000" w:type="pct"/>
        <w:tblCellMar>
          <w:left w:w="10" w:type="dxa"/>
          <w:right w:w="10" w:type="dxa"/>
        </w:tblCellMar>
        <w:tblLook w:val="04A0" w:firstRow="1" w:lastRow="0" w:firstColumn="1" w:lastColumn="0" w:noHBand="0" w:noVBand="1"/>
      </w:tblPr>
      <w:tblGrid>
        <w:gridCol w:w="4810"/>
        <w:gridCol w:w="2403"/>
        <w:gridCol w:w="2405"/>
      </w:tblGrid>
      <w:tr w:rsidR="00880344" w:rsidTr="007A7596">
        <w:tc>
          <w:tcPr>
            <w:tcW w:w="5000" w:type="pct"/>
            <w:gridSpan w:val="3"/>
            <w:tcBorders>
              <w:top w:val="single" w:sz="8" w:space="0" w:color="000000"/>
              <w:left w:val="single" w:sz="8"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880344" w:rsidRDefault="00880344" w:rsidP="00880344">
            <w:pPr>
              <w:pStyle w:val="ptnorm"/>
            </w:pPr>
            <w:r>
              <w:t>Dalyko tikslas: studijų programos ugdomos kompetencijos</w:t>
            </w:r>
          </w:p>
        </w:tc>
      </w:tr>
      <w:tr w:rsidR="00880344" w:rsidTr="007A7596">
        <w:tc>
          <w:tcPr>
            <w:tcW w:w="5000" w:type="pct"/>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880344" w:rsidRDefault="00880344" w:rsidP="00880344">
            <w:r>
              <w:t>Dalyko ugdomos studijų programos kompetencijos:</w:t>
            </w:r>
          </w:p>
          <w:p w:rsidR="00880344" w:rsidRPr="00EF3045" w:rsidRDefault="00EF3045" w:rsidP="00880344">
            <w:pPr>
              <w:pStyle w:val="tlist"/>
              <w:rPr>
                <w:bCs/>
              </w:rPr>
            </w:pPr>
            <w:r>
              <w:t>gebėjimas naudotis informacinėmis technologijomis ir statistine programine įranga (3);</w:t>
            </w:r>
          </w:p>
          <w:p w:rsidR="00EF3045" w:rsidRPr="00951367" w:rsidRDefault="00EF3045" w:rsidP="00880344">
            <w:pPr>
              <w:pStyle w:val="tlist"/>
              <w:rPr>
                <w:bCs/>
              </w:rPr>
            </w:pPr>
            <w:r>
              <w:t>gebėjimas savarankiškai mokytis, bendrauti užsienio kalba (5).</w:t>
            </w:r>
          </w:p>
        </w:tc>
      </w:tr>
      <w:tr w:rsidR="00880344" w:rsidTr="007A7596">
        <w:tc>
          <w:tcPr>
            <w:tcW w:w="2501" w:type="pct"/>
            <w:tcBorders>
              <w:top w:val="single" w:sz="4"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Dalyko studijų siekiniai</w:t>
            </w:r>
            <w:r w:rsidR="008E1E75">
              <w:t>: išklausęs dalyką studentas</w:t>
            </w:r>
          </w:p>
        </w:tc>
        <w:tc>
          <w:tcPr>
            <w:tcW w:w="1249" w:type="pct"/>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Studijų metodai</w:t>
            </w:r>
          </w:p>
        </w:tc>
        <w:tc>
          <w:tcPr>
            <w:tcW w:w="1251" w:type="pct"/>
            <w:tcBorders>
              <w:top w:val="single" w:sz="4"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Vertinimo metodai</w:t>
            </w:r>
          </w:p>
        </w:tc>
      </w:tr>
      <w:tr w:rsidR="00880344" w:rsidTr="007A7596">
        <w:tc>
          <w:tcPr>
            <w:tcW w:w="2501" w:type="pc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880344" w:rsidRDefault="008E1E75" w:rsidP="008E1E75">
            <w:pPr>
              <w:pStyle w:val="tlist"/>
            </w:pPr>
            <w:r>
              <w:t>g</w:t>
            </w:r>
            <w:r w:rsidR="00880344">
              <w:t>ebė</w:t>
            </w:r>
            <w:r>
              <w:t>s</w:t>
            </w:r>
            <w:r w:rsidR="00880344">
              <w:t xml:space="preserve"> parašyti nesudėtingą kompiuterinę programą Python programavimo kalba ir ją paleisti</w:t>
            </w:r>
            <w:r>
              <w:t>;</w:t>
            </w:r>
          </w:p>
          <w:p w:rsidR="00173BC5" w:rsidRDefault="008E1E75" w:rsidP="008E1E75">
            <w:pPr>
              <w:pStyle w:val="tlist"/>
            </w:pPr>
            <w:r>
              <w:t>gebės parašyti kompiuterinę programą, sprenžiančią nesudėtingą matematinį uždavinį</w:t>
            </w:r>
            <w:r w:rsidR="00173BC5">
              <w:t>;</w:t>
            </w:r>
          </w:p>
          <w:p w:rsidR="008E1E75" w:rsidRDefault="00173BC5" w:rsidP="00173BC5">
            <w:pPr>
              <w:pStyle w:val="tlist"/>
            </w:pPr>
            <w:r>
              <w:t>gebės savarankiškai gilinti programavimo žinias ir gebėjimus</w:t>
            </w:r>
            <w:r w:rsidR="008E1E75">
              <w:t>.</w:t>
            </w:r>
          </w:p>
        </w:tc>
        <w:tc>
          <w:tcPr>
            <w:tcW w:w="1249" w:type="pct"/>
            <w:tcBorders>
              <w:top w:val="single" w:sz="4" w:space="0" w:color="000000"/>
              <w:left w:val="single" w:sz="4" w:space="0" w:color="000000"/>
              <w:bottom w:val="single" w:sz="4" w:space="0" w:color="000000"/>
            </w:tcBorders>
            <w:tcMar>
              <w:top w:w="0" w:type="dxa"/>
              <w:left w:w="108" w:type="dxa"/>
              <w:bottom w:w="0" w:type="dxa"/>
              <w:right w:w="108" w:type="dxa"/>
            </w:tcMar>
          </w:tcPr>
          <w:p w:rsidR="00880344" w:rsidRDefault="00880344" w:rsidP="0064314C">
            <w:r>
              <w:t>Tradicinė paskaita, programavimo užduotys</w:t>
            </w:r>
          </w:p>
        </w:tc>
        <w:tc>
          <w:tcPr>
            <w:tcW w:w="1251" w:type="pct"/>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880344" w:rsidRDefault="00880344" w:rsidP="0064314C">
            <w:r>
              <w:t>Programavimo užduočių pristatymai, egzaminas</w:t>
            </w:r>
          </w:p>
        </w:tc>
      </w:tr>
    </w:tbl>
    <w:p w:rsidR="00880344" w:rsidRDefault="00880344" w:rsidP="00880344">
      <w:pPr>
        <w:pStyle w:val="Standard"/>
        <w:spacing w:before="0"/>
        <w:jc w:val="both"/>
        <w:rPr>
          <w:rFonts w:ascii="Times New Roman" w:hAnsi="Times New Roman"/>
          <w:sz w:val="20"/>
          <w:szCs w:val="20"/>
        </w:rPr>
      </w:pPr>
    </w:p>
    <w:tbl>
      <w:tblPr>
        <w:tblW w:w="5000" w:type="pct"/>
        <w:tblCellMar>
          <w:left w:w="10" w:type="dxa"/>
          <w:right w:w="10" w:type="dxa"/>
        </w:tblCellMar>
        <w:tblLook w:val="04A0" w:firstRow="1" w:lastRow="0" w:firstColumn="1" w:lastColumn="0" w:noHBand="0" w:noVBand="1"/>
      </w:tblPr>
      <w:tblGrid>
        <w:gridCol w:w="4746"/>
        <w:gridCol w:w="521"/>
        <w:gridCol w:w="481"/>
        <w:gridCol w:w="481"/>
        <w:gridCol w:w="481"/>
        <w:gridCol w:w="521"/>
        <w:gridCol w:w="2387"/>
      </w:tblGrid>
      <w:tr w:rsidR="00BA2A61" w:rsidTr="00BA2A61">
        <w:trPr>
          <w:cantSplit/>
          <w:trHeight w:val="510"/>
        </w:trPr>
        <w:tc>
          <w:tcPr>
            <w:tcW w:w="2467" w:type="pct"/>
            <w:vMerge w:val="restart"/>
            <w:tcBorders>
              <w:top w:val="single" w:sz="8" w:space="0" w:color="000000"/>
              <w:left w:val="single" w:sz="8" w:space="0" w:color="000000"/>
              <w:bottom w:val="single" w:sz="4" w:space="0" w:color="000000"/>
            </w:tcBorders>
            <w:shd w:val="clear" w:color="auto" w:fill="E6E6E6"/>
            <w:tcMar>
              <w:top w:w="86" w:type="dxa"/>
              <w:left w:w="86" w:type="dxa"/>
              <w:bottom w:w="86" w:type="dxa"/>
              <w:right w:w="86" w:type="dxa"/>
            </w:tcMar>
            <w:vAlign w:val="center"/>
          </w:tcPr>
          <w:p w:rsidR="00BA2A61" w:rsidRDefault="00BA2A61" w:rsidP="008E1E75">
            <w:pPr>
              <w:pStyle w:val="ptnorm"/>
            </w:pPr>
            <w:r>
              <w:t>Temos</w:t>
            </w:r>
          </w:p>
        </w:tc>
        <w:tc>
          <w:tcPr>
            <w:tcW w:w="1021" w:type="pct"/>
            <w:gridSpan w:val="4"/>
            <w:tcBorders>
              <w:top w:val="single" w:sz="8" w:space="0" w:color="000000"/>
              <w:left w:val="single" w:sz="4" w:space="0" w:color="000000"/>
              <w:bottom w:val="single" w:sz="4" w:space="0" w:color="000000"/>
            </w:tcBorders>
            <w:shd w:val="clear" w:color="auto" w:fill="E6E6E6"/>
            <w:tcMar>
              <w:top w:w="86" w:type="dxa"/>
              <w:left w:w="86" w:type="dxa"/>
              <w:bottom w:w="86" w:type="dxa"/>
              <w:right w:w="86" w:type="dxa"/>
            </w:tcMar>
            <w:vAlign w:val="center"/>
          </w:tcPr>
          <w:p w:rsidR="00BA2A61" w:rsidRDefault="00BA2A61" w:rsidP="008E1E75">
            <w:pPr>
              <w:pStyle w:val="ptnorm"/>
            </w:pPr>
            <w:r>
              <w:t>Kontaktinio darbo valandos</w:t>
            </w:r>
          </w:p>
        </w:tc>
        <w:tc>
          <w:tcPr>
            <w:tcW w:w="1512" w:type="pct"/>
            <w:gridSpan w:val="2"/>
            <w:tcBorders>
              <w:top w:val="single" w:sz="8" w:space="0" w:color="000000"/>
              <w:left w:val="single" w:sz="4" w:space="0" w:color="000000"/>
              <w:bottom w:val="single" w:sz="4" w:space="0" w:color="000000"/>
              <w:right w:val="single" w:sz="8" w:space="0" w:color="000000"/>
            </w:tcBorders>
            <w:shd w:val="clear" w:color="auto" w:fill="E6E6E6"/>
            <w:tcMar>
              <w:top w:w="86" w:type="dxa"/>
              <w:left w:w="86" w:type="dxa"/>
              <w:bottom w:w="86" w:type="dxa"/>
              <w:right w:w="86" w:type="dxa"/>
            </w:tcMar>
            <w:vAlign w:val="center"/>
          </w:tcPr>
          <w:p w:rsidR="00BA2A61" w:rsidRDefault="00BA2A61" w:rsidP="008E1E75">
            <w:pPr>
              <w:pStyle w:val="ptnorm"/>
            </w:pPr>
            <w:r>
              <w:t>Savarankiškų studijų laikas ir užduotys</w:t>
            </w:r>
          </w:p>
        </w:tc>
      </w:tr>
      <w:tr w:rsidR="00BA2A61" w:rsidTr="00BA2A61">
        <w:trPr>
          <w:cantSplit/>
          <w:trHeight w:val="2145"/>
        </w:trPr>
        <w:tc>
          <w:tcPr>
            <w:tcW w:w="2467" w:type="pct"/>
            <w:vMerge/>
            <w:tcBorders>
              <w:top w:val="single" w:sz="8" w:space="0" w:color="000000"/>
              <w:left w:val="single" w:sz="8" w:space="0" w:color="000000"/>
              <w:bottom w:val="single" w:sz="4" w:space="0" w:color="000000"/>
            </w:tcBorders>
            <w:shd w:val="clear" w:color="auto" w:fill="E6E6E6"/>
            <w:tcMar>
              <w:top w:w="86" w:type="dxa"/>
              <w:left w:w="86" w:type="dxa"/>
              <w:bottom w:w="86" w:type="dxa"/>
              <w:right w:w="86" w:type="dxa"/>
            </w:tcMar>
            <w:vAlign w:val="center"/>
          </w:tcPr>
          <w:p w:rsidR="00880344" w:rsidRDefault="00880344" w:rsidP="008E1E75">
            <w:pPr>
              <w:pStyle w:val="ptnorm"/>
            </w:pPr>
          </w:p>
        </w:tc>
        <w:tc>
          <w:tcPr>
            <w:tcW w:w="271" w:type="pct"/>
            <w:tcBorders>
              <w:left w:val="single" w:sz="4" w:space="0" w:color="000000"/>
              <w:bottom w:val="single" w:sz="4" w:space="0" w:color="000000"/>
            </w:tcBorders>
            <w:tcMar>
              <w:top w:w="86" w:type="dxa"/>
              <w:left w:w="86" w:type="dxa"/>
              <w:bottom w:w="86" w:type="dxa"/>
              <w:right w:w="86" w:type="dxa"/>
            </w:tcMar>
            <w:vAlign w:val="center"/>
          </w:tcPr>
          <w:p w:rsidR="00880344" w:rsidRDefault="00880344" w:rsidP="008E1E75">
            <w:pPr>
              <w:pStyle w:val="ptnorm"/>
              <w:rPr>
                <w:eastAsianLayout w:id="464824320" w:vert="1" w:vertCompress="1"/>
              </w:rPr>
            </w:pPr>
            <w:r>
              <w:rPr>
                <w:eastAsianLayout w:id="464824320" w:vert="1" w:vertCompress="1"/>
              </w:rPr>
              <w:t>Paskaitos</w:t>
            </w:r>
          </w:p>
        </w:tc>
        <w:tc>
          <w:tcPr>
            <w:tcW w:w="250" w:type="pct"/>
            <w:tcBorders>
              <w:left w:val="single" w:sz="4" w:space="0" w:color="000000"/>
              <w:bottom w:val="single" w:sz="4" w:space="0" w:color="000000"/>
            </w:tcBorders>
            <w:tcMar>
              <w:top w:w="86" w:type="dxa"/>
              <w:left w:w="86" w:type="dxa"/>
              <w:bottom w:w="86" w:type="dxa"/>
              <w:right w:w="86" w:type="dxa"/>
            </w:tcMar>
            <w:vAlign w:val="center"/>
          </w:tcPr>
          <w:p w:rsidR="00880344" w:rsidRDefault="00880344" w:rsidP="008E1E75">
            <w:pPr>
              <w:pStyle w:val="ptnorm"/>
              <w:rPr>
                <w:eastAsianLayout w:id="464824321" w:vert="1" w:vertCompress="1"/>
              </w:rPr>
            </w:pPr>
            <w:r>
              <w:rPr>
                <w:eastAsianLayout w:id="464824321" w:vert="1" w:vertCompress="1"/>
              </w:rPr>
              <w:t>Pratybos</w:t>
            </w:r>
          </w:p>
        </w:tc>
        <w:tc>
          <w:tcPr>
            <w:tcW w:w="250" w:type="pct"/>
            <w:tcBorders>
              <w:left w:val="single" w:sz="4" w:space="0" w:color="000000"/>
              <w:bottom w:val="single" w:sz="4" w:space="0" w:color="000000"/>
            </w:tcBorders>
            <w:tcMar>
              <w:top w:w="86" w:type="dxa"/>
              <w:left w:w="86" w:type="dxa"/>
              <w:bottom w:w="86" w:type="dxa"/>
              <w:right w:w="86" w:type="dxa"/>
            </w:tcMar>
            <w:vAlign w:val="center"/>
          </w:tcPr>
          <w:p w:rsidR="00880344" w:rsidRDefault="00880344" w:rsidP="008E1E75">
            <w:pPr>
              <w:pStyle w:val="ptnorm"/>
              <w:rPr>
                <w:eastAsianLayout w:id="464824322" w:vert="1" w:vertCompress="1"/>
              </w:rPr>
            </w:pPr>
            <w:r>
              <w:rPr>
                <w:eastAsianLayout w:id="464824322" w:vert="1" w:vertCompress="1"/>
              </w:rPr>
              <w:t>Vertinimas</w:t>
            </w:r>
          </w:p>
        </w:tc>
        <w:tc>
          <w:tcPr>
            <w:tcW w:w="250" w:type="pct"/>
            <w:tcBorders>
              <w:left w:val="single" w:sz="4" w:space="0" w:color="000000"/>
              <w:bottom w:val="single" w:sz="4" w:space="0" w:color="000000"/>
            </w:tcBorders>
            <w:tcMar>
              <w:top w:w="86" w:type="dxa"/>
              <w:left w:w="86" w:type="dxa"/>
              <w:bottom w:w="86" w:type="dxa"/>
              <w:right w:w="86" w:type="dxa"/>
            </w:tcMar>
            <w:vAlign w:val="center"/>
          </w:tcPr>
          <w:p w:rsidR="00880344" w:rsidRDefault="00880344" w:rsidP="008E1E75">
            <w:pPr>
              <w:pStyle w:val="ptnorm"/>
              <w:rPr>
                <w:eastAsianLayout w:id="464824323" w:vert="1" w:vertCompress="1"/>
              </w:rPr>
            </w:pPr>
            <w:r>
              <w:rPr>
                <w:eastAsianLayout w:id="464824323" w:vert="1" w:vertCompress="1"/>
              </w:rPr>
              <w:t>Visas kontaktinis darbas</w:t>
            </w:r>
          </w:p>
        </w:tc>
        <w:tc>
          <w:tcPr>
            <w:tcW w:w="271" w:type="pct"/>
            <w:tcBorders>
              <w:left w:val="single" w:sz="4" w:space="0" w:color="000000"/>
              <w:bottom w:val="single" w:sz="4" w:space="0" w:color="000000"/>
            </w:tcBorders>
            <w:tcMar>
              <w:top w:w="86" w:type="dxa"/>
              <w:left w:w="86" w:type="dxa"/>
              <w:bottom w:w="86" w:type="dxa"/>
              <w:right w:w="86" w:type="dxa"/>
            </w:tcMar>
            <w:vAlign w:val="center"/>
          </w:tcPr>
          <w:p w:rsidR="00880344" w:rsidRDefault="00880344" w:rsidP="008E1E75">
            <w:pPr>
              <w:pStyle w:val="ptnorm"/>
              <w:rPr>
                <w:eastAsianLayout w:id="464824324" w:vert="1" w:vertCompress="1"/>
              </w:rPr>
            </w:pPr>
            <w:r>
              <w:rPr>
                <w:eastAsianLayout w:id="464824324" w:vert="1" w:vertCompress="1"/>
              </w:rPr>
              <w:t>Savarankiškas darbas</w:t>
            </w:r>
          </w:p>
        </w:tc>
        <w:tc>
          <w:tcPr>
            <w:tcW w:w="0" w:type="auto"/>
            <w:tcBorders>
              <w:left w:val="single" w:sz="4" w:space="0" w:color="000000"/>
              <w:bottom w:val="single" w:sz="4" w:space="0" w:color="000000"/>
              <w:right w:val="single" w:sz="8" w:space="0" w:color="000000"/>
            </w:tcBorders>
            <w:tcMar>
              <w:top w:w="86" w:type="dxa"/>
              <w:left w:w="86" w:type="dxa"/>
              <w:bottom w:w="86" w:type="dxa"/>
              <w:right w:w="86" w:type="dxa"/>
            </w:tcMar>
            <w:vAlign w:val="center"/>
          </w:tcPr>
          <w:p w:rsidR="00880344" w:rsidRDefault="00880344" w:rsidP="008E1E75">
            <w:pPr>
              <w:pStyle w:val="ptnorm"/>
            </w:pPr>
            <w:r>
              <w:t>Užduotys</w:t>
            </w:r>
          </w:p>
        </w:tc>
      </w:tr>
      <w:tr w:rsidR="00BA2A61" w:rsidTr="00BA2A61">
        <w:trPr>
          <w:cantSplit/>
        </w:trPr>
        <w:tc>
          <w:tcPr>
            <w:tcW w:w="2467" w:type="pct"/>
            <w:tcBorders>
              <w:top w:val="single" w:sz="4" w:space="0" w:color="000000"/>
              <w:left w:val="single" w:sz="4" w:space="0" w:color="000000"/>
              <w:bottom w:val="single" w:sz="4" w:space="0" w:color="000000"/>
            </w:tcBorders>
            <w:tcMar>
              <w:top w:w="86" w:type="dxa"/>
              <w:left w:w="86" w:type="dxa"/>
              <w:bottom w:w="86" w:type="dxa"/>
              <w:right w:w="86" w:type="dxa"/>
            </w:tcMar>
          </w:tcPr>
          <w:p w:rsidR="00880344" w:rsidRDefault="00880344" w:rsidP="00BA2A61">
            <w:r>
              <w:t>1. Python programavimo kalba ir jos interpretatorius, algoritmo samprata, programos rašymo taisyklės, sintaksės reikšmė.</w:t>
            </w:r>
          </w:p>
        </w:tc>
        <w:tc>
          <w:tcPr>
            <w:tcW w:w="271"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tc>
        <w:tc>
          <w:tcPr>
            <w:tcW w:w="250"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12</w:t>
            </w:r>
          </w:p>
        </w:tc>
        <w:tc>
          <w:tcPr>
            <w:tcW w:w="271"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10</w:t>
            </w:r>
          </w:p>
        </w:tc>
        <w:tc>
          <w:tcPr>
            <w:tcW w:w="0" w:type="auto"/>
            <w:tcBorders>
              <w:top w:val="single" w:sz="4" w:space="0" w:color="000000"/>
              <w:left w:val="single" w:sz="4" w:space="0" w:color="000000"/>
              <w:bottom w:val="single" w:sz="4" w:space="0" w:color="000000"/>
              <w:right w:val="single" w:sz="4" w:space="0" w:color="000000"/>
            </w:tcBorders>
            <w:tcMar>
              <w:top w:w="86" w:type="dxa"/>
              <w:left w:w="86" w:type="dxa"/>
              <w:bottom w:w="86" w:type="dxa"/>
              <w:right w:w="86" w:type="dxa"/>
            </w:tcMar>
          </w:tcPr>
          <w:p w:rsidR="00880344" w:rsidRDefault="002C41F5" w:rsidP="00BA2A61">
            <w:r>
              <w:t>1 programavimo užduoti</w:t>
            </w:r>
            <w:r w:rsidR="00880344">
              <w:t>s</w:t>
            </w:r>
          </w:p>
        </w:tc>
      </w:tr>
      <w:tr w:rsidR="00BA2A61" w:rsidTr="00BA2A61">
        <w:trPr>
          <w:cantSplit/>
        </w:trPr>
        <w:tc>
          <w:tcPr>
            <w:tcW w:w="2467" w:type="pct"/>
            <w:tcBorders>
              <w:left w:val="single" w:sz="8" w:space="0" w:color="000000"/>
              <w:bottom w:val="single" w:sz="4" w:space="0" w:color="000000"/>
            </w:tcBorders>
            <w:tcMar>
              <w:top w:w="86" w:type="dxa"/>
              <w:left w:w="86" w:type="dxa"/>
              <w:bottom w:w="86" w:type="dxa"/>
              <w:right w:w="86" w:type="dxa"/>
            </w:tcMar>
          </w:tcPr>
          <w:p w:rsidR="00880344" w:rsidRDefault="00880344" w:rsidP="00BA2A61">
            <w:r>
              <w:t>2. Kintamieji ir duomenų tipai, slankaus kablelio aritmetika ir jos apribojimai, priskirimo sakinys, sąlyginis sakinys, ciklai.</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8</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8</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16</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14</w:t>
            </w:r>
          </w:p>
        </w:tc>
        <w:tc>
          <w:tcPr>
            <w:tcW w:w="0" w:type="auto"/>
            <w:tcBorders>
              <w:left w:val="single" w:sz="4" w:space="0" w:color="000000"/>
              <w:bottom w:val="single" w:sz="4" w:space="0" w:color="000000"/>
              <w:right w:val="single" w:sz="8" w:space="0" w:color="000000"/>
            </w:tcBorders>
            <w:tcMar>
              <w:top w:w="86" w:type="dxa"/>
              <w:left w:w="86" w:type="dxa"/>
              <w:bottom w:w="86" w:type="dxa"/>
              <w:right w:w="86" w:type="dxa"/>
            </w:tcMar>
          </w:tcPr>
          <w:p w:rsidR="00880344" w:rsidRDefault="002C41F5" w:rsidP="00BA2A61">
            <w:r>
              <w:t>1 programavimo užduoti</w:t>
            </w:r>
            <w:r w:rsidR="00880344">
              <w:t>s</w:t>
            </w:r>
          </w:p>
        </w:tc>
      </w:tr>
      <w:tr w:rsidR="00BA2A61" w:rsidTr="00BA2A61">
        <w:trPr>
          <w:cantSplit/>
        </w:trPr>
        <w:tc>
          <w:tcPr>
            <w:tcW w:w="2467" w:type="pct"/>
            <w:tcBorders>
              <w:left w:val="single" w:sz="8" w:space="0" w:color="000000"/>
              <w:bottom w:val="single" w:sz="4" w:space="0" w:color="000000"/>
            </w:tcBorders>
            <w:tcMar>
              <w:top w:w="86" w:type="dxa"/>
              <w:left w:w="86" w:type="dxa"/>
              <w:bottom w:w="86" w:type="dxa"/>
              <w:right w:w="86" w:type="dxa"/>
            </w:tcMar>
          </w:tcPr>
          <w:p w:rsidR="00880344" w:rsidRDefault="00880344" w:rsidP="00BA2A61">
            <w:r>
              <w:t>3. Duomenų struktūros: simbolių sekos, sąrašai, aibės, kortežai, žodynai, naudotojo apibrėžiamos duomenų struktūros.</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12</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10</w:t>
            </w:r>
          </w:p>
        </w:tc>
        <w:tc>
          <w:tcPr>
            <w:tcW w:w="0" w:type="auto"/>
            <w:tcBorders>
              <w:left w:val="single" w:sz="4" w:space="0" w:color="000000"/>
              <w:bottom w:val="single" w:sz="4" w:space="0" w:color="000000"/>
              <w:right w:val="single" w:sz="8" w:space="0" w:color="000000"/>
            </w:tcBorders>
            <w:tcMar>
              <w:top w:w="86" w:type="dxa"/>
              <w:left w:w="86" w:type="dxa"/>
              <w:bottom w:w="86" w:type="dxa"/>
              <w:right w:w="86" w:type="dxa"/>
            </w:tcMar>
          </w:tcPr>
          <w:p w:rsidR="00880344" w:rsidRDefault="002C41F5" w:rsidP="00BA2A61">
            <w:r>
              <w:t>1 programavimo užduoti</w:t>
            </w:r>
            <w:r w:rsidR="00880344">
              <w:t>s</w:t>
            </w:r>
          </w:p>
        </w:tc>
      </w:tr>
      <w:tr w:rsidR="00BA2A61" w:rsidTr="00BA2A61">
        <w:trPr>
          <w:cantSplit/>
        </w:trPr>
        <w:tc>
          <w:tcPr>
            <w:tcW w:w="2467" w:type="pct"/>
            <w:tcBorders>
              <w:left w:val="single" w:sz="8" w:space="0" w:color="000000"/>
              <w:bottom w:val="single" w:sz="4" w:space="0" w:color="000000"/>
            </w:tcBorders>
            <w:tcMar>
              <w:top w:w="86" w:type="dxa"/>
              <w:left w:w="86" w:type="dxa"/>
              <w:bottom w:w="86" w:type="dxa"/>
              <w:right w:w="86" w:type="dxa"/>
            </w:tcMar>
          </w:tcPr>
          <w:p w:rsidR="00880344" w:rsidRDefault="00880344" w:rsidP="00BA2A61">
            <w:r>
              <w:t>4. Funkcijos samprata ir sintaksė, standartinės bibliotekos, failų skaitymas ir rašymas.</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12</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10</w:t>
            </w:r>
          </w:p>
        </w:tc>
        <w:tc>
          <w:tcPr>
            <w:tcW w:w="0" w:type="auto"/>
            <w:tcBorders>
              <w:left w:val="single" w:sz="4" w:space="0" w:color="000000"/>
              <w:bottom w:val="single" w:sz="4" w:space="0" w:color="000000"/>
              <w:right w:val="single" w:sz="8" w:space="0" w:color="000000"/>
            </w:tcBorders>
            <w:tcMar>
              <w:top w:w="86" w:type="dxa"/>
              <w:left w:w="86" w:type="dxa"/>
              <w:bottom w:w="86" w:type="dxa"/>
              <w:right w:w="86" w:type="dxa"/>
            </w:tcMar>
          </w:tcPr>
          <w:p w:rsidR="00880344" w:rsidRDefault="002C41F5" w:rsidP="00BA2A61">
            <w:r>
              <w:t>1 programavimo užduoti</w:t>
            </w:r>
            <w:r w:rsidR="00880344">
              <w:t>s</w:t>
            </w:r>
          </w:p>
        </w:tc>
      </w:tr>
      <w:tr w:rsidR="00BA2A61" w:rsidTr="00BF50CB">
        <w:trPr>
          <w:cantSplit/>
        </w:trPr>
        <w:tc>
          <w:tcPr>
            <w:tcW w:w="2467" w:type="pct"/>
            <w:tcBorders>
              <w:left w:val="single" w:sz="8" w:space="0" w:color="000000"/>
              <w:bottom w:val="single" w:sz="4" w:space="0" w:color="000000"/>
            </w:tcBorders>
            <w:tcMar>
              <w:top w:w="86" w:type="dxa"/>
              <w:left w:w="86" w:type="dxa"/>
              <w:bottom w:w="86" w:type="dxa"/>
              <w:right w:w="86" w:type="dxa"/>
            </w:tcMar>
          </w:tcPr>
          <w:p w:rsidR="00880344" w:rsidRDefault="00880344" w:rsidP="00BA2A61">
            <w:r>
              <w:t>5. Klaidų valdymas, testavimas, duomenų vaizdavimas atmintyje.</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6</w:t>
            </w:r>
          </w:p>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tc>
        <w:tc>
          <w:tcPr>
            <w:tcW w:w="250"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12</w:t>
            </w:r>
          </w:p>
        </w:tc>
        <w:tc>
          <w:tcPr>
            <w:tcW w:w="271" w:type="pct"/>
            <w:tcBorders>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10</w:t>
            </w:r>
          </w:p>
        </w:tc>
        <w:tc>
          <w:tcPr>
            <w:tcW w:w="0" w:type="auto"/>
            <w:tcBorders>
              <w:left w:val="single" w:sz="4" w:space="0" w:color="000000"/>
              <w:bottom w:val="single" w:sz="4" w:space="0" w:color="000000"/>
              <w:right w:val="single" w:sz="8" w:space="0" w:color="000000"/>
            </w:tcBorders>
            <w:tcMar>
              <w:top w:w="86" w:type="dxa"/>
              <w:left w:w="86" w:type="dxa"/>
              <w:bottom w:w="86" w:type="dxa"/>
              <w:right w:w="86" w:type="dxa"/>
            </w:tcMar>
          </w:tcPr>
          <w:p w:rsidR="00880344" w:rsidRDefault="002C41F5" w:rsidP="00BA2A61">
            <w:r>
              <w:t>1 p</w:t>
            </w:r>
            <w:r w:rsidR="00880344">
              <w:t>rogramavimo užduot</w:t>
            </w:r>
            <w:r>
              <w:t>i</w:t>
            </w:r>
            <w:r w:rsidR="00880344">
              <w:t>s</w:t>
            </w:r>
          </w:p>
        </w:tc>
      </w:tr>
      <w:tr w:rsidR="00BA2A61" w:rsidTr="00BF50CB">
        <w:trPr>
          <w:cantSplit/>
          <w:trHeight w:val="644"/>
        </w:trPr>
        <w:tc>
          <w:tcPr>
            <w:tcW w:w="2467" w:type="pct"/>
            <w:tcBorders>
              <w:top w:val="single" w:sz="4" w:space="0" w:color="000000"/>
              <w:left w:val="single" w:sz="8" w:space="0" w:color="000000"/>
              <w:bottom w:val="single" w:sz="4" w:space="0" w:color="000000"/>
            </w:tcBorders>
            <w:tcMar>
              <w:top w:w="86" w:type="dxa"/>
              <w:left w:w="86" w:type="dxa"/>
              <w:bottom w:w="86" w:type="dxa"/>
              <w:right w:w="86" w:type="dxa"/>
            </w:tcMar>
          </w:tcPr>
          <w:p w:rsidR="00880344" w:rsidRDefault="00880344" w:rsidP="00BA2A61">
            <w:r>
              <w:lastRenderedPageBreak/>
              <w:t>Egzaminas</w:t>
            </w:r>
          </w:p>
        </w:tc>
        <w:tc>
          <w:tcPr>
            <w:tcW w:w="271"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tc>
        <w:tc>
          <w:tcPr>
            <w:tcW w:w="250"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tc>
        <w:tc>
          <w:tcPr>
            <w:tcW w:w="250"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r>
              <w:t>2</w:t>
            </w:r>
          </w:p>
        </w:tc>
        <w:tc>
          <w:tcPr>
            <w:tcW w:w="250"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2</w:t>
            </w:r>
          </w:p>
        </w:tc>
        <w:tc>
          <w:tcPr>
            <w:tcW w:w="271" w:type="pct"/>
            <w:tcBorders>
              <w:top w:val="single" w:sz="4" w:space="0" w:color="000000"/>
              <w:left w:val="single" w:sz="4" w:space="0" w:color="000000"/>
              <w:bottom w:val="single" w:sz="4" w:space="0" w:color="000000"/>
            </w:tcBorders>
            <w:shd w:val="clear" w:color="auto" w:fill="auto"/>
            <w:tcMar>
              <w:top w:w="86" w:type="dxa"/>
              <w:left w:w="86" w:type="dxa"/>
              <w:bottom w:w="86" w:type="dxa"/>
              <w:right w:w="86" w:type="dxa"/>
            </w:tcMar>
          </w:tcPr>
          <w:p w:rsidR="00880344" w:rsidRDefault="00880344" w:rsidP="00BA2A61">
            <w:pPr>
              <w:rPr>
                <w:b/>
              </w:rPr>
            </w:pPr>
            <w:r>
              <w:rPr>
                <w:b/>
              </w:rPr>
              <w:t>10</w:t>
            </w:r>
          </w:p>
        </w:tc>
        <w:tc>
          <w:tcPr>
            <w:tcW w:w="0" w:type="auto"/>
            <w:tcBorders>
              <w:top w:val="single" w:sz="4" w:space="0" w:color="000000"/>
              <w:left w:val="single" w:sz="4" w:space="0" w:color="000000"/>
              <w:bottom w:val="single" w:sz="4" w:space="0" w:color="000000"/>
              <w:right w:val="single" w:sz="8" w:space="0" w:color="000000"/>
            </w:tcBorders>
            <w:tcMar>
              <w:top w:w="86" w:type="dxa"/>
              <w:left w:w="86" w:type="dxa"/>
              <w:bottom w:w="86" w:type="dxa"/>
              <w:right w:w="86" w:type="dxa"/>
            </w:tcMar>
          </w:tcPr>
          <w:p w:rsidR="00880344" w:rsidRDefault="00880344" w:rsidP="00BA2A61">
            <w:r>
              <w:t>Ruošimasis egzaminui</w:t>
            </w:r>
          </w:p>
        </w:tc>
      </w:tr>
      <w:tr w:rsidR="00BA2A61" w:rsidTr="00BF50CB">
        <w:trPr>
          <w:cantSplit/>
          <w:trHeight w:val="644"/>
        </w:trPr>
        <w:tc>
          <w:tcPr>
            <w:tcW w:w="2467" w:type="pct"/>
            <w:tcBorders>
              <w:top w:val="single" w:sz="4" w:space="0" w:color="000000"/>
              <w:left w:val="single" w:sz="8" w:space="0" w:color="000000"/>
              <w:bottom w:val="single" w:sz="4" w:space="0" w:color="auto"/>
            </w:tcBorders>
            <w:tcMar>
              <w:top w:w="86" w:type="dxa"/>
              <w:left w:w="86" w:type="dxa"/>
              <w:bottom w:w="86" w:type="dxa"/>
              <w:right w:w="86" w:type="dxa"/>
            </w:tcMar>
          </w:tcPr>
          <w:p w:rsidR="00880344" w:rsidRDefault="00880344" w:rsidP="00BA2A61">
            <w:pPr>
              <w:rPr>
                <w:b/>
              </w:rPr>
            </w:pPr>
            <w:r>
              <w:rPr>
                <w:b/>
              </w:rPr>
              <w:t>Iš viso:</w:t>
            </w:r>
          </w:p>
        </w:tc>
        <w:tc>
          <w:tcPr>
            <w:tcW w:w="271" w:type="pct"/>
            <w:tcBorders>
              <w:top w:val="single" w:sz="4" w:space="0" w:color="000000"/>
              <w:left w:val="single" w:sz="4" w:space="0" w:color="000000"/>
              <w:bottom w:val="single" w:sz="4" w:space="0" w:color="auto"/>
            </w:tcBorders>
            <w:shd w:val="clear" w:color="auto" w:fill="auto"/>
            <w:tcMar>
              <w:top w:w="86" w:type="dxa"/>
              <w:left w:w="86" w:type="dxa"/>
              <w:bottom w:w="86" w:type="dxa"/>
              <w:right w:w="86" w:type="dxa"/>
            </w:tcMar>
          </w:tcPr>
          <w:p w:rsidR="00880344" w:rsidRDefault="00880344" w:rsidP="00BA2A61">
            <w:pPr>
              <w:rPr>
                <w:b/>
              </w:rPr>
            </w:pPr>
            <w:r>
              <w:rPr>
                <w:b/>
              </w:rPr>
              <w:t>32</w:t>
            </w:r>
          </w:p>
        </w:tc>
        <w:tc>
          <w:tcPr>
            <w:tcW w:w="250" w:type="pct"/>
            <w:tcBorders>
              <w:top w:val="single" w:sz="4" w:space="0" w:color="000000"/>
              <w:left w:val="single" w:sz="4" w:space="0" w:color="000000"/>
              <w:bottom w:val="single" w:sz="4" w:space="0" w:color="auto"/>
            </w:tcBorders>
            <w:shd w:val="clear" w:color="auto" w:fill="auto"/>
            <w:tcMar>
              <w:top w:w="86" w:type="dxa"/>
              <w:left w:w="86" w:type="dxa"/>
              <w:bottom w:w="86" w:type="dxa"/>
              <w:right w:w="86" w:type="dxa"/>
            </w:tcMar>
          </w:tcPr>
          <w:p w:rsidR="00880344" w:rsidRDefault="00880344" w:rsidP="00BA2A61">
            <w:pPr>
              <w:rPr>
                <w:b/>
              </w:rPr>
            </w:pPr>
            <w:r>
              <w:rPr>
                <w:b/>
              </w:rPr>
              <w:t>32</w:t>
            </w:r>
          </w:p>
        </w:tc>
        <w:tc>
          <w:tcPr>
            <w:tcW w:w="250" w:type="pct"/>
            <w:tcBorders>
              <w:top w:val="single" w:sz="4" w:space="0" w:color="000000"/>
              <w:left w:val="single" w:sz="4" w:space="0" w:color="000000"/>
              <w:bottom w:val="single" w:sz="4" w:space="0" w:color="auto"/>
            </w:tcBorders>
            <w:shd w:val="clear" w:color="auto" w:fill="auto"/>
            <w:tcMar>
              <w:top w:w="86" w:type="dxa"/>
              <w:left w:w="86" w:type="dxa"/>
              <w:bottom w:w="86" w:type="dxa"/>
              <w:right w:w="86" w:type="dxa"/>
            </w:tcMar>
          </w:tcPr>
          <w:p w:rsidR="00880344" w:rsidRDefault="00880344" w:rsidP="00BA2A61">
            <w:pPr>
              <w:rPr>
                <w:b/>
              </w:rPr>
            </w:pPr>
            <w:r>
              <w:rPr>
                <w:b/>
              </w:rPr>
              <w:t>2</w:t>
            </w:r>
          </w:p>
        </w:tc>
        <w:tc>
          <w:tcPr>
            <w:tcW w:w="250" w:type="pct"/>
            <w:tcBorders>
              <w:top w:val="single" w:sz="4" w:space="0" w:color="000000"/>
              <w:left w:val="single" w:sz="4" w:space="0" w:color="000000"/>
              <w:bottom w:val="single" w:sz="4" w:space="0" w:color="auto"/>
            </w:tcBorders>
            <w:shd w:val="clear" w:color="auto" w:fill="auto"/>
            <w:tcMar>
              <w:top w:w="86" w:type="dxa"/>
              <w:left w:w="86" w:type="dxa"/>
              <w:bottom w:w="86" w:type="dxa"/>
              <w:right w:w="86" w:type="dxa"/>
            </w:tcMar>
          </w:tcPr>
          <w:p w:rsidR="00880344" w:rsidRDefault="00880344" w:rsidP="00BA2A61">
            <w:pPr>
              <w:rPr>
                <w:b/>
              </w:rPr>
            </w:pPr>
            <w:r>
              <w:rPr>
                <w:b/>
              </w:rPr>
              <w:t>66</w:t>
            </w:r>
          </w:p>
        </w:tc>
        <w:tc>
          <w:tcPr>
            <w:tcW w:w="271" w:type="pct"/>
            <w:tcBorders>
              <w:top w:val="single" w:sz="4" w:space="0" w:color="000000"/>
              <w:left w:val="single" w:sz="4" w:space="0" w:color="000000"/>
              <w:bottom w:val="single" w:sz="4" w:space="0" w:color="auto"/>
            </w:tcBorders>
            <w:shd w:val="clear" w:color="auto" w:fill="auto"/>
            <w:tcMar>
              <w:top w:w="86" w:type="dxa"/>
              <w:left w:w="86" w:type="dxa"/>
              <w:bottom w:w="86" w:type="dxa"/>
              <w:right w:w="86" w:type="dxa"/>
            </w:tcMar>
          </w:tcPr>
          <w:p w:rsidR="00880344" w:rsidRDefault="00880344" w:rsidP="00BA2A61">
            <w:pPr>
              <w:rPr>
                <w:b/>
              </w:rPr>
            </w:pPr>
            <w:r>
              <w:rPr>
                <w:b/>
              </w:rPr>
              <w:t>64</w:t>
            </w:r>
          </w:p>
        </w:tc>
        <w:tc>
          <w:tcPr>
            <w:tcW w:w="0" w:type="auto"/>
            <w:tcBorders>
              <w:top w:val="single" w:sz="4" w:space="0" w:color="000000"/>
              <w:left w:val="single" w:sz="4" w:space="0" w:color="000000"/>
              <w:bottom w:val="single" w:sz="4" w:space="0" w:color="auto"/>
              <w:right w:val="single" w:sz="8" w:space="0" w:color="000000"/>
            </w:tcBorders>
            <w:tcMar>
              <w:top w:w="86" w:type="dxa"/>
              <w:left w:w="86" w:type="dxa"/>
              <w:bottom w:w="86" w:type="dxa"/>
              <w:right w:w="86" w:type="dxa"/>
            </w:tcMar>
          </w:tcPr>
          <w:p w:rsidR="00880344" w:rsidRDefault="00880344" w:rsidP="00BA2A61"/>
        </w:tc>
      </w:tr>
    </w:tbl>
    <w:p w:rsidR="00880344" w:rsidRDefault="00880344" w:rsidP="00880344">
      <w:pPr>
        <w:pStyle w:val="Standard"/>
        <w:spacing w:before="0"/>
      </w:pPr>
    </w:p>
    <w:tbl>
      <w:tblPr>
        <w:tblW w:w="5000" w:type="pct"/>
        <w:tblCellMar>
          <w:left w:w="10" w:type="dxa"/>
          <w:right w:w="10" w:type="dxa"/>
        </w:tblCellMar>
        <w:tblLook w:val="04A0" w:firstRow="1" w:lastRow="0" w:firstColumn="1" w:lastColumn="0" w:noHBand="0" w:noVBand="1"/>
      </w:tblPr>
      <w:tblGrid>
        <w:gridCol w:w="2191"/>
        <w:gridCol w:w="763"/>
        <w:gridCol w:w="1402"/>
        <w:gridCol w:w="5262"/>
      </w:tblGrid>
      <w:tr w:rsidR="00880344" w:rsidTr="007A7596">
        <w:tc>
          <w:tcPr>
            <w:tcW w:w="1142"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Vertinimo forma</w:t>
            </w:r>
          </w:p>
        </w:tc>
        <w:tc>
          <w:tcPr>
            <w:tcW w:w="398"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Svoris proc.</w:t>
            </w:r>
          </w:p>
        </w:tc>
        <w:tc>
          <w:tcPr>
            <w:tcW w:w="721"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Atsiskaitymo laikas</w:t>
            </w:r>
          </w:p>
        </w:tc>
        <w:tc>
          <w:tcPr>
            <w:tcW w:w="2739"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Vertinimo kriterijai</w:t>
            </w:r>
          </w:p>
        </w:tc>
      </w:tr>
      <w:tr w:rsidR="00880344" w:rsidRPr="006B61BF" w:rsidTr="007A7596">
        <w:tc>
          <w:tcPr>
            <w:tcW w:w="1142" w:type="pct"/>
            <w:tcBorders>
              <w:top w:val="single" w:sz="4" w:space="0" w:color="000000"/>
              <w:left w:val="single" w:sz="8" w:space="0" w:color="000000"/>
              <w:bottom w:val="single" w:sz="4" w:space="0" w:color="000000"/>
            </w:tcBorders>
            <w:tcMar>
              <w:top w:w="0" w:type="dxa"/>
              <w:left w:w="108" w:type="dxa"/>
              <w:bottom w:w="0" w:type="dxa"/>
              <w:right w:w="108" w:type="dxa"/>
            </w:tcMar>
          </w:tcPr>
          <w:p w:rsidR="00880344" w:rsidRDefault="00880344" w:rsidP="0064314C">
            <w:r>
              <w:t>Programavimo užduočių pristatymai</w:t>
            </w:r>
          </w:p>
        </w:tc>
        <w:tc>
          <w:tcPr>
            <w:tcW w:w="398" w:type="pct"/>
            <w:tcBorders>
              <w:top w:val="single" w:sz="4" w:space="0" w:color="000000"/>
              <w:left w:val="single" w:sz="4" w:space="0" w:color="000000"/>
              <w:bottom w:val="single" w:sz="4" w:space="0" w:color="000000"/>
            </w:tcBorders>
            <w:tcMar>
              <w:top w:w="86" w:type="dxa"/>
              <w:left w:w="86" w:type="dxa"/>
              <w:bottom w:w="86" w:type="dxa"/>
              <w:right w:w="86" w:type="dxa"/>
            </w:tcMar>
          </w:tcPr>
          <w:p w:rsidR="00880344" w:rsidRDefault="00880344" w:rsidP="0064314C">
            <w:r>
              <w:t>50</w:t>
            </w:r>
          </w:p>
        </w:tc>
        <w:tc>
          <w:tcPr>
            <w:tcW w:w="721" w:type="pct"/>
            <w:tcBorders>
              <w:top w:val="single" w:sz="4" w:space="0" w:color="000000"/>
              <w:left w:val="single" w:sz="4" w:space="0" w:color="000000"/>
              <w:bottom w:val="single" w:sz="4" w:space="0" w:color="000000"/>
            </w:tcBorders>
            <w:tcMar>
              <w:top w:w="86" w:type="dxa"/>
              <w:left w:w="86" w:type="dxa"/>
              <w:bottom w:w="86" w:type="dxa"/>
              <w:right w:w="86" w:type="dxa"/>
            </w:tcMar>
          </w:tcPr>
          <w:p w:rsidR="00880344" w:rsidRDefault="00880344" w:rsidP="0064314C">
            <w:pPr>
              <w:rPr>
                <w:bCs/>
              </w:rPr>
            </w:pPr>
            <w:r>
              <w:rPr>
                <w:bCs/>
              </w:rPr>
              <w:t>Pratybų metu</w:t>
            </w:r>
          </w:p>
        </w:tc>
        <w:tc>
          <w:tcPr>
            <w:tcW w:w="2739" w:type="pct"/>
            <w:tcBorders>
              <w:top w:val="single" w:sz="4" w:space="0" w:color="000000"/>
              <w:left w:val="single" w:sz="4" w:space="0" w:color="000000"/>
              <w:bottom w:val="single" w:sz="4" w:space="0" w:color="000000"/>
              <w:right w:val="single" w:sz="8" w:space="0" w:color="000000"/>
            </w:tcBorders>
            <w:tcMar>
              <w:top w:w="86" w:type="dxa"/>
              <w:left w:w="86" w:type="dxa"/>
              <w:bottom w:w="86" w:type="dxa"/>
              <w:right w:w="86" w:type="dxa"/>
            </w:tcMar>
          </w:tcPr>
          <w:p w:rsidR="00880344" w:rsidRDefault="001276D9" w:rsidP="0064314C">
            <w:pPr>
              <w:rPr>
                <w:bCs/>
              </w:rPr>
            </w:pPr>
            <w:r>
              <w:rPr>
                <w:bCs/>
              </w:rPr>
              <w:t>Per s</w:t>
            </w:r>
            <w:r w:rsidR="00880344">
              <w:rPr>
                <w:bCs/>
              </w:rPr>
              <w:t>emestr</w:t>
            </w:r>
            <w:r>
              <w:rPr>
                <w:bCs/>
              </w:rPr>
              <w:t>ą</w:t>
            </w:r>
            <w:r w:rsidR="00880344">
              <w:rPr>
                <w:bCs/>
              </w:rPr>
              <w:t xml:space="preserve"> studentai atlieka </w:t>
            </w:r>
            <w:r w:rsidR="002C41F5">
              <w:rPr>
                <w:bCs/>
              </w:rPr>
              <w:t xml:space="preserve">5 </w:t>
            </w:r>
            <w:r w:rsidR="00880344">
              <w:rPr>
                <w:bCs/>
              </w:rPr>
              <w:t>standartines</w:t>
            </w:r>
            <w:r w:rsidR="002C41F5">
              <w:rPr>
                <w:bCs/>
              </w:rPr>
              <w:t xml:space="preserve"> 1 balo</w:t>
            </w:r>
            <w:r w:rsidR="00880344">
              <w:rPr>
                <w:bCs/>
              </w:rPr>
              <w:t xml:space="preserve"> </w:t>
            </w:r>
            <w:r w:rsidR="002C41F5">
              <w:rPr>
                <w:bCs/>
              </w:rPr>
              <w:t>vertė</w:t>
            </w:r>
            <w:r w:rsidR="00880344">
              <w:rPr>
                <w:bCs/>
              </w:rPr>
              <w:t>s programavimo užduotis, kurios yra vertinamos pratybų metu. Maksimalus bal</w:t>
            </w:r>
            <w:r w:rsidR="002C41F5">
              <w:rPr>
                <w:bCs/>
              </w:rPr>
              <w:t xml:space="preserve">as </w:t>
            </w:r>
            <w:r w:rsidR="00880344">
              <w:rPr>
                <w:bCs/>
              </w:rPr>
              <w:t>skiriamas už laiku pristatytą ir koretiškai veikiančią programą, kurią studentas gali paaiškinti ir redaguoti.</w:t>
            </w:r>
          </w:p>
        </w:tc>
      </w:tr>
      <w:tr w:rsidR="00880344" w:rsidTr="007A7596">
        <w:tc>
          <w:tcPr>
            <w:tcW w:w="1142" w:type="pct"/>
            <w:tcBorders>
              <w:top w:val="single" w:sz="4" w:space="0" w:color="000000"/>
              <w:left w:val="single" w:sz="8" w:space="0" w:color="000000"/>
              <w:bottom w:val="single" w:sz="8" w:space="0" w:color="000000"/>
            </w:tcBorders>
            <w:tcMar>
              <w:top w:w="0" w:type="dxa"/>
              <w:left w:w="108" w:type="dxa"/>
              <w:bottom w:w="0" w:type="dxa"/>
              <w:right w:w="108" w:type="dxa"/>
            </w:tcMar>
          </w:tcPr>
          <w:p w:rsidR="00880344" w:rsidRDefault="00880344" w:rsidP="0064314C">
            <w:r>
              <w:t>Egzaminas</w:t>
            </w:r>
          </w:p>
        </w:tc>
        <w:tc>
          <w:tcPr>
            <w:tcW w:w="398" w:type="pct"/>
            <w:tcBorders>
              <w:left w:val="single" w:sz="4" w:space="0" w:color="000000"/>
              <w:bottom w:val="single" w:sz="8" w:space="0" w:color="000000"/>
            </w:tcBorders>
            <w:tcMar>
              <w:top w:w="86" w:type="dxa"/>
              <w:left w:w="86" w:type="dxa"/>
              <w:bottom w:w="86" w:type="dxa"/>
              <w:right w:w="86" w:type="dxa"/>
            </w:tcMar>
          </w:tcPr>
          <w:p w:rsidR="00880344" w:rsidRDefault="00880344" w:rsidP="0064314C">
            <w:r>
              <w:t>50</w:t>
            </w:r>
          </w:p>
        </w:tc>
        <w:tc>
          <w:tcPr>
            <w:tcW w:w="721" w:type="pct"/>
            <w:tcBorders>
              <w:left w:val="single" w:sz="4" w:space="0" w:color="000000"/>
              <w:bottom w:val="single" w:sz="8" w:space="0" w:color="000000"/>
            </w:tcBorders>
            <w:tcMar>
              <w:top w:w="86" w:type="dxa"/>
              <w:left w:w="86" w:type="dxa"/>
              <w:bottom w:w="86" w:type="dxa"/>
              <w:right w:w="86" w:type="dxa"/>
            </w:tcMar>
          </w:tcPr>
          <w:p w:rsidR="00880344" w:rsidRDefault="00880344" w:rsidP="0064314C">
            <w:pPr>
              <w:rPr>
                <w:bCs/>
              </w:rPr>
            </w:pPr>
            <w:r>
              <w:rPr>
                <w:bCs/>
              </w:rPr>
              <w:t>Semestro</w:t>
            </w:r>
            <w:r w:rsidR="008E1E75">
              <w:rPr>
                <w:bCs/>
              </w:rPr>
              <w:t xml:space="preserve"> </w:t>
            </w:r>
            <w:r>
              <w:rPr>
                <w:bCs/>
              </w:rPr>
              <w:t>pabaigoje</w:t>
            </w:r>
          </w:p>
        </w:tc>
        <w:tc>
          <w:tcPr>
            <w:tcW w:w="2739" w:type="pct"/>
            <w:tcBorders>
              <w:left w:val="single" w:sz="4" w:space="0" w:color="000000"/>
              <w:bottom w:val="single" w:sz="8" w:space="0" w:color="000000"/>
              <w:right w:val="single" w:sz="8" w:space="0" w:color="000000"/>
            </w:tcBorders>
            <w:tcMar>
              <w:top w:w="86" w:type="dxa"/>
              <w:left w:w="86" w:type="dxa"/>
              <w:bottom w:w="86" w:type="dxa"/>
              <w:right w:w="86" w:type="dxa"/>
            </w:tcMar>
          </w:tcPr>
          <w:p w:rsidR="00880344" w:rsidRPr="008E1E75" w:rsidRDefault="00880344" w:rsidP="0064314C">
            <w:pPr>
              <w:rPr>
                <w:bCs/>
              </w:rPr>
            </w:pPr>
            <w:r w:rsidRPr="008E1E75">
              <w:rPr>
                <w:bCs/>
              </w:rPr>
              <w:t>Egzaminą sudaro 10 uždaro tipo klausimų. Egzamino balas priklauso nuo te</w:t>
            </w:r>
            <w:r w:rsidR="002C41F5">
              <w:rPr>
                <w:bCs/>
              </w:rPr>
              <w:t>i</w:t>
            </w:r>
            <w:r w:rsidRPr="008E1E75">
              <w:rPr>
                <w:bCs/>
              </w:rPr>
              <w:t>singai atsakytų klausimų skaičiaus.</w:t>
            </w:r>
          </w:p>
        </w:tc>
      </w:tr>
    </w:tbl>
    <w:p w:rsidR="00880344" w:rsidRDefault="00880344" w:rsidP="00880344">
      <w:pPr>
        <w:pStyle w:val="Standard"/>
        <w:spacing w:before="0"/>
      </w:pPr>
    </w:p>
    <w:tbl>
      <w:tblPr>
        <w:tblW w:w="5000" w:type="pct"/>
        <w:tblCellMar>
          <w:left w:w="10" w:type="dxa"/>
          <w:right w:w="10" w:type="dxa"/>
        </w:tblCellMar>
        <w:tblLook w:val="04A0" w:firstRow="1" w:lastRow="0" w:firstColumn="1" w:lastColumn="0" w:noHBand="0" w:noVBand="1"/>
      </w:tblPr>
      <w:tblGrid>
        <w:gridCol w:w="2341"/>
        <w:gridCol w:w="944"/>
        <w:gridCol w:w="3020"/>
        <w:gridCol w:w="3313"/>
      </w:tblGrid>
      <w:tr w:rsidR="00880344" w:rsidTr="007A7596">
        <w:tc>
          <w:tcPr>
            <w:tcW w:w="1219"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Autorius</w:t>
            </w:r>
          </w:p>
        </w:tc>
        <w:tc>
          <w:tcPr>
            <w:tcW w:w="485"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Leidimo metai</w:t>
            </w:r>
          </w:p>
        </w:tc>
        <w:tc>
          <w:tcPr>
            <w:tcW w:w="1572"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880344" w:rsidRDefault="00880344" w:rsidP="008E1E75">
            <w:pPr>
              <w:pStyle w:val="ptnorm"/>
            </w:pPr>
            <w:r>
              <w:t>Pavadinimas</w:t>
            </w:r>
          </w:p>
        </w:tc>
        <w:tc>
          <w:tcPr>
            <w:tcW w:w="1724"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880344" w:rsidRDefault="00880344" w:rsidP="0036289B">
            <w:pPr>
              <w:pStyle w:val="ptnorm"/>
            </w:pPr>
            <w:r>
              <w:t>Leidimo vieta ir leidykla</w:t>
            </w:r>
            <w:r w:rsidR="0036289B">
              <w:t xml:space="preserve"> </w:t>
            </w:r>
            <w:r>
              <w:t>ar internetinė nuoroda</w:t>
            </w:r>
          </w:p>
        </w:tc>
      </w:tr>
      <w:tr w:rsidR="00880344" w:rsidRPr="008E1E75" w:rsidTr="007A7596">
        <w:tc>
          <w:tcPr>
            <w:tcW w:w="5000" w:type="pct"/>
            <w:gridSpan w:val="4"/>
            <w:tcBorders>
              <w:left w:val="single" w:sz="8" w:space="0" w:color="000000"/>
              <w:bottom w:val="single" w:sz="4" w:space="0" w:color="000000"/>
              <w:right w:val="single" w:sz="8" w:space="0" w:color="000000"/>
            </w:tcBorders>
            <w:shd w:val="clear" w:color="auto" w:fill="CCCCCC"/>
            <w:tcMar>
              <w:top w:w="0" w:type="dxa"/>
              <w:left w:w="108" w:type="dxa"/>
              <w:bottom w:w="0" w:type="dxa"/>
              <w:right w:w="108" w:type="dxa"/>
            </w:tcMar>
          </w:tcPr>
          <w:p w:rsidR="00880344" w:rsidRPr="008E1E75" w:rsidRDefault="00880344" w:rsidP="008E1E75">
            <w:pPr>
              <w:rPr>
                <w:b/>
              </w:rPr>
            </w:pPr>
            <w:r w:rsidRPr="008E1E75">
              <w:rPr>
                <w:b/>
              </w:rPr>
              <w:t>Privalomoji literatūra</w:t>
            </w:r>
          </w:p>
        </w:tc>
      </w:tr>
      <w:tr w:rsidR="00880344" w:rsidRPr="006B61BF" w:rsidTr="007A7596">
        <w:tc>
          <w:tcPr>
            <w:tcW w:w="1219" w:type="pc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880344" w:rsidRDefault="00880344" w:rsidP="008E1E75">
            <w:r>
              <w:t>Tomas Plankis</w:t>
            </w:r>
          </w:p>
        </w:tc>
        <w:tc>
          <w:tcPr>
            <w:tcW w:w="48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0344" w:rsidRDefault="00880344" w:rsidP="008E1E75">
            <w:r>
              <w:t>2012</w:t>
            </w:r>
          </w:p>
        </w:tc>
        <w:tc>
          <w:tcPr>
            <w:tcW w:w="157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0344" w:rsidRDefault="00880344" w:rsidP="008E1E75">
            <w:r>
              <w:t>Informatikos paskaitų konspektas</w:t>
            </w:r>
          </w:p>
        </w:tc>
        <w:tc>
          <w:tcPr>
            <w:tcW w:w="1724" w:type="pct"/>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880344" w:rsidRDefault="00C36C2D" w:rsidP="008E1E75">
            <w:hyperlink r:id="rId12" w:history="1">
              <w:r w:rsidR="00880344" w:rsidRPr="008E1E75">
                <w:rPr>
                  <w:rStyle w:val="Hyperlink"/>
                </w:rPr>
                <w:t>http://www.mif.vu.lt/~tomukas</w:t>
              </w:r>
            </w:hyperlink>
          </w:p>
        </w:tc>
      </w:tr>
      <w:tr w:rsidR="00880344" w:rsidRPr="008E1E75" w:rsidTr="007A7596">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880344" w:rsidRPr="008E1E75" w:rsidRDefault="00880344" w:rsidP="008E1E75">
            <w:pPr>
              <w:rPr>
                <w:b/>
              </w:rPr>
            </w:pPr>
            <w:r w:rsidRPr="008E1E75">
              <w:rPr>
                <w:b/>
              </w:rPr>
              <w:t>Papildoma literatūra</w:t>
            </w:r>
          </w:p>
        </w:tc>
      </w:tr>
      <w:tr w:rsidR="00880344" w:rsidTr="007A7596">
        <w:tc>
          <w:tcPr>
            <w:tcW w:w="1219" w:type="pc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880344" w:rsidRDefault="00880344" w:rsidP="008E1E75">
            <w:r>
              <w:t>Mark Pilgrim</w:t>
            </w:r>
          </w:p>
        </w:tc>
        <w:tc>
          <w:tcPr>
            <w:tcW w:w="48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0344" w:rsidRDefault="00880344" w:rsidP="008E1E75">
            <w:r>
              <w:t>2004</w:t>
            </w:r>
          </w:p>
        </w:tc>
        <w:tc>
          <w:tcPr>
            <w:tcW w:w="157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0344" w:rsidRDefault="00880344" w:rsidP="008E1E75">
            <w:r>
              <w:t>Dive into Pyton (skyriai 2 ir 3)</w:t>
            </w:r>
          </w:p>
        </w:tc>
        <w:tc>
          <w:tcPr>
            <w:tcW w:w="1724" w:type="pct"/>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880344" w:rsidRDefault="00880344" w:rsidP="008E1E75">
            <w:r>
              <w:t>http://www.diveintopython.net/</w:t>
            </w:r>
          </w:p>
        </w:tc>
      </w:tr>
      <w:tr w:rsidR="00880344" w:rsidTr="007A7596">
        <w:tc>
          <w:tcPr>
            <w:tcW w:w="1219" w:type="pct"/>
            <w:tcBorders>
              <w:left w:val="single" w:sz="8" w:space="0" w:color="000000"/>
              <w:bottom w:val="single" w:sz="4" w:space="0" w:color="000000"/>
            </w:tcBorders>
            <w:tcMar>
              <w:top w:w="0" w:type="dxa"/>
              <w:left w:w="108" w:type="dxa"/>
              <w:bottom w:w="0" w:type="dxa"/>
              <w:right w:w="108" w:type="dxa"/>
            </w:tcMar>
            <w:vAlign w:val="center"/>
          </w:tcPr>
          <w:p w:rsidR="00880344" w:rsidRDefault="00880344" w:rsidP="008E1E75">
            <w:r>
              <w:t>Alex Martelli</w:t>
            </w:r>
          </w:p>
        </w:tc>
        <w:tc>
          <w:tcPr>
            <w:tcW w:w="485" w:type="pct"/>
            <w:tcBorders>
              <w:left w:val="single" w:sz="4" w:space="0" w:color="000000"/>
              <w:bottom w:val="single" w:sz="4" w:space="0" w:color="000000"/>
            </w:tcBorders>
            <w:tcMar>
              <w:top w:w="0" w:type="dxa"/>
              <w:left w:w="108" w:type="dxa"/>
              <w:bottom w:w="0" w:type="dxa"/>
              <w:right w:w="108" w:type="dxa"/>
            </w:tcMar>
            <w:vAlign w:val="center"/>
          </w:tcPr>
          <w:p w:rsidR="00880344" w:rsidRDefault="00880344" w:rsidP="008E1E75">
            <w:r>
              <w:t>2003</w:t>
            </w:r>
          </w:p>
        </w:tc>
        <w:tc>
          <w:tcPr>
            <w:tcW w:w="1572" w:type="pct"/>
            <w:tcBorders>
              <w:left w:val="single" w:sz="4" w:space="0" w:color="000000"/>
              <w:bottom w:val="single" w:sz="4" w:space="0" w:color="000000"/>
            </w:tcBorders>
            <w:tcMar>
              <w:top w:w="0" w:type="dxa"/>
              <w:left w:w="108" w:type="dxa"/>
              <w:bottom w:w="0" w:type="dxa"/>
              <w:right w:w="108" w:type="dxa"/>
            </w:tcMar>
            <w:vAlign w:val="center"/>
          </w:tcPr>
          <w:p w:rsidR="00880344" w:rsidRDefault="00880344" w:rsidP="008E1E75">
            <w:r>
              <w:t>Python in a Nutshell (skyriai 3, 4, 6, 7, 9, 10 ir 17)</w:t>
            </w:r>
          </w:p>
        </w:tc>
        <w:tc>
          <w:tcPr>
            <w:tcW w:w="1724" w:type="pct"/>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880344" w:rsidRDefault="00880344" w:rsidP="008E1E75">
            <w:r>
              <w:t>O'Reilly Media</w:t>
            </w:r>
          </w:p>
        </w:tc>
      </w:tr>
    </w:tbl>
    <w:p w:rsidR="00880344" w:rsidRDefault="00880344" w:rsidP="00880344">
      <w:pPr>
        <w:pStyle w:val="Standard"/>
      </w:pPr>
    </w:p>
    <w:p w:rsidR="008E1E75" w:rsidRDefault="0046623D" w:rsidP="00F76A32">
      <w:pPr>
        <w:pStyle w:val="Heading3"/>
      </w:pPr>
      <w:bookmarkStart w:id="6" w:name="_Toc398545735"/>
      <w:r>
        <w:t>Dalykinė a</w:t>
      </w:r>
      <w:r w:rsidR="008E1E75">
        <w:t>nglų kalba I</w:t>
      </w:r>
      <w:bookmarkEnd w:id="6"/>
    </w:p>
    <w:p w:rsidR="008E1E75" w:rsidRDefault="008E1E75" w:rsidP="008E1E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E1E75" w:rsidRPr="003F3326" w:rsidTr="0066426C">
        <w:tc>
          <w:tcPr>
            <w:tcW w:w="3750" w:type="pct"/>
            <w:shd w:val="clear" w:color="auto" w:fill="E6E6E6"/>
          </w:tcPr>
          <w:p w:rsidR="008E1E75" w:rsidRPr="003F3326" w:rsidRDefault="008E1E75" w:rsidP="008E1E75">
            <w:pPr>
              <w:pStyle w:val="ptnorm"/>
            </w:pPr>
            <w:r w:rsidRPr="003F3326">
              <w:t>Dalyko (modulio) pavadinimas</w:t>
            </w:r>
          </w:p>
        </w:tc>
        <w:tc>
          <w:tcPr>
            <w:tcW w:w="1250" w:type="pct"/>
            <w:shd w:val="clear" w:color="auto" w:fill="E6E6E6"/>
          </w:tcPr>
          <w:p w:rsidR="008E1E75" w:rsidRPr="003F3326" w:rsidRDefault="008E1E75" w:rsidP="008E1E75">
            <w:pPr>
              <w:pStyle w:val="ptnorm"/>
            </w:pPr>
            <w:r w:rsidRPr="003F3326">
              <w:t>Kodas</w:t>
            </w:r>
          </w:p>
        </w:tc>
      </w:tr>
      <w:tr w:rsidR="008E1E75" w:rsidRPr="003F3326" w:rsidTr="0066426C">
        <w:tc>
          <w:tcPr>
            <w:tcW w:w="3750" w:type="pct"/>
          </w:tcPr>
          <w:p w:rsidR="008E1E75" w:rsidRPr="003F3326" w:rsidRDefault="00B72A11" w:rsidP="008E1E75">
            <w:r>
              <w:t>Dalykinė anglų kalba</w:t>
            </w:r>
            <w:r w:rsidR="00300EAD">
              <w:t xml:space="preserve"> I</w:t>
            </w:r>
          </w:p>
        </w:tc>
        <w:tc>
          <w:tcPr>
            <w:tcW w:w="1250" w:type="pct"/>
          </w:tcPr>
          <w:p w:rsidR="008E1E75" w:rsidRPr="00F61B68" w:rsidRDefault="008E1E75" w:rsidP="008E1E75">
            <w:pPr>
              <w:rPr>
                <w:lang w:val="en-US"/>
              </w:rPr>
            </w:pPr>
          </w:p>
        </w:tc>
      </w:tr>
    </w:tbl>
    <w:p w:rsidR="008E1E75" w:rsidRPr="003F3326" w:rsidRDefault="008E1E75" w:rsidP="008E1E7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E1E75" w:rsidRPr="003F3326" w:rsidTr="0066426C">
        <w:tc>
          <w:tcPr>
            <w:tcW w:w="2500" w:type="pct"/>
            <w:shd w:val="clear" w:color="auto" w:fill="E6E6E6"/>
          </w:tcPr>
          <w:p w:rsidR="008E1E75" w:rsidRPr="003F3326" w:rsidRDefault="008E1E75" w:rsidP="008E1E75">
            <w:pPr>
              <w:pStyle w:val="ptnorm"/>
            </w:pPr>
            <w:r w:rsidRPr="003F3326">
              <w:t>Dėstytojas (-ai)</w:t>
            </w:r>
          </w:p>
        </w:tc>
        <w:tc>
          <w:tcPr>
            <w:tcW w:w="2500" w:type="pct"/>
            <w:shd w:val="clear" w:color="auto" w:fill="E6E6E6"/>
          </w:tcPr>
          <w:p w:rsidR="008E1E75" w:rsidRPr="003F3326" w:rsidRDefault="008E1E75" w:rsidP="008E1E75">
            <w:pPr>
              <w:pStyle w:val="ptnorm"/>
            </w:pPr>
            <w:r w:rsidRPr="003F3326">
              <w:t>Padalinys (-iai)</w:t>
            </w:r>
          </w:p>
        </w:tc>
      </w:tr>
      <w:tr w:rsidR="008E1E75" w:rsidRPr="003F3326" w:rsidTr="0066426C">
        <w:tc>
          <w:tcPr>
            <w:tcW w:w="2500" w:type="pct"/>
          </w:tcPr>
          <w:p w:rsidR="00F12B52" w:rsidRPr="00285C2B" w:rsidRDefault="00F12B52" w:rsidP="00F12B52">
            <w:pPr>
              <w:rPr>
                <w:w w:val="99"/>
              </w:rPr>
            </w:pPr>
            <w:r>
              <w:rPr>
                <w:b/>
                <w:bCs/>
                <w:spacing w:val="-1"/>
              </w:rPr>
              <w:t>K</w:t>
            </w:r>
            <w:r>
              <w:rPr>
                <w:b/>
                <w:bCs/>
              </w:rPr>
              <w:t>oo</w:t>
            </w:r>
            <w:r>
              <w:rPr>
                <w:b/>
                <w:bCs/>
                <w:spacing w:val="-1"/>
              </w:rPr>
              <w:t>r</w:t>
            </w:r>
            <w:r>
              <w:rPr>
                <w:b/>
                <w:bCs/>
              </w:rPr>
              <w:t>d</w:t>
            </w:r>
            <w:r>
              <w:rPr>
                <w:b/>
                <w:bCs/>
                <w:spacing w:val="-1"/>
              </w:rPr>
              <w:t>i</w:t>
            </w:r>
            <w:r>
              <w:rPr>
                <w:b/>
                <w:bCs/>
              </w:rPr>
              <w:t>nuojant</w:t>
            </w:r>
            <w:r>
              <w:rPr>
                <w:b/>
                <w:bCs/>
                <w:spacing w:val="-1"/>
              </w:rPr>
              <w:t>i</w:t>
            </w:r>
            <w:r>
              <w:rPr>
                <w:b/>
                <w:bCs/>
              </w:rPr>
              <w:t>s</w:t>
            </w:r>
            <w:r w:rsidRPr="00285C2B">
              <w:rPr>
                <w:bCs/>
              </w:rPr>
              <w:t>:</w:t>
            </w:r>
            <w:r w:rsidRPr="00285C2B">
              <w:rPr>
                <w:bCs/>
                <w:spacing w:val="-9"/>
              </w:rPr>
              <w:t xml:space="preserve"> </w:t>
            </w:r>
            <w:r w:rsidRPr="00285C2B">
              <w:t>lekt. Aušra Dapšienė</w:t>
            </w:r>
          </w:p>
          <w:p w:rsidR="008E1E75" w:rsidRPr="003F3326" w:rsidRDefault="00F12B52" w:rsidP="00A964FA">
            <w:r>
              <w:rPr>
                <w:b/>
                <w:bCs/>
                <w:spacing w:val="-1"/>
              </w:rPr>
              <w:t>Ki</w:t>
            </w:r>
            <w:r>
              <w:rPr>
                <w:b/>
                <w:bCs/>
              </w:rPr>
              <w:t>tas (-</w:t>
            </w:r>
            <w:r>
              <w:rPr>
                <w:b/>
                <w:bCs/>
                <w:spacing w:val="-1"/>
              </w:rPr>
              <w:t>i</w:t>
            </w:r>
            <w:r>
              <w:rPr>
                <w:b/>
                <w:bCs/>
              </w:rPr>
              <w:t xml:space="preserve">): </w:t>
            </w:r>
            <w:r w:rsidRPr="00285C2B">
              <w:t>asist. Ieva Gelžinytė</w:t>
            </w:r>
          </w:p>
        </w:tc>
        <w:tc>
          <w:tcPr>
            <w:tcW w:w="2500" w:type="pct"/>
          </w:tcPr>
          <w:p w:rsidR="008E1E75" w:rsidRPr="003F3326" w:rsidRDefault="008E1E75" w:rsidP="007D33F6">
            <w:r w:rsidRPr="003F3326">
              <w:t>Vilniaus universitetas, Užsienio kalbų institutas</w:t>
            </w:r>
            <w:r w:rsidR="007D33F6">
              <w:t xml:space="preserve">, </w:t>
            </w:r>
            <w:r w:rsidRPr="003F3326">
              <w:t>FBMM anglų</w:t>
            </w:r>
            <w:r>
              <w:t xml:space="preserve"> kalbos katedra</w:t>
            </w:r>
          </w:p>
        </w:tc>
      </w:tr>
    </w:tbl>
    <w:p w:rsidR="008E1E75" w:rsidRPr="003F3326" w:rsidRDefault="008E1E75" w:rsidP="008E1E7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E1E75" w:rsidRPr="003F3326" w:rsidTr="0066426C">
        <w:tc>
          <w:tcPr>
            <w:tcW w:w="1666" w:type="pct"/>
            <w:shd w:val="clear" w:color="auto" w:fill="E6E6E6"/>
          </w:tcPr>
          <w:p w:rsidR="008E1E75" w:rsidRPr="003F3326" w:rsidRDefault="008E1E75" w:rsidP="008E1E75">
            <w:pPr>
              <w:pStyle w:val="ptnorm"/>
            </w:pPr>
            <w:r w:rsidRPr="003F3326">
              <w:lastRenderedPageBreak/>
              <w:t>Studijų pakopa</w:t>
            </w:r>
          </w:p>
        </w:tc>
        <w:tc>
          <w:tcPr>
            <w:tcW w:w="1666" w:type="pct"/>
            <w:shd w:val="clear" w:color="auto" w:fill="E6E6E6"/>
          </w:tcPr>
          <w:p w:rsidR="008E1E75" w:rsidRPr="003F3326" w:rsidRDefault="008E1E75" w:rsidP="008E1E75">
            <w:pPr>
              <w:pStyle w:val="ptnorm"/>
            </w:pPr>
            <w:r w:rsidRPr="003F3326">
              <w:t>Dalyko (modulio) lygmuo</w:t>
            </w:r>
          </w:p>
        </w:tc>
        <w:tc>
          <w:tcPr>
            <w:tcW w:w="1667" w:type="pct"/>
            <w:shd w:val="clear" w:color="auto" w:fill="E6E6E6"/>
          </w:tcPr>
          <w:p w:rsidR="008E1E75" w:rsidRPr="003F3326" w:rsidRDefault="008E1E75" w:rsidP="008E1E75">
            <w:pPr>
              <w:pStyle w:val="ptnorm"/>
            </w:pPr>
            <w:r w:rsidRPr="003F3326">
              <w:t>Dalyko (modulio) tipas</w:t>
            </w:r>
          </w:p>
        </w:tc>
      </w:tr>
      <w:tr w:rsidR="008E1E75" w:rsidRPr="003F3326" w:rsidTr="0066426C">
        <w:tc>
          <w:tcPr>
            <w:tcW w:w="1666" w:type="pct"/>
          </w:tcPr>
          <w:p w:rsidR="008E1E75" w:rsidRPr="003F3326" w:rsidRDefault="008E1E75" w:rsidP="008E1E75">
            <w:r>
              <w:t>Pirmoji</w:t>
            </w:r>
          </w:p>
        </w:tc>
        <w:tc>
          <w:tcPr>
            <w:tcW w:w="1666" w:type="pct"/>
          </w:tcPr>
          <w:p w:rsidR="008E1E75" w:rsidRPr="003F3326" w:rsidRDefault="008E1E75" w:rsidP="008E1E75">
            <w:r w:rsidRPr="003F3326">
              <w:t>1 iš 2</w:t>
            </w:r>
          </w:p>
        </w:tc>
        <w:tc>
          <w:tcPr>
            <w:tcW w:w="1667" w:type="pct"/>
          </w:tcPr>
          <w:p w:rsidR="008E1E75" w:rsidRPr="003F3326" w:rsidRDefault="008E1E75" w:rsidP="008E1E75">
            <w:r w:rsidRPr="003F3326">
              <w:t>Privalomas</w:t>
            </w:r>
          </w:p>
        </w:tc>
      </w:tr>
    </w:tbl>
    <w:p w:rsidR="008E1E75" w:rsidRPr="003F3326" w:rsidRDefault="008E1E75" w:rsidP="008E1E7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E1E75" w:rsidRPr="003F3326" w:rsidTr="0066426C">
        <w:tc>
          <w:tcPr>
            <w:tcW w:w="1666" w:type="pct"/>
            <w:shd w:val="clear" w:color="auto" w:fill="E6E6E6"/>
          </w:tcPr>
          <w:p w:rsidR="008E1E75" w:rsidRPr="003F3326" w:rsidRDefault="008E1E75" w:rsidP="008E1E75">
            <w:pPr>
              <w:pStyle w:val="ptnorm"/>
            </w:pPr>
            <w:r w:rsidRPr="003F3326">
              <w:t>Įgyvendinimo forma</w:t>
            </w:r>
          </w:p>
        </w:tc>
        <w:tc>
          <w:tcPr>
            <w:tcW w:w="1666" w:type="pct"/>
            <w:shd w:val="clear" w:color="auto" w:fill="E6E6E6"/>
          </w:tcPr>
          <w:p w:rsidR="008E1E75" w:rsidRPr="003F3326" w:rsidRDefault="008E1E75" w:rsidP="008E1E75">
            <w:pPr>
              <w:pStyle w:val="ptnorm"/>
            </w:pPr>
            <w:r w:rsidRPr="003F3326">
              <w:t>Vykdymo laikotarpis</w:t>
            </w:r>
          </w:p>
        </w:tc>
        <w:tc>
          <w:tcPr>
            <w:tcW w:w="1667" w:type="pct"/>
            <w:shd w:val="clear" w:color="auto" w:fill="E6E6E6"/>
          </w:tcPr>
          <w:p w:rsidR="008E1E75" w:rsidRPr="003F3326" w:rsidRDefault="008E1E75" w:rsidP="008E1E75">
            <w:pPr>
              <w:pStyle w:val="ptnorm"/>
            </w:pPr>
            <w:r w:rsidRPr="003F3326">
              <w:t>Vykdymo kalba (-os)</w:t>
            </w:r>
          </w:p>
        </w:tc>
      </w:tr>
      <w:tr w:rsidR="008E1E75" w:rsidRPr="003F3326" w:rsidTr="0066426C">
        <w:tc>
          <w:tcPr>
            <w:tcW w:w="1666" w:type="pct"/>
          </w:tcPr>
          <w:p w:rsidR="008E1E75" w:rsidRPr="003F3326" w:rsidRDefault="008E1E75" w:rsidP="008E1E75">
            <w:r>
              <w:t>Auditorinė</w:t>
            </w:r>
          </w:p>
        </w:tc>
        <w:tc>
          <w:tcPr>
            <w:tcW w:w="1666" w:type="pct"/>
          </w:tcPr>
          <w:p w:rsidR="008E1E75" w:rsidRPr="003F3326" w:rsidRDefault="008E1E75" w:rsidP="008E1E75">
            <w:r>
              <w:rPr>
                <w:lang w:val="en-GB"/>
              </w:rPr>
              <w:t xml:space="preserve">1 </w:t>
            </w:r>
            <w:r w:rsidRPr="003F3326">
              <w:t>semestras</w:t>
            </w:r>
          </w:p>
        </w:tc>
        <w:tc>
          <w:tcPr>
            <w:tcW w:w="1667" w:type="pct"/>
          </w:tcPr>
          <w:p w:rsidR="008E1E75" w:rsidRPr="003F3326" w:rsidRDefault="008E1E75" w:rsidP="008E1E75">
            <w:r w:rsidRPr="003F3326">
              <w:t>Anglų</w:t>
            </w:r>
          </w:p>
        </w:tc>
      </w:tr>
    </w:tbl>
    <w:p w:rsidR="008E1E75" w:rsidRPr="003F3326" w:rsidRDefault="008E1E75" w:rsidP="008E1E75">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E1E75" w:rsidRPr="003F3326" w:rsidTr="0066426C">
        <w:tc>
          <w:tcPr>
            <w:tcW w:w="5000" w:type="pct"/>
            <w:gridSpan w:val="2"/>
            <w:shd w:val="clear" w:color="auto" w:fill="E6E6E6"/>
          </w:tcPr>
          <w:p w:rsidR="008E1E75" w:rsidRPr="003F3326" w:rsidRDefault="008E1E75" w:rsidP="00D20BDF">
            <w:pPr>
              <w:pStyle w:val="ptnorm"/>
            </w:pPr>
            <w:r w:rsidRPr="003F3326">
              <w:t>Reikalavimai studijuojančiajam</w:t>
            </w:r>
          </w:p>
        </w:tc>
      </w:tr>
      <w:tr w:rsidR="008E1E75" w:rsidRPr="003F3326" w:rsidTr="0066426C">
        <w:tc>
          <w:tcPr>
            <w:tcW w:w="2500" w:type="pct"/>
          </w:tcPr>
          <w:p w:rsidR="008E1E75" w:rsidRPr="003F3326" w:rsidRDefault="008E1E75" w:rsidP="00D20BDF">
            <w:r w:rsidRPr="00D20BDF">
              <w:rPr>
                <w:b/>
              </w:rPr>
              <w:t>Išankstiniai reikalavimai</w:t>
            </w:r>
            <w:r w:rsidRPr="003F3326">
              <w:t>:</w:t>
            </w:r>
            <w:r w:rsidR="00D20BDF">
              <w:t xml:space="preserve"> v</w:t>
            </w:r>
            <w:r w:rsidRPr="003F3326">
              <w:t>idurinės mokyklos anglų kalbos kursas (B1/B2)</w:t>
            </w:r>
          </w:p>
        </w:tc>
        <w:tc>
          <w:tcPr>
            <w:tcW w:w="2500" w:type="pct"/>
          </w:tcPr>
          <w:p w:rsidR="008E1E75" w:rsidRPr="003F3326" w:rsidRDefault="008E1E75" w:rsidP="00D20BDF">
            <w:r w:rsidRPr="00D20BDF">
              <w:rPr>
                <w:b/>
              </w:rPr>
              <w:t>Gretutiniai reikalavimai</w:t>
            </w:r>
            <w:r w:rsidRPr="003F3326">
              <w:t>:</w:t>
            </w:r>
            <w:r w:rsidR="00036D90">
              <w:t xml:space="preserve"> nėra</w:t>
            </w:r>
          </w:p>
        </w:tc>
      </w:tr>
    </w:tbl>
    <w:p w:rsidR="008E1E75" w:rsidRPr="003F3326" w:rsidRDefault="008E1E75" w:rsidP="008E1E7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2"/>
        <w:gridCol w:w="6"/>
        <w:gridCol w:w="2399"/>
        <w:gridCol w:w="8"/>
        <w:gridCol w:w="2395"/>
        <w:gridCol w:w="12"/>
      </w:tblGrid>
      <w:tr w:rsidR="008E1E75" w:rsidRPr="003F3326" w:rsidTr="0066426C">
        <w:trPr>
          <w:gridAfter w:val="1"/>
          <w:wAfter w:w="8" w:type="pct"/>
        </w:trPr>
        <w:tc>
          <w:tcPr>
            <w:tcW w:w="1248" w:type="pct"/>
            <w:shd w:val="clear" w:color="auto" w:fill="E6E6E6"/>
          </w:tcPr>
          <w:p w:rsidR="008E1E75" w:rsidRPr="003F3326" w:rsidRDefault="008E1E75" w:rsidP="00D20BDF">
            <w:pPr>
              <w:pStyle w:val="ptnorm"/>
            </w:pPr>
            <w:r w:rsidRPr="003F3326">
              <w:t>Dalyko (modulio) apimtis kreditais</w:t>
            </w:r>
          </w:p>
        </w:tc>
        <w:tc>
          <w:tcPr>
            <w:tcW w:w="1248" w:type="pct"/>
            <w:shd w:val="clear" w:color="auto" w:fill="E6E6E6"/>
          </w:tcPr>
          <w:p w:rsidR="008E1E75" w:rsidRPr="003F3326" w:rsidRDefault="008E1E75" w:rsidP="00D20BDF">
            <w:pPr>
              <w:pStyle w:val="ptnorm"/>
            </w:pPr>
            <w:r w:rsidRPr="003F3326">
              <w:t>Visas studento darbo krūvis</w:t>
            </w:r>
          </w:p>
        </w:tc>
        <w:tc>
          <w:tcPr>
            <w:tcW w:w="1248" w:type="pct"/>
            <w:gridSpan w:val="2"/>
            <w:shd w:val="clear" w:color="auto" w:fill="E6E6E6"/>
          </w:tcPr>
          <w:p w:rsidR="008E1E75" w:rsidRPr="003F3326" w:rsidRDefault="008E1E75" w:rsidP="00D20BDF">
            <w:pPr>
              <w:pStyle w:val="ptnorm"/>
            </w:pPr>
            <w:r w:rsidRPr="003F3326">
              <w:t>Kontaktinio darbo valandos</w:t>
            </w:r>
          </w:p>
        </w:tc>
        <w:tc>
          <w:tcPr>
            <w:tcW w:w="1248" w:type="pct"/>
            <w:gridSpan w:val="2"/>
            <w:shd w:val="clear" w:color="auto" w:fill="E6E6E6"/>
          </w:tcPr>
          <w:p w:rsidR="008E1E75" w:rsidRPr="003F3326" w:rsidRDefault="008E1E75" w:rsidP="00D20BDF">
            <w:pPr>
              <w:pStyle w:val="ptnorm"/>
            </w:pPr>
            <w:r w:rsidRPr="003F3326">
              <w:t>Savarankiško darbo valandos</w:t>
            </w:r>
          </w:p>
        </w:tc>
      </w:tr>
      <w:tr w:rsidR="008E1E75" w:rsidRPr="003F3326" w:rsidTr="0066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50" w:type="pct"/>
            <w:tcBorders>
              <w:top w:val="single" w:sz="4" w:space="0" w:color="000000"/>
              <w:left w:val="single" w:sz="4" w:space="0" w:color="000000"/>
              <w:bottom w:val="single" w:sz="4" w:space="0" w:color="000000"/>
            </w:tcBorders>
          </w:tcPr>
          <w:p w:rsidR="008E1E75" w:rsidRPr="00846727" w:rsidRDefault="008E1E75" w:rsidP="00D20BDF">
            <w:pPr>
              <w:jc w:val="center"/>
            </w:pPr>
            <w:r w:rsidRPr="00846727">
              <w:t>5</w:t>
            </w:r>
          </w:p>
        </w:tc>
        <w:tc>
          <w:tcPr>
            <w:tcW w:w="1250" w:type="pct"/>
            <w:gridSpan w:val="2"/>
            <w:tcBorders>
              <w:top w:val="single" w:sz="4" w:space="0" w:color="000000"/>
              <w:left w:val="single" w:sz="4" w:space="0" w:color="000000"/>
              <w:bottom w:val="single" w:sz="4" w:space="0" w:color="000000"/>
            </w:tcBorders>
          </w:tcPr>
          <w:p w:rsidR="008E1E75" w:rsidRPr="003F3326" w:rsidRDefault="008E1E75" w:rsidP="00D20BDF">
            <w:pPr>
              <w:jc w:val="center"/>
              <w:rPr>
                <w:lang w:val="en-US"/>
              </w:rPr>
            </w:pPr>
            <w:r w:rsidRPr="003F3326">
              <w:t>1</w:t>
            </w:r>
            <w:r w:rsidR="009E4A3B">
              <w:t>40</w:t>
            </w:r>
          </w:p>
        </w:tc>
        <w:tc>
          <w:tcPr>
            <w:tcW w:w="1250" w:type="pct"/>
            <w:gridSpan w:val="2"/>
            <w:tcBorders>
              <w:top w:val="single" w:sz="4" w:space="0" w:color="000000"/>
              <w:left w:val="single" w:sz="4" w:space="0" w:color="000000"/>
              <w:bottom w:val="single" w:sz="4" w:space="0" w:color="000000"/>
            </w:tcBorders>
          </w:tcPr>
          <w:p w:rsidR="008E1E75" w:rsidRPr="003F3326" w:rsidRDefault="008E1E75" w:rsidP="00D20BDF">
            <w:pPr>
              <w:jc w:val="center"/>
            </w:pPr>
            <w:r>
              <w:t>64</w:t>
            </w:r>
          </w:p>
        </w:tc>
        <w:tc>
          <w:tcPr>
            <w:tcW w:w="1250" w:type="pct"/>
            <w:gridSpan w:val="2"/>
            <w:tcBorders>
              <w:top w:val="single" w:sz="4" w:space="0" w:color="000000"/>
              <w:left w:val="single" w:sz="4" w:space="0" w:color="000000"/>
              <w:bottom w:val="single" w:sz="4" w:space="0" w:color="000000"/>
              <w:right w:val="single" w:sz="4" w:space="0" w:color="000000"/>
            </w:tcBorders>
          </w:tcPr>
          <w:p w:rsidR="008E1E75" w:rsidRPr="003F3326" w:rsidRDefault="009E4A3B" w:rsidP="00D20BDF">
            <w:pPr>
              <w:jc w:val="center"/>
            </w:pPr>
            <w:r>
              <w:t>76</w:t>
            </w:r>
          </w:p>
        </w:tc>
      </w:tr>
    </w:tbl>
    <w:p w:rsidR="008E1E75" w:rsidRPr="003F3326" w:rsidRDefault="008E1E75" w:rsidP="008E1E75">
      <w:pPr>
        <w:jc w:val="both"/>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90"/>
        <w:gridCol w:w="2950"/>
        <w:gridCol w:w="2488"/>
      </w:tblGrid>
      <w:tr w:rsidR="008E1E75" w:rsidRPr="003F3326" w:rsidTr="0066426C">
        <w:tc>
          <w:tcPr>
            <w:tcW w:w="5000"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8E1E75" w:rsidRPr="003F3326" w:rsidRDefault="008E1E75" w:rsidP="00D20BDF">
            <w:pPr>
              <w:pStyle w:val="ptnorm"/>
            </w:pPr>
            <w:r w:rsidRPr="003F3326">
              <w:t>Dalyko (modulio) tikslas: studijų programos ugdomos kompetencijos</w:t>
            </w:r>
          </w:p>
        </w:tc>
      </w:tr>
      <w:tr w:rsidR="008E1E75" w:rsidRPr="003F3326" w:rsidTr="0066426C">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8E1E75" w:rsidRPr="00D20BDF" w:rsidRDefault="008E1E75" w:rsidP="00D20BDF">
            <w:pPr>
              <w:rPr>
                <w:rStyle w:val="Strong"/>
                <w:rFonts w:ascii="Times New Roman" w:hAnsi="Times New Roman"/>
                <w:b w:val="0"/>
                <w:sz w:val="20"/>
                <w:szCs w:val="20"/>
              </w:rPr>
            </w:pPr>
            <w:r w:rsidRPr="00D20BDF">
              <w:t>Dalyko tikslai</w:t>
            </w:r>
            <w:r>
              <w:rPr>
                <w:rStyle w:val="Strong"/>
                <w:rFonts w:ascii="Times New Roman" w:hAnsi="Times New Roman"/>
                <w:sz w:val="20"/>
                <w:szCs w:val="20"/>
              </w:rPr>
              <w:t>:</w:t>
            </w:r>
          </w:p>
          <w:p w:rsidR="008E1E75" w:rsidRPr="003F3326" w:rsidRDefault="008E1E75" w:rsidP="00D20BDF">
            <w:pPr>
              <w:pStyle w:val="tlist"/>
              <w:rPr>
                <w:rStyle w:val="Strong"/>
                <w:rFonts w:ascii="Times New Roman" w:hAnsi="Times New Roman"/>
                <w:b w:val="0"/>
                <w:sz w:val="20"/>
              </w:rPr>
            </w:pPr>
            <w:r w:rsidRPr="00D20BDF">
              <w:t>ugdyti visas kalbinės veiklos</w:t>
            </w:r>
            <w:r w:rsidRPr="003F3326">
              <w:rPr>
                <w:rStyle w:val="Strong"/>
                <w:rFonts w:ascii="Times New Roman" w:hAnsi="Times New Roman"/>
                <w:sz w:val="20"/>
              </w:rPr>
              <w:t xml:space="preserve"> </w:t>
            </w:r>
            <w:r w:rsidRPr="003F3326">
              <w:t>(skaitymo, rašymo, kalbėjimo, klausymo)</w:t>
            </w:r>
            <w:r w:rsidRPr="003F3326">
              <w:rPr>
                <w:rStyle w:val="Strong"/>
                <w:rFonts w:ascii="Times New Roman" w:hAnsi="Times New Roman"/>
                <w:sz w:val="20"/>
              </w:rPr>
              <w:t xml:space="preserve"> </w:t>
            </w:r>
            <w:r w:rsidRPr="00D20BDF">
              <w:t>rūšis siekiant</w:t>
            </w:r>
            <w:r w:rsidRPr="003F3326">
              <w:rPr>
                <w:rStyle w:val="Strong"/>
                <w:rFonts w:ascii="Times New Roman" w:hAnsi="Times New Roman"/>
                <w:sz w:val="20"/>
              </w:rPr>
              <w:t xml:space="preserve"> </w:t>
            </w:r>
            <w:r w:rsidRPr="003F3326">
              <w:t xml:space="preserve">C1 </w:t>
            </w:r>
            <w:r w:rsidRPr="00D20BDF">
              <w:t>kalbos mokėjimo lygio pagal Bendrųjų Europos kalbų mokėjimo metmenų (BEKMM) reikalavimus, taikant įgytas dalykinės anglų kalbos žinias akademinėje ir praktinėje studijuojamo dalyko veikloje;</w:t>
            </w:r>
          </w:p>
          <w:p w:rsidR="008E1E75" w:rsidRPr="003F3326" w:rsidRDefault="008E1E75" w:rsidP="00D20BDF">
            <w:pPr>
              <w:pStyle w:val="tlist"/>
            </w:pPr>
            <w:r w:rsidRPr="00D20BDF">
              <w:t>formuoti tarpkultūrinio bendravimo ir bendradarbiavimo įgūdžius vadovaujantis tolerancijos, atsakomybės, pagarbos, savigarbos ir kt. vertybėmis</w:t>
            </w:r>
            <w:r w:rsidRPr="003F3326">
              <w:t>;</w:t>
            </w:r>
          </w:p>
          <w:p w:rsidR="008E1E75" w:rsidRPr="003F3326" w:rsidRDefault="008E1E75" w:rsidP="00D20BDF">
            <w:pPr>
              <w:pStyle w:val="tlist"/>
              <w:rPr>
                <w:rStyle w:val="Strong"/>
                <w:rFonts w:ascii="Times New Roman" w:hAnsi="Times New Roman"/>
                <w:b w:val="0"/>
                <w:sz w:val="20"/>
              </w:rPr>
            </w:pPr>
            <w:r w:rsidRPr="00D20BDF">
              <w:t>plėtoti gebėjimus bendrauti su bendramoksliais ir pedagogais, dirbti grupėje ir vadovauti jos darbui,</w:t>
            </w:r>
            <w:r w:rsidRPr="003F3326">
              <w:rPr>
                <w:rStyle w:val="Strong"/>
                <w:rFonts w:ascii="Times New Roman" w:hAnsi="Times New Roman"/>
                <w:sz w:val="20"/>
              </w:rPr>
              <w:t xml:space="preserve"> </w:t>
            </w:r>
            <w:r w:rsidRPr="00D20BDF">
              <w:t>adekvačiai vertinti savo ir bendramokslių pasiekimus, kontroliuoti ir analizuoti mokymąsi;</w:t>
            </w:r>
          </w:p>
          <w:p w:rsidR="008E1E75" w:rsidRPr="00846727" w:rsidRDefault="008E1E75" w:rsidP="00D20BDF">
            <w:pPr>
              <w:pStyle w:val="tlist"/>
              <w:rPr>
                <w:rStyle w:val="Strong"/>
                <w:rFonts w:ascii="Times New Roman" w:hAnsi="Times New Roman"/>
                <w:b w:val="0"/>
                <w:bCs w:val="0"/>
                <w:sz w:val="20"/>
              </w:rPr>
            </w:pPr>
            <w:r w:rsidRPr="00D20BDF">
              <w:t>skatinti parengtį ir gebėjimą organizuoti savarankišką mokymąsi.</w:t>
            </w:r>
          </w:p>
          <w:p w:rsidR="008E1E75" w:rsidRDefault="008E1E75" w:rsidP="00D20BDF">
            <w:pPr>
              <w:rPr>
                <w:rStyle w:val="Strong"/>
                <w:rFonts w:ascii="Times New Roman" w:hAnsi="Times New Roman"/>
                <w:b w:val="0"/>
                <w:sz w:val="20"/>
                <w:szCs w:val="20"/>
              </w:rPr>
            </w:pPr>
            <w:r w:rsidRPr="00D20BDF">
              <w:t>Dalyko ugdomos studijų programos kompetencijos:</w:t>
            </w:r>
          </w:p>
          <w:p w:rsidR="008E1E75" w:rsidRPr="003F3326" w:rsidRDefault="00064F31" w:rsidP="00D20BDF">
            <w:pPr>
              <w:pStyle w:val="tlist"/>
            </w:pPr>
            <w:r>
              <w:t>gebėjimas savarankiškai mokytis, bendrauti užsienio kalba (5).</w:t>
            </w:r>
          </w:p>
        </w:tc>
      </w:tr>
      <w:tr w:rsidR="008E1E75" w:rsidRPr="003F3326" w:rsidTr="0066426C">
        <w:tc>
          <w:tcPr>
            <w:tcW w:w="2176"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E1E75" w:rsidRPr="003F3326" w:rsidRDefault="008E1E75" w:rsidP="00D20BDF">
            <w:pPr>
              <w:pStyle w:val="ptnorm"/>
            </w:pPr>
            <w:r w:rsidRPr="003F3326">
              <w:t>Dalyko (modulio) studijų siekiniai</w:t>
            </w:r>
            <w:r w:rsidR="00D20BDF">
              <w:t>: išklausęs dalyką studentas</w:t>
            </w:r>
          </w:p>
        </w:tc>
        <w:tc>
          <w:tcPr>
            <w:tcW w:w="1532" w:type="pct"/>
            <w:tcBorders>
              <w:top w:val="single" w:sz="4" w:space="0" w:color="000000"/>
              <w:left w:val="single" w:sz="4" w:space="0" w:color="000000"/>
              <w:bottom w:val="single" w:sz="4" w:space="0" w:color="auto"/>
            </w:tcBorders>
            <w:shd w:val="clear" w:color="auto" w:fill="E6E6E6"/>
            <w:vAlign w:val="center"/>
          </w:tcPr>
          <w:p w:rsidR="008E1E75" w:rsidRPr="003F3326" w:rsidRDefault="008E1E75" w:rsidP="00D20BDF">
            <w:pPr>
              <w:pStyle w:val="ptnorm"/>
            </w:pPr>
            <w:r w:rsidRPr="003F3326">
              <w:t>Studijų metodai</w:t>
            </w:r>
          </w:p>
        </w:tc>
        <w:tc>
          <w:tcPr>
            <w:tcW w:w="1292" w:type="pct"/>
            <w:tcBorders>
              <w:top w:val="single" w:sz="4" w:space="0" w:color="000000"/>
              <w:bottom w:val="single" w:sz="4" w:space="0" w:color="000000"/>
            </w:tcBorders>
            <w:shd w:val="clear" w:color="auto" w:fill="E6E6E6"/>
            <w:vAlign w:val="center"/>
          </w:tcPr>
          <w:p w:rsidR="008E1E75" w:rsidRPr="003F3326" w:rsidRDefault="008E1E75" w:rsidP="00D20BDF">
            <w:pPr>
              <w:pStyle w:val="ptnorm"/>
            </w:pPr>
            <w:r w:rsidRPr="003F3326">
              <w:t>Vertinimo metodai</w:t>
            </w:r>
          </w:p>
        </w:tc>
      </w:tr>
      <w:tr w:rsidR="008E1E75" w:rsidRPr="003F3326" w:rsidTr="0066426C">
        <w:tc>
          <w:tcPr>
            <w:tcW w:w="2176"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pPr>
              <w:pStyle w:val="tlist"/>
            </w:pPr>
            <w:r w:rsidRPr="003F3326">
              <w:rPr>
                <w:i/>
              </w:rPr>
              <w:t>klausydamas ir skaitydamas</w:t>
            </w:r>
            <w:r w:rsidRPr="003F3326">
              <w:t xml:space="preserve"> supras lingvistiniu požiūriu </w:t>
            </w:r>
            <w:r w:rsidRPr="003F3326">
              <w:rPr>
                <w:b/>
              </w:rPr>
              <w:t>vidutinio sudėtingumo</w:t>
            </w:r>
            <w:r w:rsidRPr="003F3326">
              <w:rPr>
                <w:i/>
              </w:rPr>
              <w:t xml:space="preserve"> </w:t>
            </w:r>
            <w:r w:rsidRPr="003F3326">
              <w:t xml:space="preserve">autentiškus mokslinės / </w:t>
            </w:r>
            <w:r>
              <w:t>statistikos</w:t>
            </w:r>
            <w:r w:rsidRPr="003F3326">
              <w:t xml:space="preserve"> literatūros tekstus, gebės juos analizuoti informacijos ir kalbos (lingvistiniu) požiūriu,</w:t>
            </w:r>
            <w:r w:rsidRPr="003F3326">
              <w:rPr>
                <w:i/>
              </w:rPr>
              <w:t xml:space="preserve"> </w:t>
            </w:r>
            <w:r w:rsidRPr="003F3326">
              <w:t>gebės kritiškai vertinti perskaitytą ir išgirstą informaciją;</w:t>
            </w:r>
          </w:p>
          <w:p w:rsidR="008E1E75" w:rsidRPr="003F3326" w:rsidRDefault="008E1E75" w:rsidP="009119F0">
            <w:pPr>
              <w:pStyle w:val="tlist"/>
              <w:rPr>
                <w:i/>
              </w:rPr>
            </w:pPr>
            <w:r w:rsidRPr="003F3326">
              <w:rPr>
                <w:i/>
              </w:rPr>
              <w:t xml:space="preserve">kalbėdamas ir rašydamas </w:t>
            </w:r>
            <w:r w:rsidRPr="003F3326">
              <w:t xml:space="preserve">mokės lingvistiniu ir struktūriniu požiūriu </w:t>
            </w:r>
            <w:r w:rsidRPr="003F3326">
              <w:rPr>
                <w:b/>
              </w:rPr>
              <w:t>pakankamai taisyklingai</w:t>
            </w:r>
            <w:r w:rsidRPr="003F3326">
              <w:t xml:space="preserve"> reikšti mintis, teikti informaciją mokslinėmis / </w:t>
            </w:r>
            <w:r w:rsidRPr="007763B4">
              <w:t xml:space="preserve">statistikos </w:t>
            </w:r>
            <w:r w:rsidRPr="003F3326">
              <w:lastRenderedPageBreak/>
              <w:t xml:space="preserve">temomis, </w:t>
            </w:r>
            <w:r w:rsidRPr="003F3326">
              <w:rPr>
                <w:bCs/>
              </w:rPr>
              <w:t>argumentuoti savo požiūrį</w:t>
            </w:r>
            <w:r w:rsidRPr="003F3326">
              <w:rPr>
                <w:bCs/>
                <w:i/>
              </w:rPr>
              <w:t xml:space="preserve"> </w:t>
            </w:r>
            <w:r w:rsidRPr="003F3326">
              <w:rPr>
                <w:bCs/>
              </w:rPr>
              <w:t xml:space="preserve">įvairiais savo studijuojamo dalyko klausimais bei problemomis (pristatyti, apibūdinti, interpretuoti, vertinti ir apibendrinti), siūlyti adekvačius sprendimų būdus, </w:t>
            </w:r>
            <w:r w:rsidRPr="003F3326">
              <w:t>atpažindamas kalbos registro pokyčius</w:t>
            </w:r>
            <w:r w:rsidRPr="003F3326">
              <w:rPr>
                <w:i/>
              </w:rPr>
              <w:t>;</w:t>
            </w:r>
          </w:p>
          <w:p w:rsidR="008E1E75" w:rsidRPr="003F3326" w:rsidRDefault="008E1E75" w:rsidP="009119F0">
            <w:pPr>
              <w:pStyle w:val="tlist"/>
            </w:pPr>
            <w:r w:rsidRPr="003F3326">
              <w:t xml:space="preserve">gebės naudoti </w:t>
            </w:r>
            <w:r w:rsidRPr="003F3326">
              <w:rPr>
                <w:b/>
              </w:rPr>
              <w:t>pakankamai</w:t>
            </w:r>
            <w:r w:rsidRPr="003F3326">
              <w:t xml:space="preserve"> </w:t>
            </w:r>
            <w:r w:rsidRPr="003F3326">
              <w:rPr>
                <w:b/>
              </w:rPr>
              <w:t>platų</w:t>
            </w:r>
            <w:r w:rsidRPr="003F3326">
              <w:t xml:space="preserve"> </w:t>
            </w:r>
            <w:r w:rsidRPr="007763B4">
              <w:rPr>
                <w:bCs/>
                <w:i/>
              </w:rPr>
              <w:t>statistikos</w:t>
            </w:r>
            <w:r w:rsidRPr="003F3326">
              <w:rPr>
                <w:i/>
              </w:rPr>
              <w:t xml:space="preserve"> terminų</w:t>
            </w:r>
            <w:r w:rsidRPr="003F3326">
              <w:t xml:space="preserve"> </w:t>
            </w:r>
            <w:r w:rsidRPr="003F3326">
              <w:rPr>
                <w:i/>
              </w:rPr>
              <w:t>žodyną,</w:t>
            </w:r>
            <w:r w:rsidRPr="003F3326">
              <w:t xml:space="preserve"> beveik nesinaudodamas vengimo strategijomis tinkamų raiškos priemonių paieškai</w:t>
            </w:r>
            <w:r w:rsidRPr="003F3326">
              <w:rPr>
                <w:sz w:val="24"/>
                <w:szCs w:val="24"/>
              </w:rPr>
              <w:t xml:space="preserve">; </w:t>
            </w:r>
            <w:r w:rsidRPr="003F3326">
              <w:t>nuosekliai ir taisyklingai vartos moksliniam tekstui būdingas gramatines konstrukcijas, gebės lanksčiai ir veiksmingai vartoti kalbą ne tik profesiniais bet ir kitais socialiniais tikslais;</w:t>
            </w:r>
          </w:p>
        </w:tc>
        <w:tc>
          <w:tcPr>
            <w:tcW w:w="1532" w:type="pct"/>
            <w:tcBorders>
              <w:top w:val="single" w:sz="4" w:space="0" w:color="auto"/>
              <w:left w:val="single" w:sz="4" w:space="0" w:color="000000"/>
              <w:right w:val="single" w:sz="4" w:space="0" w:color="000000"/>
            </w:tcBorders>
          </w:tcPr>
          <w:p w:rsidR="008E1E75" w:rsidRPr="003F3326" w:rsidRDefault="008E1E75" w:rsidP="009119F0">
            <w:pPr>
              <w:rPr>
                <w:rFonts w:ascii="Times New Roman" w:hAnsi="Times New Roman"/>
                <w:sz w:val="20"/>
                <w:szCs w:val="20"/>
              </w:rPr>
            </w:pPr>
            <w:r w:rsidRPr="003F3326">
              <w:rPr>
                <w:b/>
              </w:rPr>
              <w:lastRenderedPageBreak/>
              <w:t>Aktyvaus</w:t>
            </w:r>
            <w:r w:rsidRPr="003F3326">
              <w:t xml:space="preserve"> mokymo(si) metodai: minčių lietus, grupės diskusija, minčių žemėlapiai, vaidmenų žaidimas, situacijų modeliavimas, interaktyvus mokymasis, projektai;</w:t>
            </w:r>
          </w:p>
          <w:p w:rsidR="008E1E75" w:rsidRPr="003F3326" w:rsidRDefault="008E1E75" w:rsidP="009119F0">
            <w:r w:rsidRPr="003F3326">
              <w:rPr>
                <w:b/>
              </w:rPr>
              <w:t>Klasikiniai</w:t>
            </w:r>
            <w:r w:rsidRPr="003F3326">
              <w:t xml:space="preserve"> metodai: vaizdo ir garso įrašų demonstravimas, iliustravimas, pasakojimas, </w:t>
            </w:r>
            <w:r w:rsidRPr="003F3326">
              <w:lastRenderedPageBreak/>
              <w:t>probleminis pokalbis, darbas su moksline literatūra (informacijos rinkimas, apdorojimas, interpretavimas)</w:t>
            </w:r>
          </w:p>
        </w:tc>
        <w:tc>
          <w:tcPr>
            <w:tcW w:w="1292"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r w:rsidRPr="003F3326">
              <w:lastRenderedPageBreak/>
              <w:t xml:space="preserve">Testas (atvirojo ir uždarojo tipo) klausymo, skaitymo, rašymo  užduotys, užduočių atlikimas, atsakymai į klausimus, pranešimų pristatymas, įvairūs rašto darbai: pastraipos, </w:t>
            </w:r>
            <w:r w:rsidRPr="003F3326">
              <w:lastRenderedPageBreak/>
              <w:t>rašinio / santraukos rašymas</w:t>
            </w:r>
          </w:p>
          <w:p w:rsidR="008E1E75" w:rsidRPr="003F3326" w:rsidRDefault="008E1E75" w:rsidP="009119F0">
            <w:pPr>
              <w:tabs>
                <w:tab w:val="left" w:pos="851"/>
                <w:tab w:val="left" w:pos="907"/>
              </w:tabs>
              <w:rPr>
                <w:rFonts w:ascii="Times New Roman" w:hAnsi="Times New Roman"/>
                <w:sz w:val="20"/>
                <w:szCs w:val="20"/>
              </w:rPr>
            </w:pPr>
          </w:p>
        </w:tc>
      </w:tr>
      <w:tr w:rsidR="008E1E75" w:rsidRPr="003F3326" w:rsidTr="0066426C">
        <w:tc>
          <w:tcPr>
            <w:tcW w:w="2176" w:type="pct"/>
            <w:tcBorders>
              <w:top w:val="single" w:sz="4" w:space="0" w:color="000000"/>
              <w:left w:val="single" w:sz="4" w:space="0" w:color="000000"/>
              <w:bottom w:val="single" w:sz="4" w:space="0" w:color="000000"/>
              <w:right w:val="single" w:sz="4" w:space="0" w:color="000000"/>
            </w:tcBorders>
          </w:tcPr>
          <w:p w:rsidR="008E1E75" w:rsidRPr="003F3326" w:rsidRDefault="009119F0" w:rsidP="00B421B1">
            <w:pPr>
              <w:pStyle w:val="tlist"/>
            </w:pPr>
            <w:r>
              <w:lastRenderedPageBreak/>
              <w:t xml:space="preserve">įgis </w:t>
            </w:r>
            <w:r w:rsidR="008E1E75" w:rsidRPr="003F3326">
              <w:t xml:space="preserve">žinių apie šalies, kurios kalbos mokosi, kultūrą, gebės taikyti jas daugiakultūrėje aplinkoje bendraudami oficialiose ir neoficialiose profesinėse situacijose, </w:t>
            </w:r>
            <w:r w:rsidR="00B421B1">
              <w:t>gebės</w:t>
            </w:r>
            <w:r w:rsidR="008E1E75" w:rsidRPr="003F3326">
              <w:t xml:space="preserve"> lanksčiai ir kūrybiškai veikti tarpkultūriniame kontekste, vadovaudamasis tolerancijos</w:t>
            </w:r>
            <w:r>
              <w:t>,</w:t>
            </w:r>
            <w:r w:rsidR="008E1E75" w:rsidRPr="003F3326">
              <w:t xml:space="preserve"> pagarbos kitam, savigarbos bei kitomis vertybėmis;</w:t>
            </w:r>
          </w:p>
        </w:tc>
        <w:tc>
          <w:tcPr>
            <w:tcW w:w="1532" w:type="pct"/>
            <w:tcBorders>
              <w:left w:val="single" w:sz="4" w:space="0" w:color="000000"/>
              <w:bottom w:val="single" w:sz="4" w:space="0" w:color="000000"/>
              <w:right w:val="single" w:sz="4" w:space="0" w:color="000000"/>
            </w:tcBorders>
          </w:tcPr>
          <w:p w:rsidR="008E1E75" w:rsidRPr="003F3326" w:rsidRDefault="008E1E75" w:rsidP="009119F0">
            <w:r w:rsidRPr="003F3326">
              <w:t>Grupės diskusija, vaidmenų žaidimas, situacijų modeliavimas, informacijos paieška, literatūros skaitymas, vaizdo ir garso įrašų naudojimas, interaktyvus mokymasis</w:t>
            </w:r>
          </w:p>
        </w:tc>
        <w:tc>
          <w:tcPr>
            <w:tcW w:w="1292"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r w:rsidRPr="003F3326">
              <w:t>Testas (atvirojo ir uždarojo tipo užduotys), užduočių atlikimas, atsakymai į klausimus, įvairūs rašto darbai (santrauka / argumentaciniai rašiniai)</w:t>
            </w:r>
          </w:p>
        </w:tc>
      </w:tr>
      <w:tr w:rsidR="008E1E75" w:rsidRPr="003F3326" w:rsidTr="0066426C">
        <w:tc>
          <w:tcPr>
            <w:tcW w:w="2176"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pPr>
              <w:pStyle w:val="tlist"/>
            </w:pPr>
            <w:r w:rsidRPr="003F3326">
              <w:t>gebės bendrauti su ugdymo proceso dalyviais, dirbti poromis ar grupėje; vadovauti bendramokslių grupei ir sutelkti efektyviam darbui, paskirstant užduotis, moderuojant trumpus pasisakymus / pokalbį specialybės temomis; gebės kontroliuoti ir analizuoti savo ir bendramokslių mokymosi procesą, įžvelgti ir kritiškai vertinti savo stipriąsias ir silpnąsias mokymosi puses, planuoti ir kelti tolimesnius mokymosi tikslus;</w:t>
            </w:r>
          </w:p>
        </w:tc>
        <w:tc>
          <w:tcPr>
            <w:tcW w:w="1532"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r w:rsidRPr="003F3326">
              <w:t>Situacijų modeliavimas, problemų sprendimas, projektinės (bendradarbiavimo) užduotys</w:t>
            </w:r>
          </w:p>
        </w:tc>
        <w:tc>
          <w:tcPr>
            <w:tcW w:w="1292" w:type="pct"/>
            <w:tcBorders>
              <w:top w:val="single" w:sz="4" w:space="0" w:color="000000"/>
              <w:left w:val="single" w:sz="4" w:space="0" w:color="000000"/>
              <w:bottom w:val="single" w:sz="4" w:space="0" w:color="000000"/>
              <w:right w:val="single" w:sz="4" w:space="0" w:color="000000"/>
            </w:tcBorders>
          </w:tcPr>
          <w:p w:rsidR="008E1E75" w:rsidRPr="003F3326" w:rsidRDefault="009119F0" w:rsidP="009119F0">
            <w:r>
              <w:t>V</w:t>
            </w:r>
            <w:r w:rsidR="008E1E75" w:rsidRPr="003F3326">
              <w:t>adovavimas pristatymams, diskusijoms, moderavimas grupei; savo pasiekimų vertinimo ir analizės anketos</w:t>
            </w:r>
          </w:p>
        </w:tc>
      </w:tr>
      <w:tr w:rsidR="008E1E75" w:rsidRPr="003F3326" w:rsidTr="0066426C">
        <w:tc>
          <w:tcPr>
            <w:tcW w:w="2176"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pPr>
              <w:pStyle w:val="tlist"/>
            </w:pPr>
            <w:r w:rsidRPr="003F3326">
              <w:t>mokės susikurti tinkamą mokymuisi aplinką, ieškos spausdintinių, vizualinių, elektroninių ir kt. šaltinių apie studijuojamą dalyką bei papildomos mokymosi medžiagos.</w:t>
            </w:r>
          </w:p>
        </w:tc>
        <w:tc>
          <w:tcPr>
            <w:tcW w:w="1532"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r w:rsidRPr="003F3326">
              <w:t>Individualus užduočių atlikimas, pasiruošimas pratyboms, kontroliniams darbams, pristatymams, santraukoms žodžiu</w:t>
            </w:r>
          </w:p>
        </w:tc>
        <w:tc>
          <w:tcPr>
            <w:tcW w:w="1292" w:type="pct"/>
            <w:tcBorders>
              <w:top w:val="single" w:sz="4" w:space="0" w:color="000000"/>
              <w:left w:val="single" w:sz="4" w:space="0" w:color="000000"/>
              <w:bottom w:val="single" w:sz="4" w:space="0" w:color="000000"/>
              <w:right w:val="single" w:sz="4" w:space="0" w:color="000000"/>
            </w:tcBorders>
          </w:tcPr>
          <w:p w:rsidR="008E1E75" w:rsidRPr="003F3326" w:rsidRDefault="008E1E75" w:rsidP="009119F0">
            <w:r w:rsidRPr="003F3326">
              <w:t>Testas (atvirojo ir uždarojo tipo užduotys), užduočių atlikimas, atsakymai į klausimus, interviu ėmimas ir davimas; įvairūs rašto darb</w:t>
            </w:r>
            <w:r w:rsidR="009119F0">
              <w:t xml:space="preserve">ai (argumentaciniai rašiniai / </w:t>
            </w:r>
            <w:r w:rsidRPr="003F3326">
              <w:t>santraukos rašymas)</w:t>
            </w:r>
          </w:p>
        </w:tc>
      </w:tr>
    </w:tbl>
    <w:p w:rsidR="008E1E75" w:rsidRPr="003F3326" w:rsidRDefault="008E1E75" w:rsidP="008E1E75">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2010A5" w:rsidRPr="003F3326" w:rsidTr="002010A5">
        <w:tc>
          <w:tcPr>
            <w:tcW w:w="2000" w:type="pct"/>
            <w:vMerge w:val="restart"/>
            <w:shd w:val="clear" w:color="auto" w:fill="E6E6E6"/>
          </w:tcPr>
          <w:p w:rsidR="002010A5" w:rsidRPr="003F3326" w:rsidRDefault="002010A5" w:rsidP="00D20BDF">
            <w:pPr>
              <w:pStyle w:val="ptnorm"/>
            </w:pPr>
            <w:r>
              <w:t>Temos</w:t>
            </w:r>
          </w:p>
        </w:tc>
        <w:tc>
          <w:tcPr>
            <w:tcW w:w="1500" w:type="pct"/>
            <w:gridSpan w:val="6"/>
            <w:shd w:val="clear" w:color="auto" w:fill="E6E6E6"/>
            <w:vAlign w:val="center"/>
          </w:tcPr>
          <w:p w:rsidR="002010A5" w:rsidRPr="003F3326" w:rsidRDefault="002010A5" w:rsidP="00D20BDF">
            <w:pPr>
              <w:pStyle w:val="ptnorm"/>
            </w:pPr>
            <w:r w:rsidRPr="003F3326">
              <w:t xml:space="preserve">Kontaktinio darbo valandos </w:t>
            </w:r>
          </w:p>
        </w:tc>
        <w:tc>
          <w:tcPr>
            <w:tcW w:w="1500" w:type="pct"/>
            <w:gridSpan w:val="2"/>
            <w:shd w:val="clear" w:color="auto" w:fill="E6E6E6"/>
            <w:vAlign w:val="center"/>
          </w:tcPr>
          <w:p w:rsidR="002010A5" w:rsidRPr="003F3326" w:rsidRDefault="002010A5" w:rsidP="00D20BDF">
            <w:pPr>
              <w:pStyle w:val="ptnorm"/>
            </w:pPr>
            <w:r w:rsidRPr="003F3326">
              <w:t>Savarankiškų studijų laikas ir užduotys</w:t>
            </w:r>
          </w:p>
        </w:tc>
      </w:tr>
      <w:tr w:rsidR="00D7478F" w:rsidRPr="003F3326" w:rsidTr="002010A5">
        <w:trPr>
          <w:cantSplit/>
          <w:trHeight w:val="2673"/>
        </w:trPr>
        <w:tc>
          <w:tcPr>
            <w:tcW w:w="2000" w:type="pct"/>
            <w:vMerge/>
          </w:tcPr>
          <w:p w:rsidR="0066426C" w:rsidRPr="003F3326" w:rsidRDefault="0066426C" w:rsidP="00D20BDF">
            <w:pPr>
              <w:pStyle w:val="ptnorm"/>
            </w:pPr>
          </w:p>
        </w:tc>
        <w:tc>
          <w:tcPr>
            <w:tcW w:w="250" w:type="pct"/>
            <w:textDirection w:val="btLr"/>
            <w:vAlign w:val="center"/>
          </w:tcPr>
          <w:p w:rsidR="0066426C" w:rsidRPr="003F3326" w:rsidRDefault="0066426C" w:rsidP="00D20BDF">
            <w:pPr>
              <w:pStyle w:val="ptnorm"/>
            </w:pPr>
            <w:r w:rsidRPr="003F3326">
              <w:t>Paskaitos</w:t>
            </w:r>
          </w:p>
        </w:tc>
        <w:tc>
          <w:tcPr>
            <w:tcW w:w="250" w:type="pct"/>
            <w:textDirection w:val="btLr"/>
            <w:vAlign w:val="center"/>
          </w:tcPr>
          <w:p w:rsidR="0066426C" w:rsidRPr="003F3326" w:rsidRDefault="0066426C" w:rsidP="00D20BDF">
            <w:pPr>
              <w:pStyle w:val="ptnorm"/>
            </w:pPr>
            <w:r w:rsidRPr="003F3326">
              <w:t>Konsultacijos</w:t>
            </w:r>
          </w:p>
        </w:tc>
        <w:tc>
          <w:tcPr>
            <w:tcW w:w="250" w:type="pct"/>
            <w:textDirection w:val="btLr"/>
            <w:vAlign w:val="center"/>
          </w:tcPr>
          <w:p w:rsidR="0066426C" w:rsidRPr="003F3326" w:rsidRDefault="0066426C" w:rsidP="00D20BDF">
            <w:pPr>
              <w:pStyle w:val="ptnorm"/>
            </w:pPr>
            <w:r w:rsidRPr="003F3326">
              <w:t xml:space="preserve">Seminarai </w:t>
            </w:r>
          </w:p>
        </w:tc>
        <w:tc>
          <w:tcPr>
            <w:tcW w:w="250" w:type="pct"/>
            <w:textDirection w:val="btLr"/>
            <w:vAlign w:val="center"/>
          </w:tcPr>
          <w:p w:rsidR="0066426C" w:rsidRPr="003F3326" w:rsidRDefault="0066426C" w:rsidP="00D20BDF">
            <w:pPr>
              <w:pStyle w:val="ptnorm"/>
            </w:pPr>
            <w:r w:rsidRPr="003F3326">
              <w:t xml:space="preserve">Pratybos </w:t>
            </w:r>
          </w:p>
        </w:tc>
        <w:tc>
          <w:tcPr>
            <w:tcW w:w="250" w:type="pct"/>
            <w:textDirection w:val="btLr"/>
            <w:vAlign w:val="center"/>
          </w:tcPr>
          <w:p w:rsidR="0066426C" w:rsidRPr="003F3326" w:rsidRDefault="0066426C" w:rsidP="00D20BDF">
            <w:pPr>
              <w:pStyle w:val="ptnorm"/>
            </w:pPr>
            <w:r w:rsidRPr="003F3326">
              <w:t>Laboratoriniai darbai</w:t>
            </w:r>
          </w:p>
        </w:tc>
        <w:tc>
          <w:tcPr>
            <w:tcW w:w="250" w:type="pct"/>
            <w:textDirection w:val="btLr"/>
            <w:vAlign w:val="center"/>
          </w:tcPr>
          <w:p w:rsidR="0066426C" w:rsidRPr="003F3326" w:rsidRDefault="0066426C" w:rsidP="00D20BDF">
            <w:pPr>
              <w:pStyle w:val="ptnorm"/>
            </w:pPr>
            <w:r w:rsidRPr="003F3326">
              <w:t>Visas kontaktinis darbas</w:t>
            </w:r>
          </w:p>
        </w:tc>
        <w:tc>
          <w:tcPr>
            <w:tcW w:w="250" w:type="pct"/>
            <w:textDirection w:val="btLr"/>
            <w:vAlign w:val="center"/>
          </w:tcPr>
          <w:p w:rsidR="0066426C" w:rsidRPr="003F3326" w:rsidRDefault="0066426C" w:rsidP="00D20BDF">
            <w:pPr>
              <w:pStyle w:val="ptnorm"/>
            </w:pPr>
            <w:r w:rsidRPr="003F3326">
              <w:t>Savarankiškas darbas</w:t>
            </w:r>
          </w:p>
        </w:tc>
        <w:tc>
          <w:tcPr>
            <w:tcW w:w="1250" w:type="pct"/>
            <w:vAlign w:val="center"/>
          </w:tcPr>
          <w:p w:rsidR="0066426C" w:rsidRPr="003F3326" w:rsidRDefault="0066426C" w:rsidP="00D20BDF">
            <w:pPr>
              <w:pStyle w:val="ptnorm"/>
            </w:pPr>
            <w:r w:rsidRPr="003F3326">
              <w:t>Užduotys</w:t>
            </w:r>
          </w:p>
        </w:tc>
      </w:tr>
      <w:tr w:rsidR="00D7478F" w:rsidRPr="003F3326" w:rsidTr="002010A5">
        <w:tc>
          <w:tcPr>
            <w:tcW w:w="2000" w:type="pct"/>
          </w:tcPr>
          <w:p w:rsidR="0066426C" w:rsidRPr="008F125F" w:rsidRDefault="0066426C" w:rsidP="00D20BDF">
            <w:r w:rsidRPr="008F125F">
              <w:t>1. Studijos aukštojoje mokykloje, studento identitetas, nuotolinis mokymas(is), mano profesija (CV, prašymo laiškai, darbo pokalbiai)</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r w:rsidRPr="003F3326">
              <w:t>8</w:t>
            </w:r>
          </w:p>
        </w:tc>
        <w:tc>
          <w:tcPr>
            <w:tcW w:w="250" w:type="pct"/>
          </w:tcPr>
          <w:p w:rsidR="0066426C" w:rsidRPr="003F3326" w:rsidRDefault="0066426C" w:rsidP="00D20BDF"/>
        </w:tc>
        <w:tc>
          <w:tcPr>
            <w:tcW w:w="250" w:type="pct"/>
          </w:tcPr>
          <w:p w:rsidR="0066426C" w:rsidRPr="003F3326" w:rsidRDefault="0066426C" w:rsidP="00D20BDF">
            <w:r w:rsidRPr="003F3326">
              <w:t>8</w:t>
            </w:r>
          </w:p>
        </w:tc>
        <w:tc>
          <w:tcPr>
            <w:tcW w:w="250" w:type="pct"/>
          </w:tcPr>
          <w:p w:rsidR="0066426C" w:rsidRPr="003F3326" w:rsidRDefault="0066426C" w:rsidP="00D20BDF">
            <w:r w:rsidRPr="003F3326">
              <w:t>8</w:t>
            </w:r>
          </w:p>
        </w:tc>
        <w:tc>
          <w:tcPr>
            <w:tcW w:w="1250" w:type="pct"/>
            <w:vMerge w:val="restart"/>
          </w:tcPr>
          <w:p w:rsidR="0066426C" w:rsidRPr="003F3326" w:rsidRDefault="0066426C" w:rsidP="00D20BDF">
            <w:r w:rsidRPr="003F3326">
              <w:t>Įvairios skaitymo, klausymo  ir rašymo užduotys, gramatikos užduotys, žodyno kaupimo ir įsisavinimo užduotys, pasirengimas, testams/kontroliniams darbams, pasirengimas kalbėjimo užduotims (pristatymams, santraukoms žodžiu), informacijos paieška internete, sisteminimas, apibendrinimas, projektinis darbas</w:t>
            </w:r>
          </w:p>
        </w:tc>
      </w:tr>
      <w:tr w:rsidR="00D7478F" w:rsidRPr="003F3326" w:rsidTr="002010A5">
        <w:tc>
          <w:tcPr>
            <w:tcW w:w="2000" w:type="pct"/>
          </w:tcPr>
          <w:p w:rsidR="0066426C" w:rsidRPr="008F125F" w:rsidRDefault="0066426C" w:rsidP="00D20BDF">
            <w:r w:rsidRPr="008F125F">
              <w:t>2. Anglų kalba – kaip lingua franca: atmainos, kaita dėl negimtakalbių įtakos, anglų k. situacija užsienyje ir Lietuvoje, studentų individuali patirtis mokantis anglų k., pagrindiniai lingvistiniai terminai, bendrinė / dalykinė anglų k.</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pPr>
              <w:rPr>
                <w:lang w:val="en-US"/>
              </w:rPr>
            </w:pPr>
            <w:r w:rsidRPr="003F3326">
              <w:rPr>
                <w:lang w:val="en-US"/>
              </w:rPr>
              <w:t>4</w:t>
            </w:r>
          </w:p>
        </w:tc>
        <w:tc>
          <w:tcPr>
            <w:tcW w:w="250" w:type="pct"/>
          </w:tcPr>
          <w:p w:rsidR="0066426C" w:rsidRPr="003F3326" w:rsidRDefault="0066426C" w:rsidP="00D20BDF"/>
        </w:tc>
        <w:tc>
          <w:tcPr>
            <w:tcW w:w="250" w:type="pct"/>
          </w:tcPr>
          <w:p w:rsidR="0066426C" w:rsidRPr="003F3326" w:rsidRDefault="0066426C" w:rsidP="00D20BDF">
            <w:r w:rsidRPr="003F3326">
              <w:t>4</w:t>
            </w:r>
          </w:p>
        </w:tc>
        <w:tc>
          <w:tcPr>
            <w:tcW w:w="250" w:type="pct"/>
          </w:tcPr>
          <w:p w:rsidR="0066426C" w:rsidRPr="003F3326" w:rsidRDefault="0066426C" w:rsidP="00D20BDF">
            <w:r w:rsidRPr="003F3326">
              <w:t>4</w:t>
            </w:r>
          </w:p>
        </w:tc>
        <w:tc>
          <w:tcPr>
            <w:tcW w:w="1250" w:type="pct"/>
            <w:vMerge/>
          </w:tcPr>
          <w:p w:rsidR="0066426C" w:rsidRPr="003F3326" w:rsidRDefault="0066426C" w:rsidP="008E1E75">
            <w:pPr>
              <w:rPr>
                <w:rFonts w:ascii="Times New Roman" w:hAnsi="Times New Roman"/>
                <w:bCs/>
                <w:sz w:val="20"/>
                <w:szCs w:val="20"/>
              </w:rPr>
            </w:pPr>
          </w:p>
        </w:tc>
      </w:tr>
      <w:tr w:rsidR="00D7478F" w:rsidRPr="003F3326" w:rsidTr="002010A5">
        <w:tc>
          <w:tcPr>
            <w:tcW w:w="2000" w:type="pct"/>
          </w:tcPr>
          <w:p w:rsidR="0066426C" w:rsidRPr="00D20BDF" w:rsidRDefault="0066426C" w:rsidP="00D20BDF">
            <w:r w:rsidRPr="006661EA">
              <w:t>3. Matematikos įtaka mokslui ir kitoms gyvenimo sritims</w:t>
            </w:r>
            <w:r>
              <w:t>; matematikos istorija</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EE0FE6" w:rsidRDefault="0066426C" w:rsidP="00D20BDF">
            <w:pPr>
              <w:rPr>
                <w:lang w:val="en-US"/>
              </w:rPr>
            </w:pPr>
            <w:r w:rsidRPr="00EE0FE6">
              <w:rPr>
                <w:lang w:val="en-US"/>
              </w:rPr>
              <w:t>8</w:t>
            </w:r>
          </w:p>
        </w:tc>
        <w:tc>
          <w:tcPr>
            <w:tcW w:w="250" w:type="pct"/>
          </w:tcPr>
          <w:p w:rsidR="0066426C" w:rsidRPr="003F3326" w:rsidRDefault="0066426C" w:rsidP="00D20BDF"/>
        </w:tc>
        <w:tc>
          <w:tcPr>
            <w:tcW w:w="250" w:type="pct"/>
          </w:tcPr>
          <w:p w:rsidR="0066426C" w:rsidRPr="003F3326" w:rsidRDefault="0066426C" w:rsidP="00D20BDF">
            <w:r>
              <w:t>8</w:t>
            </w:r>
          </w:p>
        </w:tc>
        <w:tc>
          <w:tcPr>
            <w:tcW w:w="250" w:type="pct"/>
          </w:tcPr>
          <w:p w:rsidR="0066426C" w:rsidRPr="003F3326" w:rsidRDefault="0066426C" w:rsidP="00D20BDF">
            <w:r>
              <w:t>10</w:t>
            </w:r>
          </w:p>
        </w:tc>
        <w:tc>
          <w:tcPr>
            <w:tcW w:w="1250" w:type="pct"/>
            <w:vMerge/>
          </w:tcPr>
          <w:p w:rsidR="0066426C" w:rsidRPr="003F3326" w:rsidRDefault="0066426C" w:rsidP="008E1E75">
            <w:pPr>
              <w:jc w:val="both"/>
              <w:rPr>
                <w:rFonts w:ascii="Times New Roman" w:hAnsi="Times New Roman"/>
                <w:bCs/>
                <w:sz w:val="20"/>
                <w:szCs w:val="20"/>
              </w:rPr>
            </w:pPr>
          </w:p>
        </w:tc>
      </w:tr>
      <w:tr w:rsidR="00D7478F" w:rsidRPr="003F3326" w:rsidTr="002010A5">
        <w:tc>
          <w:tcPr>
            <w:tcW w:w="2000" w:type="pct"/>
          </w:tcPr>
          <w:p w:rsidR="0066426C" w:rsidRPr="00D20BDF" w:rsidRDefault="0066426C" w:rsidP="00D20BDF">
            <w:r w:rsidRPr="00A54B55">
              <w:t xml:space="preserve">4. Pagrindinės matematikos sąvokos (skaičiavimo sistemos, skaičių rūšys, pagrindinės </w:t>
            </w:r>
            <w:r>
              <w:t xml:space="preserve">aritmetikos, algebros, </w:t>
            </w:r>
            <w:r w:rsidRPr="00A54B55">
              <w:t>geometrijos sąvokos)</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pPr>
              <w:rPr>
                <w:lang w:val="en-US"/>
              </w:rPr>
            </w:pPr>
            <w:r w:rsidRPr="003F3326">
              <w:t>1</w:t>
            </w:r>
            <w:r w:rsidRPr="003F3326">
              <w:rPr>
                <w:lang w:val="en-US"/>
              </w:rPr>
              <w:t>0</w:t>
            </w:r>
          </w:p>
        </w:tc>
        <w:tc>
          <w:tcPr>
            <w:tcW w:w="250" w:type="pct"/>
          </w:tcPr>
          <w:p w:rsidR="0066426C" w:rsidRPr="003F3326" w:rsidRDefault="0066426C" w:rsidP="00D20BDF"/>
        </w:tc>
        <w:tc>
          <w:tcPr>
            <w:tcW w:w="250" w:type="pct"/>
          </w:tcPr>
          <w:p w:rsidR="0066426C" w:rsidRPr="003F3326" w:rsidRDefault="0066426C" w:rsidP="00D20BDF">
            <w:r w:rsidRPr="003F3326">
              <w:t>10</w:t>
            </w:r>
          </w:p>
        </w:tc>
        <w:tc>
          <w:tcPr>
            <w:tcW w:w="250" w:type="pct"/>
          </w:tcPr>
          <w:p w:rsidR="0066426C" w:rsidRPr="003F3326" w:rsidRDefault="0066426C" w:rsidP="00D20BDF">
            <w:r>
              <w:t>12</w:t>
            </w:r>
          </w:p>
        </w:tc>
        <w:tc>
          <w:tcPr>
            <w:tcW w:w="1250" w:type="pct"/>
            <w:vMerge/>
          </w:tcPr>
          <w:p w:rsidR="0066426C" w:rsidRPr="003F3326" w:rsidRDefault="0066426C" w:rsidP="008E1E75">
            <w:pPr>
              <w:jc w:val="both"/>
              <w:rPr>
                <w:rFonts w:ascii="Times New Roman" w:hAnsi="Times New Roman"/>
                <w:bCs/>
                <w:sz w:val="20"/>
                <w:szCs w:val="20"/>
              </w:rPr>
            </w:pPr>
          </w:p>
        </w:tc>
      </w:tr>
      <w:tr w:rsidR="00D7478F" w:rsidRPr="003F3326" w:rsidTr="002010A5">
        <w:tc>
          <w:tcPr>
            <w:tcW w:w="2000" w:type="pct"/>
          </w:tcPr>
          <w:p w:rsidR="0066426C" w:rsidRPr="00D20BDF" w:rsidRDefault="0066426C" w:rsidP="00D20BDF">
            <w:r w:rsidRPr="00F003BC">
              <w:t>5.  Pagrindinė specialybės terminija; pagrindinis statistikos žodynas</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pPr>
              <w:rPr>
                <w:lang w:val="en-US"/>
              </w:rPr>
            </w:pPr>
            <w:r>
              <w:rPr>
                <w:lang w:val="en-US"/>
              </w:rPr>
              <w:t>10</w:t>
            </w:r>
          </w:p>
        </w:tc>
        <w:tc>
          <w:tcPr>
            <w:tcW w:w="250" w:type="pct"/>
          </w:tcPr>
          <w:p w:rsidR="0066426C" w:rsidRPr="003F3326" w:rsidRDefault="0066426C" w:rsidP="00D20BDF"/>
        </w:tc>
        <w:tc>
          <w:tcPr>
            <w:tcW w:w="250" w:type="pct"/>
          </w:tcPr>
          <w:p w:rsidR="0066426C" w:rsidRPr="003F3326" w:rsidRDefault="0066426C" w:rsidP="00D20BDF">
            <w:r>
              <w:t>10</w:t>
            </w:r>
          </w:p>
        </w:tc>
        <w:tc>
          <w:tcPr>
            <w:tcW w:w="250" w:type="pct"/>
          </w:tcPr>
          <w:p w:rsidR="0066426C" w:rsidRPr="003F3326" w:rsidRDefault="0066426C" w:rsidP="00D20BDF">
            <w:r>
              <w:t>12</w:t>
            </w:r>
          </w:p>
        </w:tc>
        <w:tc>
          <w:tcPr>
            <w:tcW w:w="1250" w:type="pct"/>
            <w:vMerge/>
          </w:tcPr>
          <w:p w:rsidR="0066426C" w:rsidRPr="003F3326" w:rsidRDefault="0066426C" w:rsidP="008E1E75">
            <w:pPr>
              <w:jc w:val="both"/>
              <w:rPr>
                <w:rFonts w:ascii="Times New Roman" w:hAnsi="Times New Roman"/>
                <w:bCs/>
                <w:sz w:val="20"/>
                <w:szCs w:val="20"/>
              </w:rPr>
            </w:pPr>
          </w:p>
        </w:tc>
      </w:tr>
      <w:tr w:rsidR="00D7478F" w:rsidRPr="003F3326" w:rsidTr="002010A5">
        <w:tc>
          <w:tcPr>
            <w:tcW w:w="2000" w:type="pct"/>
          </w:tcPr>
          <w:p w:rsidR="0066426C" w:rsidRPr="00D20BDF" w:rsidRDefault="0066426C" w:rsidP="00D20BDF">
            <w:r w:rsidRPr="007322E9">
              <w:t>6. Mokslinio diskurso specifika: registras, struktūriniai ypatumai (įvardžiai, būtasis laikas, inversija, tariamoji nuosaka, neveikiamoji rūšis, prielaidos reiškimo būdai, jungimo priemonės, žodžių daryba, lotynų ir graikų kilmės priešdėliai, daugiskaita)</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pPr>
              <w:rPr>
                <w:lang w:val="en-US"/>
              </w:rPr>
            </w:pPr>
            <w:r w:rsidRPr="003F3326">
              <w:rPr>
                <w:lang w:val="en-US"/>
              </w:rPr>
              <w:t>6</w:t>
            </w:r>
          </w:p>
        </w:tc>
        <w:tc>
          <w:tcPr>
            <w:tcW w:w="250" w:type="pct"/>
          </w:tcPr>
          <w:p w:rsidR="0066426C" w:rsidRPr="003F3326" w:rsidRDefault="0066426C" w:rsidP="00D20BDF"/>
        </w:tc>
        <w:tc>
          <w:tcPr>
            <w:tcW w:w="250" w:type="pct"/>
          </w:tcPr>
          <w:p w:rsidR="0066426C" w:rsidRPr="003F3326" w:rsidRDefault="0066426C" w:rsidP="00D20BDF">
            <w:r w:rsidRPr="003F3326">
              <w:t>6</w:t>
            </w:r>
          </w:p>
        </w:tc>
        <w:tc>
          <w:tcPr>
            <w:tcW w:w="250" w:type="pct"/>
          </w:tcPr>
          <w:p w:rsidR="0066426C" w:rsidRPr="003F3326" w:rsidRDefault="0066426C" w:rsidP="00D20BDF">
            <w:r>
              <w:t>8</w:t>
            </w:r>
          </w:p>
        </w:tc>
        <w:tc>
          <w:tcPr>
            <w:tcW w:w="1250" w:type="pct"/>
            <w:vMerge/>
          </w:tcPr>
          <w:p w:rsidR="0066426C" w:rsidRPr="003F3326" w:rsidRDefault="0066426C" w:rsidP="008E1E75">
            <w:pPr>
              <w:jc w:val="both"/>
              <w:rPr>
                <w:rFonts w:ascii="Times New Roman" w:hAnsi="Times New Roman"/>
                <w:bCs/>
                <w:sz w:val="20"/>
                <w:szCs w:val="20"/>
              </w:rPr>
            </w:pPr>
          </w:p>
        </w:tc>
      </w:tr>
      <w:tr w:rsidR="00D7478F" w:rsidRPr="003F3326" w:rsidTr="002010A5">
        <w:tc>
          <w:tcPr>
            <w:tcW w:w="2000" w:type="pct"/>
          </w:tcPr>
          <w:p w:rsidR="0066426C" w:rsidRPr="00D20BDF" w:rsidRDefault="0066426C" w:rsidP="00D20BDF">
            <w:r w:rsidRPr="007322E9">
              <w:t>7. Akademinė santrauka (žanro reikalavimai: turinys, struktūra, kalba). Rašytinės kalbos specifika</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r w:rsidRPr="003F3326">
              <w:t>8</w:t>
            </w:r>
          </w:p>
        </w:tc>
        <w:tc>
          <w:tcPr>
            <w:tcW w:w="250" w:type="pct"/>
          </w:tcPr>
          <w:p w:rsidR="0066426C" w:rsidRPr="003F3326" w:rsidRDefault="0066426C" w:rsidP="00D20BDF"/>
        </w:tc>
        <w:tc>
          <w:tcPr>
            <w:tcW w:w="250" w:type="pct"/>
          </w:tcPr>
          <w:p w:rsidR="0066426C" w:rsidRPr="003F3326" w:rsidRDefault="0066426C" w:rsidP="00D20BDF">
            <w:r w:rsidRPr="003F3326">
              <w:t>8</w:t>
            </w:r>
          </w:p>
        </w:tc>
        <w:tc>
          <w:tcPr>
            <w:tcW w:w="250" w:type="pct"/>
          </w:tcPr>
          <w:p w:rsidR="0066426C" w:rsidRPr="003F3326" w:rsidRDefault="0066426C" w:rsidP="00D20BDF">
            <w:r>
              <w:t>10</w:t>
            </w:r>
          </w:p>
        </w:tc>
        <w:tc>
          <w:tcPr>
            <w:tcW w:w="1250" w:type="pct"/>
            <w:vMerge/>
          </w:tcPr>
          <w:p w:rsidR="0066426C" w:rsidRPr="003F3326" w:rsidRDefault="0066426C" w:rsidP="008E1E75">
            <w:pPr>
              <w:jc w:val="both"/>
              <w:rPr>
                <w:rFonts w:ascii="Times New Roman" w:hAnsi="Times New Roman"/>
                <w:bCs/>
                <w:sz w:val="20"/>
                <w:szCs w:val="20"/>
              </w:rPr>
            </w:pPr>
          </w:p>
        </w:tc>
      </w:tr>
      <w:tr w:rsidR="00D7478F" w:rsidRPr="003F3326" w:rsidTr="002010A5">
        <w:tc>
          <w:tcPr>
            <w:tcW w:w="2000" w:type="pct"/>
          </w:tcPr>
          <w:p w:rsidR="0066426C" w:rsidRPr="00D20BDF" w:rsidRDefault="0066426C" w:rsidP="00D20BDF">
            <w:r w:rsidRPr="007322E9">
              <w:t xml:space="preserve">8. Žodinės pateiktys (žanro reikalavimai: turinys, struktūra, kalba, neverbalinė komunikacija, vizualinės priemonės). </w:t>
            </w:r>
            <w:r w:rsidRPr="007322E9">
              <w:lastRenderedPageBreak/>
              <w:t>Tarpkultūrinio konteksto reikšmė rengiant žodines pateiktis</w:t>
            </w:r>
          </w:p>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tc>
        <w:tc>
          <w:tcPr>
            <w:tcW w:w="250" w:type="pct"/>
          </w:tcPr>
          <w:p w:rsidR="0066426C" w:rsidRPr="003F3326" w:rsidRDefault="0066426C" w:rsidP="00D20BDF">
            <w:pPr>
              <w:rPr>
                <w:lang w:val="en-US"/>
              </w:rPr>
            </w:pPr>
            <w:r w:rsidRPr="003F3326">
              <w:rPr>
                <w:lang w:val="en-US"/>
              </w:rPr>
              <w:t>10</w:t>
            </w:r>
          </w:p>
        </w:tc>
        <w:tc>
          <w:tcPr>
            <w:tcW w:w="250" w:type="pct"/>
          </w:tcPr>
          <w:p w:rsidR="0066426C" w:rsidRPr="003F3326" w:rsidRDefault="0066426C" w:rsidP="00D20BDF"/>
        </w:tc>
        <w:tc>
          <w:tcPr>
            <w:tcW w:w="250" w:type="pct"/>
          </w:tcPr>
          <w:p w:rsidR="0066426C" w:rsidRPr="003F3326" w:rsidRDefault="0066426C" w:rsidP="00D20BDF">
            <w:r w:rsidRPr="003F3326">
              <w:t>10</w:t>
            </w:r>
          </w:p>
        </w:tc>
        <w:tc>
          <w:tcPr>
            <w:tcW w:w="250" w:type="pct"/>
          </w:tcPr>
          <w:p w:rsidR="0066426C" w:rsidRPr="003F3326" w:rsidRDefault="0066426C" w:rsidP="00D20BDF">
            <w:r w:rsidRPr="003F3326">
              <w:t>12</w:t>
            </w:r>
          </w:p>
        </w:tc>
        <w:tc>
          <w:tcPr>
            <w:tcW w:w="1250" w:type="pct"/>
            <w:vMerge/>
          </w:tcPr>
          <w:p w:rsidR="0066426C" w:rsidRPr="003F3326" w:rsidRDefault="0066426C" w:rsidP="008E1E75">
            <w:pPr>
              <w:jc w:val="both"/>
              <w:rPr>
                <w:rFonts w:ascii="Times New Roman" w:hAnsi="Times New Roman"/>
                <w:bCs/>
                <w:sz w:val="20"/>
                <w:szCs w:val="20"/>
              </w:rPr>
            </w:pPr>
          </w:p>
        </w:tc>
      </w:tr>
      <w:tr w:rsidR="00D7478F" w:rsidRPr="003F3326" w:rsidTr="002010A5">
        <w:tc>
          <w:tcPr>
            <w:tcW w:w="2000" w:type="pct"/>
          </w:tcPr>
          <w:p w:rsidR="0066426C" w:rsidRPr="003F3326" w:rsidRDefault="0066426C" w:rsidP="00D20BDF">
            <w:pPr>
              <w:rPr>
                <w:b/>
              </w:rPr>
            </w:pPr>
            <w:r w:rsidRPr="003F3326">
              <w:rPr>
                <w:b/>
              </w:rPr>
              <w:lastRenderedPageBreak/>
              <w:t>Iš viso</w:t>
            </w:r>
          </w:p>
        </w:tc>
        <w:tc>
          <w:tcPr>
            <w:tcW w:w="250" w:type="pct"/>
          </w:tcPr>
          <w:p w:rsidR="0066426C" w:rsidRPr="003F3326" w:rsidRDefault="0066426C" w:rsidP="00D20BDF">
            <w:pPr>
              <w:rPr>
                <w:b/>
              </w:rPr>
            </w:pPr>
          </w:p>
        </w:tc>
        <w:tc>
          <w:tcPr>
            <w:tcW w:w="250" w:type="pct"/>
          </w:tcPr>
          <w:p w:rsidR="0066426C" w:rsidRPr="003F3326" w:rsidRDefault="0066426C" w:rsidP="00D20BDF">
            <w:pPr>
              <w:rPr>
                <w:b/>
              </w:rPr>
            </w:pPr>
          </w:p>
        </w:tc>
        <w:tc>
          <w:tcPr>
            <w:tcW w:w="250" w:type="pct"/>
          </w:tcPr>
          <w:p w:rsidR="0066426C" w:rsidRPr="003F3326" w:rsidRDefault="0066426C" w:rsidP="00D20BDF">
            <w:pPr>
              <w:rPr>
                <w:b/>
              </w:rPr>
            </w:pPr>
          </w:p>
        </w:tc>
        <w:tc>
          <w:tcPr>
            <w:tcW w:w="250" w:type="pct"/>
          </w:tcPr>
          <w:p w:rsidR="0066426C" w:rsidRPr="003F3326" w:rsidRDefault="0066426C" w:rsidP="00D20BDF">
            <w:pPr>
              <w:rPr>
                <w:b/>
              </w:rPr>
            </w:pPr>
            <w:r w:rsidRPr="003F3326">
              <w:rPr>
                <w:b/>
              </w:rPr>
              <w:t>64</w:t>
            </w:r>
          </w:p>
        </w:tc>
        <w:tc>
          <w:tcPr>
            <w:tcW w:w="250" w:type="pct"/>
          </w:tcPr>
          <w:p w:rsidR="0066426C" w:rsidRPr="003F3326" w:rsidRDefault="0066426C" w:rsidP="00D20BDF">
            <w:pPr>
              <w:rPr>
                <w:b/>
              </w:rPr>
            </w:pPr>
          </w:p>
        </w:tc>
        <w:tc>
          <w:tcPr>
            <w:tcW w:w="250" w:type="pct"/>
          </w:tcPr>
          <w:p w:rsidR="0066426C" w:rsidRPr="003F3326" w:rsidRDefault="0066426C" w:rsidP="00D20BDF">
            <w:pPr>
              <w:rPr>
                <w:b/>
              </w:rPr>
            </w:pPr>
            <w:r w:rsidRPr="003F3326">
              <w:rPr>
                <w:b/>
              </w:rPr>
              <w:t>64</w:t>
            </w:r>
          </w:p>
        </w:tc>
        <w:tc>
          <w:tcPr>
            <w:tcW w:w="250" w:type="pct"/>
          </w:tcPr>
          <w:p w:rsidR="0066426C" w:rsidRPr="003F3326" w:rsidRDefault="0066426C" w:rsidP="00D20BDF">
            <w:pPr>
              <w:rPr>
                <w:b/>
              </w:rPr>
            </w:pPr>
            <w:r>
              <w:rPr>
                <w:b/>
              </w:rPr>
              <w:t>76</w:t>
            </w:r>
          </w:p>
        </w:tc>
        <w:tc>
          <w:tcPr>
            <w:tcW w:w="1250" w:type="pct"/>
            <w:vMerge/>
          </w:tcPr>
          <w:p w:rsidR="0066426C" w:rsidRPr="003F3326" w:rsidRDefault="0066426C" w:rsidP="008E1E75">
            <w:pPr>
              <w:jc w:val="both"/>
              <w:rPr>
                <w:rFonts w:ascii="Times New Roman" w:hAnsi="Times New Roman"/>
                <w:bCs/>
                <w:sz w:val="20"/>
                <w:szCs w:val="20"/>
              </w:rPr>
            </w:pPr>
          </w:p>
        </w:tc>
      </w:tr>
    </w:tbl>
    <w:p w:rsidR="00F12B52" w:rsidRDefault="00F12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63"/>
        <w:gridCol w:w="1172"/>
        <w:gridCol w:w="4859"/>
      </w:tblGrid>
      <w:tr w:rsidR="00F12B52" w:rsidRPr="009E5D74" w:rsidTr="00D7478F">
        <w:tc>
          <w:tcPr>
            <w:tcW w:w="1483" w:type="pct"/>
            <w:shd w:val="clear" w:color="auto" w:fill="DBE5F1"/>
          </w:tcPr>
          <w:p w:rsidR="00F12B52" w:rsidRPr="009E5D74" w:rsidRDefault="00F12B52" w:rsidP="006A4FB8">
            <w:pPr>
              <w:pStyle w:val="ptnorm"/>
            </w:pPr>
            <w:r w:rsidRPr="009E5D74">
              <w:t>Vertinimo strategija</w:t>
            </w:r>
          </w:p>
        </w:tc>
        <w:tc>
          <w:tcPr>
            <w:tcW w:w="401" w:type="pct"/>
            <w:shd w:val="clear" w:color="auto" w:fill="DBE5F1"/>
          </w:tcPr>
          <w:p w:rsidR="00F12B52" w:rsidRPr="009E5D74" w:rsidRDefault="00F12B52" w:rsidP="006A4FB8">
            <w:pPr>
              <w:pStyle w:val="ptnorm"/>
            </w:pPr>
            <w:r w:rsidRPr="009E5D74">
              <w:t>Svoris proc.</w:t>
            </w:r>
          </w:p>
        </w:tc>
        <w:tc>
          <w:tcPr>
            <w:tcW w:w="575" w:type="pct"/>
            <w:shd w:val="clear" w:color="auto" w:fill="DBE5F1"/>
          </w:tcPr>
          <w:p w:rsidR="00F12B52" w:rsidRPr="009E5D74" w:rsidRDefault="00F12B52" w:rsidP="006A4FB8">
            <w:pPr>
              <w:pStyle w:val="ptnorm"/>
            </w:pPr>
            <w:r w:rsidRPr="009E5D74">
              <w:t xml:space="preserve">Atsiskaity-mo laikas </w:t>
            </w:r>
          </w:p>
        </w:tc>
        <w:tc>
          <w:tcPr>
            <w:tcW w:w="2541" w:type="pct"/>
            <w:shd w:val="clear" w:color="auto" w:fill="DBE5F1"/>
          </w:tcPr>
          <w:p w:rsidR="00F12B52" w:rsidRPr="009E5D74" w:rsidRDefault="00F12B52" w:rsidP="006A4FB8">
            <w:pPr>
              <w:pStyle w:val="ptnorm"/>
            </w:pPr>
            <w:r w:rsidRPr="009E5D74">
              <w:t>Vertinimo kriterijai</w:t>
            </w:r>
          </w:p>
        </w:tc>
      </w:tr>
      <w:tr w:rsidR="00F12B52" w:rsidRPr="009E5D74" w:rsidTr="00D7478F">
        <w:tc>
          <w:tcPr>
            <w:tcW w:w="1483" w:type="pct"/>
            <w:shd w:val="clear" w:color="auto" w:fill="auto"/>
          </w:tcPr>
          <w:p w:rsidR="00F12B52" w:rsidRPr="009E5D74" w:rsidRDefault="00F12B52" w:rsidP="006A4FB8">
            <w:pPr>
              <w:rPr>
                <w:highlight w:val="lightGray"/>
              </w:rPr>
            </w:pPr>
            <w:r w:rsidRPr="009E5D74">
              <w:rPr>
                <w:spacing w:val="-1"/>
              </w:rPr>
              <w:t>Ž</w:t>
            </w:r>
            <w:r w:rsidRPr="009E5D74">
              <w:t>od</w:t>
            </w:r>
            <w:r w:rsidRPr="009E5D74">
              <w:rPr>
                <w:spacing w:val="-1"/>
              </w:rPr>
              <w:t>i</w:t>
            </w:r>
            <w:r w:rsidRPr="009E5D74">
              <w:t>n</w:t>
            </w:r>
            <w:r w:rsidRPr="009E5D74">
              <w:rPr>
                <w:spacing w:val="-1"/>
              </w:rPr>
              <w:t>ė</w:t>
            </w:r>
            <w:r w:rsidRPr="009E5D74">
              <w:t>s</w:t>
            </w:r>
            <w:r w:rsidRPr="009E5D74">
              <w:rPr>
                <w:spacing w:val="-6"/>
              </w:rPr>
              <w:t xml:space="preserve"> </w:t>
            </w:r>
            <w:r w:rsidRPr="009E5D74">
              <w:t>/</w:t>
            </w:r>
            <w:r w:rsidRPr="009E5D74">
              <w:rPr>
                <w:w w:val="99"/>
              </w:rPr>
              <w:t xml:space="preserve"> </w:t>
            </w:r>
            <w:r w:rsidRPr="009E5D74">
              <w:rPr>
                <w:w w:val="95"/>
              </w:rPr>
              <w:t>K</w:t>
            </w:r>
            <w:r w:rsidRPr="009E5D74">
              <w:rPr>
                <w:spacing w:val="-1"/>
                <w:w w:val="95"/>
              </w:rPr>
              <w:t>al</w:t>
            </w:r>
            <w:r w:rsidRPr="009E5D74">
              <w:rPr>
                <w:w w:val="95"/>
              </w:rPr>
              <w:t>b</w:t>
            </w:r>
            <w:r w:rsidRPr="009E5D74">
              <w:rPr>
                <w:spacing w:val="-1"/>
                <w:w w:val="95"/>
              </w:rPr>
              <w:t>ėjim</w:t>
            </w:r>
            <w:r w:rsidRPr="009E5D74">
              <w:rPr>
                <w:w w:val="95"/>
              </w:rPr>
              <w:t>o</w:t>
            </w:r>
            <w:r w:rsidRPr="009E5D74">
              <w:t xml:space="preserve"> u</w:t>
            </w:r>
            <w:r w:rsidRPr="009E5D74">
              <w:rPr>
                <w:spacing w:val="-1"/>
              </w:rPr>
              <w:t>ž</w:t>
            </w:r>
            <w:r w:rsidRPr="009E5D74">
              <w:t>duo</w:t>
            </w:r>
            <w:r w:rsidRPr="009E5D74">
              <w:rPr>
                <w:spacing w:val="-1"/>
              </w:rPr>
              <w:t>t</w:t>
            </w:r>
            <w:r w:rsidRPr="009E5D74">
              <w:t>ys</w:t>
            </w:r>
          </w:p>
        </w:tc>
        <w:tc>
          <w:tcPr>
            <w:tcW w:w="401" w:type="pct"/>
            <w:shd w:val="clear" w:color="auto" w:fill="auto"/>
          </w:tcPr>
          <w:p w:rsidR="00F12B52" w:rsidRPr="009E5D74" w:rsidRDefault="00F12B52" w:rsidP="006A4FB8"/>
        </w:tc>
        <w:tc>
          <w:tcPr>
            <w:tcW w:w="575" w:type="pct"/>
            <w:shd w:val="clear" w:color="auto" w:fill="auto"/>
          </w:tcPr>
          <w:p w:rsidR="00F12B52" w:rsidRPr="009E5D74" w:rsidRDefault="00F12B52" w:rsidP="006A4FB8">
            <w:r w:rsidRPr="009E5D74">
              <w:t>P</w:t>
            </w:r>
            <w:r w:rsidRPr="009E5D74">
              <w:rPr>
                <w:spacing w:val="-1"/>
              </w:rPr>
              <w:t>e</w:t>
            </w:r>
            <w:r w:rsidRPr="009E5D74">
              <w:t>r rud</w:t>
            </w:r>
            <w:r w:rsidRPr="009E5D74">
              <w:rPr>
                <w:spacing w:val="-1"/>
              </w:rPr>
              <w:t>e</w:t>
            </w:r>
            <w:r w:rsidRPr="009E5D74">
              <w:t xml:space="preserve">ns </w:t>
            </w:r>
            <w:r w:rsidRPr="009E5D74">
              <w:rPr>
                <w:w w:val="95"/>
              </w:rPr>
              <w:t>s</w:t>
            </w:r>
            <w:r w:rsidRPr="009E5D74">
              <w:rPr>
                <w:spacing w:val="-1"/>
                <w:w w:val="95"/>
              </w:rPr>
              <w:t>eme</w:t>
            </w:r>
            <w:r w:rsidRPr="009E5D74">
              <w:rPr>
                <w:w w:val="95"/>
              </w:rPr>
              <w:t>s</w:t>
            </w:r>
            <w:r w:rsidRPr="009E5D74">
              <w:rPr>
                <w:spacing w:val="-1"/>
                <w:w w:val="95"/>
              </w:rPr>
              <w:t>t</w:t>
            </w:r>
            <w:r w:rsidRPr="009E5D74">
              <w:rPr>
                <w:w w:val="95"/>
              </w:rPr>
              <w:t>rą</w:t>
            </w:r>
          </w:p>
        </w:tc>
        <w:tc>
          <w:tcPr>
            <w:tcW w:w="2541" w:type="pct"/>
            <w:shd w:val="clear" w:color="auto" w:fill="auto"/>
          </w:tcPr>
          <w:p w:rsidR="00F12B52" w:rsidRPr="009E5D74" w:rsidRDefault="00F12B52" w:rsidP="006A4FB8">
            <w:r w:rsidRPr="009E5D74">
              <w:t>P</w:t>
            </w:r>
            <w:r w:rsidRPr="009E5D74">
              <w:rPr>
                <w:spacing w:val="-1"/>
              </w:rPr>
              <w:t>e</w:t>
            </w:r>
            <w:r w:rsidRPr="009E5D74">
              <w:t>rsk</w:t>
            </w:r>
            <w:r w:rsidRPr="009E5D74">
              <w:rPr>
                <w:spacing w:val="-1"/>
              </w:rPr>
              <w:t>ait</w:t>
            </w:r>
            <w:r w:rsidRPr="009E5D74">
              <w:t>y</w:t>
            </w:r>
            <w:r w:rsidRPr="009E5D74">
              <w:rPr>
                <w:spacing w:val="-1"/>
              </w:rPr>
              <w:t>t</w:t>
            </w:r>
            <w:r w:rsidRPr="009E5D74">
              <w:t>os</w:t>
            </w:r>
            <w:r w:rsidRPr="009E5D74">
              <w:rPr>
                <w:spacing w:val="-8"/>
              </w:rPr>
              <w:t xml:space="preserve"> </w:t>
            </w:r>
            <w:r w:rsidRPr="009E5D74">
              <w:t>sp</w:t>
            </w:r>
            <w:r w:rsidRPr="009E5D74">
              <w:rPr>
                <w:spacing w:val="-1"/>
              </w:rPr>
              <w:t>ecial</w:t>
            </w:r>
            <w:r w:rsidRPr="009E5D74">
              <w:t>yb</w:t>
            </w:r>
            <w:r w:rsidRPr="009E5D74">
              <w:rPr>
                <w:spacing w:val="-1"/>
              </w:rPr>
              <w:t>ė</w:t>
            </w:r>
            <w:r w:rsidRPr="009E5D74">
              <w:t>s</w:t>
            </w:r>
            <w:r w:rsidRPr="009E5D74">
              <w:rPr>
                <w:spacing w:val="-7"/>
              </w:rPr>
              <w:t xml:space="preserve"> </w:t>
            </w:r>
            <w:r w:rsidRPr="009E5D74">
              <w:rPr>
                <w:spacing w:val="-1"/>
              </w:rPr>
              <w:t>lite</w:t>
            </w:r>
            <w:r w:rsidRPr="009E5D74">
              <w:t>r</w:t>
            </w:r>
            <w:r w:rsidRPr="009E5D74">
              <w:rPr>
                <w:spacing w:val="-1"/>
              </w:rPr>
              <w:t>at</w:t>
            </w:r>
            <w:r w:rsidRPr="009E5D74">
              <w:t>ūros</w:t>
            </w:r>
            <w:r w:rsidRPr="009E5D74">
              <w:rPr>
                <w:spacing w:val="-7"/>
              </w:rPr>
              <w:t xml:space="preserve"> </w:t>
            </w:r>
            <w:r w:rsidRPr="009E5D74">
              <w:t>pr</w:t>
            </w:r>
            <w:r w:rsidRPr="009E5D74">
              <w:rPr>
                <w:spacing w:val="-1"/>
              </w:rPr>
              <w:t>i</w:t>
            </w:r>
            <w:r w:rsidRPr="009E5D74">
              <w:t>s</w:t>
            </w:r>
            <w:r w:rsidRPr="009E5D74">
              <w:rPr>
                <w:spacing w:val="-1"/>
              </w:rPr>
              <w:t>tat</w:t>
            </w:r>
            <w:r w:rsidRPr="009E5D74">
              <w:t>y</w:t>
            </w:r>
            <w:r w:rsidRPr="009E5D74">
              <w:rPr>
                <w:spacing w:val="-1"/>
              </w:rPr>
              <w:t>ma</w:t>
            </w:r>
            <w:r w:rsidRPr="009E5D74">
              <w:t>s</w:t>
            </w:r>
            <w:r w:rsidRPr="009E5D74">
              <w:rPr>
                <w:spacing w:val="-6"/>
              </w:rPr>
              <w:t xml:space="preserve"> </w:t>
            </w:r>
            <w:r w:rsidRPr="009E5D74">
              <w:rPr>
                <w:spacing w:val="-1"/>
              </w:rPr>
              <w:t>ž</w:t>
            </w:r>
            <w:r w:rsidRPr="009E5D74">
              <w:t>od</w:t>
            </w:r>
            <w:r w:rsidRPr="009E5D74">
              <w:rPr>
                <w:spacing w:val="-1"/>
              </w:rPr>
              <w:t>ži</w:t>
            </w:r>
            <w:r w:rsidRPr="009E5D74">
              <w:t>u;</w:t>
            </w:r>
          </w:p>
          <w:p w:rsidR="00F12B52" w:rsidRPr="009E5D74" w:rsidRDefault="00F12B52" w:rsidP="006A4FB8">
            <w:r w:rsidRPr="009E5D74">
              <w:rPr>
                <w:w w:val="99"/>
              </w:rPr>
              <w:t xml:space="preserve"> </w:t>
            </w:r>
            <w:r w:rsidRPr="009E5D74">
              <w:t>2</w:t>
            </w:r>
            <w:r w:rsidRPr="009E5D74">
              <w:rPr>
                <w:spacing w:val="-9"/>
              </w:rPr>
              <w:t xml:space="preserve"> </w:t>
            </w:r>
            <w:r w:rsidRPr="009E5D74">
              <w:t>p</w:t>
            </w:r>
            <w:r w:rsidRPr="009E5D74">
              <w:rPr>
                <w:spacing w:val="-1"/>
              </w:rPr>
              <w:t>atei</w:t>
            </w:r>
            <w:r w:rsidRPr="009E5D74">
              <w:t>k</w:t>
            </w:r>
            <w:r w:rsidRPr="009E5D74">
              <w:rPr>
                <w:spacing w:val="1"/>
              </w:rPr>
              <w:t>č</w:t>
            </w:r>
            <w:r w:rsidRPr="009E5D74">
              <w:rPr>
                <w:spacing w:val="-1"/>
              </w:rPr>
              <w:t>i</w:t>
            </w:r>
            <w:r w:rsidRPr="009E5D74">
              <w:t>ų</w:t>
            </w:r>
            <w:r w:rsidRPr="009E5D74">
              <w:rPr>
                <w:spacing w:val="-8"/>
              </w:rPr>
              <w:t xml:space="preserve"> </w:t>
            </w:r>
            <w:r w:rsidRPr="009E5D74">
              <w:t>pr</w:t>
            </w:r>
            <w:r w:rsidRPr="009E5D74">
              <w:rPr>
                <w:spacing w:val="-1"/>
              </w:rPr>
              <w:t>i</w:t>
            </w:r>
            <w:r w:rsidRPr="009E5D74">
              <w:t>s</w:t>
            </w:r>
            <w:r w:rsidRPr="009E5D74">
              <w:rPr>
                <w:spacing w:val="-1"/>
              </w:rPr>
              <w:t>tat</w:t>
            </w:r>
            <w:r w:rsidRPr="009E5D74">
              <w:t>y</w:t>
            </w:r>
            <w:r w:rsidRPr="009E5D74">
              <w:rPr>
                <w:spacing w:val="-1"/>
              </w:rPr>
              <w:t>ma</w:t>
            </w:r>
            <w:r w:rsidR="006A4FB8">
              <w:t>s. Vertinama:</w:t>
            </w:r>
          </w:p>
          <w:p w:rsidR="00F12B52" w:rsidRPr="009E5D74" w:rsidRDefault="006A4FB8" w:rsidP="006A4FB8">
            <w:pPr>
              <w:pStyle w:val="tlist"/>
            </w:pPr>
            <w:r>
              <w:t>t</w:t>
            </w:r>
            <w:r w:rsidR="00F12B52" w:rsidRPr="009E5D74">
              <w:t>ur</w:t>
            </w:r>
            <w:r w:rsidR="00F12B52" w:rsidRPr="009E5D74">
              <w:rPr>
                <w:spacing w:val="-1"/>
              </w:rPr>
              <w:t>i</w:t>
            </w:r>
            <w:r w:rsidR="00F12B52" w:rsidRPr="009E5D74">
              <w:t>nys</w:t>
            </w:r>
            <w:r>
              <w:t>;</w:t>
            </w:r>
          </w:p>
          <w:p w:rsidR="00F12B52" w:rsidRPr="009E5D74" w:rsidRDefault="006A4FB8" w:rsidP="006A4FB8">
            <w:pPr>
              <w:pStyle w:val="tlist"/>
            </w:pPr>
            <w:r>
              <w:t>s</w:t>
            </w:r>
            <w:r w:rsidR="00F12B52" w:rsidRPr="009E5D74">
              <w:rPr>
                <w:spacing w:val="-1"/>
              </w:rPr>
              <w:t>t</w:t>
            </w:r>
            <w:r w:rsidR="00F12B52" w:rsidRPr="009E5D74">
              <w:t>ruk</w:t>
            </w:r>
            <w:r w:rsidR="00F12B52" w:rsidRPr="009E5D74">
              <w:rPr>
                <w:spacing w:val="-1"/>
              </w:rPr>
              <w:t>t</w:t>
            </w:r>
            <w:r w:rsidR="00F12B52" w:rsidRPr="009E5D74">
              <w:t>ūra</w:t>
            </w:r>
            <w:r>
              <w:t>;</w:t>
            </w:r>
          </w:p>
          <w:p w:rsidR="00F12B52" w:rsidRPr="009E5D74" w:rsidRDefault="006A4FB8" w:rsidP="006A4FB8">
            <w:pPr>
              <w:pStyle w:val="tlist"/>
            </w:pPr>
            <w:r>
              <w:rPr>
                <w:spacing w:val="-1"/>
              </w:rPr>
              <w:t>l</w:t>
            </w:r>
            <w:r w:rsidR="00F12B52" w:rsidRPr="009E5D74">
              <w:rPr>
                <w:spacing w:val="-1"/>
              </w:rPr>
              <w:t>e</w:t>
            </w:r>
            <w:r w:rsidR="00F12B52" w:rsidRPr="009E5D74">
              <w:t>ks</w:t>
            </w:r>
            <w:r w:rsidR="00F12B52" w:rsidRPr="009E5D74">
              <w:rPr>
                <w:spacing w:val="-1"/>
              </w:rPr>
              <w:t>i</w:t>
            </w:r>
            <w:r w:rsidR="00F12B52" w:rsidRPr="009E5D74">
              <w:t>nė</w:t>
            </w:r>
            <w:r w:rsidR="00F12B52" w:rsidRPr="009E5D74">
              <w:rPr>
                <w:spacing w:val="-10"/>
              </w:rPr>
              <w:t xml:space="preserve"> </w:t>
            </w:r>
            <w:r w:rsidR="00F12B52" w:rsidRPr="009E5D74">
              <w:t>r</w:t>
            </w:r>
            <w:r w:rsidR="00F12B52" w:rsidRPr="009E5D74">
              <w:rPr>
                <w:spacing w:val="-1"/>
              </w:rPr>
              <w:t>ai</w:t>
            </w:r>
            <w:r w:rsidR="00F12B52" w:rsidRPr="009E5D74">
              <w:t>ška</w:t>
            </w:r>
            <w:r>
              <w:t>;</w:t>
            </w:r>
          </w:p>
          <w:p w:rsidR="00F12B52" w:rsidRPr="009E5D74" w:rsidRDefault="006A4FB8" w:rsidP="006A4FB8">
            <w:pPr>
              <w:pStyle w:val="tlist"/>
            </w:pPr>
            <w:r>
              <w:t>k</w:t>
            </w:r>
            <w:r w:rsidR="00F12B52" w:rsidRPr="009E5D74">
              <w:rPr>
                <w:spacing w:val="-1"/>
              </w:rPr>
              <w:t>al</w:t>
            </w:r>
            <w:r w:rsidR="00F12B52" w:rsidRPr="009E5D74">
              <w:t>bos</w:t>
            </w:r>
            <w:r w:rsidR="00F12B52" w:rsidRPr="009E5D74">
              <w:rPr>
                <w:spacing w:val="-15"/>
              </w:rPr>
              <w:t xml:space="preserve"> </w:t>
            </w:r>
            <w:r w:rsidR="00F12B52" w:rsidRPr="009E5D74">
              <w:rPr>
                <w:spacing w:val="-1"/>
              </w:rPr>
              <w:t>tai</w:t>
            </w:r>
            <w:r w:rsidR="00F12B52" w:rsidRPr="009E5D74">
              <w:t>syk</w:t>
            </w:r>
            <w:r w:rsidR="00F12B52" w:rsidRPr="009E5D74">
              <w:rPr>
                <w:spacing w:val="-1"/>
              </w:rPr>
              <w:t>li</w:t>
            </w:r>
            <w:r w:rsidR="00F12B52" w:rsidRPr="009E5D74">
              <w:t>ngu</w:t>
            </w:r>
            <w:r w:rsidR="00F12B52" w:rsidRPr="009E5D74">
              <w:rPr>
                <w:spacing w:val="1"/>
              </w:rPr>
              <w:t>m</w:t>
            </w:r>
            <w:r w:rsidR="00F12B52" w:rsidRPr="009E5D74">
              <w:rPr>
                <w:spacing w:val="-1"/>
              </w:rPr>
              <w:t>a</w:t>
            </w:r>
            <w:r w:rsidR="00F12B52" w:rsidRPr="009E5D74">
              <w:t>s</w:t>
            </w:r>
            <w:r>
              <w:t>;</w:t>
            </w:r>
          </w:p>
          <w:p w:rsidR="00F12B52" w:rsidRPr="009E5D74" w:rsidRDefault="006A4FB8" w:rsidP="006A4FB8">
            <w:pPr>
              <w:pStyle w:val="tlist"/>
            </w:pPr>
            <w:r>
              <w:rPr>
                <w:spacing w:val="-1"/>
              </w:rPr>
              <w:t>k</w:t>
            </w:r>
            <w:r w:rsidR="00F12B52" w:rsidRPr="009E5D74">
              <w:rPr>
                <w:spacing w:val="-1"/>
              </w:rPr>
              <w:t>al</w:t>
            </w:r>
            <w:r w:rsidR="00F12B52" w:rsidRPr="009E5D74">
              <w:t>b</w:t>
            </w:r>
            <w:r w:rsidR="00F12B52" w:rsidRPr="009E5D74">
              <w:rPr>
                <w:spacing w:val="-1"/>
              </w:rPr>
              <w:t>ėjim</w:t>
            </w:r>
            <w:r w:rsidR="00F12B52" w:rsidRPr="009E5D74">
              <w:t>o</w:t>
            </w:r>
            <w:r w:rsidR="00F12B52" w:rsidRPr="009E5D74">
              <w:rPr>
                <w:spacing w:val="-9"/>
              </w:rPr>
              <w:t xml:space="preserve"> </w:t>
            </w:r>
            <w:r w:rsidR="00F12B52" w:rsidRPr="009E5D74">
              <w:rPr>
                <w:spacing w:val="-1"/>
              </w:rPr>
              <w:t>tem</w:t>
            </w:r>
            <w:r w:rsidR="00F12B52" w:rsidRPr="009E5D74">
              <w:t>p</w:t>
            </w:r>
            <w:r w:rsidR="00F12B52" w:rsidRPr="009E5D74">
              <w:rPr>
                <w:spacing w:val="-1"/>
              </w:rPr>
              <w:t>a</w:t>
            </w:r>
            <w:r w:rsidR="00F12B52" w:rsidRPr="009E5D74">
              <w:t>s,</w:t>
            </w:r>
            <w:r w:rsidR="00F12B52" w:rsidRPr="009E5D74">
              <w:rPr>
                <w:spacing w:val="-10"/>
              </w:rPr>
              <w:t xml:space="preserve"> </w:t>
            </w:r>
            <w:r w:rsidR="00F12B52" w:rsidRPr="009E5D74">
              <w:rPr>
                <w:spacing w:val="-2"/>
              </w:rPr>
              <w:t>s</w:t>
            </w:r>
            <w:r w:rsidR="00F12B52" w:rsidRPr="009E5D74">
              <w:t>k</w:t>
            </w:r>
            <w:r w:rsidR="00F12B52" w:rsidRPr="009E5D74">
              <w:rPr>
                <w:spacing w:val="-1"/>
              </w:rPr>
              <w:t>la</w:t>
            </w:r>
            <w:r w:rsidR="00F12B52" w:rsidRPr="009E5D74">
              <w:t>ndu</w:t>
            </w:r>
            <w:r w:rsidR="00F12B52" w:rsidRPr="009E5D74">
              <w:rPr>
                <w:spacing w:val="-1"/>
              </w:rPr>
              <w:t>ma</w:t>
            </w:r>
            <w:r>
              <w:t>s;</w:t>
            </w:r>
          </w:p>
          <w:p w:rsidR="00F12B52" w:rsidRPr="009E5D74" w:rsidRDefault="006A4FB8" w:rsidP="006A4FB8">
            <w:pPr>
              <w:pStyle w:val="tlist"/>
            </w:pPr>
            <w:r>
              <w:rPr>
                <w:spacing w:val="-1"/>
              </w:rPr>
              <w:t>p</w:t>
            </w:r>
            <w:r w:rsidR="00F12B52" w:rsidRPr="009E5D74">
              <w:rPr>
                <w:spacing w:val="-1"/>
              </w:rPr>
              <w:t>atei</w:t>
            </w:r>
            <w:r w:rsidR="00F12B52" w:rsidRPr="009E5D74">
              <w:t>k</w:t>
            </w:r>
            <w:r w:rsidR="00F12B52" w:rsidRPr="009E5D74">
              <w:rPr>
                <w:spacing w:val="-1"/>
              </w:rPr>
              <w:t>i</w:t>
            </w:r>
            <w:r w:rsidR="00F12B52" w:rsidRPr="009E5D74">
              <w:rPr>
                <w:spacing w:val="1"/>
              </w:rPr>
              <w:t>m</w:t>
            </w:r>
            <w:r w:rsidR="00F12B52" w:rsidRPr="009E5D74">
              <w:rPr>
                <w:spacing w:val="-1"/>
              </w:rPr>
              <w:t>a</w:t>
            </w:r>
            <w:r w:rsidR="00F12B52" w:rsidRPr="009E5D74">
              <w:t>s:</w:t>
            </w:r>
            <w:r w:rsidR="00F12B52" w:rsidRPr="009E5D74">
              <w:rPr>
                <w:spacing w:val="-5"/>
              </w:rPr>
              <w:t xml:space="preserve"> </w:t>
            </w:r>
            <w:r w:rsidR="00F12B52" w:rsidRPr="009E5D74">
              <w:t>k</w:t>
            </w:r>
            <w:r w:rsidR="00F12B52" w:rsidRPr="009E5D74">
              <w:rPr>
                <w:spacing w:val="-1"/>
              </w:rPr>
              <w:t>al</w:t>
            </w:r>
            <w:r w:rsidR="00F12B52" w:rsidRPr="009E5D74">
              <w:t>bos</w:t>
            </w:r>
            <w:r w:rsidR="00F12B52" w:rsidRPr="009E5D74">
              <w:rPr>
                <w:spacing w:val="-6"/>
              </w:rPr>
              <w:t xml:space="preserve"> </w:t>
            </w:r>
            <w:r w:rsidR="00F12B52" w:rsidRPr="009E5D74">
              <w:rPr>
                <w:spacing w:val="-1"/>
              </w:rPr>
              <w:t>įtai</w:t>
            </w:r>
            <w:r w:rsidR="00F12B52" w:rsidRPr="009E5D74">
              <w:t>gu</w:t>
            </w:r>
            <w:r w:rsidR="00F12B52" w:rsidRPr="009E5D74">
              <w:rPr>
                <w:spacing w:val="1"/>
              </w:rPr>
              <w:t>m</w:t>
            </w:r>
            <w:r w:rsidR="00F12B52" w:rsidRPr="009E5D74">
              <w:rPr>
                <w:spacing w:val="-1"/>
              </w:rPr>
              <w:t>a</w:t>
            </w:r>
            <w:r w:rsidR="00F12B52" w:rsidRPr="009E5D74">
              <w:t>s,</w:t>
            </w:r>
            <w:r w:rsidR="00F12B52" w:rsidRPr="009E5D74">
              <w:rPr>
                <w:spacing w:val="-4"/>
              </w:rPr>
              <w:t xml:space="preserve"> </w:t>
            </w:r>
            <w:r w:rsidR="00F12B52" w:rsidRPr="009E5D74">
              <w:t>kūno</w:t>
            </w:r>
            <w:r w:rsidR="00F12B52" w:rsidRPr="009E5D74">
              <w:rPr>
                <w:spacing w:val="-6"/>
              </w:rPr>
              <w:t xml:space="preserve"> </w:t>
            </w:r>
            <w:r w:rsidR="00F12B52" w:rsidRPr="009E5D74">
              <w:t>k</w:t>
            </w:r>
            <w:r w:rsidR="00F12B52" w:rsidRPr="009E5D74">
              <w:rPr>
                <w:spacing w:val="-1"/>
              </w:rPr>
              <w:t>al</w:t>
            </w:r>
            <w:r w:rsidR="00F12B52" w:rsidRPr="009E5D74">
              <w:t>b</w:t>
            </w:r>
            <w:r w:rsidR="00F12B52" w:rsidRPr="009E5D74">
              <w:rPr>
                <w:spacing w:val="-1"/>
              </w:rPr>
              <w:t>a</w:t>
            </w:r>
            <w:r w:rsidR="00F12B52" w:rsidRPr="009E5D74">
              <w:t>,</w:t>
            </w:r>
            <w:r w:rsidR="00F12B52" w:rsidRPr="009E5D74">
              <w:rPr>
                <w:spacing w:val="-4"/>
              </w:rPr>
              <w:t xml:space="preserve"> </w:t>
            </w:r>
            <w:r w:rsidR="00F12B52" w:rsidRPr="009E5D74">
              <w:t>kon</w:t>
            </w:r>
            <w:r w:rsidR="00F12B52" w:rsidRPr="009E5D74">
              <w:rPr>
                <w:spacing w:val="-1"/>
              </w:rPr>
              <w:t>ta</w:t>
            </w:r>
            <w:r w:rsidR="00F12B52" w:rsidRPr="009E5D74">
              <w:t>k</w:t>
            </w:r>
            <w:r w:rsidR="00F12B52" w:rsidRPr="009E5D74">
              <w:rPr>
                <w:spacing w:val="-1"/>
              </w:rPr>
              <w:t>ta</w:t>
            </w:r>
            <w:r w:rsidR="00F12B52" w:rsidRPr="009E5D74">
              <w:t>s</w:t>
            </w:r>
            <w:r w:rsidR="00F12B52" w:rsidRPr="009E5D74">
              <w:rPr>
                <w:spacing w:val="-4"/>
              </w:rPr>
              <w:t xml:space="preserve"> </w:t>
            </w:r>
            <w:r w:rsidR="00F12B52" w:rsidRPr="009E5D74">
              <w:rPr>
                <w:spacing w:val="-2"/>
              </w:rPr>
              <w:t>s</w:t>
            </w:r>
            <w:r w:rsidR="00F12B52" w:rsidRPr="009E5D74">
              <w:t xml:space="preserve">u </w:t>
            </w:r>
            <w:r w:rsidR="00F12B52" w:rsidRPr="009E5D74">
              <w:rPr>
                <w:spacing w:val="-1"/>
              </w:rPr>
              <w:t>a</w:t>
            </w:r>
            <w:r w:rsidR="00F12B52" w:rsidRPr="009E5D74">
              <w:t>ud</w:t>
            </w:r>
            <w:r w:rsidR="00F12B52" w:rsidRPr="009E5D74">
              <w:rPr>
                <w:spacing w:val="-1"/>
              </w:rPr>
              <w:t>it</w:t>
            </w:r>
            <w:r w:rsidR="00F12B52" w:rsidRPr="009E5D74">
              <w:t>or</w:t>
            </w:r>
            <w:r w:rsidR="00F12B52" w:rsidRPr="009E5D74">
              <w:rPr>
                <w:spacing w:val="-1"/>
              </w:rPr>
              <w:t>i</w:t>
            </w:r>
            <w:r w:rsidR="00F12B52" w:rsidRPr="009E5D74">
              <w:rPr>
                <w:spacing w:val="1"/>
              </w:rPr>
              <w:t>j</w:t>
            </w:r>
            <w:r w:rsidR="00F12B52" w:rsidRPr="009E5D74">
              <w:rPr>
                <w:spacing w:val="-1"/>
              </w:rPr>
              <w:t>a</w:t>
            </w:r>
            <w:r w:rsidR="00F12B52" w:rsidRPr="009E5D74">
              <w:t>,</w:t>
            </w:r>
            <w:r w:rsidR="00F12B52" w:rsidRPr="009E5D74">
              <w:rPr>
                <w:spacing w:val="-13"/>
              </w:rPr>
              <w:t xml:space="preserve"> </w:t>
            </w:r>
            <w:r w:rsidR="00F12B52" w:rsidRPr="009E5D74">
              <w:t>v</w:t>
            </w:r>
            <w:r w:rsidR="00F12B52" w:rsidRPr="009E5D74">
              <w:rPr>
                <w:spacing w:val="-1"/>
              </w:rPr>
              <w:t>aiz</w:t>
            </w:r>
            <w:r w:rsidR="00F12B52" w:rsidRPr="009E5D74">
              <w:t>d</w:t>
            </w:r>
            <w:r w:rsidR="00F12B52" w:rsidRPr="009E5D74">
              <w:rPr>
                <w:spacing w:val="-1"/>
              </w:rPr>
              <w:t>i</w:t>
            </w:r>
            <w:r w:rsidR="00F12B52" w:rsidRPr="009E5D74">
              <w:t>n</w:t>
            </w:r>
            <w:r w:rsidR="00F12B52" w:rsidRPr="009E5D74">
              <w:rPr>
                <w:spacing w:val="-1"/>
              </w:rPr>
              <w:t>ė</w:t>
            </w:r>
            <w:r w:rsidR="00F12B52" w:rsidRPr="009E5D74">
              <w:t>s</w:t>
            </w:r>
            <w:r w:rsidR="00F12B52" w:rsidRPr="009E5D74">
              <w:rPr>
                <w:spacing w:val="-11"/>
              </w:rPr>
              <w:t xml:space="preserve"> </w:t>
            </w:r>
            <w:r w:rsidR="00F12B52" w:rsidRPr="009E5D74">
              <w:t>pr</w:t>
            </w:r>
            <w:r w:rsidR="00F12B52" w:rsidRPr="009E5D74">
              <w:rPr>
                <w:spacing w:val="-1"/>
              </w:rPr>
              <w:t>iem</w:t>
            </w:r>
            <w:r w:rsidR="00F12B52" w:rsidRPr="009E5D74">
              <w:t>on</w:t>
            </w:r>
            <w:r w:rsidR="00F12B52" w:rsidRPr="009E5D74">
              <w:rPr>
                <w:spacing w:val="-1"/>
              </w:rPr>
              <w:t>ė</w:t>
            </w:r>
            <w:r w:rsidR="00F12B52" w:rsidRPr="009E5D74">
              <w:t>s</w:t>
            </w:r>
            <w:r>
              <w:t>.</w:t>
            </w:r>
          </w:p>
        </w:tc>
      </w:tr>
      <w:tr w:rsidR="00F12B52" w:rsidRPr="009E5D74" w:rsidTr="00D7478F">
        <w:tc>
          <w:tcPr>
            <w:tcW w:w="1483" w:type="pct"/>
            <w:shd w:val="clear" w:color="auto" w:fill="auto"/>
          </w:tcPr>
          <w:p w:rsidR="00F12B52" w:rsidRPr="009E5D74" w:rsidRDefault="00F12B52" w:rsidP="006A4FB8">
            <w:pPr>
              <w:rPr>
                <w:highlight w:val="lightGray"/>
              </w:rPr>
            </w:pPr>
            <w:r w:rsidRPr="009E5D74">
              <w:t>Rašto darbai</w:t>
            </w:r>
          </w:p>
        </w:tc>
        <w:tc>
          <w:tcPr>
            <w:tcW w:w="401" w:type="pct"/>
            <w:shd w:val="clear" w:color="auto" w:fill="auto"/>
          </w:tcPr>
          <w:p w:rsidR="00F12B52" w:rsidRPr="009E5D74" w:rsidRDefault="00F12B52" w:rsidP="006A4FB8"/>
        </w:tc>
        <w:tc>
          <w:tcPr>
            <w:tcW w:w="575" w:type="pct"/>
            <w:shd w:val="clear" w:color="auto" w:fill="auto"/>
          </w:tcPr>
          <w:p w:rsidR="00F12B52" w:rsidRPr="009E5D74" w:rsidRDefault="00F12B52" w:rsidP="006A4FB8">
            <w:pPr>
              <w:rPr>
                <w:bCs/>
              </w:rPr>
            </w:pPr>
            <w:r w:rsidRPr="009E5D74">
              <w:t>P</w:t>
            </w:r>
            <w:r w:rsidRPr="009E5D74">
              <w:rPr>
                <w:spacing w:val="-1"/>
              </w:rPr>
              <w:t>e</w:t>
            </w:r>
            <w:r w:rsidRPr="009E5D74">
              <w:t>r rud</w:t>
            </w:r>
            <w:r w:rsidRPr="009E5D74">
              <w:rPr>
                <w:spacing w:val="-1"/>
              </w:rPr>
              <w:t>e</w:t>
            </w:r>
            <w:r w:rsidRPr="009E5D74">
              <w:t xml:space="preserve">ns </w:t>
            </w:r>
            <w:r w:rsidRPr="009E5D74">
              <w:rPr>
                <w:w w:val="95"/>
              </w:rPr>
              <w:t>s</w:t>
            </w:r>
            <w:r w:rsidRPr="009E5D74">
              <w:rPr>
                <w:spacing w:val="-1"/>
                <w:w w:val="95"/>
              </w:rPr>
              <w:t>eme</w:t>
            </w:r>
            <w:r w:rsidRPr="009E5D74">
              <w:rPr>
                <w:w w:val="95"/>
              </w:rPr>
              <w:t>s</w:t>
            </w:r>
            <w:r w:rsidRPr="009E5D74">
              <w:rPr>
                <w:spacing w:val="-1"/>
                <w:w w:val="95"/>
              </w:rPr>
              <w:t>t</w:t>
            </w:r>
            <w:r w:rsidRPr="009E5D74">
              <w:rPr>
                <w:w w:val="95"/>
              </w:rPr>
              <w:t>rą</w:t>
            </w:r>
          </w:p>
        </w:tc>
        <w:tc>
          <w:tcPr>
            <w:tcW w:w="2541" w:type="pct"/>
            <w:shd w:val="clear" w:color="auto" w:fill="auto"/>
          </w:tcPr>
          <w:p w:rsidR="00F12B52" w:rsidRPr="009E5D74" w:rsidRDefault="00F12B52" w:rsidP="006A4FB8">
            <w:r w:rsidRPr="009E5D74">
              <w:t>2</w:t>
            </w:r>
            <w:r w:rsidRPr="009E5D74">
              <w:rPr>
                <w:spacing w:val="-6"/>
              </w:rPr>
              <w:t xml:space="preserve"> </w:t>
            </w:r>
            <w:r w:rsidRPr="009E5D74">
              <w:t>s</w:t>
            </w:r>
            <w:r w:rsidRPr="009E5D74">
              <w:rPr>
                <w:spacing w:val="-1"/>
              </w:rPr>
              <w:t>a</w:t>
            </w:r>
            <w:r w:rsidRPr="009E5D74">
              <w:t>n</w:t>
            </w:r>
            <w:r w:rsidRPr="009E5D74">
              <w:rPr>
                <w:spacing w:val="-1"/>
              </w:rPr>
              <w:t>t</w:t>
            </w:r>
            <w:r w:rsidRPr="009E5D74">
              <w:t>r</w:t>
            </w:r>
            <w:r w:rsidRPr="009E5D74">
              <w:rPr>
                <w:spacing w:val="-1"/>
              </w:rPr>
              <w:t>a</w:t>
            </w:r>
            <w:r w:rsidRPr="009E5D74">
              <w:t>ukų, pastraipų</w:t>
            </w:r>
            <w:r w:rsidRPr="009E5D74">
              <w:rPr>
                <w:spacing w:val="-5"/>
              </w:rPr>
              <w:t xml:space="preserve"> </w:t>
            </w:r>
            <w:r w:rsidRPr="009E5D74">
              <w:t>r</w:t>
            </w:r>
            <w:r w:rsidRPr="009E5D74">
              <w:rPr>
                <w:spacing w:val="-1"/>
              </w:rPr>
              <w:t>a</w:t>
            </w:r>
            <w:r w:rsidRPr="009E5D74">
              <w:t>šy</w:t>
            </w:r>
            <w:r w:rsidRPr="009E5D74">
              <w:rPr>
                <w:spacing w:val="-1"/>
              </w:rPr>
              <w:t>ma</w:t>
            </w:r>
            <w:r w:rsidRPr="009E5D74">
              <w:t>s</w:t>
            </w:r>
            <w:r w:rsidR="006A4FB8">
              <w:t xml:space="preserve">. </w:t>
            </w:r>
            <w:r w:rsidRPr="009E5D74">
              <w:t>V</w:t>
            </w:r>
            <w:r w:rsidRPr="009E5D74">
              <w:rPr>
                <w:spacing w:val="-1"/>
              </w:rPr>
              <w:t>e</w:t>
            </w:r>
            <w:r w:rsidRPr="009E5D74">
              <w:t>r</w:t>
            </w:r>
            <w:r w:rsidRPr="009E5D74">
              <w:rPr>
                <w:spacing w:val="-1"/>
              </w:rPr>
              <w:t>ti</w:t>
            </w:r>
            <w:r w:rsidRPr="009E5D74">
              <w:t>n</w:t>
            </w:r>
            <w:r w:rsidRPr="009E5D74">
              <w:rPr>
                <w:spacing w:val="-1"/>
              </w:rPr>
              <w:t>am</w:t>
            </w:r>
            <w:r w:rsidRPr="009E5D74">
              <w:rPr>
                <w:spacing w:val="1"/>
              </w:rPr>
              <w:t>a</w:t>
            </w:r>
            <w:r w:rsidRPr="009E5D74">
              <w:t>:</w:t>
            </w:r>
          </w:p>
          <w:p w:rsidR="00F12B52" w:rsidRPr="009E5D74" w:rsidRDefault="006A4FB8" w:rsidP="006A4FB8">
            <w:pPr>
              <w:pStyle w:val="tlist"/>
            </w:pPr>
            <w:r>
              <w:rPr>
                <w:spacing w:val="-1"/>
              </w:rPr>
              <w:t>ž</w:t>
            </w:r>
            <w:r w:rsidR="00F12B52" w:rsidRPr="009E5D74">
              <w:rPr>
                <w:spacing w:val="-1"/>
              </w:rPr>
              <w:t>a</w:t>
            </w:r>
            <w:r w:rsidR="00F12B52" w:rsidRPr="009E5D74">
              <w:t>nro</w:t>
            </w:r>
            <w:r w:rsidR="00F12B52" w:rsidRPr="009E5D74">
              <w:rPr>
                <w:spacing w:val="-6"/>
              </w:rPr>
              <w:t xml:space="preserve"> </w:t>
            </w:r>
            <w:r w:rsidR="00F12B52" w:rsidRPr="009E5D74">
              <w:rPr>
                <w:spacing w:val="-1"/>
              </w:rPr>
              <w:t>atiti</w:t>
            </w:r>
            <w:r w:rsidR="00F12B52" w:rsidRPr="009E5D74">
              <w:t>k</w:t>
            </w:r>
            <w:r w:rsidR="00F12B52" w:rsidRPr="009E5D74">
              <w:rPr>
                <w:spacing w:val="1"/>
              </w:rPr>
              <w:t>i</w:t>
            </w:r>
            <w:r w:rsidR="00F12B52" w:rsidRPr="009E5D74">
              <w:rPr>
                <w:spacing w:val="-1"/>
              </w:rPr>
              <w:t>ma</w:t>
            </w:r>
            <w:r w:rsidR="00F12B52" w:rsidRPr="009E5D74">
              <w:t>s</w:t>
            </w:r>
            <w:r w:rsidR="00F12B52" w:rsidRPr="009E5D74">
              <w:rPr>
                <w:spacing w:val="-5"/>
              </w:rPr>
              <w:t xml:space="preserve"> </w:t>
            </w:r>
            <w:r w:rsidR="00F12B52" w:rsidRPr="009E5D74">
              <w:t>(s</w:t>
            </w:r>
            <w:r w:rsidR="00F12B52" w:rsidRPr="009E5D74">
              <w:rPr>
                <w:spacing w:val="-1"/>
              </w:rPr>
              <w:t>a</w:t>
            </w:r>
            <w:r w:rsidR="00F12B52" w:rsidRPr="009E5D74">
              <w:t>n</w:t>
            </w:r>
            <w:r w:rsidR="00F12B52" w:rsidRPr="009E5D74">
              <w:rPr>
                <w:spacing w:val="-1"/>
              </w:rPr>
              <w:t>t</w:t>
            </w:r>
            <w:r w:rsidR="00F12B52" w:rsidRPr="009E5D74">
              <w:t>r</w:t>
            </w:r>
            <w:r w:rsidR="00F12B52" w:rsidRPr="009E5D74">
              <w:rPr>
                <w:spacing w:val="-1"/>
              </w:rPr>
              <w:t>a</w:t>
            </w:r>
            <w:r w:rsidR="00F12B52" w:rsidRPr="009E5D74">
              <w:t>ukos</w:t>
            </w:r>
            <w:r w:rsidR="00F12B52" w:rsidRPr="009E5D74">
              <w:rPr>
                <w:spacing w:val="-7"/>
              </w:rPr>
              <w:t xml:space="preserve"> </w:t>
            </w:r>
            <w:r w:rsidR="00F12B52" w:rsidRPr="009E5D74">
              <w:t>r</w:t>
            </w:r>
            <w:r w:rsidR="00F12B52" w:rsidRPr="009E5D74">
              <w:rPr>
                <w:spacing w:val="-1"/>
              </w:rPr>
              <w:t>ei</w:t>
            </w:r>
            <w:r w:rsidR="00F12B52" w:rsidRPr="009E5D74">
              <w:t>k</w:t>
            </w:r>
            <w:r w:rsidR="00F12B52" w:rsidRPr="009E5D74">
              <w:rPr>
                <w:spacing w:val="-1"/>
              </w:rPr>
              <w:t>ala</w:t>
            </w:r>
            <w:r w:rsidR="00F12B52" w:rsidRPr="009E5D74">
              <w:t>v</w:t>
            </w:r>
            <w:r w:rsidR="00F12B52" w:rsidRPr="009E5D74">
              <w:rPr>
                <w:spacing w:val="1"/>
              </w:rPr>
              <w:t>i</w:t>
            </w:r>
            <w:r w:rsidR="00F12B52" w:rsidRPr="009E5D74">
              <w:rPr>
                <w:spacing w:val="-1"/>
              </w:rPr>
              <w:t>mam</w:t>
            </w:r>
            <w:r w:rsidR="00F12B52" w:rsidRPr="009E5D74">
              <w:t>s)</w:t>
            </w:r>
            <w:r w:rsidR="00F12B52" w:rsidRPr="009E5D74">
              <w:rPr>
                <w:spacing w:val="-4"/>
              </w:rPr>
              <w:t xml:space="preserve"> </w:t>
            </w:r>
            <w:r w:rsidR="00F12B52" w:rsidRPr="009E5D74">
              <w:rPr>
                <w:spacing w:val="-1"/>
              </w:rPr>
              <w:t>i</w:t>
            </w:r>
            <w:r w:rsidR="00F12B52" w:rsidRPr="009E5D74">
              <w:t>r</w:t>
            </w:r>
            <w:r w:rsidR="00F12B52" w:rsidRPr="009E5D74">
              <w:rPr>
                <w:spacing w:val="-7"/>
              </w:rPr>
              <w:t xml:space="preserve"> </w:t>
            </w:r>
            <w:r w:rsidR="00F12B52" w:rsidRPr="009E5D74">
              <w:t>s</w:t>
            </w:r>
            <w:r w:rsidR="00F12B52" w:rsidRPr="009E5D74">
              <w:rPr>
                <w:spacing w:val="-1"/>
              </w:rPr>
              <w:t>t</w:t>
            </w:r>
            <w:r w:rsidR="00F12B52" w:rsidRPr="009E5D74">
              <w:t>ruk</w:t>
            </w:r>
            <w:r w:rsidR="00F12B52" w:rsidRPr="009E5D74">
              <w:rPr>
                <w:spacing w:val="-1"/>
              </w:rPr>
              <w:t>t</w:t>
            </w:r>
            <w:r w:rsidR="00F12B52" w:rsidRPr="009E5D74">
              <w:t>ūra</w:t>
            </w:r>
            <w:r w:rsidR="00F12B52" w:rsidRPr="009E5D74">
              <w:rPr>
                <w:spacing w:val="-7"/>
              </w:rPr>
              <w:t xml:space="preserve"> </w:t>
            </w:r>
            <w:r w:rsidR="00F12B52" w:rsidRPr="009E5D74">
              <w:t>(</w:t>
            </w:r>
            <w:r w:rsidR="00F12B52" w:rsidRPr="009E5D74">
              <w:rPr>
                <w:spacing w:val="-1"/>
              </w:rPr>
              <w:t>ti</w:t>
            </w:r>
            <w:r w:rsidR="00F12B52" w:rsidRPr="009E5D74">
              <w:t>ks</w:t>
            </w:r>
            <w:r w:rsidR="00F12B52" w:rsidRPr="009E5D74">
              <w:rPr>
                <w:spacing w:val="-1"/>
              </w:rPr>
              <w:t>l</w:t>
            </w:r>
            <w:r w:rsidR="00F12B52" w:rsidRPr="009E5D74">
              <w:t>i</w:t>
            </w:r>
            <w:r w:rsidR="00F12B52" w:rsidRPr="009E5D74">
              <w:rPr>
                <w:w w:val="99"/>
              </w:rPr>
              <w:t xml:space="preserve"> </w:t>
            </w:r>
            <w:r w:rsidR="00F12B52" w:rsidRPr="009E5D74">
              <w:t>ko</w:t>
            </w:r>
            <w:r w:rsidR="00F12B52" w:rsidRPr="009E5D74">
              <w:rPr>
                <w:spacing w:val="-1"/>
              </w:rPr>
              <w:t>m</w:t>
            </w:r>
            <w:r w:rsidR="00F12B52" w:rsidRPr="009E5D74">
              <w:t>po</w:t>
            </w:r>
            <w:r w:rsidR="00F12B52" w:rsidRPr="009E5D74">
              <w:rPr>
                <w:spacing w:val="-1"/>
              </w:rPr>
              <w:t>zic</w:t>
            </w:r>
            <w:r w:rsidR="00F12B52" w:rsidRPr="009E5D74">
              <w:rPr>
                <w:spacing w:val="1"/>
              </w:rPr>
              <w:t>i</w:t>
            </w:r>
            <w:r w:rsidR="00F12B52" w:rsidRPr="009E5D74">
              <w:rPr>
                <w:spacing w:val="-1"/>
              </w:rPr>
              <w:t>ja</w:t>
            </w:r>
            <w:r w:rsidR="00F12B52" w:rsidRPr="009E5D74">
              <w:t>,</w:t>
            </w:r>
            <w:r w:rsidR="00F12B52" w:rsidRPr="009E5D74">
              <w:rPr>
                <w:spacing w:val="-7"/>
              </w:rPr>
              <w:t xml:space="preserve"> </w:t>
            </w:r>
            <w:r w:rsidR="00F12B52" w:rsidRPr="009E5D74">
              <w:rPr>
                <w:spacing w:val="-1"/>
              </w:rPr>
              <w:t>mi</w:t>
            </w:r>
            <w:r w:rsidR="00F12B52" w:rsidRPr="009E5D74">
              <w:t>n</w:t>
            </w:r>
            <w:r w:rsidR="00F12B52" w:rsidRPr="009E5D74">
              <w:rPr>
                <w:spacing w:val="-1"/>
              </w:rPr>
              <w:t>či</w:t>
            </w:r>
            <w:r w:rsidR="00F12B52" w:rsidRPr="009E5D74">
              <w:t>ų</w:t>
            </w:r>
            <w:r w:rsidR="00F12B52" w:rsidRPr="009E5D74">
              <w:rPr>
                <w:spacing w:val="-5"/>
              </w:rPr>
              <w:t xml:space="preserve"> </w:t>
            </w:r>
            <w:r w:rsidR="00F12B52" w:rsidRPr="009E5D74">
              <w:rPr>
                <w:spacing w:val="-1"/>
              </w:rPr>
              <w:t>ai</w:t>
            </w:r>
            <w:r w:rsidR="00F12B52" w:rsidRPr="009E5D74">
              <w:t>šku</w:t>
            </w:r>
            <w:r w:rsidR="00F12B52" w:rsidRPr="009E5D74">
              <w:rPr>
                <w:spacing w:val="-1"/>
              </w:rPr>
              <w:t>ma</w:t>
            </w:r>
            <w:r w:rsidR="00F12B52" w:rsidRPr="009E5D74">
              <w:t>s</w:t>
            </w:r>
            <w:r w:rsidR="00F12B52" w:rsidRPr="009E5D74">
              <w:rPr>
                <w:spacing w:val="-7"/>
              </w:rPr>
              <w:t xml:space="preserve"> </w:t>
            </w:r>
            <w:r w:rsidR="00F12B52" w:rsidRPr="009E5D74">
              <w:rPr>
                <w:spacing w:val="-1"/>
              </w:rPr>
              <w:t>i</w:t>
            </w:r>
            <w:r w:rsidR="00F12B52" w:rsidRPr="009E5D74">
              <w:t>r</w:t>
            </w:r>
            <w:r w:rsidR="00F12B52" w:rsidRPr="009E5D74">
              <w:rPr>
                <w:spacing w:val="-8"/>
              </w:rPr>
              <w:t xml:space="preserve"> </w:t>
            </w:r>
            <w:r w:rsidR="00F12B52" w:rsidRPr="009E5D74">
              <w:rPr>
                <w:spacing w:val="-1"/>
              </w:rPr>
              <w:t>ti</w:t>
            </w:r>
            <w:r w:rsidR="00F12B52" w:rsidRPr="009E5D74">
              <w:t>ks</w:t>
            </w:r>
            <w:r w:rsidR="00F12B52" w:rsidRPr="009E5D74">
              <w:rPr>
                <w:spacing w:val="-1"/>
              </w:rPr>
              <w:t>l</w:t>
            </w:r>
            <w:r w:rsidR="00F12B52" w:rsidRPr="009E5D74">
              <w:t>u</w:t>
            </w:r>
            <w:r w:rsidR="00F12B52" w:rsidRPr="009E5D74">
              <w:rPr>
                <w:spacing w:val="-1"/>
              </w:rPr>
              <w:t>ma</w:t>
            </w:r>
            <w:r w:rsidR="00F12B52" w:rsidRPr="009E5D74">
              <w:t>s,</w:t>
            </w:r>
            <w:r w:rsidR="00F12B52" w:rsidRPr="009E5D74">
              <w:rPr>
                <w:spacing w:val="-6"/>
              </w:rPr>
              <w:t xml:space="preserve"> </w:t>
            </w:r>
            <w:r w:rsidR="00F12B52" w:rsidRPr="009E5D74">
              <w:rPr>
                <w:spacing w:val="-1"/>
              </w:rPr>
              <w:t>ti</w:t>
            </w:r>
            <w:r w:rsidR="00F12B52" w:rsidRPr="009E5D74">
              <w:t>nk</w:t>
            </w:r>
            <w:r w:rsidR="00F12B52" w:rsidRPr="009E5D74">
              <w:rPr>
                <w:spacing w:val="-1"/>
              </w:rPr>
              <w:t>ama</w:t>
            </w:r>
            <w:r w:rsidR="00F12B52" w:rsidRPr="009E5D74">
              <w:t>s</w:t>
            </w:r>
            <w:r w:rsidR="00F12B52" w:rsidRPr="009E5D74">
              <w:rPr>
                <w:spacing w:val="-4"/>
              </w:rPr>
              <w:t xml:space="preserve"> </w:t>
            </w:r>
            <w:r w:rsidR="00F12B52" w:rsidRPr="009E5D74">
              <w:rPr>
                <w:spacing w:val="-1"/>
              </w:rPr>
              <w:t>j</w:t>
            </w:r>
            <w:r w:rsidR="00F12B52" w:rsidRPr="009E5D74">
              <w:t>ung</w:t>
            </w:r>
            <w:r w:rsidR="00F12B52" w:rsidRPr="009E5D74">
              <w:rPr>
                <w:spacing w:val="-1"/>
              </w:rPr>
              <w:t>im</w:t>
            </w:r>
            <w:r w:rsidR="00F12B52" w:rsidRPr="009E5D74">
              <w:t>o pr</w:t>
            </w:r>
            <w:r w:rsidR="00F12B52" w:rsidRPr="009E5D74">
              <w:rPr>
                <w:spacing w:val="-1"/>
              </w:rPr>
              <w:t>iem</w:t>
            </w:r>
            <w:r w:rsidR="00F12B52" w:rsidRPr="009E5D74">
              <w:t>on</w:t>
            </w:r>
            <w:r w:rsidR="00F12B52" w:rsidRPr="009E5D74">
              <w:rPr>
                <w:spacing w:val="-1"/>
              </w:rPr>
              <w:t>i</w:t>
            </w:r>
            <w:r w:rsidR="00F12B52" w:rsidRPr="009E5D74">
              <w:t>ų</w:t>
            </w:r>
            <w:r w:rsidR="00F12B52" w:rsidRPr="009E5D74">
              <w:rPr>
                <w:spacing w:val="-15"/>
              </w:rPr>
              <w:t xml:space="preserve"> </w:t>
            </w:r>
            <w:r w:rsidR="00F12B52" w:rsidRPr="009E5D74">
              <w:t>v</w:t>
            </w:r>
            <w:r w:rsidR="00F12B52" w:rsidRPr="009E5D74">
              <w:rPr>
                <w:spacing w:val="-1"/>
              </w:rPr>
              <w:t>a</w:t>
            </w:r>
            <w:r w:rsidR="00F12B52" w:rsidRPr="009E5D74">
              <w:t>r</w:t>
            </w:r>
            <w:r w:rsidR="00F12B52" w:rsidRPr="009E5D74">
              <w:rPr>
                <w:spacing w:val="-1"/>
              </w:rPr>
              <w:t>t</w:t>
            </w:r>
            <w:r w:rsidR="00F12B52" w:rsidRPr="009E5D74">
              <w:t>o</w:t>
            </w:r>
            <w:r w:rsidR="00F12B52" w:rsidRPr="009E5D74">
              <w:rPr>
                <w:spacing w:val="-1"/>
              </w:rPr>
              <w:t>jima</w:t>
            </w:r>
            <w:r w:rsidR="00F12B52" w:rsidRPr="009E5D74">
              <w:t>s)</w:t>
            </w:r>
            <w:r>
              <w:t>;</w:t>
            </w:r>
          </w:p>
          <w:p w:rsidR="00F12B52" w:rsidRPr="009E5D74" w:rsidRDefault="006A4FB8" w:rsidP="006A4FB8">
            <w:pPr>
              <w:pStyle w:val="tlist"/>
            </w:pPr>
            <w:r>
              <w:rPr>
                <w:spacing w:val="-1"/>
              </w:rPr>
              <w:t>t</w:t>
            </w:r>
            <w:r w:rsidR="00F12B52" w:rsidRPr="009E5D74">
              <w:t>ur</w:t>
            </w:r>
            <w:r w:rsidR="00F12B52" w:rsidRPr="009E5D74">
              <w:rPr>
                <w:spacing w:val="-1"/>
              </w:rPr>
              <w:t>i</w:t>
            </w:r>
            <w:r w:rsidR="00F12B52" w:rsidRPr="009E5D74">
              <w:t>nys:</w:t>
            </w:r>
            <w:r w:rsidR="00F12B52" w:rsidRPr="009E5D74">
              <w:rPr>
                <w:spacing w:val="-9"/>
              </w:rPr>
              <w:t xml:space="preserve"> </w:t>
            </w:r>
            <w:r w:rsidR="00F12B52" w:rsidRPr="009E5D74">
              <w:rPr>
                <w:spacing w:val="-1"/>
              </w:rPr>
              <w:t>tem</w:t>
            </w:r>
            <w:r w:rsidR="00F12B52" w:rsidRPr="009E5D74">
              <w:t>os</w:t>
            </w:r>
            <w:r w:rsidR="00F12B52" w:rsidRPr="009E5D74">
              <w:rPr>
                <w:spacing w:val="-7"/>
              </w:rPr>
              <w:t xml:space="preserve"> </w:t>
            </w:r>
            <w:r w:rsidR="00F12B52" w:rsidRPr="009E5D74">
              <w:rPr>
                <w:spacing w:val="-1"/>
              </w:rPr>
              <w:t>at</w:t>
            </w:r>
            <w:r w:rsidR="00F12B52" w:rsidRPr="009E5D74">
              <w:t>sk</w:t>
            </w:r>
            <w:r w:rsidR="00F12B52" w:rsidRPr="009E5D74">
              <w:rPr>
                <w:spacing w:val="-1"/>
              </w:rPr>
              <w:t>lei</w:t>
            </w:r>
            <w:r w:rsidR="00F12B52" w:rsidRPr="009E5D74">
              <w:t>d</w:t>
            </w:r>
            <w:r w:rsidR="00F12B52" w:rsidRPr="009E5D74">
              <w:rPr>
                <w:spacing w:val="-1"/>
              </w:rPr>
              <w:t>ima</w:t>
            </w:r>
            <w:r w:rsidR="00F12B52" w:rsidRPr="009E5D74">
              <w:t>s;</w:t>
            </w:r>
            <w:r w:rsidR="00F12B52" w:rsidRPr="009E5D74">
              <w:rPr>
                <w:spacing w:val="-6"/>
              </w:rPr>
              <w:t xml:space="preserve"> </w:t>
            </w:r>
            <w:r w:rsidR="00F12B52" w:rsidRPr="009E5D74">
              <w:t>p</w:t>
            </w:r>
            <w:r w:rsidR="00F12B52" w:rsidRPr="009E5D74">
              <w:rPr>
                <w:spacing w:val="-1"/>
              </w:rPr>
              <w:t>a</w:t>
            </w:r>
            <w:r w:rsidR="00F12B52" w:rsidRPr="009E5D74">
              <w:t>gr</w:t>
            </w:r>
            <w:r w:rsidR="00F12B52" w:rsidRPr="009E5D74">
              <w:rPr>
                <w:spacing w:val="-1"/>
              </w:rPr>
              <w:t>i</w:t>
            </w:r>
            <w:r w:rsidR="00F12B52" w:rsidRPr="009E5D74">
              <w:t>nd</w:t>
            </w:r>
            <w:r w:rsidR="00F12B52" w:rsidRPr="009E5D74">
              <w:rPr>
                <w:spacing w:val="-1"/>
              </w:rPr>
              <w:t>i</w:t>
            </w:r>
            <w:r w:rsidR="00F12B52" w:rsidRPr="009E5D74">
              <w:t>n</w:t>
            </w:r>
            <w:r w:rsidR="00F12B52" w:rsidRPr="009E5D74">
              <w:rPr>
                <w:spacing w:val="-1"/>
              </w:rPr>
              <w:t>ė</w:t>
            </w:r>
            <w:r w:rsidR="00F12B52" w:rsidRPr="009E5D74">
              <w:t>s</w:t>
            </w:r>
            <w:r w:rsidR="00F12B52" w:rsidRPr="009E5D74">
              <w:rPr>
                <w:spacing w:val="-9"/>
              </w:rPr>
              <w:t xml:space="preserve"> </w:t>
            </w:r>
            <w:r w:rsidR="00F12B52" w:rsidRPr="009E5D74">
              <w:t>b</w:t>
            </w:r>
            <w:r w:rsidR="00F12B52" w:rsidRPr="009E5D74">
              <w:rPr>
                <w:spacing w:val="-1"/>
              </w:rPr>
              <w:t>e</w:t>
            </w:r>
            <w:r w:rsidR="00F12B52" w:rsidRPr="009E5D74">
              <w:t>i</w:t>
            </w:r>
            <w:r w:rsidR="00F12B52" w:rsidRPr="009E5D74">
              <w:rPr>
                <w:spacing w:val="-8"/>
              </w:rPr>
              <w:t xml:space="preserve"> </w:t>
            </w:r>
            <w:r w:rsidR="00F12B52" w:rsidRPr="009E5D74">
              <w:t>p</w:t>
            </w:r>
            <w:r w:rsidR="00F12B52" w:rsidRPr="009E5D74">
              <w:rPr>
                <w:spacing w:val="-1"/>
              </w:rPr>
              <w:t>a</w:t>
            </w:r>
            <w:r w:rsidR="00F12B52" w:rsidRPr="009E5D74">
              <w:t>gr</w:t>
            </w:r>
            <w:r w:rsidR="00F12B52" w:rsidRPr="009E5D74">
              <w:rPr>
                <w:spacing w:val="-1"/>
              </w:rPr>
              <w:t>i</w:t>
            </w:r>
            <w:r w:rsidR="00F12B52" w:rsidRPr="009E5D74">
              <w:t>nd</w:t>
            </w:r>
            <w:r w:rsidR="00F12B52" w:rsidRPr="009E5D74">
              <w:rPr>
                <w:spacing w:val="-1"/>
              </w:rPr>
              <w:t>žia</w:t>
            </w:r>
            <w:r w:rsidR="00F12B52" w:rsidRPr="009E5D74">
              <w:t>n</w:t>
            </w:r>
            <w:r w:rsidR="00F12B52" w:rsidRPr="009E5D74">
              <w:rPr>
                <w:spacing w:val="1"/>
              </w:rPr>
              <w:t>č</w:t>
            </w:r>
            <w:r w:rsidR="00F12B52" w:rsidRPr="009E5D74">
              <w:rPr>
                <w:spacing w:val="-1"/>
              </w:rPr>
              <w:t>i</w:t>
            </w:r>
            <w:r w:rsidR="00F12B52" w:rsidRPr="009E5D74">
              <w:t xml:space="preserve">ų </w:t>
            </w:r>
            <w:r w:rsidR="00F12B52" w:rsidRPr="009E5D74">
              <w:rPr>
                <w:spacing w:val="-1"/>
              </w:rPr>
              <w:t>mi</w:t>
            </w:r>
            <w:r w:rsidR="00F12B52" w:rsidRPr="009E5D74">
              <w:t>n</w:t>
            </w:r>
            <w:r w:rsidR="00F12B52" w:rsidRPr="009E5D74">
              <w:rPr>
                <w:spacing w:val="-1"/>
              </w:rPr>
              <w:t>či</w:t>
            </w:r>
            <w:r w:rsidR="00F12B52" w:rsidRPr="009E5D74">
              <w:t>ų</w:t>
            </w:r>
            <w:r w:rsidR="00F12B52" w:rsidRPr="009E5D74">
              <w:rPr>
                <w:spacing w:val="-5"/>
              </w:rPr>
              <w:t xml:space="preserve"> </w:t>
            </w:r>
            <w:r w:rsidR="00F12B52" w:rsidRPr="009E5D74">
              <w:t>for</w:t>
            </w:r>
            <w:r w:rsidR="00F12B52" w:rsidRPr="009E5D74">
              <w:rPr>
                <w:spacing w:val="-1"/>
              </w:rPr>
              <w:t>m</w:t>
            </w:r>
            <w:r w:rsidR="00F12B52" w:rsidRPr="009E5D74">
              <w:t>u</w:t>
            </w:r>
            <w:r w:rsidR="00F12B52" w:rsidRPr="009E5D74">
              <w:rPr>
                <w:spacing w:val="-1"/>
              </w:rPr>
              <w:t>la</w:t>
            </w:r>
            <w:r w:rsidR="00F12B52" w:rsidRPr="009E5D74">
              <w:t>v</w:t>
            </w:r>
            <w:r w:rsidR="00F12B52" w:rsidRPr="009E5D74">
              <w:rPr>
                <w:spacing w:val="-1"/>
              </w:rPr>
              <w:t>ima</w:t>
            </w:r>
            <w:r w:rsidR="00F12B52" w:rsidRPr="009E5D74">
              <w:t>s;</w:t>
            </w:r>
            <w:r w:rsidR="00F12B52" w:rsidRPr="009E5D74">
              <w:rPr>
                <w:spacing w:val="-6"/>
              </w:rPr>
              <w:t xml:space="preserve"> </w:t>
            </w:r>
            <w:r w:rsidR="00F12B52" w:rsidRPr="009E5D74">
              <w:rPr>
                <w:spacing w:val="-1"/>
              </w:rPr>
              <w:t>tem</w:t>
            </w:r>
            <w:r w:rsidR="00F12B52" w:rsidRPr="009E5D74">
              <w:t>os</w:t>
            </w:r>
            <w:r w:rsidR="00F12B52" w:rsidRPr="009E5D74">
              <w:rPr>
                <w:spacing w:val="-5"/>
              </w:rPr>
              <w:t xml:space="preserve"> </w:t>
            </w:r>
            <w:r w:rsidR="00F12B52" w:rsidRPr="009E5D74">
              <w:t>p</w:t>
            </w:r>
            <w:r w:rsidR="00F12B52" w:rsidRPr="009E5D74">
              <w:rPr>
                <w:spacing w:val="-1"/>
              </w:rPr>
              <w:t>lėt</w:t>
            </w:r>
            <w:r w:rsidR="00F12B52" w:rsidRPr="009E5D74">
              <w:t>o</w:t>
            </w:r>
            <w:r w:rsidR="00F12B52" w:rsidRPr="009E5D74">
              <w:rPr>
                <w:spacing w:val="-1"/>
              </w:rPr>
              <w:t>ji</w:t>
            </w:r>
            <w:r w:rsidR="00F12B52" w:rsidRPr="009E5D74">
              <w:rPr>
                <w:spacing w:val="1"/>
              </w:rPr>
              <w:t>m</w:t>
            </w:r>
            <w:r w:rsidR="00F12B52" w:rsidRPr="009E5D74">
              <w:rPr>
                <w:spacing w:val="-1"/>
              </w:rPr>
              <w:t>a</w:t>
            </w:r>
            <w:r w:rsidR="00F12B52" w:rsidRPr="009E5D74">
              <w:t>s,</w:t>
            </w:r>
            <w:r w:rsidR="00F12B52" w:rsidRPr="009E5D74">
              <w:rPr>
                <w:spacing w:val="-7"/>
              </w:rPr>
              <w:t xml:space="preserve"> </w:t>
            </w:r>
            <w:r w:rsidR="00F12B52" w:rsidRPr="009E5D74">
              <w:rPr>
                <w:spacing w:val="-1"/>
              </w:rPr>
              <w:t>mi</w:t>
            </w:r>
            <w:r w:rsidR="00F12B52" w:rsidRPr="009E5D74">
              <w:t>n</w:t>
            </w:r>
            <w:r w:rsidR="00F12B52" w:rsidRPr="009E5D74">
              <w:rPr>
                <w:spacing w:val="-1"/>
              </w:rPr>
              <w:t>či</w:t>
            </w:r>
            <w:r w:rsidR="00F12B52" w:rsidRPr="009E5D74">
              <w:t>ų</w:t>
            </w:r>
            <w:r w:rsidR="00F12B52" w:rsidRPr="009E5D74">
              <w:rPr>
                <w:spacing w:val="-6"/>
              </w:rPr>
              <w:t xml:space="preserve"> </w:t>
            </w:r>
            <w:r w:rsidR="00F12B52" w:rsidRPr="009E5D74">
              <w:rPr>
                <w:spacing w:val="-1"/>
              </w:rPr>
              <w:t>l</w:t>
            </w:r>
            <w:r w:rsidR="00F12B52" w:rsidRPr="009E5D74">
              <w:t>og</w:t>
            </w:r>
            <w:r w:rsidR="00F12B52" w:rsidRPr="009E5D74">
              <w:rPr>
                <w:spacing w:val="-1"/>
              </w:rPr>
              <w:t>i</w:t>
            </w:r>
            <w:r w:rsidR="00F12B52" w:rsidRPr="009E5D74">
              <w:t>šk</w:t>
            </w:r>
            <w:r w:rsidR="00F12B52" w:rsidRPr="009E5D74">
              <w:rPr>
                <w:spacing w:val="-1"/>
              </w:rPr>
              <w:t>a</w:t>
            </w:r>
            <w:r w:rsidR="00F12B52" w:rsidRPr="009E5D74">
              <w:t>s</w:t>
            </w:r>
            <w:r w:rsidR="00F12B52" w:rsidRPr="009E5D74">
              <w:rPr>
                <w:spacing w:val="-7"/>
              </w:rPr>
              <w:t xml:space="preserve"> </w:t>
            </w:r>
            <w:r w:rsidR="00F12B52" w:rsidRPr="009E5D74">
              <w:rPr>
                <w:spacing w:val="-1"/>
              </w:rPr>
              <w:t>i</w:t>
            </w:r>
            <w:r w:rsidR="00F12B52" w:rsidRPr="009E5D74">
              <w:t>r nuos</w:t>
            </w:r>
            <w:r w:rsidR="00F12B52" w:rsidRPr="009E5D74">
              <w:rPr>
                <w:spacing w:val="-1"/>
              </w:rPr>
              <w:t>e</w:t>
            </w:r>
            <w:r w:rsidR="00F12B52" w:rsidRPr="009E5D74">
              <w:t>k</w:t>
            </w:r>
            <w:r w:rsidR="00F12B52" w:rsidRPr="009E5D74">
              <w:rPr>
                <w:spacing w:val="-1"/>
              </w:rPr>
              <w:t>l</w:t>
            </w:r>
            <w:r w:rsidR="00F12B52" w:rsidRPr="009E5D74">
              <w:t>us</w:t>
            </w:r>
            <w:r w:rsidR="00F12B52" w:rsidRPr="009E5D74">
              <w:rPr>
                <w:spacing w:val="-10"/>
              </w:rPr>
              <w:t xml:space="preserve"> </w:t>
            </w:r>
            <w:r w:rsidR="00F12B52" w:rsidRPr="009E5D74">
              <w:t>d</w:t>
            </w:r>
            <w:r w:rsidR="00F12B52" w:rsidRPr="009E5D74">
              <w:rPr>
                <w:spacing w:val="-1"/>
              </w:rPr>
              <w:t>ė</w:t>
            </w:r>
            <w:r w:rsidR="00F12B52" w:rsidRPr="009E5D74">
              <w:t>s</w:t>
            </w:r>
            <w:r w:rsidR="00F12B52" w:rsidRPr="009E5D74">
              <w:rPr>
                <w:spacing w:val="-1"/>
              </w:rPr>
              <w:t>t</w:t>
            </w:r>
            <w:r w:rsidR="00F12B52" w:rsidRPr="009E5D74">
              <w:t>y</w:t>
            </w:r>
            <w:r w:rsidR="00F12B52" w:rsidRPr="009E5D74">
              <w:rPr>
                <w:spacing w:val="-1"/>
              </w:rPr>
              <w:t>ma</w:t>
            </w:r>
            <w:r w:rsidR="00F12B52" w:rsidRPr="009E5D74">
              <w:t>s</w:t>
            </w:r>
            <w:r>
              <w:t>;</w:t>
            </w:r>
          </w:p>
          <w:p w:rsidR="00F12B52" w:rsidRPr="009E5D74" w:rsidRDefault="006A4FB8" w:rsidP="006A4FB8">
            <w:pPr>
              <w:pStyle w:val="tlist"/>
            </w:pPr>
            <w:r>
              <w:rPr>
                <w:spacing w:val="-1"/>
              </w:rPr>
              <w:t>l</w:t>
            </w:r>
            <w:r w:rsidR="00F12B52" w:rsidRPr="009E5D74">
              <w:rPr>
                <w:spacing w:val="-1"/>
              </w:rPr>
              <w:t>e</w:t>
            </w:r>
            <w:r w:rsidR="00F12B52" w:rsidRPr="009E5D74">
              <w:t>ks</w:t>
            </w:r>
            <w:r w:rsidR="00F12B52" w:rsidRPr="009E5D74">
              <w:rPr>
                <w:spacing w:val="-1"/>
              </w:rPr>
              <w:t>i</w:t>
            </w:r>
            <w:r w:rsidR="00F12B52" w:rsidRPr="009E5D74">
              <w:t>nė</w:t>
            </w:r>
            <w:r w:rsidR="00F12B52" w:rsidRPr="009E5D74">
              <w:rPr>
                <w:spacing w:val="-8"/>
              </w:rPr>
              <w:t xml:space="preserve"> </w:t>
            </w:r>
            <w:r w:rsidR="00F12B52" w:rsidRPr="009E5D74">
              <w:t>r</w:t>
            </w:r>
            <w:r w:rsidR="00F12B52" w:rsidRPr="009E5D74">
              <w:rPr>
                <w:spacing w:val="-1"/>
              </w:rPr>
              <w:t>ai</w:t>
            </w:r>
            <w:r w:rsidR="00F12B52" w:rsidRPr="009E5D74">
              <w:t>ška</w:t>
            </w:r>
            <w:r w:rsidR="00F12B52" w:rsidRPr="009E5D74">
              <w:rPr>
                <w:spacing w:val="-7"/>
              </w:rPr>
              <w:t xml:space="preserve"> </w:t>
            </w:r>
            <w:r w:rsidR="00F12B52" w:rsidRPr="009E5D74">
              <w:t>(</w:t>
            </w:r>
            <w:r w:rsidR="00F12B52" w:rsidRPr="009E5D74">
              <w:rPr>
                <w:spacing w:val="-1"/>
              </w:rPr>
              <w:t>a</w:t>
            </w:r>
            <w:r w:rsidR="00F12B52" w:rsidRPr="009E5D74">
              <w:t>k</w:t>
            </w:r>
            <w:r w:rsidR="00F12B52" w:rsidRPr="009E5D74">
              <w:rPr>
                <w:spacing w:val="-1"/>
              </w:rPr>
              <w:t>a</w:t>
            </w:r>
            <w:r w:rsidR="00F12B52" w:rsidRPr="009E5D74">
              <w:t>d</w:t>
            </w:r>
            <w:r w:rsidR="00F12B52" w:rsidRPr="009E5D74">
              <w:rPr>
                <w:spacing w:val="-1"/>
              </w:rPr>
              <w:t>emi</w:t>
            </w:r>
            <w:r w:rsidR="00F12B52" w:rsidRPr="009E5D74">
              <w:t>n</w:t>
            </w:r>
            <w:r w:rsidR="00F12B52" w:rsidRPr="009E5D74">
              <w:rPr>
                <w:spacing w:val="-1"/>
              </w:rPr>
              <w:t>i</w:t>
            </w:r>
            <w:r w:rsidR="00F12B52" w:rsidRPr="009E5D74">
              <w:t>o</w:t>
            </w:r>
            <w:r w:rsidR="00F12B52" w:rsidRPr="009E5D74">
              <w:rPr>
                <w:spacing w:val="-8"/>
              </w:rPr>
              <w:t xml:space="preserve"> </w:t>
            </w:r>
            <w:r w:rsidR="00F12B52" w:rsidRPr="009E5D74">
              <w:rPr>
                <w:spacing w:val="-1"/>
              </w:rPr>
              <w:t>ž</w:t>
            </w:r>
            <w:r w:rsidR="00F12B52" w:rsidRPr="009E5D74">
              <w:t>odyno</w:t>
            </w:r>
            <w:r w:rsidR="00F12B52" w:rsidRPr="009E5D74">
              <w:rPr>
                <w:spacing w:val="-7"/>
              </w:rPr>
              <w:t xml:space="preserve"> </w:t>
            </w:r>
            <w:r w:rsidR="00F12B52" w:rsidRPr="009E5D74">
              <w:rPr>
                <w:spacing w:val="-1"/>
              </w:rPr>
              <w:t>t</w:t>
            </w:r>
            <w:r w:rsidR="00F12B52" w:rsidRPr="009E5D74">
              <w:t>ur</w:t>
            </w:r>
            <w:r w:rsidR="00F12B52" w:rsidRPr="009E5D74">
              <w:rPr>
                <w:spacing w:val="-1"/>
              </w:rPr>
              <w:t>ti</w:t>
            </w:r>
            <w:r w:rsidR="00F12B52" w:rsidRPr="009E5D74">
              <w:t>ngu</w:t>
            </w:r>
            <w:r w:rsidR="00F12B52" w:rsidRPr="009E5D74">
              <w:rPr>
                <w:spacing w:val="-1"/>
              </w:rPr>
              <w:t>ma</w:t>
            </w:r>
            <w:r w:rsidR="00F12B52" w:rsidRPr="009E5D74">
              <w:t>s:</w:t>
            </w:r>
            <w:r w:rsidR="00F12B52" w:rsidRPr="009E5D74">
              <w:rPr>
                <w:spacing w:val="-7"/>
              </w:rPr>
              <w:t xml:space="preserve"> </w:t>
            </w:r>
            <w:r w:rsidR="00F12B52" w:rsidRPr="009E5D74">
              <w:rPr>
                <w:spacing w:val="-1"/>
              </w:rPr>
              <w:t>te</w:t>
            </w:r>
            <w:r w:rsidR="00F12B52" w:rsidRPr="009E5D74">
              <w:t>r</w:t>
            </w:r>
            <w:r w:rsidR="00F12B52" w:rsidRPr="009E5D74">
              <w:rPr>
                <w:spacing w:val="-1"/>
              </w:rPr>
              <w:t>mi</w:t>
            </w:r>
            <w:r w:rsidR="00F12B52" w:rsidRPr="009E5D74">
              <w:t>n</w:t>
            </w:r>
            <w:r w:rsidR="00F12B52" w:rsidRPr="009E5D74">
              <w:rPr>
                <w:spacing w:val="1"/>
              </w:rPr>
              <w:t>i</w:t>
            </w:r>
            <w:r w:rsidR="00F12B52" w:rsidRPr="009E5D74">
              <w:rPr>
                <w:spacing w:val="-1"/>
              </w:rPr>
              <w:t>ja</w:t>
            </w:r>
            <w:r w:rsidR="00F12B52" w:rsidRPr="009E5D74">
              <w:t>, g</w:t>
            </w:r>
            <w:r w:rsidR="00F12B52" w:rsidRPr="009E5D74">
              <w:rPr>
                <w:spacing w:val="-1"/>
              </w:rPr>
              <w:t>e</w:t>
            </w:r>
            <w:r w:rsidR="00F12B52" w:rsidRPr="009E5D74">
              <w:t>b</w:t>
            </w:r>
            <w:r w:rsidR="00F12B52" w:rsidRPr="009E5D74">
              <w:rPr>
                <w:spacing w:val="-1"/>
              </w:rPr>
              <w:t>ėji</w:t>
            </w:r>
            <w:r w:rsidR="00F12B52" w:rsidRPr="009E5D74">
              <w:rPr>
                <w:spacing w:val="1"/>
              </w:rPr>
              <w:t>m</w:t>
            </w:r>
            <w:r w:rsidR="00F12B52" w:rsidRPr="009E5D74">
              <w:rPr>
                <w:spacing w:val="-1"/>
              </w:rPr>
              <w:t>a</w:t>
            </w:r>
            <w:r w:rsidR="00F12B52" w:rsidRPr="009E5D74">
              <w:t>s</w:t>
            </w:r>
            <w:r w:rsidR="00F12B52" w:rsidRPr="009E5D74">
              <w:rPr>
                <w:spacing w:val="-11"/>
              </w:rPr>
              <w:t xml:space="preserve"> </w:t>
            </w:r>
            <w:r w:rsidR="00F12B52" w:rsidRPr="009E5D74">
              <w:t>p</w:t>
            </w:r>
            <w:r w:rsidR="00F12B52" w:rsidRPr="009E5D74">
              <w:rPr>
                <w:spacing w:val="-1"/>
              </w:rPr>
              <w:t>e</w:t>
            </w:r>
            <w:r w:rsidR="00F12B52" w:rsidRPr="009E5D74">
              <w:t>rfr</w:t>
            </w:r>
            <w:r w:rsidR="00F12B52" w:rsidRPr="009E5D74">
              <w:rPr>
                <w:spacing w:val="-1"/>
              </w:rPr>
              <w:t>az</w:t>
            </w:r>
            <w:r w:rsidR="00F12B52" w:rsidRPr="009E5D74">
              <w:t>uo</w:t>
            </w:r>
            <w:r w:rsidR="00F12B52" w:rsidRPr="009E5D74">
              <w:rPr>
                <w:spacing w:val="-1"/>
              </w:rPr>
              <w:t>t</w:t>
            </w:r>
            <w:r w:rsidR="00F12B52" w:rsidRPr="009E5D74">
              <w:t>i</w:t>
            </w:r>
            <w:r w:rsidR="00F12B52" w:rsidRPr="009E5D74">
              <w:rPr>
                <w:spacing w:val="-12"/>
              </w:rPr>
              <w:t xml:space="preserve"> </w:t>
            </w:r>
            <w:r w:rsidR="00F12B52" w:rsidRPr="009E5D74">
              <w:t>p</w:t>
            </w:r>
            <w:r w:rsidR="00F12B52" w:rsidRPr="009E5D74">
              <w:rPr>
                <w:spacing w:val="-1"/>
              </w:rPr>
              <w:t>atei</w:t>
            </w:r>
            <w:r w:rsidR="00F12B52" w:rsidRPr="009E5D74">
              <w:t>k</w:t>
            </w:r>
            <w:r w:rsidR="00F12B52" w:rsidRPr="009E5D74">
              <w:rPr>
                <w:spacing w:val="-1"/>
              </w:rPr>
              <w:t>t</w:t>
            </w:r>
            <w:r w:rsidR="00F12B52" w:rsidRPr="009E5D74">
              <w:t>ą</w:t>
            </w:r>
            <w:r w:rsidR="00F12B52" w:rsidRPr="009E5D74">
              <w:rPr>
                <w:spacing w:val="-9"/>
              </w:rPr>
              <w:t xml:space="preserve"> </w:t>
            </w:r>
            <w:r w:rsidR="00F12B52" w:rsidRPr="009E5D74">
              <w:rPr>
                <w:spacing w:val="-1"/>
              </w:rPr>
              <w:t>i</w:t>
            </w:r>
            <w:r w:rsidR="00F12B52" w:rsidRPr="009E5D74">
              <w:t>nfor</w:t>
            </w:r>
            <w:r w:rsidR="00F12B52" w:rsidRPr="009E5D74">
              <w:rPr>
                <w:spacing w:val="-1"/>
              </w:rPr>
              <w:t>maciją</w:t>
            </w:r>
            <w:r w:rsidR="00F12B52" w:rsidRPr="009E5D74">
              <w:t>)</w:t>
            </w:r>
            <w:r>
              <w:t>;</w:t>
            </w:r>
          </w:p>
          <w:p w:rsidR="00F12B52" w:rsidRPr="009E5D74" w:rsidRDefault="006A4FB8" w:rsidP="006A4FB8">
            <w:pPr>
              <w:pStyle w:val="tlist"/>
            </w:pPr>
            <w:r>
              <w:rPr>
                <w:spacing w:val="-1"/>
              </w:rPr>
              <w:t>t</w:t>
            </w:r>
            <w:r w:rsidR="00F12B52" w:rsidRPr="009E5D74">
              <w:rPr>
                <w:spacing w:val="-1"/>
              </w:rPr>
              <w:t>ai</w:t>
            </w:r>
            <w:r w:rsidR="00F12B52" w:rsidRPr="009E5D74">
              <w:t>syk</w:t>
            </w:r>
            <w:r w:rsidR="00F12B52" w:rsidRPr="009E5D74">
              <w:rPr>
                <w:spacing w:val="-1"/>
              </w:rPr>
              <w:t>li</w:t>
            </w:r>
            <w:r w:rsidR="00F12B52" w:rsidRPr="009E5D74">
              <w:t>ng</w:t>
            </w:r>
            <w:r w:rsidR="00F12B52" w:rsidRPr="009E5D74">
              <w:rPr>
                <w:spacing w:val="-1"/>
              </w:rPr>
              <w:t>a</w:t>
            </w:r>
            <w:r w:rsidR="00F12B52" w:rsidRPr="009E5D74">
              <w:t>s</w:t>
            </w:r>
            <w:r w:rsidR="00F12B52" w:rsidRPr="009E5D74">
              <w:rPr>
                <w:spacing w:val="-8"/>
              </w:rPr>
              <w:t xml:space="preserve"> </w:t>
            </w:r>
            <w:r w:rsidR="00F12B52" w:rsidRPr="009E5D74">
              <w:rPr>
                <w:spacing w:val="-1"/>
              </w:rPr>
              <w:t>a</w:t>
            </w:r>
            <w:r w:rsidR="00F12B52" w:rsidRPr="009E5D74">
              <w:t>k</w:t>
            </w:r>
            <w:r w:rsidR="00F12B52" w:rsidRPr="009E5D74">
              <w:rPr>
                <w:spacing w:val="-1"/>
              </w:rPr>
              <w:t>a</w:t>
            </w:r>
            <w:r w:rsidR="00F12B52" w:rsidRPr="009E5D74">
              <w:t>d</w:t>
            </w:r>
            <w:r w:rsidR="00F12B52" w:rsidRPr="009E5D74">
              <w:rPr>
                <w:spacing w:val="-1"/>
              </w:rPr>
              <w:t>emi</w:t>
            </w:r>
            <w:r w:rsidR="00F12B52" w:rsidRPr="009E5D74">
              <w:rPr>
                <w:spacing w:val="1"/>
              </w:rPr>
              <w:t>n</w:t>
            </w:r>
            <w:r w:rsidR="00F12B52" w:rsidRPr="009E5D74">
              <w:rPr>
                <w:spacing w:val="-1"/>
              </w:rPr>
              <w:t>e</w:t>
            </w:r>
            <w:r w:rsidR="00F12B52" w:rsidRPr="009E5D74">
              <w:t>i</w:t>
            </w:r>
            <w:r w:rsidR="00F12B52" w:rsidRPr="009E5D74">
              <w:rPr>
                <w:spacing w:val="-9"/>
              </w:rPr>
              <w:t xml:space="preserve"> </w:t>
            </w:r>
            <w:r w:rsidR="00F12B52" w:rsidRPr="009E5D74">
              <w:t>k</w:t>
            </w:r>
            <w:r w:rsidR="00F12B52" w:rsidRPr="009E5D74">
              <w:rPr>
                <w:spacing w:val="-1"/>
              </w:rPr>
              <w:t>al</w:t>
            </w:r>
            <w:r w:rsidR="00F12B52" w:rsidRPr="009E5D74">
              <w:t>b</w:t>
            </w:r>
            <w:r w:rsidR="00F12B52" w:rsidRPr="009E5D74">
              <w:rPr>
                <w:spacing w:val="-1"/>
              </w:rPr>
              <w:t>a</w:t>
            </w:r>
            <w:r w:rsidR="00F12B52" w:rsidRPr="009E5D74">
              <w:t>i</w:t>
            </w:r>
            <w:r w:rsidR="00F12B52" w:rsidRPr="009E5D74">
              <w:rPr>
                <w:spacing w:val="-7"/>
              </w:rPr>
              <w:t xml:space="preserve"> </w:t>
            </w:r>
            <w:r w:rsidR="00F12B52" w:rsidRPr="009E5D74">
              <w:t>būd</w:t>
            </w:r>
            <w:r w:rsidR="00F12B52" w:rsidRPr="009E5D74">
              <w:rPr>
                <w:spacing w:val="-1"/>
              </w:rPr>
              <w:t>i</w:t>
            </w:r>
            <w:r w:rsidR="00F12B52" w:rsidRPr="009E5D74">
              <w:t>ngų</w:t>
            </w:r>
            <w:r w:rsidR="00F12B52" w:rsidRPr="009E5D74">
              <w:rPr>
                <w:spacing w:val="-10"/>
              </w:rPr>
              <w:t xml:space="preserve"> </w:t>
            </w:r>
            <w:r w:rsidR="00F12B52" w:rsidRPr="009E5D74">
              <w:t>gr</w:t>
            </w:r>
            <w:r w:rsidR="00F12B52" w:rsidRPr="009E5D74">
              <w:rPr>
                <w:spacing w:val="-1"/>
              </w:rPr>
              <w:t>amati</w:t>
            </w:r>
            <w:r w:rsidR="00F12B52" w:rsidRPr="009E5D74">
              <w:t>n</w:t>
            </w:r>
            <w:r w:rsidR="00F12B52" w:rsidRPr="009E5D74">
              <w:rPr>
                <w:spacing w:val="-1"/>
              </w:rPr>
              <w:t>i</w:t>
            </w:r>
            <w:r w:rsidR="00F12B52" w:rsidRPr="009E5D74">
              <w:t>ų kons</w:t>
            </w:r>
            <w:r w:rsidR="00F12B52" w:rsidRPr="009E5D74">
              <w:rPr>
                <w:spacing w:val="-1"/>
              </w:rPr>
              <w:t>t</w:t>
            </w:r>
            <w:r w:rsidR="00F12B52" w:rsidRPr="009E5D74">
              <w:t>ruk</w:t>
            </w:r>
            <w:r w:rsidR="00F12B52" w:rsidRPr="009E5D74">
              <w:rPr>
                <w:spacing w:val="-1"/>
              </w:rPr>
              <w:t>cij</w:t>
            </w:r>
            <w:r w:rsidR="00F12B52" w:rsidRPr="009E5D74">
              <w:t>ų</w:t>
            </w:r>
            <w:r w:rsidR="00F12B52" w:rsidRPr="009E5D74">
              <w:rPr>
                <w:spacing w:val="-8"/>
              </w:rPr>
              <w:t xml:space="preserve"> </w:t>
            </w:r>
            <w:r w:rsidR="00F12B52" w:rsidRPr="009E5D74">
              <w:t>v</w:t>
            </w:r>
            <w:r w:rsidR="00F12B52" w:rsidRPr="009E5D74">
              <w:rPr>
                <w:spacing w:val="-1"/>
              </w:rPr>
              <w:t>a</w:t>
            </w:r>
            <w:r w:rsidR="00F12B52" w:rsidRPr="009E5D74">
              <w:t>r</w:t>
            </w:r>
            <w:r w:rsidR="00F12B52" w:rsidRPr="009E5D74">
              <w:rPr>
                <w:spacing w:val="-1"/>
              </w:rPr>
              <w:t>t</w:t>
            </w:r>
            <w:r w:rsidR="00F12B52" w:rsidRPr="009E5D74">
              <w:t>o</w:t>
            </w:r>
            <w:r w:rsidR="00F12B52" w:rsidRPr="009E5D74">
              <w:rPr>
                <w:spacing w:val="-1"/>
              </w:rPr>
              <w:t>ji</w:t>
            </w:r>
            <w:r w:rsidR="00F12B52" w:rsidRPr="009E5D74">
              <w:rPr>
                <w:spacing w:val="1"/>
              </w:rPr>
              <w:t>m</w:t>
            </w:r>
            <w:r w:rsidR="00F12B52" w:rsidRPr="009E5D74">
              <w:rPr>
                <w:spacing w:val="-1"/>
              </w:rPr>
              <w:t>a</w:t>
            </w:r>
            <w:r w:rsidR="00F12B52" w:rsidRPr="009E5D74">
              <w:t>s,</w:t>
            </w:r>
            <w:r w:rsidR="00F12B52" w:rsidRPr="009E5D74">
              <w:rPr>
                <w:spacing w:val="-8"/>
              </w:rPr>
              <w:t xml:space="preserve"> </w:t>
            </w:r>
            <w:r w:rsidR="00F12B52" w:rsidRPr="009E5D74">
              <w:rPr>
                <w:spacing w:val="-1"/>
              </w:rPr>
              <w:t>a</w:t>
            </w:r>
            <w:r w:rsidR="00F12B52" w:rsidRPr="009E5D74">
              <w:t>d</w:t>
            </w:r>
            <w:r w:rsidR="00F12B52" w:rsidRPr="009E5D74">
              <w:rPr>
                <w:spacing w:val="-1"/>
              </w:rPr>
              <w:t>e</w:t>
            </w:r>
            <w:r w:rsidR="00F12B52" w:rsidRPr="009E5D74">
              <w:t>kv</w:t>
            </w:r>
            <w:r w:rsidR="00F12B52" w:rsidRPr="009E5D74">
              <w:rPr>
                <w:spacing w:val="-1"/>
              </w:rPr>
              <w:t>at</w:t>
            </w:r>
            <w:r w:rsidR="00F12B52" w:rsidRPr="009E5D74">
              <w:t>i</w:t>
            </w:r>
            <w:r w:rsidR="00F12B52" w:rsidRPr="009E5D74">
              <w:rPr>
                <w:spacing w:val="-8"/>
              </w:rPr>
              <w:t xml:space="preserve"> </w:t>
            </w:r>
            <w:r w:rsidR="00F12B52" w:rsidRPr="009E5D74">
              <w:rPr>
                <w:spacing w:val="-1"/>
              </w:rPr>
              <w:t>ž</w:t>
            </w:r>
            <w:r w:rsidR="00F12B52" w:rsidRPr="009E5D74">
              <w:t>od</w:t>
            </w:r>
            <w:r w:rsidR="00F12B52" w:rsidRPr="009E5D74">
              <w:rPr>
                <w:spacing w:val="-1"/>
              </w:rPr>
              <w:t>ži</w:t>
            </w:r>
            <w:r w:rsidR="00F12B52" w:rsidRPr="009E5D74">
              <w:t>ų</w:t>
            </w:r>
            <w:r w:rsidR="00F12B52" w:rsidRPr="009E5D74">
              <w:rPr>
                <w:spacing w:val="-8"/>
              </w:rPr>
              <w:t xml:space="preserve"> </w:t>
            </w:r>
            <w:r w:rsidR="00F12B52" w:rsidRPr="009E5D74">
              <w:t>d</w:t>
            </w:r>
            <w:r w:rsidR="00F12B52" w:rsidRPr="009E5D74">
              <w:rPr>
                <w:spacing w:val="-1"/>
              </w:rPr>
              <w:t>a</w:t>
            </w:r>
            <w:r w:rsidR="00F12B52" w:rsidRPr="009E5D74">
              <w:t>ryba</w:t>
            </w:r>
            <w:r>
              <w:t>;</w:t>
            </w:r>
          </w:p>
          <w:p w:rsidR="00F12B52" w:rsidRPr="009E5D74" w:rsidRDefault="006A4FB8" w:rsidP="006A4FB8">
            <w:pPr>
              <w:pStyle w:val="tlist"/>
            </w:pPr>
            <w:r>
              <w:t>r</w:t>
            </w:r>
            <w:r w:rsidR="00F12B52" w:rsidRPr="009E5D74">
              <w:rPr>
                <w:spacing w:val="-1"/>
              </w:rPr>
              <w:t>a</w:t>
            </w:r>
            <w:r w:rsidR="00F12B52" w:rsidRPr="009E5D74">
              <w:t>šyb</w:t>
            </w:r>
            <w:r w:rsidR="00F12B52" w:rsidRPr="009E5D74">
              <w:rPr>
                <w:spacing w:val="-1"/>
              </w:rPr>
              <w:t>a</w:t>
            </w:r>
            <w:r w:rsidR="00F12B52" w:rsidRPr="009E5D74">
              <w:t>,</w:t>
            </w:r>
            <w:r w:rsidR="00F12B52" w:rsidRPr="009E5D74">
              <w:rPr>
                <w:spacing w:val="-6"/>
              </w:rPr>
              <w:t xml:space="preserve"> </w:t>
            </w:r>
            <w:r w:rsidR="00F12B52" w:rsidRPr="009E5D74">
              <w:t>skyryb</w:t>
            </w:r>
            <w:r w:rsidR="00F12B52" w:rsidRPr="009E5D74">
              <w:rPr>
                <w:spacing w:val="-1"/>
              </w:rPr>
              <w:t>a</w:t>
            </w:r>
            <w:r w:rsidR="00F12B52" w:rsidRPr="009E5D74">
              <w:t>,</w:t>
            </w:r>
            <w:r w:rsidR="00F12B52" w:rsidRPr="009E5D74">
              <w:rPr>
                <w:spacing w:val="48"/>
              </w:rPr>
              <w:t xml:space="preserve"> </w:t>
            </w:r>
            <w:r w:rsidR="00F12B52" w:rsidRPr="009E5D74">
              <w:t>r</w:t>
            </w:r>
            <w:r w:rsidR="00F12B52" w:rsidRPr="009E5D74">
              <w:rPr>
                <w:spacing w:val="-1"/>
              </w:rPr>
              <w:t>a</w:t>
            </w:r>
            <w:r w:rsidR="00F12B52" w:rsidRPr="009E5D74">
              <w:t>š</w:t>
            </w:r>
            <w:r w:rsidR="00F12B52" w:rsidRPr="009E5D74">
              <w:rPr>
                <w:spacing w:val="-1"/>
              </w:rPr>
              <w:t>t</w:t>
            </w:r>
            <w:r w:rsidR="00F12B52" w:rsidRPr="009E5D74">
              <w:t>o</w:t>
            </w:r>
            <w:r w:rsidR="00F12B52" w:rsidRPr="009E5D74">
              <w:rPr>
                <w:spacing w:val="-5"/>
              </w:rPr>
              <w:t xml:space="preserve"> </w:t>
            </w:r>
            <w:r w:rsidR="00F12B52" w:rsidRPr="009E5D74">
              <w:t>d</w:t>
            </w:r>
            <w:r w:rsidR="00F12B52" w:rsidRPr="009E5D74">
              <w:rPr>
                <w:spacing w:val="-1"/>
              </w:rPr>
              <w:t>a</w:t>
            </w:r>
            <w:r w:rsidR="00F12B52" w:rsidRPr="009E5D74">
              <w:t>rbo</w:t>
            </w:r>
            <w:r w:rsidR="00F12B52" w:rsidRPr="009E5D74">
              <w:rPr>
                <w:spacing w:val="-6"/>
              </w:rPr>
              <w:t xml:space="preserve"> </w:t>
            </w:r>
            <w:r w:rsidR="00F12B52" w:rsidRPr="009E5D74">
              <w:rPr>
                <w:spacing w:val="-1"/>
              </w:rPr>
              <w:t>a</w:t>
            </w:r>
            <w:r w:rsidR="00F12B52" w:rsidRPr="009E5D74">
              <w:t>p</w:t>
            </w:r>
            <w:r w:rsidR="00F12B52" w:rsidRPr="009E5D74">
              <w:rPr>
                <w:spacing w:val="-1"/>
              </w:rPr>
              <w:t>imtie</w:t>
            </w:r>
            <w:r w:rsidR="00F12B52" w:rsidRPr="009E5D74">
              <w:t>s</w:t>
            </w:r>
            <w:r w:rsidR="00F12B52" w:rsidRPr="009E5D74">
              <w:rPr>
                <w:spacing w:val="-5"/>
              </w:rPr>
              <w:t xml:space="preserve"> </w:t>
            </w:r>
            <w:r w:rsidR="00F12B52" w:rsidRPr="009E5D74">
              <w:t>r</w:t>
            </w:r>
            <w:r w:rsidR="00F12B52" w:rsidRPr="009E5D74">
              <w:rPr>
                <w:spacing w:val="-1"/>
              </w:rPr>
              <w:t>ei</w:t>
            </w:r>
            <w:r w:rsidR="00F12B52" w:rsidRPr="009E5D74">
              <w:t>k</w:t>
            </w:r>
            <w:r w:rsidR="00F12B52" w:rsidRPr="009E5D74">
              <w:rPr>
                <w:spacing w:val="-1"/>
              </w:rPr>
              <w:t>ala</w:t>
            </w:r>
            <w:r w:rsidR="00F12B52" w:rsidRPr="009E5D74">
              <w:rPr>
                <w:spacing w:val="1"/>
              </w:rPr>
              <w:t>v</w:t>
            </w:r>
            <w:r w:rsidR="00F12B52" w:rsidRPr="009E5D74">
              <w:rPr>
                <w:spacing w:val="-1"/>
              </w:rPr>
              <w:t>im</w:t>
            </w:r>
            <w:r w:rsidR="00F12B52" w:rsidRPr="009E5D74">
              <w:t>ų</w:t>
            </w:r>
            <w:r w:rsidR="00F12B52" w:rsidRPr="009E5D74">
              <w:rPr>
                <w:spacing w:val="-5"/>
              </w:rPr>
              <w:t xml:space="preserve"> </w:t>
            </w:r>
            <w:r w:rsidR="00F12B52" w:rsidRPr="009E5D74">
              <w:rPr>
                <w:spacing w:val="-1"/>
              </w:rPr>
              <w:t>lai</w:t>
            </w:r>
            <w:r w:rsidR="00F12B52" w:rsidRPr="009E5D74">
              <w:t>ky</w:t>
            </w:r>
            <w:r w:rsidR="00F12B52" w:rsidRPr="009E5D74">
              <w:rPr>
                <w:spacing w:val="-1"/>
              </w:rPr>
              <w:t>ma</w:t>
            </w:r>
            <w:r w:rsidR="00F12B52" w:rsidRPr="009E5D74">
              <w:t>s</w:t>
            </w:r>
            <w:r w:rsidR="00F12B52" w:rsidRPr="009E5D74">
              <w:rPr>
                <w:spacing w:val="-1"/>
              </w:rPr>
              <w:t>i</w:t>
            </w:r>
            <w:r w:rsidR="00F12B52" w:rsidRPr="009E5D74">
              <w:t>s</w:t>
            </w:r>
            <w:r>
              <w:t>.</w:t>
            </w:r>
          </w:p>
        </w:tc>
      </w:tr>
      <w:tr w:rsidR="00F12B52" w:rsidRPr="009E5D74" w:rsidTr="00D7478F">
        <w:tc>
          <w:tcPr>
            <w:tcW w:w="1483" w:type="pct"/>
            <w:shd w:val="clear" w:color="auto" w:fill="auto"/>
          </w:tcPr>
          <w:p w:rsidR="00F12B52" w:rsidRPr="009E5D74" w:rsidRDefault="006A4FB8" w:rsidP="006A4FB8">
            <w:r>
              <w:t>Kontrolinis darbas</w:t>
            </w:r>
          </w:p>
        </w:tc>
        <w:tc>
          <w:tcPr>
            <w:tcW w:w="401" w:type="pct"/>
            <w:shd w:val="clear" w:color="auto" w:fill="auto"/>
          </w:tcPr>
          <w:p w:rsidR="00F12B52" w:rsidRPr="009E5D74" w:rsidRDefault="00F12B52" w:rsidP="006A4FB8"/>
        </w:tc>
        <w:tc>
          <w:tcPr>
            <w:tcW w:w="575" w:type="pct"/>
            <w:shd w:val="clear" w:color="auto" w:fill="auto"/>
          </w:tcPr>
          <w:p w:rsidR="00F12B52" w:rsidRPr="009E5D74" w:rsidRDefault="00F12B52" w:rsidP="006A4FB8">
            <w:pPr>
              <w:rPr>
                <w:bCs/>
              </w:rPr>
            </w:pPr>
            <w:r w:rsidRPr="009E5D74">
              <w:t>Sp</w:t>
            </w:r>
            <w:r w:rsidRPr="009E5D74">
              <w:rPr>
                <w:spacing w:val="-1"/>
              </w:rPr>
              <w:t>ali</w:t>
            </w:r>
            <w:r w:rsidRPr="009E5D74">
              <w:t xml:space="preserve">o </w:t>
            </w:r>
            <w:r w:rsidRPr="009E5D74">
              <w:rPr>
                <w:spacing w:val="-1"/>
                <w:w w:val="95"/>
              </w:rPr>
              <w:t>mė</w:t>
            </w:r>
            <w:r w:rsidRPr="009E5D74">
              <w:rPr>
                <w:w w:val="95"/>
              </w:rPr>
              <w:t>n</w:t>
            </w:r>
            <w:r w:rsidRPr="009E5D74">
              <w:rPr>
                <w:spacing w:val="-1"/>
                <w:w w:val="95"/>
              </w:rPr>
              <w:t>e</w:t>
            </w:r>
            <w:r w:rsidRPr="009E5D74">
              <w:rPr>
                <w:w w:val="95"/>
              </w:rPr>
              <w:t>sį</w:t>
            </w:r>
          </w:p>
        </w:tc>
        <w:tc>
          <w:tcPr>
            <w:tcW w:w="2541" w:type="pct"/>
            <w:shd w:val="clear" w:color="auto" w:fill="auto"/>
          </w:tcPr>
          <w:p w:rsidR="006A4FB8" w:rsidRDefault="006A4FB8" w:rsidP="006A4FB8">
            <w:r>
              <w:rPr>
                <w:spacing w:val="-1"/>
              </w:rPr>
              <w:t xml:space="preserve">Kontrolinį darbą </w:t>
            </w:r>
            <w:r w:rsidR="00F12B52" w:rsidRPr="009E5D74">
              <w:t>sud</w:t>
            </w:r>
            <w:r w:rsidR="00F12B52" w:rsidRPr="009E5D74">
              <w:rPr>
                <w:spacing w:val="-1"/>
              </w:rPr>
              <w:t>a</w:t>
            </w:r>
            <w:r>
              <w:t>ro</w:t>
            </w:r>
            <w:r w:rsidR="00F12B52" w:rsidRPr="009E5D74">
              <w:rPr>
                <w:w w:val="99"/>
              </w:rPr>
              <w:t xml:space="preserve"> </w:t>
            </w:r>
            <w:r>
              <w:rPr>
                <w:w w:val="99"/>
              </w:rPr>
              <w:t>į</w:t>
            </w:r>
            <w:r w:rsidR="00F12B52" w:rsidRPr="009E5D74">
              <w:t>v</w:t>
            </w:r>
            <w:r w:rsidR="00F12B52" w:rsidRPr="009E5D74">
              <w:rPr>
                <w:spacing w:val="-1"/>
              </w:rPr>
              <w:t>ai</w:t>
            </w:r>
            <w:r w:rsidR="00F12B52" w:rsidRPr="009E5D74">
              <w:t>rūs</w:t>
            </w:r>
            <w:r w:rsidR="00F12B52" w:rsidRPr="009E5D74">
              <w:rPr>
                <w:spacing w:val="-5"/>
              </w:rPr>
              <w:t xml:space="preserve"> </w:t>
            </w:r>
            <w:r w:rsidR="00F12B52" w:rsidRPr="009E5D74">
              <w:rPr>
                <w:spacing w:val="-1"/>
              </w:rPr>
              <w:t>te</w:t>
            </w:r>
            <w:r w:rsidR="00F12B52" w:rsidRPr="009E5D74">
              <w:t>s</w:t>
            </w:r>
            <w:r w:rsidR="00F12B52" w:rsidRPr="009E5D74">
              <w:rPr>
                <w:spacing w:val="-1"/>
              </w:rPr>
              <w:t>ta</w:t>
            </w:r>
            <w:r w:rsidR="00F12B52" w:rsidRPr="009E5D74">
              <w:t>i</w:t>
            </w:r>
            <w:r w:rsidR="00F12B52" w:rsidRPr="009E5D74">
              <w:rPr>
                <w:spacing w:val="-5"/>
              </w:rPr>
              <w:t xml:space="preserve"> </w:t>
            </w:r>
            <w:r w:rsidR="00F12B52" w:rsidRPr="009E5D74">
              <w:t>–</w:t>
            </w:r>
            <w:r w:rsidR="00F12B52" w:rsidRPr="009E5D74">
              <w:rPr>
                <w:spacing w:val="-6"/>
              </w:rPr>
              <w:t xml:space="preserve"> </w:t>
            </w:r>
            <w:r w:rsidR="00F12B52" w:rsidRPr="009E5D74">
              <w:rPr>
                <w:spacing w:val="-1"/>
              </w:rPr>
              <w:t>at</w:t>
            </w:r>
            <w:r w:rsidR="00F12B52" w:rsidRPr="009E5D74">
              <w:t>s</w:t>
            </w:r>
            <w:r w:rsidR="00F12B52" w:rsidRPr="009E5D74">
              <w:rPr>
                <w:spacing w:val="-1"/>
              </w:rPr>
              <w:t>i</w:t>
            </w:r>
            <w:r w:rsidR="00F12B52" w:rsidRPr="009E5D74">
              <w:t>sk</w:t>
            </w:r>
            <w:r w:rsidR="00F12B52" w:rsidRPr="009E5D74">
              <w:rPr>
                <w:spacing w:val="-1"/>
              </w:rPr>
              <w:t>ait</w:t>
            </w:r>
            <w:r w:rsidR="00F12B52" w:rsidRPr="009E5D74">
              <w:t>y</w:t>
            </w:r>
            <w:r w:rsidR="00F12B52" w:rsidRPr="009E5D74">
              <w:rPr>
                <w:spacing w:val="-1"/>
              </w:rPr>
              <w:t>ma</w:t>
            </w:r>
            <w:r w:rsidR="00F12B52" w:rsidRPr="009E5D74">
              <w:t>i</w:t>
            </w:r>
            <w:r w:rsidR="00F12B52" w:rsidRPr="009E5D74">
              <w:rPr>
                <w:spacing w:val="-4"/>
              </w:rPr>
              <w:t xml:space="preserve"> </w:t>
            </w:r>
            <w:r w:rsidR="00F12B52" w:rsidRPr="009E5D74">
              <w:t>už</w:t>
            </w:r>
            <w:r w:rsidR="00F12B52" w:rsidRPr="009E5D74">
              <w:rPr>
                <w:spacing w:val="-7"/>
              </w:rPr>
              <w:t xml:space="preserve"> </w:t>
            </w:r>
            <w:r w:rsidR="00F12B52" w:rsidRPr="009E5D74">
              <w:rPr>
                <w:spacing w:val="-1"/>
              </w:rPr>
              <w:t>i</w:t>
            </w:r>
            <w:r w:rsidR="00F12B52" w:rsidRPr="009E5D74">
              <w:t>š</w:t>
            </w:r>
            <w:r w:rsidR="00F12B52" w:rsidRPr="009E5D74">
              <w:rPr>
                <w:spacing w:val="-1"/>
              </w:rPr>
              <w:t>m</w:t>
            </w:r>
            <w:r w:rsidR="00F12B52" w:rsidRPr="009E5D74">
              <w:t>ok</w:t>
            </w:r>
            <w:r w:rsidR="00F12B52" w:rsidRPr="009E5D74">
              <w:rPr>
                <w:spacing w:val="-1"/>
              </w:rPr>
              <w:t>t</w:t>
            </w:r>
            <w:r w:rsidR="00F12B52" w:rsidRPr="009E5D74">
              <w:t>ą</w:t>
            </w:r>
            <w:r w:rsidR="00F12B52" w:rsidRPr="009E5D74">
              <w:rPr>
                <w:spacing w:val="-5"/>
              </w:rPr>
              <w:t xml:space="preserve"> </w:t>
            </w:r>
            <w:r w:rsidR="00F12B52" w:rsidRPr="009E5D74">
              <w:rPr>
                <w:spacing w:val="-1"/>
              </w:rPr>
              <w:t>me</w:t>
            </w:r>
            <w:r w:rsidR="00F12B52" w:rsidRPr="009E5D74">
              <w:t>d</w:t>
            </w:r>
            <w:r w:rsidR="00F12B52" w:rsidRPr="009E5D74">
              <w:rPr>
                <w:spacing w:val="-1"/>
              </w:rPr>
              <w:t>žia</w:t>
            </w:r>
            <w:r w:rsidR="00F12B52" w:rsidRPr="009E5D74">
              <w:t>g</w:t>
            </w:r>
            <w:r w:rsidR="00F12B52" w:rsidRPr="009E5D74">
              <w:rPr>
                <w:spacing w:val="-1"/>
              </w:rPr>
              <w:t>ą</w:t>
            </w:r>
            <w:r>
              <w:t>:</w:t>
            </w:r>
          </w:p>
          <w:p w:rsidR="00F12B52" w:rsidRPr="009E5D74" w:rsidRDefault="006A4FB8" w:rsidP="006A4FB8">
            <w:pPr>
              <w:pStyle w:val="tlist"/>
            </w:pPr>
            <w:r>
              <w:t>s</w:t>
            </w:r>
            <w:r w:rsidR="00F12B52" w:rsidRPr="009E5D74">
              <w:t>p</w:t>
            </w:r>
            <w:r w:rsidR="00F12B52" w:rsidRPr="009E5D74">
              <w:rPr>
                <w:spacing w:val="-1"/>
              </w:rPr>
              <w:t>ecial</w:t>
            </w:r>
            <w:r w:rsidR="00F12B52" w:rsidRPr="009E5D74">
              <w:t>yb</w:t>
            </w:r>
            <w:r w:rsidR="00F12B52" w:rsidRPr="009E5D74">
              <w:rPr>
                <w:spacing w:val="-1"/>
              </w:rPr>
              <w:t>ė</w:t>
            </w:r>
            <w:r w:rsidR="00F12B52" w:rsidRPr="009E5D74">
              <w:t>s</w:t>
            </w:r>
            <w:r w:rsidR="00F12B52" w:rsidRPr="009E5D74">
              <w:rPr>
                <w:spacing w:val="-4"/>
              </w:rPr>
              <w:t xml:space="preserve"> </w:t>
            </w:r>
            <w:r w:rsidR="00F12B52" w:rsidRPr="009E5D74">
              <w:rPr>
                <w:spacing w:val="-1"/>
              </w:rPr>
              <w:t>ž</w:t>
            </w:r>
            <w:r w:rsidR="00F12B52" w:rsidRPr="009E5D74">
              <w:t>odyno</w:t>
            </w:r>
            <w:r w:rsidR="00F12B52" w:rsidRPr="009E5D74">
              <w:rPr>
                <w:spacing w:val="-4"/>
              </w:rPr>
              <w:t xml:space="preserve"> </w:t>
            </w:r>
            <w:r w:rsidR="00F12B52" w:rsidRPr="009E5D74">
              <w:rPr>
                <w:spacing w:val="-1"/>
              </w:rPr>
              <w:t>te</w:t>
            </w:r>
            <w:r w:rsidR="00F12B52" w:rsidRPr="009E5D74">
              <w:t>s</w:t>
            </w:r>
            <w:r w:rsidR="00F12B52" w:rsidRPr="009E5D74">
              <w:rPr>
                <w:spacing w:val="-1"/>
              </w:rPr>
              <w:t>ta</w:t>
            </w:r>
            <w:r w:rsidR="00F12B52" w:rsidRPr="009E5D74">
              <w:t>i</w:t>
            </w:r>
            <w:r w:rsidR="00F12B52" w:rsidRPr="009E5D74">
              <w:rPr>
                <w:spacing w:val="-4"/>
              </w:rPr>
              <w:t xml:space="preserve"> </w:t>
            </w:r>
            <w:r w:rsidR="00F12B52" w:rsidRPr="009E5D74">
              <w:t>–</w:t>
            </w:r>
            <w:r w:rsidR="00F12B52" w:rsidRPr="009E5D74">
              <w:rPr>
                <w:spacing w:val="-5"/>
              </w:rPr>
              <w:t xml:space="preserve"> </w:t>
            </w:r>
            <w:r w:rsidR="00F12B52" w:rsidRPr="009E5D74">
              <w:t>IT</w:t>
            </w:r>
            <w:r w:rsidR="00F12B52" w:rsidRPr="009E5D74">
              <w:rPr>
                <w:spacing w:val="-6"/>
              </w:rPr>
              <w:t xml:space="preserve"> </w:t>
            </w:r>
            <w:r w:rsidR="00F12B52" w:rsidRPr="009E5D74">
              <w:rPr>
                <w:spacing w:val="-1"/>
              </w:rPr>
              <w:t>te</w:t>
            </w:r>
            <w:r w:rsidR="00F12B52" w:rsidRPr="009E5D74">
              <w:t>r</w:t>
            </w:r>
            <w:r w:rsidR="00F12B52" w:rsidRPr="009E5D74">
              <w:rPr>
                <w:spacing w:val="-1"/>
              </w:rPr>
              <w:t>mi</w:t>
            </w:r>
            <w:r w:rsidR="00F12B52" w:rsidRPr="009E5D74">
              <w:t>n</w:t>
            </w:r>
            <w:r w:rsidR="00F12B52" w:rsidRPr="009E5D74">
              <w:rPr>
                <w:spacing w:val="1"/>
              </w:rPr>
              <w:t>i</w:t>
            </w:r>
            <w:r w:rsidR="00F12B52" w:rsidRPr="009E5D74">
              <w:rPr>
                <w:spacing w:val="-1"/>
              </w:rPr>
              <w:t>ja</w:t>
            </w:r>
            <w:r w:rsidR="00F12B52" w:rsidRPr="009E5D74">
              <w:t>;</w:t>
            </w:r>
          </w:p>
          <w:p w:rsidR="006A4FB8" w:rsidRPr="006A4FB8" w:rsidRDefault="006A4FB8" w:rsidP="006A4FB8">
            <w:pPr>
              <w:pStyle w:val="tlist"/>
            </w:pPr>
            <w:r>
              <w:t>m</w:t>
            </w:r>
            <w:r w:rsidR="00F12B52" w:rsidRPr="009E5D74">
              <w:t>oks</w:t>
            </w:r>
            <w:r w:rsidR="00F12B52" w:rsidRPr="009E5D74">
              <w:rPr>
                <w:spacing w:val="-1"/>
              </w:rPr>
              <w:t>li</w:t>
            </w:r>
            <w:r w:rsidR="00F12B52" w:rsidRPr="009E5D74">
              <w:t>n</w:t>
            </w:r>
            <w:r w:rsidR="00F12B52" w:rsidRPr="009E5D74">
              <w:rPr>
                <w:spacing w:val="-1"/>
              </w:rPr>
              <w:t>i</w:t>
            </w:r>
            <w:r w:rsidR="00F12B52" w:rsidRPr="009E5D74">
              <w:t>ų</w:t>
            </w:r>
            <w:r w:rsidR="00F12B52" w:rsidRPr="009E5D74">
              <w:rPr>
                <w:spacing w:val="-5"/>
              </w:rPr>
              <w:t xml:space="preserve"> </w:t>
            </w:r>
            <w:r w:rsidR="00F12B52" w:rsidRPr="009E5D74">
              <w:rPr>
                <w:spacing w:val="-1"/>
              </w:rPr>
              <w:t>te</w:t>
            </w:r>
            <w:r w:rsidR="00F12B52" w:rsidRPr="009E5D74">
              <w:t>ks</w:t>
            </w:r>
            <w:r w:rsidR="00F12B52" w:rsidRPr="009E5D74">
              <w:rPr>
                <w:spacing w:val="-1"/>
              </w:rPr>
              <w:t>t</w:t>
            </w:r>
            <w:r w:rsidR="00F12B52" w:rsidRPr="009E5D74">
              <w:t>ų</w:t>
            </w:r>
            <w:r w:rsidR="00F12B52" w:rsidRPr="009E5D74">
              <w:rPr>
                <w:spacing w:val="-6"/>
              </w:rPr>
              <w:t xml:space="preserve"> </w:t>
            </w:r>
            <w:r w:rsidR="00F12B52" w:rsidRPr="009E5D74">
              <w:t>sk</w:t>
            </w:r>
            <w:r w:rsidR="00F12B52" w:rsidRPr="009E5D74">
              <w:rPr>
                <w:spacing w:val="-1"/>
              </w:rPr>
              <w:t>ait</w:t>
            </w:r>
            <w:r w:rsidR="00F12B52" w:rsidRPr="009E5D74">
              <w:t>y</w:t>
            </w:r>
            <w:r w:rsidR="00F12B52" w:rsidRPr="009E5D74">
              <w:rPr>
                <w:spacing w:val="-1"/>
              </w:rPr>
              <w:t>m</w:t>
            </w:r>
            <w:r w:rsidR="00F12B52" w:rsidRPr="009E5D74">
              <w:t>o</w:t>
            </w:r>
            <w:r w:rsidR="00F12B52" w:rsidRPr="009E5D74">
              <w:rPr>
                <w:spacing w:val="-5"/>
              </w:rPr>
              <w:t xml:space="preserve"> </w:t>
            </w:r>
            <w:r w:rsidR="00F12B52" w:rsidRPr="009E5D74">
              <w:rPr>
                <w:spacing w:val="-1"/>
              </w:rPr>
              <w:t>te</w:t>
            </w:r>
            <w:r w:rsidR="00F12B52" w:rsidRPr="009E5D74">
              <w:t>s</w:t>
            </w:r>
            <w:r w:rsidR="00F12B52" w:rsidRPr="009E5D74">
              <w:rPr>
                <w:spacing w:val="-1"/>
              </w:rPr>
              <w:t>tai</w:t>
            </w:r>
            <w:r w:rsidR="00F12B52" w:rsidRPr="009E5D74">
              <w:t>;</w:t>
            </w:r>
            <w:r w:rsidR="00F12B52" w:rsidRPr="009E5D74">
              <w:rPr>
                <w:w w:val="99"/>
              </w:rPr>
              <w:t xml:space="preserve"> </w:t>
            </w:r>
          </w:p>
          <w:p w:rsidR="00F12B52" w:rsidRPr="009E5D74" w:rsidRDefault="006A4FB8" w:rsidP="006A4FB8">
            <w:pPr>
              <w:pStyle w:val="tlist"/>
            </w:pPr>
            <w:r>
              <w:rPr>
                <w:spacing w:val="-1"/>
              </w:rPr>
              <w:t>k</w:t>
            </w:r>
            <w:r w:rsidR="00F12B52" w:rsidRPr="009E5D74">
              <w:rPr>
                <w:spacing w:val="-1"/>
              </w:rPr>
              <w:t>la</w:t>
            </w:r>
            <w:r w:rsidR="00F12B52" w:rsidRPr="009E5D74">
              <w:t>usy</w:t>
            </w:r>
            <w:r w:rsidR="00F12B52" w:rsidRPr="009E5D74">
              <w:rPr>
                <w:spacing w:val="-1"/>
              </w:rPr>
              <w:t>m</w:t>
            </w:r>
            <w:r w:rsidR="00F12B52" w:rsidRPr="009E5D74">
              <w:t>o</w:t>
            </w:r>
            <w:r w:rsidR="00F12B52" w:rsidRPr="009E5D74">
              <w:rPr>
                <w:spacing w:val="-9"/>
              </w:rPr>
              <w:t xml:space="preserve"> </w:t>
            </w:r>
            <w:r w:rsidR="00F12B52" w:rsidRPr="009E5D74">
              <w:rPr>
                <w:spacing w:val="-1"/>
              </w:rPr>
              <w:t>te</w:t>
            </w:r>
            <w:r w:rsidR="00F12B52" w:rsidRPr="009E5D74">
              <w:t>s</w:t>
            </w:r>
            <w:r w:rsidR="00F12B52" w:rsidRPr="009E5D74">
              <w:rPr>
                <w:spacing w:val="-1"/>
              </w:rPr>
              <w:t>tai</w:t>
            </w:r>
            <w:r>
              <w:t>.</w:t>
            </w:r>
          </w:p>
        </w:tc>
      </w:tr>
      <w:tr w:rsidR="00F12B52" w:rsidRPr="009E5D74" w:rsidTr="00D7478F">
        <w:tc>
          <w:tcPr>
            <w:tcW w:w="1483" w:type="pct"/>
            <w:shd w:val="clear" w:color="auto" w:fill="auto"/>
          </w:tcPr>
          <w:p w:rsidR="00F12B52" w:rsidRPr="009E5D74" w:rsidRDefault="004E6288" w:rsidP="006A4FB8">
            <w:r>
              <w:t>Kontrolinis darbas</w:t>
            </w:r>
          </w:p>
        </w:tc>
        <w:tc>
          <w:tcPr>
            <w:tcW w:w="401" w:type="pct"/>
            <w:shd w:val="clear" w:color="auto" w:fill="auto"/>
          </w:tcPr>
          <w:p w:rsidR="00F12B52" w:rsidRPr="009E5D74" w:rsidRDefault="00F12B52" w:rsidP="006A4FB8"/>
        </w:tc>
        <w:tc>
          <w:tcPr>
            <w:tcW w:w="575" w:type="pct"/>
            <w:shd w:val="clear" w:color="auto" w:fill="auto"/>
          </w:tcPr>
          <w:p w:rsidR="00F12B52" w:rsidRPr="009E5D74" w:rsidRDefault="006A4FB8" w:rsidP="006A4FB8">
            <w:r>
              <w:t>Gruo</w:t>
            </w:r>
            <w:r w:rsidR="00F12B52" w:rsidRPr="009E5D74">
              <w:t>d</w:t>
            </w:r>
            <w:r w:rsidR="00F12B52" w:rsidRPr="009E5D74">
              <w:rPr>
                <w:spacing w:val="-1"/>
              </w:rPr>
              <w:t>ži</w:t>
            </w:r>
            <w:r w:rsidR="00F12B52" w:rsidRPr="009E5D74">
              <w:t xml:space="preserve">o </w:t>
            </w:r>
            <w:r w:rsidR="00F12B52" w:rsidRPr="009E5D74">
              <w:rPr>
                <w:spacing w:val="-1"/>
                <w:w w:val="95"/>
              </w:rPr>
              <w:t>mė</w:t>
            </w:r>
            <w:r w:rsidR="00F12B52" w:rsidRPr="009E5D74">
              <w:rPr>
                <w:w w:val="95"/>
              </w:rPr>
              <w:t>n</w:t>
            </w:r>
            <w:r w:rsidR="00F12B52" w:rsidRPr="009E5D74">
              <w:rPr>
                <w:spacing w:val="-1"/>
                <w:w w:val="95"/>
              </w:rPr>
              <w:t>e</w:t>
            </w:r>
            <w:r w:rsidR="00F12B52" w:rsidRPr="009E5D74">
              <w:rPr>
                <w:w w:val="95"/>
              </w:rPr>
              <w:t>sį</w:t>
            </w:r>
          </w:p>
        </w:tc>
        <w:tc>
          <w:tcPr>
            <w:tcW w:w="2541" w:type="pct"/>
            <w:shd w:val="clear" w:color="auto" w:fill="auto"/>
          </w:tcPr>
          <w:p w:rsidR="004E6288" w:rsidRDefault="004E6288" w:rsidP="004E6288">
            <w:r>
              <w:rPr>
                <w:spacing w:val="-1"/>
              </w:rPr>
              <w:t xml:space="preserve">Kontrolinį darbą </w:t>
            </w:r>
            <w:r w:rsidRPr="009E5D74">
              <w:t>sud</w:t>
            </w:r>
            <w:r w:rsidRPr="009E5D74">
              <w:rPr>
                <w:spacing w:val="-1"/>
              </w:rPr>
              <w:t>a</w:t>
            </w:r>
            <w:r>
              <w:t>ro</w:t>
            </w:r>
            <w:r w:rsidRPr="009E5D74">
              <w:rPr>
                <w:w w:val="99"/>
              </w:rPr>
              <w:t xml:space="preserve"> </w:t>
            </w:r>
            <w:r>
              <w:rPr>
                <w:w w:val="99"/>
              </w:rPr>
              <w:t>į</w:t>
            </w:r>
            <w:r w:rsidRPr="009E5D74">
              <w:t>v</w:t>
            </w:r>
            <w:r w:rsidRPr="009E5D74">
              <w:rPr>
                <w:spacing w:val="-1"/>
              </w:rPr>
              <w:t>ai</w:t>
            </w:r>
            <w:r w:rsidRPr="009E5D74">
              <w:t>rūs</w:t>
            </w:r>
            <w:r w:rsidRPr="009E5D74">
              <w:rPr>
                <w:spacing w:val="-5"/>
              </w:rPr>
              <w:t xml:space="preserve"> </w:t>
            </w:r>
            <w:r w:rsidRPr="009E5D74">
              <w:rPr>
                <w:spacing w:val="-1"/>
              </w:rPr>
              <w:t>te</w:t>
            </w:r>
            <w:r w:rsidRPr="009E5D74">
              <w:t>s</w:t>
            </w:r>
            <w:r w:rsidRPr="009E5D74">
              <w:rPr>
                <w:spacing w:val="-1"/>
              </w:rPr>
              <w:t>ta</w:t>
            </w:r>
            <w:r w:rsidRPr="009E5D74">
              <w:t>i</w:t>
            </w:r>
            <w:r w:rsidRPr="009E5D74">
              <w:rPr>
                <w:spacing w:val="-5"/>
              </w:rPr>
              <w:t xml:space="preserve"> </w:t>
            </w:r>
            <w:r w:rsidRPr="009E5D74">
              <w:t>–</w:t>
            </w:r>
            <w:r w:rsidRPr="009E5D74">
              <w:rPr>
                <w:spacing w:val="-6"/>
              </w:rPr>
              <w:t xml:space="preserve"> </w:t>
            </w:r>
            <w:r w:rsidRPr="009E5D74">
              <w:rPr>
                <w:spacing w:val="-1"/>
              </w:rPr>
              <w:t>at</w:t>
            </w:r>
            <w:r w:rsidRPr="009E5D74">
              <w:t>s</w:t>
            </w:r>
            <w:r w:rsidRPr="009E5D74">
              <w:rPr>
                <w:spacing w:val="-1"/>
              </w:rPr>
              <w:t>i</w:t>
            </w:r>
            <w:r w:rsidRPr="009E5D74">
              <w:t>sk</w:t>
            </w:r>
            <w:r w:rsidRPr="009E5D74">
              <w:rPr>
                <w:spacing w:val="-1"/>
              </w:rPr>
              <w:t>ait</w:t>
            </w:r>
            <w:r w:rsidRPr="009E5D74">
              <w:t>y</w:t>
            </w:r>
            <w:r w:rsidRPr="009E5D74">
              <w:rPr>
                <w:spacing w:val="-1"/>
              </w:rPr>
              <w:t>ma</w:t>
            </w:r>
            <w:r w:rsidRPr="009E5D74">
              <w:t>i</w:t>
            </w:r>
            <w:r w:rsidRPr="009E5D74">
              <w:rPr>
                <w:spacing w:val="-4"/>
              </w:rPr>
              <w:t xml:space="preserve"> </w:t>
            </w:r>
            <w:r w:rsidRPr="009E5D74">
              <w:t>už</w:t>
            </w:r>
            <w:r w:rsidRPr="009E5D74">
              <w:rPr>
                <w:spacing w:val="-7"/>
              </w:rPr>
              <w:t xml:space="preserve"> </w:t>
            </w:r>
            <w:r w:rsidRPr="009E5D74">
              <w:rPr>
                <w:spacing w:val="-1"/>
              </w:rPr>
              <w:t>i</w:t>
            </w:r>
            <w:r w:rsidRPr="009E5D74">
              <w:t>š</w:t>
            </w:r>
            <w:r w:rsidRPr="009E5D74">
              <w:rPr>
                <w:spacing w:val="-1"/>
              </w:rPr>
              <w:t>m</w:t>
            </w:r>
            <w:r w:rsidRPr="009E5D74">
              <w:t>ok</w:t>
            </w:r>
            <w:r w:rsidRPr="009E5D74">
              <w:rPr>
                <w:spacing w:val="-1"/>
              </w:rPr>
              <w:t>t</w:t>
            </w:r>
            <w:r w:rsidRPr="009E5D74">
              <w:t>ą</w:t>
            </w:r>
            <w:r w:rsidRPr="009E5D74">
              <w:rPr>
                <w:spacing w:val="-5"/>
              </w:rPr>
              <w:t xml:space="preserve"> </w:t>
            </w:r>
            <w:r w:rsidRPr="009E5D74">
              <w:rPr>
                <w:spacing w:val="-1"/>
              </w:rPr>
              <w:t>me</w:t>
            </w:r>
            <w:r w:rsidRPr="009E5D74">
              <w:t>d</w:t>
            </w:r>
            <w:r w:rsidRPr="009E5D74">
              <w:rPr>
                <w:spacing w:val="-1"/>
              </w:rPr>
              <w:t>žia</w:t>
            </w:r>
            <w:r w:rsidRPr="009E5D74">
              <w:t>g</w:t>
            </w:r>
            <w:r w:rsidRPr="009E5D74">
              <w:rPr>
                <w:spacing w:val="-1"/>
              </w:rPr>
              <w:t>ą</w:t>
            </w:r>
            <w:r>
              <w:t>:</w:t>
            </w:r>
          </w:p>
          <w:p w:rsidR="004E6288" w:rsidRPr="009E5D74" w:rsidRDefault="004E6288" w:rsidP="004E6288">
            <w:pPr>
              <w:pStyle w:val="tlist"/>
            </w:pPr>
            <w:r>
              <w:t>s</w:t>
            </w:r>
            <w:r w:rsidRPr="009E5D74">
              <w:t>p</w:t>
            </w:r>
            <w:r w:rsidRPr="009E5D74">
              <w:rPr>
                <w:spacing w:val="-1"/>
              </w:rPr>
              <w:t>ecial</w:t>
            </w:r>
            <w:r w:rsidRPr="009E5D74">
              <w:t>yb</w:t>
            </w:r>
            <w:r w:rsidRPr="009E5D74">
              <w:rPr>
                <w:spacing w:val="-1"/>
              </w:rPr>
              <w:t>ė</w:t>
            </w:r>
            <w:r w:rsidRPr="009E5D74">
              <w:t>s</w:t>
            </w:r>
            <w:r w:rsidRPr="009E5D74">
              <w:rPr>
                <w:spacing w:val="-4"/>
              </w:rPr>
              <w:t xml:space="preserve"> </w:t>
            </w:r>
            <w:r w:rsidRPr="009E5D74">
              <w:rPr>
                <w:spacing w:val="-1"/>
              </w:rPr>
              <w:t>ž</w:t>
            </w:r>
            <w:r w:rsidRPr="009E5D74">
              <w:t>odyno</w:t>
            </w:r>
            <w:r w:rsidRPr="009E5D74">
              <w:rPr>
                <w:spacing w:val="-4"/>
              </w:rPr>
              <w:t xml:space="preserve"> </w:t>
            </w:r>
            <w:r w:rsidRPr="009E5D74">
              <w:rPr>
                <w:spacing w:val="-1"/>
              </w:rPr>
              <w:t>te</w:t>
            </w:r>
            <w:r w:rsidRPr="009E5D74">
              <w:t>s</w:t>
            </w:r>
            <w:r w:rsidRPr="009E5D74">
              <w:rPr>
                <w:spacing w:val="-1"/>
              </w:rPr>
              <w:t>ta</w:t>
            </w:r>
            <w:r w:rsidRPr="009E5D74">
              <w:t>i</w:t>
            </w:r>
            <w:r w:rsidRPr="009E5D74">
              <w:rPr>
                <w:spacing w:val="-4"/>
              </w:rPr>
              <w:t xml:space="preserve"> </w:t>
            </w:r>
            <w:r w:rsidRPr="009E5D74">
              <w:t>–</w:t>
            </w:r>
            <w:r w:rsidRPr="009E5D74">
              <w:rPr>
                <w:spacing w:val="-5"/>
              </w:rPr>
              <w:t xml:space="preserve"> </w:t>
            </w:r>
            <w:r w:rsidRPr="009E5D74">
              <w:t>IT</w:t>
            </w:r>
            <w:r w:rsidRPr="009E5D74">
              <w:rPr>
                <w:spacing w:val="-6"/>
              </w:rPr>
              <w:t xml:space="preserve"> </w:t>
            </w:r>
            <w:r w:rsidRPr="009E5D74">
              <w:rPr>
                <w:spacing w:val="-1"/>
              </w:rPr>
              <w:t>te</w:t>
            </w:r>
            <w:r w:rsidRPr="009E5D74">
              <w:t>r</w:t>
            </w:r>
            <w:r w:rsidRPr="009E5D74">
              <w:rPr>
                <w:spacing w:val="-1"/>
              </w:rPr>
              <w:t>mi</w:t>
            </w:r>
            <w:r w:rsidRPr="009E5D74">
              <w:t>n</w:t>
            </w:r>
            <w:r w:rsidRPr="009E5D74">
              <w:rPr>
                <w:spacing w:val="1"/>
              </w:rPr>
              <w:t>i</w:t>
            </w:r>
            <w:r w:rsidRPr="009E5D74">
              <w:rPr>
                <w:spacing w:val="-1"/>
              </w:rPr>
              <w:t>ja</w:t>
            </w:r>
            <w:r w:rsidRPr="009E5D74">
              <w:t>;</w:t>
            </w:r>
          </w:p>
          <w:p w:rsidR="004E6288" w:rsidRPr="006A4FB8" w:rsidRDefault="004E6288" w:rsidP="004E6288">
            <w:pPr>
              <w:pStyle w:val="tlist"/>
            </w:pPr>
            <w:r>
              <w:t>m</w:t>
            </w:r>
            <w:r w:rsidRPr="009E5D74">
              <w:t>oks</w:t>
            </w:r>
            <w:r w:rsidRPr="009E5D74">
              <w:rPr>
                <w:spacing w:val="-1"/>
              </w:rPr>
              <w:t>li</w:t>
            </w:r>
            <w:r w:rsidRPr="009E5D74">
              <w:t>n</w:t>
            </w:r>
            <w:r w:rsidRPr="009E5D74">
              <w:rPr>
                <w:spacing w:val="-1"/>
              </w:rPr>
              <w:t>i</w:t>
            </w:r>
            <w:r w:rsidRPr="009E5D74">
              <w:t>ų</w:t>
            </w:r>
            <w:r w:rsidRPr="009E5D74">
              <w:rPr>
                <w:spacing w:val="-5"/>
              </w:rPr>
              <w:t xml:space="preserve"> </w:t>
            </w:r>
            <w:r w:rsidRPr="009E5D74">
              <w:rPr>
                <w:spacing w:val="-1"/>
              </w:rPr>
              <w:t>te</w:t>
            </w:r>
            <w:r w:rsidRPr="009E5D74">
              <w:t>ks</w:t>
            </w:r>
            <w:r w:rsidRPr="009E5D74">
              <w:rPr>
                <w:spacing w:val="-1"/>
              </w:rPr>
              <w:t>t</w:t>
            </w:r>
            <w:r w:rsidRPr="009E5D74">
              <w:t>ų</w:t>
            </w:r>
            <w:r w:rsidRPr="009E5D74">
              <w:rPr>
                <w:spacing w:val="-6"/>
              </w:rPr>
              <w:t xml:space="preserve"> </w:t>
            </w:r>
            <w:r w:rsidRPr="009E5D74">
              <w:t>sk</w:t>
            </w:r>
            <w:r w:rsidRPr="009E5D74">
              <w:rPr>
                <w:spacing w:val="-1"/>
              </w:rPr>
              <w:t>ait</w:t>
            </w:r>
            <w:r w:rsidRPr="009E5D74">
              <w:t>y</w:t>
            </w:r>
            <w:r w:rsidRPr="009E5D74">
              <w:rPr>
                <w:spacing w:val="-1"/>
              </w:rPr>
              <w:t>m</w:t>
            </w:r>
            <w:r w:rsidRPr="009E5D74">
              <w:t>o</w:t>
            </w:r>
            <w:r w:rsidRPr="009E5D74">
              <w:rPr>
                <w:spacing w:val="-5"/>
              </w:rPr>
              <w:t xml:space="preserve"> </w:t>
            </w:r>
            <w:r w:rsidRPr="009E5D74">
              <w:rPr>
                <w:spacing w:val="-1"/>
              </w:rPr>
              <w:t>te</w:t>
            </w:r>
            <w:r w:rsidRPr="009E5D74">
              <w:t>s</w:t>
            </w:r>
            <w:r w:rsidRPr="009E5D74">
              <w:rPr>
                <w:spacing w:val="-1"/>
              </w:rPr>
              <w:t>tai</w:t>
            </w:r>
            <w:r w:rsidRPr="009E5D74">
              <w:t>;</w:t>
            </w:r>
            <w:r w:rsidRPr="009E5D74">
              <w:rPr>
                <w:w w:val="99"/>
              </w:rPr>
              <w:t xml:space="preserve"> </w:t>
            </w:r>
          </w:p>
          <w:p w:rsidR="00F12B52" w:rsidRPr="009E5D74" w:rsidRDefault="004E6288" w:rsidP="004E6288">
            <w:r>
              <w:rPr>
                <w:spacing w:val="-1"/>
              </w:rPr>
              <w:t>k</w:t>
            </w:r>
            <w:r w:rsidRPr="009E5D74">
              <w:rPr>
                <w:spacing w:val="-1"/>
              </w:rPr>
              <w:t>la</w:t>
            </w:r>
            <w:r w:rsidRPr="009E5D74">
              <w:t>usy</w:t>
            </w:r>
            <w:r w:rsidRPr="009E5D74">
              <w:rPr>
                <w:spacing w:val="-1"/>
              </w:rPr>
              <w:t>m</w:t>
            </w:r>
            <w:r w:rsidRPr="009E5D74">
              <w:t>o</w:t>
            </w:r>
            <w:r w:rsidRPr="009E5D74">
              <w:rPr>
                <w:spacing w:val="-9"/>
              </w:rPr>
              <w:t xml:space="preserve"> </w:t>
            </w:r>
            <w:r w:rsidRPr="009E5D74">
              <w:rPr>
                <w:spacing w:val="-1"/>
              </w:rPr>
              <w:t>te</w:t>
            </w:r>
            <w:r w:rsidRPr="009E5D74">
              <w:t>s</w:t>
            </w:r>
            <w:r w:rsidRPr="009E5D74">
              <w:rPr>
                <w:spacing w:val="-1"/>
              </w:rPr>
              <w:t>tai</w:t>
            </w:r>
            <w:r>
              <w:t>.</w:t>
            </w:r>
          </w:p>
        </w:tc>
      </w:tr>
      <w:tr w:rsidR="00F12B52" w:rsidRPr="009E5D74" w:rsidTr="00D7478F">
        <w:tc>
          <w:tcPr>
            <w:tcW w:w="1483" w:type="pct"/>
            <w:shd w:val="clear" w:color="auto" w:fill="auto"/>
          </w:tcPr>
          <w:p w:rsidR="00F12B52" w:rsidRPr="009E5D74" w:rsidRDefault="00F12B52" w:rsidP="004E6288">
            <w:r w:rsidRPr="009E5D74">
              <w:lastRenderedPageBreak/>
              <w:t>G</w:t>
            </w:r>
            <w:r w:rsidRPr="009E5D74">
              <w:rPr>
                <w:spacing w:val="-1"/>
              </w:rPr>
              <w:t>al</w:t>
            </w:r>
            <w:r w:rsidRPr="009E5D74">
              <w:t>u</w:t>
            </w:r>
            <w:r w:rsidRPr="009E5D74">
              <w:rPr>
                <w:spacing w:val="-1"/>
              </w:rPr>
              <w:t>ti</w:t>
            </w:r>
            <w:r w:rsidRPr="009E5D74">
              <w:t>n</w:t>
            </w:r>
            <w:r w:rsidRPr="009E5D74">
              <w:rPr>
                <w:spacing w:val="-1"/>
              </w:rPr>
              <w:t>i</w:t>
            </w:r>
            <w:r w:rsidRPr="009E5D74">
              <w:t xml:space="preserve">s </w:t>
            </w:r>
            <w:r w:rsidRPr="009E5D74">
              <w:rPr>
                <w:spacing w:val="-1"/>
                <w:w w:val="95"/>
              </w:rPr>
              <w:t>į</w:t>
            </w:r>
            <w:r w:rsidRPr="009E5D74">
              <w:rPr>
                <w:w w:val="95"/>
              </w:rPr>
              <w:t>v</w:t>
            </w:r>
            <w:r w:rsidRPr="009E5D74">
              <w:rPr>
                <w:spacing w:val="-1"/>
                <w:w w:val="95"/>
              </w:rPr>
              <w:t>e</w:t>
            </w:r>
            <w:r w:rsidRPr="009E5D74">
              <w:rPr>
                <w:w w:val="95"/>
              </w:rPr>
              <w:t>r</w:t>
            </w:r>
            <w:r w:rsidRPr="009E5D74">
              <w:rPr>
                <w:spacing w:val="-1"/>
                <w:w w:val="95"/>
              </w:rPr>
              <w:t>ti</w:t>
            </w:r>
            <w:r w:rsidRPr="009E5D74">
              <w:rPr>
                <w:w w:val="95"/>
              </w:rPr>
              <w:t>ni</w:t>
            </w:r>
            <w:r w:rsidRPr="009E5D74">
              <w:rPr>
                <w:spacing w:val="-1"/>
                <w:w w:val="95"/>
              </w:rPr>
              <w:t>ma</w:t>
            </w:r>
            <w:r w:rsidRPr="009E5D74">
              <w:rPr>
                <w:w w:val="95"/>
              </w:rPr>
              <w:t>s</w:t>
            </w:r>
            <w:r w:rsidRPr="009E5D74">
              <w:t xml:space="preserve"> (</w:t>
            </w:r>
            <w:r w:rsidRPr="009E5D74">
              <w:rPr>
                <w:spacing w:val="-1"/>
              </w:rPr>
              <w:t>į</w:t>
            </w:r>
            <w:r w:rsidRPr="009E5D74">
              <w:t>sk</w:t>
            </w:r>
            <w:r w:rsidRPr="009E5D74">
              <w:rPr>
                <w:spacing w:val="-1"/>
              </w:rPr>
              <w:t>aita</w:t>
            </w:r>
            <w:r w:rsidRPr="009E5D74">
              <w:t>)</w:t>
            </w:r>
          </w:p>
        </w:tc>
        <w:tc>
          <w:tcPr>
            <w:tcW w:w="401" w:type="pct"/>
            <w:shd w:val="clear" w:color="auto" w:fill="auto"/>
          </w:tcPr>
          <w:p w:rsidR="00F12B52" w:rsidRPr="009E5D74" w:rsidRDefault="004E6288" w:rsidP="004E6288">
            <w:r>
              <w:t>100</w:t>
            </w:r>
          </w:p>
        </w:tc>
        <w:tc>
          <w:tcPr>
            <w:tcW w:w="575" w:type="pct"/>
            <w:shd w:val="clear" w:color="auto" w:fill="auto"/>
          </w:tcPr>
          <w:p w:rsidR="00F12B52" w:rsidRPr="009E5D74" w:rsidRDefault="00F12B52" w:rsidP="004E6288">
            <w:r w:rsidRPr="009E5D74">
              <w:rPr>
                <w:spacing w:val="-1"/>
                <w:w w:val="95"/>
              </w:rPr>
              <w:t>Žiem</w:t>
            </w:r>
            <w:r w:rsidRPr="009E5D74">
              <w:rPr>
                <w:w w:val="95"/>
              </w:rPr>
              <w:t>os</w:t>
            </w:r>
            <w:r w:rsidRPr="009E5D74">
              <w:t xml:space="preserve"> s</w:t>
            </w:r>
            <w:r w:rsidRPr="009E5D74">
              <w:rPr>
                <w:spacing w:val="-1"/>
              </w:rPr>
              <w:t>e</w:t>
            </w:r>
            <w:r w:rsidRPr="009E5D74">
              <w:t>s</w:t>
            </w:r>
            <w:r w:rsidRPr="009E5D74">
              <w:rPr>
                <w:spacing w:val="-1"/>
              </w:rPr>
              <w:t>ij</w:t>
            </w:r>
            <w:r w:rsidRPr="009E5D74">
              <w:t xml:space="preserve">os </w:t>
            </w:r>
            <w:r w:rsidRPr="009E5D74">
              <w:rPr>
                <w:spacing w:val="-1"/>
              </w:rPr>
              <w:t>met</w:t>
            </w:r>
            <w:r w:rsidRPr="009E5D74">
              <w:t>u</w:t>
            </w:r>
          </w:p>
        </w:tc>
        <w:tc>
          <w:tcPr>
            <w:tcW w:w="2541" w:type="pct"/>
            <w:shd w:val="clear" w:color="auto" w:fill="auto"/>
          </w:tcPr>
          <w:p w:rsidR="004E6288" w:rsidRPr="009E5D74" w:rsidRDefault="004E6288" w:rsidP="004E6288">
            <w:r w:rsidRPr="009E5D74">
              <w:t>V</w:t>
            </w:r>
            <w:r w:rsidRPr="009E5D74">
              <w:rPr>
                <w:spacing w:val="-1"/>
              </w:rPr>
              <w:t>i</w:t>
            </w:r>
            <w:r w:rsidRPr="009E5D74">
              <w:t>sos</w:t>
            </w:r>
            <w:r w:rsidRPr="009E5D74">
              <w:rPr>
                <w:spacing w:val="-4"/>
              </w:rPr>
              <w:t xml:space="preserve"> </w:t>
            </w:r>
            <w:r w:rsidRPr="009E5D74">
              <w:t>u</w:t>
            </w:r>
            <w:r w:rsidRPr="009E5D74">
              <w:rPr>
                <w:spacing w:val="-1"/>
              </w:rPr>
              <w:t>ž</w:t>
            </w:r>
            <w:r w:rsidRPr="009E5D74">
              <w:t>duo</w:t>
            </w:r>
            <w:r w:rsidRPr="009E5D74">
              <w:rPr>
                <w:spacing w:val="-1"/>
              </w:rPr>
              <w:t>či</w:t>
            </w:r>
            <w:r w:rsidRPr="009E5D74">
              <w:t>ų</w:t>
            </w:r>
            <w:r w:rsidRPr="009E5D74">
              <w:rPr>
                <w:spacing w:val="-4"/>
              </w:rPr>
              <w:t xml:space="preserve"> </w:t>
            </w:r>
            <w:r w:rsidRPr="009E5D74">
              <w:t>grup</w:t>
            </w:r>
            <w:r w:rsidRPr="009E5D74">
              <w:rPr>
                <w:spacing w:val="-1"/>
              </w:rPr>
              <w:t>ė</w:t>
            </w:r>
            <w:r w:rsidRPr="009E5D74">
              <w:t>s</w:t>
            </w:r>
            <w:r w:rsidRPr="009E5D74">
              <w:rPr>
                <w:spacing w:val="-3"/>
              </w:rPr>
              <w:t xml:space="preserve"> </w:t>
            </w:r>
            <w:r w:rsidRPr="009E5D74">
              <w:t>v</w:t>
            </w:r>
            <w:r w:rsidRPr="009E5D74">
              <w:rPr>
                <w:spacing w:val="-1"/>
              </w:rPr>
              <w:t>e</w:t>
            </w:r>
            <w:r w:rsidRPr="009E5D74">
              <w:t>r</w:t>
            </w:r>
            <w:r w:rsidRPr="009E5D74">
              <w:rPr>
                <w:spacing w:val="-1"/>
              </w:rPr>
              <w:t>ti</w:t>
            </w:r>
            <w:r w:rsidRPr="009E5D74">
              <w:t>n</w:t>
            </w:r>
            <w:r w:rsidRPr="009E5D74">
              <w:rPr>
                <w:spacing w:val="-1"/>
              </w:rPr>
              <w:t>am</w:t>
            </w:r>
            <w:r w:rsidRPr="009E5D74">
              <w:t>os b</w:t>
            </w:r>
            <w:r w:rsidRPr="009E5D74">
              <w:rPr>
                <w:spacing w:val="-1"/>
              </w:rPr>
              <w:t>alai</w:t>
            </w:r>
            <w:r w:rsidRPr="009E5D74">
              <w:t>s</w:t>
            </w:r>
            <w:r w:rsidRPr="009E5D74">
              <w:rPr>
                <w:spacing w:val="-4"/>
              </w:rPr>
              <w:t xml:space="preserve"> </w:t>
            </w:r>
            <w:r w:rsidRPr="009E5D74">
              <w:t>nuo</w:t>
            </w:r>
            <w:r w:rsidRPr="009E5D74">
              <w:rPr>
                <w:spacing w:val="-4"/>
              </w:rPr>
              <w:t xml:space="preserve"> </w:t>
            </w:r>
            <w:r w:rsidRPr="009E5D74">
              <w:t>0</w:t>
            </w:r>
            <w:r w:rsidRPr="009E5D74">
              <w:rPr>
                <w:spacing w:val="-3"/>
              </w:rPr>
              <w:t xml:space="preserve"> </w:t>
            </w:r>
            <w:r w:rsidRPr="009E5D74">
              <w:rPr>
                <w:spacing w:val="-1"/>
              </w:rPr>
              <w:t>i</w:t>
            </w:r>
            <w:r w:rsidRPr="009E5D74">
              <w:t>ki</w:t>
            </w:r>
            <w:r w:rsidRPr="009E5D74">
              <w:rPr>
                <w:spacing w:val="-3"/>
              </w:rPr>
              <w:t xml:space="preserve"> </w:t>
            </w:r>
            <w:r w:rsidRPr="009E5D74">
              <w:t>10.</w:t>
            </w:r>
          </w:p>
          <w:p w:rsidR="004E6288" w:rsidRDefault="004E6288" w:rsidP="004E6288">
            <w:pPr>
              <w:rPr>
                <w:bCs/>
              </w:rPr>
            </w:pPr>
            <w:r w:rsidRPr="009E5D74">
              <w:t>U</w:t>
            </w:r>
            <w:r w:rsidRPr="009E5D74">
              <w:rPr>
                <w:spacing w:val="-1"/>
              </w:rPr>
              <w:t>ž</w:t>
            </w:r>
            <w:r w:rsidRPr="009E5D74">
              <w:t>duo</w:t>
            </w:r>
            <w:r w:rsidRPr="009E5D74">
              <w:rPr>
                <w:spacing w:val="-1"/>
              </w:rPr>
              <w:t>t</w:t>
            </w:r>
            <w:r w:rsidRPr="009E5D74">
              <w:t>ys</w:t>
            </w:r>
            <w:r w:rsidRPr="009E5D74">
              <w:rPr>
                <w:spacing w:val="-8"/>
              </w:rPr>
              <w:t xml:space="preserve"> </w:t>
            </w:r>
            <w:r w:rsidRPr="009E5D74">
              <w:rPr>
                <w:spacing w:val="-1"/>
              </w:rPr>
              <w:t>at</w:t>
            </w:r>
            <w:r w:rsidRPr="009E5D74">
              <w:t>s</w:t>
            </w:r>
            <w:r w:rsidRPr="009E5D74">
              <w:rPr>
                <w:spacing w:val="-1"/>
              </w:rPr>
              <w:t>i</w:t>
            </w:r>
            <w:r w:rsidRPr="009E5D74">
              <w:t>sk</w:t>
            </w:r>
            <w:r w:rsidRPr="009E5D74">
              <w:rPr>
                <w:spacing w:val="-1"/>
              </w:rPr>
              <w:t>ait</w:t>
            </w:r>
            <w:r w:rsidRPr="009E5D74">
              <w:t>o</w:t>
            </w:r>
            <w:r w:rsidRPr="009E5D74">
              <w:rPr>
                <w:spacing w:val="-1"/>
              </w:rPr>
              <w:t>m</w:t>
            </w:r>
            <w:r w:rsidRPr="009E5D74">
              <w:t>os</w:t>
            </w:r>
            <w:r w:rsidRPr="009E5D74">
              <w:rPr>
                <w:spacing w:val="-5"/>
              </w:rPr>
              <w:t xml:space="preserve"> </w:t>
            </w:r>
            <w:r w:rsidRPr="009E5D74">
              <w:rPr>
                <w:spacing w:val="-1"/>
              </w:rPr>
              <w:t>i</w:t>
            </w:r>
            <w:r w:rsidRPr="009E5D74">
              <w:t>ki</w:t>
            </w:r>
            <w:r w:rsidRPr="009E5D74">
              <w:rPr>
                <w:spacing w:val="-7"/>
              </w:rPr>
              <w:t xml:space="preserve"> </w:t>
            </w:r>
            <w:r w:rsidRPr="009E5D74">
              <w:t>nu</w:t>
            </w:r>
            <w:r w:rsidRPr="009E5D74">
              <w:rPr>
                <w:spacing w:val="-1"/>
              </w:rPr>
              <w:t>mat</w:t>
            </w:r>
            <w:r w:rsidRPr="009E5D74">
              <w:t>y</w:t>
            </w:r>
            <w:r w:rsidRPr="009E5D74">
              <w:rPr>
                <w:spacing w:val="-1"/>
              </w:rPr>
              <w:t>t</w:t>
            </w:r>
            <w:r w:rsidRPr="009E5D74">
              <w:t>ų</w:t>
            </w:r>
            <w:r w:rsidRPr="009E5D74">
              <w:rPr>
                <w:spacing w:val="-6"/>
              </w:rPr>
              <w:t xml:space="preserve"> </w:t>
            </w:r>
            <w:r w:rsidRPr="009E5D74">
              <w:rPr>
                <w:spacing w:val="-1"/>
              </w:rPr>
              <w:t>te</w:t>
            </w:r>
            <w:r w:rsidRPr="009E5D74">
              <w:t>r</w:t>
            </w:r>
            <w:r w:rsidRPr="009E5D74">
              <w:rPr>
                <w:spacing w:val="-1"/>
              </w:rPr>
              <w:t>mi</w:t>
            </w:r>
            <w:r w:rsidRPr="009E5D74">
              <w:t>nų.</w:t>
            </w:r>
            <w:r>
              <w:t xml:space="preserve"> </w:t>
            </w:r>
            <w:r w:rsidRPr="009E5D74">
              <w:rPr>
                <w:bCs/>
              </w:rPr>
              <w:t>Jei studentas be pateisinamos priežasties neatsiskaito už kontrolinį darbą ar bet kurią kitą konkrečią užduotį laiku, užduotis vertinama nuliu.</w:t>
            </w:r>
          </w:p>
          <w:p w:rsidR="00F12B52" w:rsidRPr="009E5D74" w:rsidRDefault="00F12B52" w:rsidP="004E6288">
            <w:r w:rsidRPr="009E5D74">
              <w:t>Įsk</w:t>
            </w:r>
            <w:r w:rsidRPr="009E5D74">
              <w:rPr>
                <w:spacing w:val="-1"/>
              </w:rPr>
              <w:t>aita</w:t>
            </w:r>
            <w:r w:rsidRPr="009E5D74">
              <w:t>i g</w:t>
            </w:r>
            <w:r w:rsidRPr="009E5D74">
              <w:rPr>
                <w:spacing w:val="-1"/>
              </w:rPr>
              <w:t>a</w:t>
            </w:r>
            <w:r w:rsidRPr="009E5D74">
              <w:t>u</w:t>
            </w:r>
            <w:r w:rsidRPr="009E5D74">
              <w:rPr>
                <w:spacing w:val="-1"/>
              </w:rPr>
              <w:t>t</w:t>
            </w:r>
            <w:r w:rsidRPr="009E5D74">
              <w:t>i r</w:t>
            </w:r>
            <w:r w:rsidRPr="009E5D74">
              <w:rPr>
                <w:spacing w:val="-1"/>
              </w:rPr>
              <w:t>ei</w:t>
            </w:r>
            <w:r w:rsidRPr="009E5D74">
              <w:t>k</w:t>
            </w:r>
            <w:r w:rsidRPr="009E5D74">
              <w:rPr>
                <w:spacing w:val="-1"/>
              </w:rPr>
              <w:t>i</w:t>
            </w:r>
            <w:r w:rsidRPr="009E5D74">
              <w:t xml:space="preserve">a </w:t>
            </w:r>
            <w:r w:rsidRPr="009E5D74">
              <w:rPr>
                <w:spacing w:val="-2"/>
              </w:rPr>
              <w:t>s</w:t>
            </w:r>
            <w:r w:rsidRPr="009E5D74">
              <w:t>ur</w:t>
            </w:r>
            <w:r w:rsidRPr="009E5D74">
              <w:rPr>
                <w:spacing w:val="-1"/>
              </w:rPr>
              <w:t>i</w:t>
            </w:r>
            <w:r w:rsidRPr="009E5D74">
              <w:t>nk</w:t>
            </w:r>
            <w:r w:rsidRPr="009E5D74">
              <w:rPr>
                <w:spacing w:val="-1"/>
              </w:rPr>
              <w:t>t</w:t>
            </w:r>
            <w:r w:rsidRPr="009E5D74">
              <w:t xml:space="preserve">i ne </w:t>
            </w:r>
            <w:r w:rsidRPr="009E5D74">
              <w:rPr>
                <w:spacing w:val="-1"/>
              </w:rPr>
              <w:t>mažia</w:t>
            </w:r>
            <w:r w:rsidRPr="009E5D74">
              <w:t>u 5 b</w:t>
            </w:r>
            <w:r w:rsidRPr="009E5D74">
              <w:rPr>
                <w:spacing w:val="-1"/>
              </w:rPr>
              <w:t>al</w:t>
            </w:r>
            <w:r w:rsidRPr="009E5D74">
              <w:t xml:space="preserve">ų </w:t>
            </w:r>
            <w:r w:rsidRPr="009E5D74">
              <w:rPr>
                <w:spacing w:val="-1"/>
              </w:rPr>
              <w:t>i</w:t>
            </w:r>
            <w:r w:rsidRPr="009E5D74">
              <w:t>š k</w:t>
            </w:r>
            <w:r w:rsidRPr="009E5D74">
              <w:rPr>
                <w:spacing w:val="-1"/>
              </w:rPr>
              <w:t>ie</w:t>
            </w:r>
            <w:r w:rsidRPr="009E5D74">
              <w:t>kv</w:t>
            </w:r>
            <w:r w:rsidRPr="009E5D74">
              <w:rPr>
                <w:spacing w:val="-1"/>
              </w:rPr>
              <w:t>ie</w:t>
            </w:r>
            <w:r w:rsidRPr="009E5D74">
              <w:t xml:space="preserve">nos </w:t>
            </w:r>
            <w:r w:rsidRPr="009E5D74">
              <w:rPr>
                <w:spacing w:val="-1"/>
              </w:rPr>
              <w:t>atli</w:t>
            </w:r>
            <w:r w:rsidRPr="009E5D74">
              <w:t>k</w:t>
            </w:r>
            <w:r w:rsidRPr="009E5D74">
              <w:rPr>
                <w:spacing w:val="-1"/>
              </w:rPr>
              <w:t>t</w:t>
            </w:r>
            <w:r w:rsidRPr="009E5D74">
              <w:t>ų</w:t>
            </w:r>
            <w:r w:rsidRPr="009E5D74">
              <w:rPr>
                <w:spacing w:val="-6"/>
              </w:rPr>
              <w:t xml:space="preserve"> </w:t>
            </w:r>
            <w:r w:rsidRPr="009E5D74">
              <w:t>u</w:t>
            </w:r>
            <w:r w:rsidRPr="009E5D74">
              <w:rPr>
                <w:spacing w:val="-1"/>
              </w:rPr>
              <w:t>ž</w:t>
            </w:r>
            <w:r w:rsidRPr="009E5D74">
              <w:t>duo</w:t>
            </w:r>
            <w:r w:rsidRPr="009E5D74">
              <w:rPr>
                <w:spacing w:val="-1"/>
              </w:rPr>
              <w:t>či</w:t>
            </w:r>
            <w:r w:rsidRPr="009E5D74">
              <w:t>ų</w:t>
            </w:r>
            <w:r w:rsidRPr="009E5D74">
              <w:rPr>
                <w:spacing w:val="-8"/>
              </w:rPr>
              <w:t xml:space="preserve"> </w:t>
            </w:r>
            <w:r w:rsidRPr="009E5D74">
              <w:t>d</w:t>
            </w:r>
            <w:r w:rsidRPr="009E5D74">
              <w:rPr>
                <w:spacing w:val="-1"/>
              </w:rPr>
              <w:t>alie</w:t>
            </w:r>
            <w:r w:rsidRPr="009E5D74">
              <w:t>s.</w:t>
            </w:r>
          </w:p>
        </w:tc>
      </w:tr>
    </w:tbl>
    <w:p w:rsidR="00F12B52" w:rsidRPr="00E34ED9" w:rsidRDefault="00F12B52" w:rsidP="00F12B52">
      <w:pPr>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15"/>
        <w:gridCol w:w="843"/>
        <w:gridCol w:w="2347"/>
        <w:gridCol w:w="1331"/>
        <w:gridCol w:w="2492"/>
      </w:tblGrid>
      <w:tr w:rsidR="008E1E75" w:rsidRPr="003F3326" w:rsidTr="00D7478F">
        <w:tc>
          <w:tcPr>
            <w:tcW w:w="1358" w:type="pct"/>
            <w:tcBorders>
              <w:top w:val="single" w:sz="4" w:space="0" w:color="auto"/>
              <w:left w:val="single" w:sz="4" w:space="0" w:color="auto"/>
              <w:bottom w:val="single" w:sz="4" w:space="0" w:color="auto"/>
            </w:tcBorders>
            <w:shd w:val="clear" w:color="auto" w:fill="E6E6E6"/>
          </w:tcPr>
          <w:p w:rsidR="008E1E75" w:rsidRPr="003F3326" w:rsidRDefault="008E1E75" w:rsidP="000C5E14">
            <w:pPr>
              <w:pStyle w:val="ptnorm"/>
            </w:pPr>
            <w:r w:rsidRPr="003F3326">
              <w:t>Autorius</w:t>
            </w:r>
          </w:p>
        </w:tc>
        <w:tc>
          <w:tcPr>
            <w:tcW w:w="438" w:type="pct"/>
            <w:tcBorders>
              <w:top w:val="single" w:sz="4" w:space="0" w:color="auto"/>
              <w:bottom w:val="single" w:sz="4" w:space="0" w:color="auto"/>
            </w:tcBorders>
            <w:shd w:val="clear" w:color="auto" w:fill="E6E6E6"/>
          </w:tcPr>
          <w:p w:rsidR="008E1E75" w:rsidRPr="003F3326" w:rsidRDefault="008E1E75" w:rsidP="000C5E14">
            <w:pPr>
              <w:pStyle w:val="ptnorm"/>
            </w:pPr>
            <w:r w:rsidRPr="003F3326">
              <w:t>Leidi-mo metai</w:t>
            </w:r>
          </w:p>
        </w:tc>
        <w:tc>
          <w:tcPr>
            <w:tcW w:w="1219" w:type="pct"/>
            <w:tcBorders>
              <w:top w:val="single" w:sz="4" w:space="0" w:color="auto"/>
              <w:bottom w:val="single" w:sz="4" w:space="0" w:color="auto"/>
            </w:tcBorders>
            <w:shd w:val="clear" w:color="auto" w:fill="E6E6E6"/>
          </w:tcPr>
          <w:p w:rsidR="008E1E75" w:rsidRPr="003F3326" w:rsidRDefault="008E1E75" w:rsidP="000C5E14">
            <w:pPr>
              <w:pStyle w:val="ptnorm"/>
            </w:pPr>
            <w:r w:rsidRPr="003F3326">
              <w:t>Pavadinimas</w:t>
            </w:r>
          </w:p>
        </w:tc>
        <w:tc>
          <w:tcPr>
            <w:tcW w:w="691" w:type="pct"/>
            <w:tcBorders>
              <w:top w:val="single" w:sz="4" w:space="0" w:color="auto"/>
              <w:bottom w:val="single" w:sz="4" w:space="0" w:color="auto"/>
            </w:tcBorders>
            <w:shd w:val="clear" w:color="auto" w:fill="E6E6E6"/>
          </w:tcPr>
          <w:p w:rsidR="008E1E75" w:rsidRPr="003F3326" w:rsidRDefault="008E1E75" w:rsidP="0036289B">
            <w:pPr>
              <w:pStyle w:val="ptnorm"/>
            </w:pPr>
            <w:r w:rsidRPr="003F3326">
              <w:t>Periodinio leidinio Nr.</w:t>
            </w:r>
            <w:r w:rsidR="0036289B">
              <w:t xml:space="preserve"> </w:t>
            </w:r>
            <w:r w:rsidRPr="003F3326">
              <w:t>ar leidinio tomas</w:t>
            </w:r>
          </w:p>
        </w:tc>
        <w:tc>
          <w:tcPr>
            <w:tcW w:w="1294" w:type="pct"/>
            <w:tcBorders>
              <w:top w:val="single" w:sz="4" w:space="0" w:color="auto"/>
              <w:bottom w:val="single" w:sz="4" w:space="0" w:color="auto"/>
              <w:right w:val="single" w:sz="4" w:space="0" w:color="auto"/>
            </w:tcBorders>
            <w:shd w:val="clear" w:color="auto" w:fill="E6E6E6"/>
          </w:tcPr>
          <w:p w:rsidR="008E1E75" w:rsidRPr="003F3326" w:rsidRDefault="008E1E75" w:rsidP="0036289B">
            <w:pPr>
              <w:pStyle w:val="ptnorm"/>
            </w:pPr>
            <w:r w:rsidRPr="003F3326">
              <w:t>Leidimo vieta ir leidykla ar internetinė nuoroda</w:t>
            </w:r>
          </w:p>
        </w:tc>
      </w:tr>
      <w:tr w:rsidR="008E1E75" w:rsidRPr="000C5E14" w:rsidTr="00D7478F">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8E1E75" w:rsidRPr="000C5E14" w:rsidRDefault="008E1E75" w:rsidP="000C5E14">
            <w:pPr>
              <w:rPr>
                <w:b/>
              </w:rPr>
            </w:pPr>
            <w:r w:rsidRPr="000C5E14">
              <w:rPr>
                <w:b/>
              </w:rPr>
              <w:t>Privalomoji literatūra</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29761C" w:rsidRDefault="008E1E75" w:rsidP="000C5E14">
            <w:pPr>
              <w:rPr>
                <w:bCs/>
              </w:rPr>
            </w:pPr>
            <w:r w:rsidRPr="0029761C">
              <w:t xml:space="preserve">Bartz, A. E. </w:t>
            </w:r>
          </w:p>
        </w:tc>
        <w:tc>
          <w:tcPr>
            <w:tcW w:w="438" w:type="pct"/>
            <w:tcBorders>
              <w:top w:val="single" w:sz="4" w:space="0" w:color="auto"/>
              <w:bottom w:val="single" w:sz="4" w:space="0" w:color="auto"/>
            </w:tcBorders>
          </w:tcPr>
          <w:p w:rsidR="008E1E75" w:rsidRPr="0029761C" w:rsidRDefault="008E1E75" w:rsidP="000C5E14">
            <w:pPr>
              <w:rPr>
                <w:iCs/>
              </w:rPr>
            </w:pPr>
            <w:r w:rsidRPr="0029761C">
              <w:t>19</w:t>
            </w:r>
            <w:r>
              <w:t>99</w:t>
            </w:r>
          </w:p>
        </w:tc>
        <w:tc>
          <w:tcPr>
            <w:tcW w:w="1219" w:type="pct"/>
            <w:tcBorders>
              <w:top w:val="single" w:sz="4" w:space="0" w:color="auto"/>
              <w:bottom w:val="single" w:sz="4" w:space="0" w:color="auto"/>
            </w:tcBorders>
          </w:tcPr>
          <w:p w:rsidR="008E1E75" w:rsidRPr="0029761C" w:rsidRDefault="008E1E75" w:rsidP="005B541D">
            <w:r w:rsidRPr="0029761C">
              <w:t>Basic Statistical Concepts</w:t>
            </w:r>
          </w:p>
        </w:tc>
        <w:tc>
          <w:tcPr>
            <w:tcW w:w="691" w:type="pct"/>
            <w:tcBorders>
              <w:top w:val="single" w:sz="4" w:space="0" w:color="auto"/>
              <w:bottom w:val="single" w:sz="4" w:space="0" w:color="auto"/>
            </w:tcBorders>
          </w:tcPr>
          <w:p w:rsidR="008E1E75" w:rsidRPr="0029761C" w:rsidRDefault="008E1E75" w:rsidP="000C5E14"/>
        </w:tc>
        <w:tc>
          <w:tcPr>
            <w:tcW w:w="1294" w:type="pct"/>
            <w:tcBorders>
              <w:top w:val="single" w:sz="4" w:space="0" w:color="auto"/>
              <w:bottom w:val="single" w:sz="4" w:space="0" w:color="auto"/>
              <w:right w:val="single" w:sz="4" w:space="0" w:color="auto"/>
            </w:tcBorders>
          </w:tcPr>
          <w:p w:rsidR="008E1E75" w:rsidRPr="004E52F9" w:rsidRDefault="008E1E75" w:rsidP="000C5E14">
            <w:r w:rsidRPr="004E52F9">
              <w:t>NJ: Prentice Hall</w:t>
            </w:r>
          </w:p>
        </w:tc>
      </w:tr>
      <w:tr w:rsidR="008E1E75" w:rsidRPr="00B86977" w:rsidTr="00D7478F">
        <w:tc>
          <w:tcPr>
            <w:tcW w:w="1358" w:type="pct"/>
            <w:tcBorders>
              <w:top w:val="single" w:sz="4" w:space="0" w:color="auto"/>
              <w:left w:val="single" w:sz="4" w:space="0" w:color="auto"/>
              <w:bottom w:val="single" w:sz="4" w:space="0" w:color="auto"/>
            </w:tcBorders>
          </w:tcPr>
          <w:p w:rsidR="008E1E75" w:rsidRPr="00B86977" w:rsidRDefault="008E1E75" w:rsidP="000C5E14">
            <w:pPr>
              <w:rPr>
                <w:bCs/>
              </w:rPr>
            </w:pPr>
            <w:r w:rsidRPr="00B86977">
              <w:t>Oxenden, C. ir C. Latham-Koenig</w:t>
            </w:r>
          </w:p>
        </w:tc>
        <w:tc>
          <w:tcPr>
            <w:tcW w:w="438" w:type="pct"/>
            <w:tcBorders>
              <w:top w:val="single" w:sz="4" w:space="0" w:color="auto"/>
              <w:bottom w:val="single" w:sz="4" w:space="0" w:color="auto"/>
            </w:tcBorders>
          </w:tcPr>
          <w:p w:rsidR="008E1E75" w:rsidRPr="00B86977" w:rsidRDefault="008E1E75" w:rsidP="000C5E14">
            <w:pPr>
              <w:rPr>
                <w:iCs/>
              </w:rPr>
            </w:pPr>
            <w:r w:rsidRPr="00B86977">
              <w:rPr>
                <w:iCs/>
              </w:rPr>
              <w:t>2010</w:t>
            </w:r>
          </w:p>
        </w:tc>
        <w:tc>
          <w:tcPr>
            <w:tcW w:w="1219" w:type="pct"/>
            <w:tcBorders>
              <w:top w:val="single" w:sz="4" w:space="0" w:color="auto"/>
              <w:bottom w:val="single" w:sz="4" w:space="0" w:color="auto"/>
            </w:tcBorders>
          </w:tcPr>
          <w:p w:rsidR="008E1E75" w:rsidRPr="00B86977" w:rsidRDefault="008E1E75" w:rsidP="005B541D">
            <w:r w:rsidRPr="00B86977">
              <w:t>New English File Advanced</w:t>
            </w:r>
          </w:p>
        </w:tc>
        <w:tc>
          <w:tcPr>
            <w:tcW w:w="691" w:type="pct"/>
            <w:tcBorders>
              <w:top w:val="single" w:sz="4" w:space="0" w:color="auto"/>
              <w:bottom w:val="single" w:sz="4" w:space="0" w:color="auto"/>
            </w:tcBorders>
          </w:tcPr>
          <w:p w:rsidR="008E1E75" w:rsidRPr="00B86977" w:rsidRDefault="008E1E75" w:rsidP="000C5E14"/>
        </w:tc>
        <w:tc>
          <w:tcPr>
            <w:tcW w:w="1294" w:type="pct"/>
            <w:tcBorders>
              <w:top w:val="single" w:sz="4" w:space="0" w:color="auto"/>
              <w:bottom w:val="single" w:sz="4" w:space="0" w:color="auto"/>
              <w:right w:val="single" w:sz="4" w:space="0" w:color="auto"/>
            </w:tcBorders>
          </w:tcPr>
          <w:p w:rsidR="008E1E75" w:rsidRPr="00B86977" w:rsidRDefault="008E1E75" w:rsidP="000C5E14">
            <w:r w:rsidRPr="00B86977">
              <w:t>OUP</w:t>
            </w:r>
          </w:p>
        </w:tc>
      </w:tr>
      <w:tr w:rsidR="008E1E75" w:rsidRPr="000C5E14" w:rsidTr="00D7478F">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8E1E75" w:rsidRPr="000C5E14" w:rsidRDefault="008E1E75" w:rsidP="000C5E14">
            <w:pPr>
              <w:rPr>
                <w:b/>
              </w:rPr>
            </w:pPr>
            <w:r w:rsidRPr="000C5E14">
              <w:rPr>
                <w:b/>
              </w:rPr>
              <w:t>Papildoma literatūra</w:t>
            </w:r>
          </w:p>
        </w:tc>
      </w:tr>
      <w:tr w:rsidR="005B541D" w:rsidRPr="003F3326" w:rsidTr="00D7478F">
        <w:tc>
          <w:tcPr>
            <w:tcW w:w="1358" w:type="pct"/>
            <w:tcBorders>
              <w:top w:val="single" w:sz="4" w:space="0" w:color="auto"/>
              <w:left w:val="single" w:sz="4" w:space="0" w:color="auto"/>
              <w:bottom w:val="single" w:sz="4" w:space="0" w:color="auto"/>
            </w:tcBorders>
          </w:tcPr>
          <w:p w:rsidR="005B541D" w:rsidRPr="000C69CD" w:rsidRDefault="005B541D" w:rsidP="00604E14">
            <w:pPr>
              <w:rPr>
                <w:bCs/>
                <w:lang w:val="fr-FR"/>
              </w:rPr>
            </w:pPr>
            <w:r w:rsidRPr="000C69CD">
              <w:t>Dorozhkina, V.P. ir M. Astrel</w:t>
            </w:r>
          </w:p>
        </w:tc>
        <w:tc>
          <w:tcPr>
            <w:tcW w:w="438" w:type="pct"/>
            <w:tcBorders>
              <w:top w:val="single" w:sz="4" w:space="0" w:color="auto"/>
              <w:bottom w:val="single" w:sz="4" w:space="0" w:color="auto"/>
            </w:tcBorders>
          </w:tcPr>
          <w:p w:rsidR="005B541D" w:rsidRPr="000C69CD" w:rsidRDefault="005B541D" w:rsidP="00604E14">
            <w:r w:rsidRPr="000C69CD">
              <w:t>2001</w:t>
            </w:r>
          </w:p>
        </w:tc>
        <w:tc>
          <w:tcPr>
            <w:tcW w:w="1219" w:type="pct"/>
            <w:tcBorders>
              <w:top w:val="single" w:sz="4" w:space="0" w:color="auto"/>
              <w:bottom w:val="single" w:sz="4" w:space="0" w:color="auto"/>
            </w:tcBorders>
          </w:tcPr>
          <w:p w:rsidR="005B541D" w:rsidRPr="000C69CD" w:rsidRDefault="005B541D" w:rsidP="005B541D">
            <w:r w:rsidRPr="000C69CD">
              <w:t>Anglijskij yazyk dlya matematikov</w:t>
            </w:r>
          </w:p>
        </w:tc>
        <w:tc>
          <w:tcPr>
            <w:tcW w:w="691" w:type="pct"/>
            <w:tcBorders>
              <w:top w:val="single" w:sz="4" w:space="0" w:color="auto"/>
              <w:bottom w:val="single" w:sz="4" w:space="0" w:color="auto"/>
            </w:tcBorders>
          </w:tcPr>
          <w:p w:rsidR="005B541D" w:rsidRPr="000C69CD" w:rsidRDefault="005B541D" w:rsidP="00604E14"/>
        </w:tc>
        <w:tc>
          <w:tcPr>
            <w:tcW w:w="1294" w:type="pct"/>
            <w:tcBorders>
              <w:top w:val="single" w:sz="4" w:space="0" w:color="auto"/>
              <w:bottom w:val="single" w:sz="4" w:space="0" w:color="auto"/>
              <w:right w:val="single" w:sz="4" w:space="0" w:color="auto"/>
            </w:tcBorders>
          </w:tcPr>
          <w:p w:rsidR="005B541D" w:rsidRPr="000C69CD" w:rsidRDefault="005B541D" w:rsidP="00604E14">
            <w:pPr>
              <w:rPr>
                <w:bCs/>
                <w:lang w:val="en-GB"/>
              </w:rPr>
            </w:pPr>
            <w:r w:rsidRPr="000C69CD">
              <w:t>Moskva: AST</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2877C8" w:rsidRDefault="008E1E75" w:rsidP="000C5E14">
            <w:pPr>
              <w:rPr>
                <w:bCs/>
                <w:lang w:val="en-GB"/>
              </w:rPr>
            </w:pPr>
            <w:r w:rsidRPr="002877C8">
              <w:t>Powell, M.</w:t>
            </w:r>
          </w:p>
        </w:tc>
        <w:tc>
          <w:tcPr>
            <w:tcW w:w="438" w:type="pct"/>
            <w:tcBorders>
              <w:top w:val="single" w:sz="4" w:space="0" w:color="auto"/>
              <w:bottom w:val="single" w:sz="4" w:space="0" w:color="auto"/>
            </w:tcBorders>
          </w:tcPr>
          <w:p w:rsidR="008E1E75" w:rsidRPr="002877C8" w:rsidRDefault="008E1E75" w:rsidP="000C5E14">
            <w:pPr>
              <w:rPr>
                <w:bCs/>
                <w:lang w:val="en-GB"/>
              </w:rPr>
            </w:pPr>
            <w:r>
              <w:rPr>
                <w:bCs/>
                <w:lang w:val="en-GB"/>
              </w:rPr>
              <w:t>2010</w:t>
            </w:r>
          </w:p>
        </w:tc>
        <w:tc>
          <w:tcPr>
            <w:tcW w:w="1219" w:type="pct"/>
            <w:tcBorders>
              <w:top w:val="single" w:sz="4" w:space="0" w:color="auto"/>
              <w:bottom w:val="single" w:sz="4" w:space="0" w:color="auto"/>
            </w:tcBorders>
          </w:tcPr>
          <w:p w:rsidR="008E1E75" w:rsidRPr="002877C8" w:rsidRDefault="008E1E75" w:rsidP="005B541D">
            <w:pPr>
              <w:rPr>
                <w:lang w:val="en-GB"/>
              </w:rPr>
            </w:pPr>
            <w:r w:rsidRPr="002877C8">
              <w:rPr>
                <w:lang w:val="en-GB"/>
              </w:rPr>
              <w:t>Dynamic Presentations</w:t>
            </w:r>
          </w:p>
        </w:tc>
        <w:tc>
          <w:tcPr>
            <w:tcW w:w="691" w:type="pct"/>
            <w:tcBorders>
              <w:top w:val="single" w:sz="4" w:space="0" w:color="auto"/>
              <w:bottom w:val="single" w:sz="4" w:space="0" w:color="auto"/>
            </w:tcBorders>
          </w:tcPr>
          <w:p w:rsidR="008E1E75" w:rsidRPr="002877C8"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2877C8" w:rsidRDefault="008E1E75" w:rsidP="000C5E14">
            <w:pPr>
              <w:rPr>
                <w:bCs/>
                <w:lang w:val="en-GB"/>
              </w:rPr>
            </w:pPr>
            <w:r w:rsidRPr="002877C8">
              <w:rPr>
                <w:bCs/>
                <w:lang w:val="en-GB"/>
              </w:rPr>
              <w:t>CUP</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586ED0" w:rsidRDefault="008E1E75" w:rsidP="000C5E14">
            <w:pPr>
              <w:rPr>
                <w:lang w:val="en-GB"/>
              </w:rPr>
            </w:pPr>
            <w:r w:rsidRPr="00586ED0">
              <w:t>Evans, V.</w:t>
            </w:r>
          </w:p>
        </w:tc>
        <w:tc>
          <w:tcPr>
            <w:tcW w:w="438" w:type="pct"/>
            <w:tcBorders>
              <w:top w:val="single" w:sz="4" w:space="0" w:color="auto"/>
              <w:bottom w:val="single" w:sz="4" w:space="0" w:color="auto"/>
            </w:tcBorders>
          </w:tcPr>
          <w:p w:rsidR="008E1E75" w:rsidRPr="00586ED0" w:rsidRDefault="008E1E75" w:rsidP="000C5E14">
            <w:pPr>
              <w:rPr>
                <w:bCs/>
                <w:lang w:val="en-GB"/>
              </w:rPr>
            </w:pPr>
            <w:r w:rsidRPr="00586ED0">
              <w:rPr>
                <w:bCs/>
                <w:lang w:val="en-GB"/>
              </w:rPr>
              <w:t>1998</w:t>
            </w:r>
          </w:p>
        </w:tc>
        <w:tc>
          <w:tcPr>
            <w:tcW w:w="1219" w:type="pct"/>
            <w:tcBorders>
              <w:top w:val="single" w:sz="4" w:space="0" w:color="auto"/>
              <w:bottom w:val="single" w:sz="4" w:space="0" w:color="auto"/>
            </w:tcBorders>
          </w:tcPr>
          <w:p w:rsidR="008E1E75" w:rsidRPr="00586ED0" w:rsidRDefault="008E1E75" w:rsidP="005B541D">
            <w:pPr>
              <w:rPr>
                <w:lang w:val="en-GB"/>
              </w:rPr>
            </w:pPr>
            <w:r w:rsidRPr="00586ED0">
              <w:t>Successful Writing Proficiency</w:t>
            </w:r>
          </w:p>
        </w:tc>
        <w:tc>
          <w:tcPr>
            <w:tcW w:w="691" w:type="pct"/>
            <w:tcBorders>
              <w:top w:val="single" w:sz="4" w:space="0" w:color="auto"/>
              <w:bottom w:val="single" w:sz="4" w:space="0" w:color="auto"/>
            </w:tcBorders>
          </w:tcPr>
          <w:p w:rsidR="008E1E75" w:rsidRPr="00586ED0"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586ED0" w:rsidRDefault="008E1E75" w:rsidP="000C5E14">
            <w:pPr>
              <w:rPr>
                <w:lang w:val="en-GB"/>
              </w:rPr>
            </w:pPr>
            <w:r w:rsidRPr="00586ED0">
              <w:t>Express Publishing</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346324" w:rsidRDefault="008E1E75" w:rsidP="000C5E14">
            <w:pPr>
              <w:rPr>
                <w:bCs/>
                <w:lang w:val="en-GB"/>
              </w:rPr>
            </w:pPr>
            <w:r w:rsidRPr="00346324">
              <w:t>Foley, M. ir D. Hall</w:t>
            </w:r>
          </w:p>
        </w:tc>
        <w:tc>
          <w:tcPr>
            <w:tcW w:w="438" w:type="pct"/>
            <w:tcBorders>
              <w:top w:val="single" w:sz="4" w:space="0" w:color="auto"/>
              <w:bottom w:val="single" w:sz="4" w:space="0" w:color="auto"/>
            </w:tcBorders>
          </w:tcPr>
          <w:p w:rsidR="008E1E75" w:rsidRPr="00346324" w:rsidRDefault="008E1E75" w:rsidP="000C5E14">
            <w:pPr>
              <w:rPr>
                <w:bCs/>
                <w:lang w:val="en-GB"/>
              </w:rPr>
            </w:pPr>
            <w:r w:rsidRPr="00346324">
              <w:t>2003</w:t>
            </w:r>
          </w:p>
        </w:tc>
        <w:tc>
          <w:tcPr>
            <w:tcW w:w="1219" w:type="pct"/>
            <w:tcBorders>
              <w:top w:val="single" w:sz="4" w:space="0" w:color="auto"/>
              <w:bottom w:val="single" w:sz="4" w:space="0" w:color="auto"/>
            </w:tcBorders>
          </w:tcPr>
          <w:p w:rsidR="008E1E75" w:rsidRPr="00346324" w:rsidRDefault="008E1E75" w:rsidP="005B541D">
            <w:pPr>
              <w:rPr>
                <w:lang w:val="en-GB"/>
              </w:rPr>
            </w:pPr>
            <w:r w:rsidRPr="00346324">
              <w:t>Advanced Learner’s Grammar</w:t>
            </w:r>
          </w:p>
        </w:tc>
        <w:tc>
          <w:tcPr>
            <w:tcW w:w="691" w:type="pct"/>
            <w:tcBorders>
              <w:top w:val="single" w:sz="4" w:space="0" w:color="auto"/>
              <w:bottom w:val="single" w:sz="4" w:space="0" w:color="auto"/>
            </w:tcBorders>
          </w:tcPr>
          <w:p w:rsidR="008E1E75" w:rsidRPr="00346324"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346324" w:rsidRDefault="008E1E75" w:rsidP="000C5E14">
            <w:pPr>
              <w:rPr>
                <w:bCs/>
                <w:lang w:val="en-GB"/>
              </w:rPr>
            </w:pPr>
            <w:r w:rsidRPr="00346324">
              <w:rPr>
                <w:bCs/>
                <w:lang w:val="en-GB"/>
              </w:rPr>
              <w:t>Longman</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346324" w:rsidRDefault="008E1E75" w:rsidP="000C5E14">
            <w:r w:rsidRPr="00346324">
              <w:rPr>
                <w:rFonts w:cs="Times New Roman"/>
                <w:lang w:val="en-GB"/>
              </w:rPr>
              <w:t>Gairns, R. ir S. Redman</w:t>
            </w:r>
          </w:p>
        </w:tc>
        <w:tc>
          <w:tcPr>
            <w:tcW w:w="438" w:type="pct"/>
            <w:tcBorders>
              <w:top w:val="single" w:sz="4" w:space="0" w:color="auto"/>
              <w:bottom w:val="single" w:sz="4" w:space="0" w:color="auto"/>
            </w:tcBorders>
          </w:tcPr>
          <w:p w:rsidR="008E1E75" w:rsidRPr="00346324" w:rsidRDefault="008E1E75" w:rsidP="000C5E14">
            <w:r w:rsidRPr="00346324">
              <w:t>2009</w:t>
            </w:r>
          </w:p>
        </w:tc>
        <w:tc>
          <w:tcPr>
            <w:tcW w:w="1219" w:type="pct"/>
            <w:tcBorders>
              <w:top w:val="single" w:sz="4" w:space="0" w:color="auto"/>
              <w:bottom w:val="single" w:sz="4" w:space="0" w:color="auto"/>
            </w:tcBorders>
          </w:tcPr>
          <w:p w:rsidR="008E1E75" w:rsidRPr="00346324" w:rsidRDefault="008E1E75" w:rsidP="005B541D">
            <w:r w:rsidRPr="00346324">
              <w:t>Oxford Word Skills</w:t>
            </w:r>
          </w:p>
        </w:tc>
        <w:tc>
          <w:tcPr>
            <w:tcW w:w="691" w:type="pct"/>
            <w:tcBorders>
              <w:top w:val="single" w:sz="4" w:space="0" w:color="auto"/>
              <w:bottom w:val="single" w:sz="4" w:space="0" w:color="auto"/>
            </w:tcBorders>
          </w:tcPr>
          <w:p w:rsidR="008E1E75" w:rsidRPr="00346324"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346324" w:rsidRDefault="008E1E75" w:rsidP="000C5E14">
            <w:r w:rsidRPr="00346324">
              <w:t>OUP</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586ED0" w:rsidRDefault="008E1E75" w:rsidP="000C5E14">
            <w:pPr>
              <w:rPr>
                <w:bCs/>
                <w:iCs/>
              </w:rPr>
            </w:pPr>
            <w:r w:rsidRPr="00586ED0">
              <w:rPr>
                <w:bCs/>
                <w:iCs/>
              </w:rPr>
              <w:t>Grobovienė, B. ir A.Trečiokaitė</w:t>
            </w:r>
          </w:p>
        </w:tc>
        <w:tc>
          <w:tcPr>
            <w:tcW w:w="438" w:type="pct"/>
            <w:tcBorders>
              <w:top w:val="single" w:sz="4" w:space="0" w:color="auto"/>
              <w:bottom w:val="single" w:sz="4" w:space="0" w:color="auto"/>
            </w:tcBorders>
          </w:tcPr>
          <w:p w:rsidR="008E1E75" w:rsidRPr="00586ED0" w:rsidRDefault="008E1E75" w:rsidP="000C5E14">
            <w:pPr>
              <w:rPr>
                <w:bCs/>
                <w:lang w:val="en-GB"/>
              </w:rPr>
            </w:pPr>
            <w:r w:rsidRPr="00586ED0">
              <w:rPr>
                <w:bCs/>
                <w:lang w:val="en-GB"/>
              </w:rPr>
              <w:t>2006</w:t>
            </w:r>
          </w:p>
        </w:tc>
        <w:tc>
          <w:tcPr>
            <w:tcW w:w="1219" w:type="pct"/>
            <w:tcBorders>
              <w:top w:val="single" w:sz="4" w:space="0" w:color="auto"/>
              <w:bottom w:val="single" w:sz="4" w:space="0" w:color="auto"/>
            </w:tcBorders>
          </w:tcPr>
          <w:p w:rsidR="008E1E75" w:rsidRPr="00586ED0" w:rsidRDefault="008E1E75" w:rsidP="005B541D">
            <w:r w:rsidRPr="00586ED0">
              <w:t>Grammar for Science Students: Conjunctions, Prepositions etc.</w:t>
            </w:r>
          </w:p>
        </w:tc>
        <w:tc>
          <w:tcPr>
            <w:tcW w:w="691" w:type="pct"/>
            <w:tcBorders>
              <w:top w:val="single" w:sz="4" w:space="0" w:color="auto"/>
              <w:bottom w:val="single" w:sz="4" w:space="0" w:color="auto"/>
            </w:tcBorders>
          </w:tcPr>
          <w:p w:rsidR="008E1E75" w:rsidRPr="00586ED0" w:rsidRDefault="008E1E75" w:rsidP="000C5E14"/>
        </w:tc>
        <w:tc>
          <w:tcPr>
            <w:tcW w:w="1294" w:type="pct"/>
            <w:tcBorders>
              <w:top w:val="single" w:sz="4" w:space="0" w:color="auto"/>
              <w:bottom w:val="single" w:sz="4" w:space="0" w:color="auto"/>
              <w:right w:val="single" w:sz="4" w:space="0" w:color="auto"/>
            </w:tcBorders>
          </w:tcPr>
          <w:p w:rsidR="008E1E75" w:rsidRPr="00586ED0" w:rsidRDefault="008E1E75" w:rsidP="000C5E14">
            <w:pPr>
              <w:rPr>
                <w:bCs/>
                <w:iCs/>
                <w:lang w:val="en-GB"/>
              </w:rPr>
            </w:pPr>
            <w:r w:rsidRPr="00586ED0">
              <w:rPr>
                <w:bCs/>
                <w:iCs/>
                <w:lang w:val="en-GB"/>
              </w:rPr>
              <w:t>Vilnius:</w:t>
            </w:r>
            <w:r w:rsidRPr="00586ED0">
              <w:rPr>
                <w:bCs/>
                <w:iCs/>
              </w:rPr>
              <w:t xml:space="preserve"> VUL </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796E06" w:rsidRDefault="008E1E75" w:rsidP="000C5E14">
            <w:r w:rsidRPr="00796E06">
              <w:t>Hewings, M.</w:t>
            </w:r>
          </w:p>
        </w:tc>
        <w:tc>
          <w:tcPr>
            <w:tcW w:w="438" w:type="pct"/>
            <w:tcBorders>
              <w:top w:val="single" w:sz="4" w:space="0" w:color="auto"/>
              <w:bottom w:val="single" w:sz="4" w:space="0" w:color="auto"/>
            </w:tcBorders>
          </w:tcPr>
          <w:p w:rsidR="008E1E75" w:rsidRPr="00796E06" w:rsidRDefault="008E1E75" w:rsidP="000C5E14">
            <w:r w:rsidRPr="00796E06">
              <w:t>2005</w:t>
            </w:r>
          </w:p>
        </w:tc>
        <w:tc>
          <w:tcPr>
            <w:tcW w:w="1219" w:type="pct"/>
            <w:tcBorders>
              <w:top w:val="single" w:sz="4" w:space="0" w:color="auto"/>
              <w:bottom w:val="single" w:sz="4" w:space="0" w:color="auto"/>
            </w:tcBorders>
          </w:tcPr>
          <w:p w:rsidR="008E1E75" w:rsidRPr="00796E06" w:rsidRDefault="008E1E75" w:rsidP="005B541D">
            <w:r w:rsidRPr="00796E06">
              <w:t>Advanced Grammar in Use</w:t>
            </w:r>
          </w:p>
        </w:tc>
        <w:tc>
          <w:tcPr>
            <w:tcW w:w="691" w:type="pct"/>
            <w:tcBorders>
              <w:top w:val="single" w:sz="4" w:space="0" w:color="auto"/>
              <w:bottom w:val="single" w:sz="4" w:space="0" w:color="auto"/>
            </w:tcBorders>
          </w:tcPr>
          <w:p w:rsidR="008E1E75" w:rsidRPr="00796E06"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796E06" w:rsidRDefault="008E1E75" w:rsidP="000C5E14">
            <w:r w:rsidRPr="00796E06">
              <w:t>CUP</w:t>
            </w:r>
          </w:p>
        </w:tc>
      </w:tr>
      <w:tr w:rsidR="008E1E75" w:rsidRPr="00796E06" w:rsidTr="00D7478F">
        <w:tc>
          <w:tcPr>
            <w:tcW w:w="1358" w:type="pct"/>
            <w:tcBorders>
              <w:top w:val="single" w:sz="4" w:space="0" w:color="auto"/>
              <w:left w:val="single" w:sz="4" w:space="0" w:color="auto"/>
              <w:bottom w:val="single" w:sz="4" w:space="0" w:color="auto"/>
            </w:tcBorders>
          </w:tcPr>
          <w:p w:rsidR="008E1E75" w:rsidRPr="00796E06" w:rsidRDefault="008E1E75" w:rsidP="000C5E14">
            <w:pPr>
              <w:rPr>
                <w:rFonts w:cs="Times New Roman"/>
              </w:rPr>
            </w:pPr>
            <w:r>
              <w:rPr>
                <w:rFonts w:cs="Times New Roman"/>
              </w:rPr>
              <w:t>Anderson, K.</w:t>
            </w:r>
          </w:p>
        </w:tc>
        <w:tc>
          <w:tcPr>
            <w:tcW w:w="438" w:type="pct"/>
            <w:tcBorders>
              <w:top w:val="single" w:sz="4" w:space="0" w:color="auto"/>
              <w:bottom w:val="single" w:sz="4" w:space="0" w:color="auto"/>
            </w:tcBorders>
          </w:tcPr>
          <w:p w:rsidR="008E1E75" w:rsidRPr="00796E06" w:rsidRDefault="008E1E75" w:rsidP="000C5E14">
            <w:r>
              <w:t>2004</w:t>
            </w:r>
          </w:p>
        </w:tc>
        <w:tc>
          <w:tcPr>
            <w:tcW w:w="1219" w:type="pct"/>
            <w:tcBorders>
              <w:top w:val="single" w:sz="4" w:space="0" w:color="auto"/>
              <w:bottom w:val="single" w:sz="4" w:space="0" w:color="auto"/>
            </w:tcBorders>
          </w:tcPr>
          <w:p w:rsidR="008E1E75" w:rsidRPr="00417646" w:rsidRDefault="008E1E75" w:rsidP="005B541D">
            <w:r w:rsidRPr="00417646">
              <w:t>Study speaking: a course in spoken English for academic purposes</w:t>
            </w:r>
          </w:p>
        </w:tc>
        <w:tc>
          <w:tcPr>
            <w:tcW w:w="691" w:type="pct"/>
            <w:tcBorders>
              <w:top w:val="single" w:sz="4" w:space="0" w:color="auto"/>
              <w:bottom w:val="single" w:sz="4" w:space="0" w:color="auto"/>
            </w:tcBorders>
          </w:tcPr>
          <w:p w:rsidR="008E1E75" w:rsidRPr="00796E06"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796E06" w:rsidRDefault="008E1E75" w:rsidP="000C5E14">
            <w:r>
              <w:t>CUP</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796E06" w:rsidRDefault="008E1E75" w:rsidP="000C5E14">
            <w:pPr>
              <w:rPr>
                <w:rFonts w:cs="Times New Roman"/>
              </w:rPr>
            </w:pPr>
            <w:r w:rsidRPr="00796E06">
              <w:rPr>
                <w:rFonts w:cs="Times New Roman"/>
                <w:lang w:val="en-GB"/>
              </w:rPr>
              <w:lastRenderedPageBreak/>
              <w:t>Murphy, R.</w:t>
            </w:r>
          </w:p>
        </w:tc>
        <w:tc>
          <w:tcPr>
            <w:tcW w:w="438" w:type="pct"/>
            <w:tcBorders>
              <w:top w:val="single" w:sz="4" w:space="0" w:color="auto"/>
              <w:bottom w:val="single" w:sz="4" w:space="0" w:color="auto"/>
            </w:tcBorders>
          </w:tcPr>
          <w:p w:rsidR="008E1E75" w:rsidRPr="00796E06" w:rsidRDefault="008E1E75" w:rsidP="000C5E14">
            <w:r w:rsidRPr="00796E06">
              <w:t>2009</w:t>
            </w:r>
          </w:p>
        </w:tc>
        <w:tc>
          <w:tcPr>
            <w:tcW w:w="1219" w:type="pct"/>
            <w:tcBorders>
              <w:top w:val="single" w:sz="4" w:space="0" w:color="auto"/>
              <w:bottom w:val="single" w:sz="4" w:space="0" w:color="auto"/>
            </w:tcBorders>
          </w:tcPr>
          <w:p w:rsidR="008E1E75" w:rsidRPr="005B541D" w:rsidRDefault="008E1E75" w:rsidP="000C5E14">
            <w:r w:rsidRPr="005B541D">
              <w:rPr>
                <w:lang w:val="en-GB"/>
              </w:rPr>
              <w:t>English Grammar in Use</w:t>
            </w:r>
          </w:p>
        </w:tc>
        <w:tc>
          <w:tcPr>
            <w:tcW w:w="691" w:type="pct"/>
            <w:tcBorders>
              <w:top w:val="single" w:sz="4" w:space="0" w:color="auto"/>
              <w:bottom w:val="single" w:sz="4" w:space="0" w:color="auto"/>
            </w:tcBorders>
          </w:tcPr>
          <w:p w:rsidR="008E1E75" w:rsidRPr="00796E06"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796E06" w:rsidRDefault="008E1E75" w:rsidP="000C5E14">
            <w:r w:rsidRPr="00796E06">
              <w:rPr>
                <w:lang w:val="en-GB"/>
              </w:rPr>
              <w:t>CUP</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796E06" w:rsidRDefault="008E1E75" w:rsidP="000C5E14">
            <w:pPr>
              <w:rPr>
                <w:rFonts w:cs="Times New Roman"/>
              </w:rPr>
            </w:pPr>
            <w:r w:rsidRPr="00796E06">
              <w:rPr>
                <w:rFonts w:cs="Times New Roman"/>
              </w:rPr>
              <w:t>Oshima, A. ir A. Hogue</w:t>
            </w:r>
          </w:p>
        </w:tc>
        <w:tc>
          <w:tcPr>
            <w:tcW w:w="438" w:type="pct"/>
            <w:tcBorders>
              <w:top w:val="single" w:sz="4" w:space="0" w:color="auto"/>
              <w:bottom w:val="single" w:sz="4" w:space="0" w:color="auto"/>
            </w:tcBorders>
          </w:tcPr>
          <w:p w:rsidR="008E1E75" w:rsidRPr="00796E06" w:rsidRDefault="008E1E75" w:rsidP="000C5E14">
            <w:r w:rsidRPr="00796E06">
              <w:t>2006</w:t>
            </w:r>
          </w:p>
        </w:tc>
        <w:tc>
          <w:tcPr>
            <w:tcW w:w="1219" w:type="pct"/>
            <w:tcBorders>
              <w:top w:val="single" w:sz="4" w:space="0" w:color="auto"/>
              <w:bottom w:val="single" w:sz="4" w:space="0" w:color="auto"/>
            </w:tcBorders>
          </w:tcPr>
          <w:p w:rsidR="008E1E75" w:rsidRPr="005B541D" w:rsidRDefault="008E1E75" w:rsidP="000C5E14">
            <w:r w:rsidRPr="005B541D">
              <w:rPr>
                <w:iCs/>
              </w:rPr>
              <w:t>Writing Academic English</w:t>
            </w:r>
          </w:p>
        </w:tc>
        <w:tc>
          <w:tcPr>
            <w:tcW w:w="691" w:type="pct"/>
            <w:tcBorders>
              <w:top w:val="single" w:sz="4" w:space="0" w:color="auto"/>
              <w:bottom w:val="single" w:sz="4" w:space="0" w:color="auto"/>
            </w:tcBorders>
          </w:tcPr>
          <w:p w:rsidR="008E1E75" w:rsidRPr="00796E06"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796E06" w:rsidRDefault="008E1E75" w:rsidP="000C5E14">
            <w:r w:rsidRPr="00796E06">
              <w:t>Longman</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DB1147" w:rsidRDefault="008E1E75" w:rsidP="000C5E14">
            <w:pPr>
              <w:rPr>
                <w:bCs/>
              </w:rPr>
            </w:pPr>
            <w:r w:rsidRPr="0068662B">
              <w:t>Marcucci, Robert G.</w:t>
            </w:r>
          </w:p>
        </w:tc>
        <w:tc>
          <w:tcPr>
            <w:tcW w:w="438" w:type="pct"/>
            <w:tcBorders>
              <w:top w:val="single" w:sz="4" w:space="0" w:color="auto"/>
              <w:bottom w:val="single" w:sz="4" w:space="0" w:color="auto"/>
            </w:tcBorders>
          </w:tcPr>
          <w:p w:rsidR="008E1E75" w:rsidRPr="0068662B" w:rsidRDefault="008E1E75" w:rsidP="000C5E14">
            <w:pPr>
              <w:rPr>
                <w:bCs/>
              </w:rPr>
            </w:pPr>
            <w:r w:rsidRPr="0068662B">
              <w:rPr>
                <w:bCs/>
              </w:rPr>
              <w:t>1990</w:t>
            </w:r>
          </w:p>
        </w:tc>
        <w:tc>
          <w:tcPr>
            <w:tcW w:w="1219" w:type="pct"/>
            <w:tcBorders>
              <w:top w:val="single" w:sz="4" w:space="0" w:color="auto"/>
              <w:bottom w:val="single" w:sz="4" w:space="0" w:color="auto"/>
            </w:tcBorders>
          </w:tcPr>
          <w:p w:rsidR="008E1E75" w:rsidRPr="005B541D" w:rsidRDefault="008E1E75" w:rsidP="000C5E14">
            <w:r w:rsidRPr="005B541D">
              <w:t>Beginning Algebra</w:t>
            </w:r>
          </w:p>
        </w:tc>
        <w:tc>
          <w:tcPr>
            <w:tcW w:w="691" w:type="pct"/>
            <w:tcBorders>
              <w:top w:val="single" w:sz="4" w:space="0" w:color="auto"/>
              <w:bottom w:val="single" w:sz="4" w:space="0" w:color="auto"/>
            </w:tcBorders>
          </w:tcPr>
          <w:p w:rsidR="008E1E75" w:rsidRPr="00DB1147" w:rsidRDefault="008E1E75" w:rsidP="000C5E14"/>
        </w:tc>
        <w:tc>
          <w:tcPr>
            <w:tcW w:w="1294" w:type="pct"/>
            <w:tcBorders>
              <w:top w:val="single" w:sz="4" w:space="0" w:color="auto"/>
              <w:bottom w:val="single" w:sz="4" w:space="0" w:color="auto"/>
              <w:right w:val="single" w:sz="4" w:space="0" w:color="auto"/>
            </w:tcBorders>
          </w:tcPr>
          <w:p w:rsidR="008E1E75" w:rsidRPr="0068662B" w:rsidRDefault="008E1E75" w:rsidP="000C5E14">
            <w:pPr>
              <w:rPr>
                <w:bCs/>
                <w:color w:val="FF0000"/>
              </w:rPr>
            </w:pPr>
            <w:r w:rsidRPr="0068662B">
              <w:t>Boston: Houghton Mifflin</w:t>
            </w:r>
          </w:p>
        </w:tc>
      </w:tr>
      <w:tr w:rsidR="008E1E75" w:rsidRPr="003F3326" w:rsidTr="00D7478F">
        <w:tc>
          <w:tcPr>
            <w:tcW w:w="1358" w:type="pct"/>
            <w:tcBorders>
              <w:top w:val="single" w:sz="4" w:space="0" w:color="auto"/>
              <w:left w:val="single" w:sz="4" w:space="0" w:color="auto"/>
              <w:bottom w:val="single" w:sz="4" w:space="0" w:color="auto"/>
            </w:tcBorders>
          </w:tcPr>
          <w:p w:rsidR="008E1E75" w:rsidRPr="0036754E" w:rsidRDefault="008E1E75" w:rsidP="000C5E14">
            <w:r w:rsidRPr="0036754E">
              <w:rPr>
                <w:rFonts w:cs="Times New Roman"/>
              </w:rPr>
              <w:t>Hewings, M. ir  Thaine, C.</w:t>
            </w:r>
          </w:p>
        </w:tc>
        <w:tc>
          <w:tcPr>
            <w:tcW w:w="438" w:type="pct"/>
            <w:tcBorders>
              <w:top w:val="single" w:sz="4" w:space="0" w:color="auto"/>
              <w:bottom w:val="single" w:sz="4" w:space="0" w:color="auto"/>
            </w:tcBorders>
          </w:tcPr>
          <w:p w:rsidR="008E1E75" w:rsidRPr="0036754E" w:rsidRDefault="008E1E75" w:rsidP="000C5E14">
            <w:r w:rsidRPr="0036754E">
              <w:t>2012</w:t>
            </w:r>
          </w:p>
        </w:tc>
        <w:tc>
          <w:tcPr>
            <w:tcW w:w="1219" w:type="pct"/>
            <w:tcBorders>
              <w:top w:val="single" w:sz="4" w:space="0" w:color="auto"/>
              <w:bottom w:val="single" w:sz="4" w:space="0" w:color="auto"/>
            </w:tcBorders>
          </w:tcPr>
          <w:p w:rsidR="008E1E75" w:rsidRPr="005B541D" w:rsidRDefault="008E1E75" w:rsidP="000C5E14">
            <w:r w:rsidRPr="005B541D">
              <w:t>Cambridge Academic English. An Integrated Skills Course for EAP</w:t>
            </w:r>
          </w:p>
        </w:tc>
        <w:tc>
          <w:tcPr>
            <w:tcW w:w="691" w:type="pct"/>
            <w:tcBorders>
              <w:top w:val="single" w:sz="4" w:space="0" w:color="auto"/>
              <w:bottom w:val="single" w:sz="4" w:space="0" w:color="auto"/>
            </w:tcBorders>
          </w:tcPr>
          <w:p w:rsidR="008E1E75" w:rsidRPr="0036754E" w:rsidRDefault="008E1E75" w:rsidP="000C5E14">
            <w:pPr>
              <w:rPr>
                <w:lang w:val="en-GB"/>
              </w:rPr>
            </w:pPr>
          </w:p>
        </w:tc>
        <w:tc>
          <w:tcPr>
            <w:tcW w:w="1294" w:type="pct"/>
            <w:tcBorders>
              <w:top w:val="single" w:sz="4" w:space="0" w:color="auto"/>
              <w:bottom w:val="single" w:sz="4" w:space="0" w:color="auto"/>
              <w:right w:val="single" w:sz="4" w:space="0" w:color="auto"/>
            </w:tcBorders>
          </w:tcPr>
          <w:p w:rsidR="008E1E75" w:rsidRPr="0036754E" w:rsidRDefault="008E1E75" w:rsidP="000C5E14">
            <w:r w:rsidRPr="0036754E">
              <w:t>CUP</w:t>
            </w:r>
          </w:p>
        </w:tc>
      </w:tr>
      <w:tr w:rsidR="008E1E75" w:rsidRPr="00341F6B" w:rsidTr="00D7478F">
        <w:tc>
          <w:tcPr>
            <w:tcW w:w="1358" w:type="pct"/>
            <w:tcBorders>
              <w:top w:val="single" w:sz="4" w:space="0" w:color="auto"/>
              <w:left w:val="single" w:sz="4" w:space="0" w:color="auto"/>
              <w:bottom w:val="single" w:sz="4" w:space="0" w:color="auto"/>
            </w:tcBorders>
          </w:tcPr>
          <w:p w:rsidR="008E1E75" w:rsidRPr="003F3326" w:rsidRDefault="008E1E75" w:rsidP="008E1E75">
            <w:pPr>
              <w:pStyle w:val="BodyText"/>
              <w:rPr>
                <w:rFonts w:ascii="Times New Roman" w:hAnsi="Times New Roman" w:cs="Times New Roman"/>
                <w:sz w:val="20"/>
                <w:szCs w:val="20"/>
              </w:rPr>
            </w:pPr>
          </w:p>
        </w:tc>
        <w:tc>
          <w:tcPr>
            <w:tcW w:w="438" w:type="pct"/>
            <w:tcBorders>
              <w:top w:val="single" w:sz="4" w:space="0" w:color="auto"/>
              <w:bottom w:val="single" w:sz="4" w:space="0" w:color="auto"/>
            </w:tcBorders>
          </w:tcPr>
          <w:p w:rsidR="008E1E75" w:rsidRPr="003F3326" w:rsidRDefault="008E1E75" w:rsidP="008E1E75">
            <w:pPr>
              <w:jc w:val="both"/>
              <w:outlineLvl w:val="3"/>
              <w:rPr>
                <w:rFonts w:ascii="Times New Roman" w:hAnsi="Times New Roman"/>
                <w:sz w:val="20"/>
                <w:szCs w:val="20"/>
              </w:rPr>
            </w:pPr>
          </w:p>
        </w:tc>
        <w:tc>
          <w:tcPr>
            <w:tcW w:w="1219" w:type="pct"/>
            <w:tcBorders>
              <w:top w:val="single" w:sz="4" w:space="0" w:color="auto"/>
              <w:bottom w:val="single" w:sz="4" w:space="0" w:color="auto"/>
            </w:tcBorders>
          </w:tcPr>
          <w:p w:rsidR="008E1E75" w:rsidRPr="00FB09DB" w:rsidRDefault="008E1E75" w:rsidP="0036289B">
            <w:r w:rsidRPr="000C5E14">
              <w:rPr>
                <w:b/>
              </w:rPr>
              <w:t xml:space="preserve">Straipsniai mokslinėmis ir </w:t>
            </w:r>
            <w:r w:rsidRPr="000C5E14">
              <w:rPr>
                <w:b/>
                <w:bCs/>
              </w:rPr>
              <w:t>statistikos</w:t>
            </w:r>
            <w:r w:rsidRPr="000C5E14">
              <w:rPr>
                <w:b/>
              </w:rPr>
              <w:t xml:space="preserve"> temomis iš internetinių šaltinių:</w:t>
            </w:r>
            <w:r w:rsidR="0036289B">
              <w:rPr>
                <w:b/>
              </w:rPr>
              <w:t xml:space="preserve"> </w:t>
            </w:r>
            <w:r w:rsidRPr="003F3326">
              <w:t>BBC, CNN, the Economist,  New Scientist, Scientific American, Science Daily, the Times, Newsweek, US News and World Report, International Heral Tribune, New York Times, Los Angeles Times, Globe and Mail, The Guardian, The Time, New Straits Time, Weekly Standard, The Washington Post, Watching America, Daily Telegraph, ProQuest, Foreign Affairs, the New Times</w:t>
            </w:r>
          </w:p>
        </w:tc>
        <w:tc>
          <w:tcPr>
            <w:tcW w:w="691" w:type="pct"/>
            <w:tcBorders>
              <w:top w:val="single" w:sz="4" w:space="0" w:color="auto"/>
              <w:bottom w:val="single" w:sz="4" w:space="0" w:color="auto"/>
            </w:tcBorders>
          </w:tcPr>
          <w:p w:rsidR="008E1E75" w:rsidRPr="00354F9E" w:rsidRDefault="008E1E75" w:rsidP="008E1E75">
            <w:pPr>
              <w:jc w:val="both"/>
              <w:outlineLvl w:val="3"/>
              <w:rPr>
                <w:rFonts w:ascii="Times New Roman" w:hAnsi="Times New Roman"/>
                <w:color w:val="000000"/>
                <w:sz w:val="20"/>
                <w:szCs w:val="20"/>
                <w:lang w:val="en-GB"/>
              </w:rPr>
            </w:pPr>
          </w:p>
        </w:tc>
        <w:tc>
          <w:tcPr>
            <w:tcW w:w="1294" w:type="pct"/>
            <w:tcBorders>
              <w:top w:val="single" w:sz="4" w:space="0" w:color="auto"/>
              <w:bottom w:val="single" w:sz="4" w:space="0" w:color="auto"/>
              <w:right w:val="single" w:sz="4" w:space="0" w:color="auto"/>
            </w:tcBorders>
          </w:tcPr>
          <w:p w:rsidR="008E1E75" w:rsidRPr="00354F9E" w:rsidRDefault="008E1E75" w:rsidP="008E1E75">
            <w:pPr>
              <w:outlineLvl w:val="3"/>
              <w:rPr>
                <w:rFonts w:ascii="Times New Roman" w:hAnsi="Times New Roman"/>
                <w:sz w:val="20"/>
                <w:szCs w:val="20"/>
              </w:rPr>
            </w:pPr>
          </w:p>
        </w:tc>
      </w:tr>
    </w:tbl>
    <w:p w:rsidR="008E1E75" w:rsidRDefault="008E1E75" w:rsidP="008E1E75"/>
    <w:p w:rsidR="007163D3" w:rsidRPr="00C211E0" w:rsidRDefault="007163D3" w:rsidP="007163D3">
      <w:pPr>
        <w:pStyle w:val="Heading3"/>
      </w:pPr>
      <w:bookmarkStart w:id="7" w:name="_Toc398545736"/>
      <w:r w:rsidRPr="007163D3">
        <w:t>Dalykinė</w:t>
      </w:r>
      <w:r w:rsidRPr="00C211E0">
        <w:t xml:space="preserve"> vokiečių kalba I</w:t>
      </w:r>
      <w:bookmarkEnd w:id="7"/>
    </w:p>
    <w:p w:rsidR="007163D3" w:rsidRDefault="007163D3" w:rsidP="007163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7163D3" w:rsidRPr="00B63407" w:rsidTr="00904657">
        <w:tc>
          <w:tcPr>
            <w:tcW w:w="3750" w:type="pct"/>
            <w:shd w:val="clear" w:color="auto" w:fill="E6E6E6"/>
          </w:tcPr>
          <w:p w:rsidR="007163D3" w:rsidRPr="00B63407" w:rsidRDefault="007163D3" w:rsidP="00BA0376">
            <w:pPr>
              <w:pStyle w:val="ptnorm"/>
            </w:pPr>
            <w:r w:rsidRPr="00B63407">
              <w:t>Dalyko (modulio) pavadinimas</w:t>
            </w:r>
          </w:p>
        </w:tc>
        <w:tc>
          <w:tcPr>
            <w:tcW w:w="1250" w:type="pct"/>
            <w:shd w:val="clear" w:color="auto" w:fill="E6E6E6"/>
          </w:tcPr>
          <w:p w:rsidR="007163D3" w:rsidRPr="00B63407" w:rsidRDefault="007163D3" w:rsidP="00BA0376">
            <w:pPr>
              <w:pStyle w:val="ptnorm"/>
            </w:pPr>
            <w:r w:rsidRPr="00B63407">
              <w:t>Kodas</w:t>
            </w:r>
          </w:p>
        </w:tc>
      </w:tr>
      <w:tr w:rsidR="007163D3" w:rsidRPr="00B63407" w:rsidTr="00904657">
        <w:tc>
          <w:tcPr>
            <w:tcW w:w="3750" w:type="pct"/>
          </w:tcPr>
          <w:p w:rsidR="007163D3" w:rsidRPr="00B63407" w:rsidRDefault="007163D3" w:rsidP="00BA0376">
            <w:r w:rsidRPr="00B63407">
              <w:t xml:space="preserve">Dalykinė </w:t>
            </w:r>
            <w:r>
              <w:t>vokiečių</w:t>
            </w:r>
            <w:r w:rsidRPr="00B63407">
              <w:t xml:space="preserve"> kalba I</w:t>
            </w:r>
          </w:p>
        </w:tc>
        <w:tc>
          <w:tcPr>
            <w:tcW w:w="1250" w:type="pct"/>
          </w:tcPr>
          <w:p w:rsidR="007163D3" w:rsidRPr="00B63407" w:rsidRDefault="007163D3" w:rsidP="00BA0376">
            <w:pPr>
              <w:rPr>
                <w:lang w:val="en-US"/>
              </w:rPr>
            </w:pPr>
          </w:p>
        </w:tc>
      </w:tr>
    </w:tbl>
    <w:p w:rsidR="007163D3" w:rsidRPr="003F3326" w:rsidRDefault="007163D3" w:rsidP="007163D3">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163D3" w:rsidRPr="00B63407" w:rsidTr="00904657">
        <w:tc>
          <w:tcPr>
            <w:tcW w:w="2500" w:type="pct"/>
            <w:shd w:val="clear" w:color="auto" w:fill="E6E6E6"/>
          </w:tcPr>
          <w:p w:rsidR="007163D3" w:rsidRPr="00B63407" w:rsidRDefault="007163D3" w:rsidP="00BA0376">
            <w:pPr>
              <w:pStyle w:val="ptnorm"/>
            </w:pPr>
            <w:r w:rsidRPr="00B63407">
              <w:t>Dėstytojas (-ai)</w:t>
            </w:r>
          </w:p>
        </w:tc>
        <w:tc>
          <w:tcPr>
            <w:tcW w:w="2500" w:type="pct"/>
            <w:shd w:val="clear" w:color="auto" w:fill="E6E6E6"/>
          </w:tcPr>
          <w:p w:rsidR="007163D3" w:rsidRPr="00B63407" w:rsidRDefault="007163D3" w:rsidP="00BA0376">
            <w:pPr>
              <w:pStyle w:val="ptnorm"/>
            </w:pPr>
            <w:r w:rsidRPr="00B63407">
              <w:t>Padalinys (-iai)</w:t>
            </w:r>
          </w:p>
        </w:tc>
      </w:tr>
      <w:tr w:rsidR="007163D3" w:rsidRPr="00B63407" w:rsidTr="00904657">
        <w:tc>
          <w:tcPr>
            <w:tcW w:w="2500" w:type="pct"/>
          </w:tcPr>
          <w:p w:rsidR="007163D3" w:rsidRPr="00B63407" w:rsidRDefault="007163D3" w:rsidP="00BA0376">
            <w:pPr>
              <w:rPr>
                <w:w w:val="99"/>
              </w:rPr>
            </w:pPr>
            <w:r w:rsidRPr="00B63407">
              <w:rPr>
                <w:b/>
                <w:bCs/>
                <w:spacing w:val="-1"/>
              </w:rPr>
              <w:t>K</w:t>
            </w:r>
            <w:r w:rsidRPr="00B63407">
              <w:rPr>
                <w:b/>
                <w:bCs/>
              </w:rPr>
              <w:t>oo</w:t>
            </w:r>
            <w:r w:rsidRPr="00B63407">
              <w:rPr>
                <w:b/>
                <w:bCs/>
                <w:spacing w:val="-1"/>
              </w:rPr>
              <w:t>r</w:t>
            </w:r>
            <w:r w:rsidRPr="00B63407">
              <w:rPr>
                <w:b/>
                <w:bCs/>
              </w:rPr>
              <w:t>d</w:t>
            </w:r>
            <w:r w:rsidRPr="00B63407">
              <w:rPr>
                <w:b/>
                <w:bCs/>
                <w:spacing w:val="-1"/>
              </w:rPr>
              <w:t>i</w:t>
            </w:r>
            <w:r w:rsidRPr="00B63407">
              <w:rPr>
                <w:b/>
                <w:bCs/>
              </w:rPr>
              <w:t>nuojant</w:t>
            </w:r>
            <w:r w:rsidRPr="00B63407">
              <w:rPr>
                <w:b/>
                <w:bCs/>
                <w:spacing w:val="-1"/>
              </w:rPr>
              <w:t>i</w:t>
            </w:r>
            <w:r w:rsidRPr="00B63407">
              <w:rPr>
                <w:b/>
                <w:bCs/>
              </w:rPr>
              <w:t>s</w:t>
            </w:r>
            <w:r w:rsidRPr="00B63407">
              <w:rPr>
                <w:bCs/>
              </w:rPr>
              <w:t>:</w:t>
            </w:r>
            <w:r w:rsidRPr="00B63407">
              <w:rPr>
                <w:bCs/>
                <w:spacing w:val="-9"/>
              </w:rPr>
              <w:t xml:space="preserve"> </w:t>
            </w:r>
            <w:r>
              <w:t>doc. dr. Virginija Jūratė Pukevičiūtė</w:t>
            </w:r>
          </w:p>
          <w:p w:rsidR="007163D3" w:rsidRPr="00B63407" w:rsidRDefault="007163D3" w:rsidP="00BA0376">
            <w:r w:rsidRPr="00B63407">
              <w:rPr>
                <w:b/>
                <w:bCs/>
                <w:spacing w:val="-1"/>
              </w:rPr>
              <w:lastRenderedPageBreak/>
              <w:t>Ki</w:t>
            </w:r>
            <w:r w:rsidRPr="00B63407">
              <w:rPr>
                <w:b/>
                <w:bCs/>
              </w:rPr>
              <w:t>tas (-</w:t>
            </w:r>
            <w:r w:rsidRPr="00B63407">
              <w:rPr>
                <w:b/>
                <w:bCs/>
                <w:spacing w:val="-1"/>
              </w:rPr>
              <w:t>i</w:t>
            </w:r>
            <w:r w:rsidRPr="00B63407">
              <w:rPr>
                <w:b/>
                <w:bCs/>
              </w:rPr>
              <w:t xml:space="preserve">): </w:t>
            </w:r>
          </w:p>
        </w:tc>
        <w:tc>
          <w:tcPr>
            <w:tcW w:w="2500" w:type="pct"/>
          </w:tcPr>
          <w:p w:rsidR="007163D3" w:rsidRPr="00B63407" w:rsidRDefault="007163D3" w:rsidP="007163D3">
            <w:r w:rsidRPr="00B63407">
              <w:lastRenderedPageBreak/>
              <w:t xml:space="preserve">Vilniaus universitetas, Užsienio kalbų institutas, </w:t>
            </w:r>
            <w:r>
              <w:t>Vokiečių</w:t>
            </w:r>
            <w:r w:rsidRPr="00B63407">
              <w:t xml:space="preserve"> kalbos katedra</w:t>
            </w:r>
          </w:p>
        </w:tc>
      </w:tr>
    </w:tbl>
    <w:p w:rsidR="007163D3" w:rsidRPr="003F3326" w:rsidRDefault="007163D3" w:rsidP="007163D3">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163D3" w:rsidRPr="00B63407" w:rsidTr="00904657">
        <w:tc>
          <w:tcPr>
            <w:tcW w:w="1666" w:type="pct"/>
            <w:shd w:val="clear" w:color="auto" w:fill="E6E6E6"/>
          </w:tcPr>
          <w:p w:rsidR="007163D3" w:rsidRPr="00B63407" w:rsidRDefault="007163D3" w:rsidP="00BA0376">
            <w:pPr>
              <w:pStyle w:val="ptnorm"/>
            </w:pPr>
            <w:r w:rsidRPr="00B63407">
              <w:t>Studijų pakopa</w:t>
            </w:r>
          </w:p>
        </w:tc>
        <w:tc>
          <w:tcPr>
            <w:tcW w:w="1666" w:type="pct"/>
            <w:shd w:val="clear" w:color="auto" w:fill="E6E6E6"/>
          </w:tcPr>
          <w:p w:rsidR="007163D3" w:rsidRPr="00B63407" w:rsidRDefault="007163D3" w:rsidP="00BA0376">
            <w:pPr>
              <w:pStyle w:val="ptnorm"/>
            </w:pPr>
            <w:r w:rsidRPr="00B63407">
              <w:t>Dalyko (modulio) lygmuo</w:t>
            </w:r>
          </w:p>
        </w:tc>
        <w:tc>
          <w:tcPr>
            <w:tcW w:w="1667" w:type="pct"/>
            <w:shd w:val="clear" w:color="auto" w:fill="E6E6E6"/>
          </w:tcPr>
          <w:p w:rsidR="007163D3" w:rsidRPr="00B63407" w:rsidRDefault="007163D3" w:rsidP="00BA0376">
            <w:pPr>
              <w:pStyle w:val="ptnorm"/>
            </w:pPr>
            <w:r w:rsidRPr="00B63407">
              <w:t>Dalyko (modulio) tipas</w:t>
            </w:r>
          </w:p>
        </w:tc>
      </w:tr>
      <w:tr w:rsidR="007163D3" w:rsidRPr="00B63407" w:rsidTr="00904657">
        <w:tc>
          <w:tcPr>
            <w:tcW w:w="1666" w:type="pct"/>
          </w:tcPr>
          <w:p w:rsidR="007163D3" w:rsidRPr="00B63407" w:rsidRDefault="007163D3" w:rsidP="00BA0376">
            <w:r w:rsidRPr="00B63407">
              <w:t>Pirmoji</w:t>
            </w:r>
          </w:p>
        </w:tc>
        <w:tc>
          <w:tcPr>
            <w:tcW w:w="1666" w:type="pct"/>
          </w:tcPr>
          <w:p w:rsidR="007163D3" w:rsidRPr="00B63407" w:rsidRDefault="007163D3" w:rsidP="00BA0376">
            <w:r w:rsidRPr="00B63407">
              <w:t>1 iš 2</w:t>
            </w:r>
          </w:p>
        </w:tc>
        <w:tc>
          <w:tcPr>
            <w:tcW w:w="1667" w:type="pct"/>
          </w:tcPr>
          <w:p w:rsidR="007163D3" w:rsidRPr="00B63407" w:rsidRDefault="007163D3" w:rsidP="00BA0376">
            <w:r w:rsidRPr="00B63407">
              <w:t>Privalomas</w:t>
            </w:r>
          </w:p>
        </w:tc>
      </w:tr>
    </w:tbl>
    <w:p w:rsidR="007163D3" w:rsidRPr="003F3326" w:rsidRDefault="007163D3" w:rsidP="007163D3">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163D3" w:rsidRPr="00B63407" w:rsidTr="00904657">
        <w:tc>
          <w:tcPr>
            <w:tcW w:w="1666" w:type="pct"/>
            <w:shd w:val="clear" w:color="auto" w:fill="E6E6E6"/>
          </w:tcPr>
          <w:p w:rsidR="007163D3" w:rsidRPr="00B63407" w:rsidRDefault="007163D3" w:rsidP="00BA0376">
            <w:pPr>
              <w:pStyle w:val="ptnorm"/>
            </w:pPr>
            <w:r w:rsidRPr="00B63407">
              <w:t>Įgyvendinimo forma</w:t>
            </w:r>
          </w:p>
        </w:tc>
        <w:tc>
          <w:tcPr>
            <w:tcW w:w="1666" w:type="pct"/>
            <w:shd w:val="clear" w:color="auto" w:fill="E6E6E6"/>
          </w:tcPr>
          <w:p w:rsidR="007163D3" w:rsidRPr="00B63407" w:rsidRDefault="007163D3" w:rsidP="00BA0376">
            <w:pPr>
              <w:pStyle w:val="ptnorm"/>
            </w:pPr>
            <w:r w:rsidRPr="00B63407">
              <w:t>Vykdymo laikotarpis</w:t>
            </w:r>
          </w:p>
        </w:tc>
        <w:tc>
          <w:tcPr>
            <w:tcW w:w="1667" w:type="pct"/>
            <w:shd w:val="clear" w:color="auto" w:fill="E6E6E6"/>
          </w:tcPr>
          <w:p w:rsidR="007163D3" w:rsidRPr="00B63407" w:rsidRDefault="007163D3" w:rsidP="00BA0376">
            <w:pPr>
              <w:pStyle w:val="ptnorm"/>
            </w:pPr>
            <w:r w:rsidRPr="00B63407">
              <w:t>Vykdymo kalba (-os)</w:t>
            </w:r>
          </w:p>
        </w:tc>
      </w:tr>
      <w:tr w:rsidR="007163D3" w:rsidRPr="00B63407" w:rsidTr="00904657">
        <w:tc>
          <w:tcPr>
            <w:tcW w:w="1666" w:type="pct"/>
          </w:tcPr>
          <w:p w:rsidR="007163D3" w:rsidRPr="00B63407" w:rsidRDefault="007163D3" w:rsidP="00BA0376">
            <w:r w:rsidRPr="00B63407">
              <w:t>Auditorinė</w:t>
            </w:r>
          </w:p>
        </w:tc>
        <w:tc>
          <w:tcPr>
            <w:tcW w:w="1666" w:type="pct"/>
          </w:tcPr>
          <w:p w:rsidR="007163D3" w:rsidRPr="00B63407" w:rsidRDefault="007163D3" w:rsidP="00BA0376">
            <w:r>
              <w:rPr>
                <w:lang w:val="en-GB"/>
              </w:rPr>
              <w:t>1</w:t>
            </w:r>
            <w:r w:rsidRPr="00B63407">
              <w:rPr>
                <w:lang w:val="en-GB"/>
              </w:rPr>
              <w:t xml:space="preserve"> </w:t>
            </w:r>
            <w:r w:rsidRPr="00B63407">
              <w:t>semestras</w:t>
            </w:r>
          </w:p>
        </w:tc>
        <w:tc>
          <w:tcPr>
            <w:tcW w:w="1667" w:type="pct"/>
          </w:tcPr>
          <w:p w:rsidR="007163D3" w:rsidRPr="00B63407" w:rsidRDefault="007163D3" w:rsidP="00BA0376">
            <w:r>
              <w:t>Vokiečių</w:t>
            </w:r>
          </w:p>
        </w:tc>
      </w:tr>
    </w:tbl>
    <w:p w:rsidR="007163D3" w:rsidRPr="003F3326" w:rsidRDefault="007163D3" w:rsidP="007163D3">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163D3" w:rsidRPr="00B63407" w:rsidTr="00904657">
        <w:tc>
          <w:tcPr>
            <w:tcW w:w="5000" w:type="pct"/>
            <w:gridSpan w:val="2"/>
            <w:shd w:val="clear" w:color="auto" w:fill="E6E6E6"/>
          </w:tcPr>
          <w:p w:rsidR="007163D3" w:rsidRPr="00B63407" w:rsidRDefault="007163D3" w:rsidP="00BA0376">
            <w:pPr>
              <w:pStyle w:val="ptnorm"/>
            </w:pPr>
            <w:r w:rsidRPr="00B63407">
              <w:t>Reikalavimai studijuojančiajam</w:t>
            </w:r>
          </w:p>
        </w:tc>
      </w:tr>
      <w:tr w:rsidR="007163D3" w:rsidRPr="00B63407" w:rsidTr="00904657">
        <w:tc>
          <w:tcPr>
            <w:tcW w:w="2500" w:type="pct"/>
          </w:tcPr>
          <w:p w:rsidR="007163D3" w:rsidRPr="00B63407" w:rsidRDefault="007163D3" w:rsidP="00BA0376">
            <w:r w:rsidRPr="00B63407">
              <w:rPr>
                <w:b/>
              </w:rPr>
              <w:t>Išankstiniai reikalavimai</w:t>
            </w:r>
            <w:r w:rsidRPr="00B63407">
              <w:t xml:space="preserve">: vidurinės mokyklos </w:t>
            </w:r>
            <w:r>
              <w:t>vokiečių</w:t>
            </w:r>
            <w:r w:rsidRPr="00B63407">
              <w:t xml:space="preserve"> kalbos kursas (B1/B2)</w:t>
            </w:r>
          </w:p>
        </w:tc>
        <w:tc>
          <w:tcPr>
            <w:tcW w:w="2500" w:type="pct"/>
          </w:tcPr>
          <w:p w:rsidR="007163D3" w:rsidRPr="00B63407" w:rsidRDefault="007163D3" w:rsidP="00BA0376">
            <w:r w:rsidRPr="00B63407">
              <w:rPr>
                <w:b/>
              </w:rPr>
              <w:t>Gretutiniai reikalavimai</w:t>
            </w:r>
            <w:r w:rsidRPr="00B63407">
              <w:t>: nėra</w:t>
            </w:r>
          </w:p>
        </w:tc>
      </w:tr>
    </w:tbl>
    <w:p w:rsidR="007163D3" w:rsidRPr="003F3326" w:rsidRDefault="007163D3" w:rsidP="007163D3">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2"/>
        <w:gridCol w:w="6"/>
        <w:gridCol w:w="2399"/>
        <w:gridCol w:w="8"/>
        <w:gridCol w:w="2395"/>
        <w:gridCol w:w="12"/>
      </w:tblGrid>
      <w:tr w:rsidR="007163D3" w:rsidRPr="00B63407" w:rsidTr="00904657">
        <w:trPr>
          <w:gridAfter w:val="1"/>
          <w:wAfter w:w="8" w:type="pct"/>
        </w:trPr>
        <w:tc>
          <w:tcPr>
            <w:tcW w:w="1248" w:type="pct"/>
            <w:shd w:val="clear" w:color="auto" w:fill="E6E6E6"/>
          </w:tcPr>
          <w:p w:rsidR="007163D3" w:rsidRPr="00B63407" w:rsidRDefault="007163D3" w:rsidP="00BA0376">
            <w:pPr>
              <w:pStyle w:val="ptnorm"/>
            </w:pPr>
            <w:r w:rsidRPr="00B63407">
              <w:t>Dalyko (modulio) apimtis kreditais</w:t>
            </w:r>
          </w:p>
        </w:tc>
        <w:tc>
          <w:tcPr>
            <w:tcW w:w="1248" w:type="pct"/>
            <w:shd w:val="clear" w:color="auto" w:fill="E6E6E6"/>
          </w:tcPr>
          <w:p w:rsidR="007163D3" w:rsidRPr="00B63407" w:rsidRDefault="007163D3" w:rsidP="00BA0376">
            <w:pPr>
              <w:pStyle w:val="ptnorm"/>
            </w:pPr>
            <w:r w:rsidRPr="00B63407">
              <w:t>Visas studento darbo krūvis</w:t>
            </w:r>
          </w:p>
        </w:tc>
        <w:tc>
          <w:tcPr>
            <w:tcW w:w="1248" w:type="pct"/>
            <w:gridSpan w:val="2"/>
            <w:shd w:val="clear" w:color="auto" w:fill="E6E6E6"/>
          </w:tcPr>
          <w:p w:rsidR="007163D3" w:rsidRPr="00B63407" w:rsidRDefault="007163D3" w:rsidP="00BA0376">
            <w:pPr>
              <w:pStyle w:val="ptnorm"/>
            </w:pPr>
            <w:r w:rsidRPr="00B63407">
              <w:t>Kontaktinio darbo valandos</w:t>
            </w:r>
          </w:p>
        </w:tc>
        <w:tc>
          <w:tcPr>
            <w:tcW w:w="1248" w:type="pct"/>
            <w:gridSpan w:val="2"/>
            <w:shd w:val="clear" w:color="auto" w:fill="E6E6E6"/>
          </w:tcPr>
          <w:p w:rsidR="007163D3" w:rsidRPr="00B63407" w:rsidRDefault="007163D3" w:rsidP="00BA0376">
            <w:pPr>
              <w:pStyle w:val="ptnorm"/>
            </w:pPr>
            <w:r w:rsidRPr="00B63407">
              <w:t>Savarankiško darbo valandos</w:t>
            </w:r>
          </w:p>
        </w:tc>
      </w:tr>
      <w:tr w:rsidR="007163D3" w:rsidRPr="00B63407" w:rsidTr="0090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50" w:type="pct"/>
            <w:tcBorders>
              <w:top w:val="single" w:sz="4" w:space="0" w:color="000000"/>
              <w:left w:val="single" w:sz="4" w:space="0" w:color="000000"/>
              <w:bottom w:val="single" w:sz="4" w:space="0" w:color="000000"/>
            </w:tcBorders>
          </w:tcPr>
          <w:p w:rsidR="007163D3" w:rsidRPr="00B63407" w:rsidRDefault="007163D3" w:rsidP="00BA0376">
            <w:pPr>
              <w:jc w:val="center"/>
            </w:pPr>
            <w:r w:rsidRPr="00B63407">
              <w:t>5</w:t>
            </w:r>
          </w:p>
        </w:tc>
        <w:tc>
          <w:tcPr>
            <w:tcW w:w="1250" w:type="pct"/>
            <w:gridSpan w:val="2"/>
            <w:tcBorders>
              <w:top w:val="single" w:sz="4" w:space="0" w:color="000000"/>
              <w:left w:val="single" w:sz="4" w:space="0" w:color="000000"/>
              <w:bottom w:val="single" w:sz="4" w:space="0" w:color="000000"/>
            </w:tcBorders>
          </w:tcPr>
          <w:p w:rsidR="007163D3" w:rsidRPr="00B63407" w:rsidRDefault="007163D3" w:rsidP="00BA0376">
            <w:pPr>
              <w:jc w:val="center"/>
              <w:rPr>
                <w:lang w:val="en-US"/>
              </w:rPr>
            </w:pPr>
            <w:r w:rsidRPr="00B63407">
              <w:t>140</w:t>
            </w:r>
          </w:p>
        </w:tc>
        <w:tc>
          <w:tcPr>
            <w:tcW w:w="1250" w:type="pct"/>
            <w:gridSpan w:val="2"/>
            <w:tcBorders>
              <w:top w:val="single" w:sz="4" w:space="0" w:color="000000"/>
              <w:left w:val="single" w:sz="4" w:space="0" w:color="000000"/>
              <w:bottom w:val="single" w:sz="4" w:space="0" w:color="000000"/>
            </w:tcBorders>
          </w:tcPr>
          <w:p w:rsidR="007163D3" w:rsidRPr="00B63407" w:rsidRDefault="007163D3" w:rsidP="00BA0376">
            <w:pPr>
              <w:jc w:val="center"/>
            </w:pPr>
            <w:r w:rsidRPr="00B63407">
              <w:t>64</w:t>
            </w:r>
          </w:p>
        </w:tc>
        <w:tc>
          <w:tcPr>
            <w:tcW w:w="1250" w:type="pct"/>
            <w:gridSpan w:val="2"/>
            <w:tcBorders>
              <w:top w:val="single" w:sz="4" w:space="0" w:color="000000"/>
              <w:left w:val="single" w:sz="4" w:space="0" w:color="000000"/>
              <w:bottom w:val="single" w:sz="4" w:space="0" w:color="000000"/>
              <w:right w:val="single" w:sz="4" w:space="0" w:color="000000"/>
            </w:tcBorders>
          </w:tcPr>
          <w:p w:rsidR="007163D3" w:rsidRPr="00B63407" w:rsidRDefault="007163D3" w:rsidP="00BA0376">
            <w:pPr>
              <w:jc w:val="center"/>
            </w:pPr>
            <w:r w:rsidRPr="00B63407">
              <w:t>76</w:t>
            </w:r>
          </w:p>
        </w:tc>
      </w:tr>
    </w:tbl>
    <w:p w:rsidR="007163D3" w:rsidRPr="003F3326" w:rsidRDefault="007163D3" w:rsidP="007163D3">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950"/>
        <w:gridCol w:w="2488"/>
      </w:tblGrid>
      <w:tr w:rsidR="007163D3" w:rsidRPr="00B63407" w:rsidTr="00904657">
        <w:tc>
          <w:tcPr>
            <w:tcW w:w="5000" w:type="pct"/>
            <w:gridSpan w:val="3"/>
            <w:shd w:val="clear" w:color="auto" w:fill="E6E6E6"/>
            <w:vAlign w:val="center"/>
          </w:tcPr>
          <w:p w:rsidR="007163D3" w:rsidRPr="00B63407" w:rsidRDefault="007163D3" w:rsidP="00BA0376">
            <w:pPr>
              <w:pStyle w:val="ptnorm"/>
            </w:pPr>
            <w:r w:rsidRPr="00B63407">
              <w:t>Dalyko (modulio) tikslas: studijų programos ugdomos kompetencijos</w:t>
            </w:r>
          </w:p>
        </w:tc>
      </w:tr>
      <w:tr w:rsidR="007163D3" w:rsidRPr="00B63407" w:rsidTr="00904657">
        <w:tc>
          <w:tcPr>
            <w:tcW w:w="5000" w:type="pct"/>
            <w:gridSpan w:val="3"/>
            <w:vAlign w:val="center"/>
          </w:tcPr>
          <w:p w:rsidR="007163D3" w:rsidRPr="00B63407" w:rsidRDefault="007163D3" w:rsidP="00BA0376">
            <w:pPr>
              <w:spacing w:after="0" w:line="240" w:lineRule="auto"/>
              <w:rPr>
                <w:rStyle w:val="Strong"/>
                <w:rFonts w:ascii="Times New Roman" w:hAnsi="Times New Roman"/>
                <w:b w:val="0"/>
                <w:sz w:val="20"/>
                <w:szCs w:val="20"/>
              </w:rPr>
            </w:pPr>
            <w:r w:rsidRPr="00B63407">
              <w:t>Dalyko tikslai</w:t>
            </w:r>
            <w:r w:rsidRPr="00B63407">
              <w:rPr>
                <w:rStyle w:val="Strong"/>
                <w:rFonts w:ascii="Times New Roman" w:hAnsi="Times New Roman"/>
                <w:sz w:val="20"/>
                <w:szCs w:val="20"/>
              </w:rPr>
              <w:t>:</w:t>
            </w:r>
          </w:p>
          <w:p w:rsidR="007163D3" w:rsidRPr="00BD4C0B" w:rsidRDefault="007163D3" w:rsidP="007163D3">
            <w:pPr>
              <w:pStyle w:val="tlist"/>
              <w:rPr>
                <w:rStyle w:val="Strong"/>
                <w:b w:val="0"/>
              </w:rPr>
            </w:pPr>
            <w:r w:rsidRPr="00BD4C0B">
              <w:rPr>
                <w:rStyle w:val="Strong"/>
                <w:b w:val="0"/>
              </w:rPr>
              <w:t>ugdyti visas ka</w:t>
            </w:r>
            <w:r w:rsidRPr="007163D3">
              <w:rPr>
                <w:rStyle w:val="tlistChar"/>
              </w:rPr>
              <w:t>l</w:t>
            </w:r>
            <w:r w:rsidRPr="00BD4C0B">
              <w:rPr>
                <w:rStyle w:val="Strong"/>
                <w:b w:val="0"/>
              </w:rPr>
              <w:t xml:space="preserve">binės veiklos rūšis remiantis dalyko, orientuojamo į C1 kalbos mokėjimo lygį pagal BEKMM, reikalavimais, taikant įgytas užsienio kalbos žinias praktikoje </w:t>
            </w:r>
          </w:p>
          <w:p w:rsidR="007163D3" w:rsidRPr="00BD4C0B" w:rsidRDefault="007163D3" w:rsidP="007163D3">
            <w:pPr>
              <w:pStyle w:val="tlist"/>
              <w:rPr>
                <w:rStyle w:val="Strong"/>
                <w:b w:val="0"/>
              </w:rPr>
            </w:pPr>
            <w:r w:rsidRPr="00BD4C0B">
              <w:rPr>
                <w:rStyle w:val="Strong"/>
                <w:b w:val="0"/>
              </w:rPr>
              <w:t>supažindint</w:t>
            </w:r>
            <w:r w:rsidRPr="007163D3">
              <w:rPr>
                <w:rStyle w:val="tlistChar"/>
              </w:rPr>
              <w:t>i</w:t>
            </w:r>
            <w:r w:rsidRPr="00BD4C0B">
              <w:rPr>
                <w:rStyle w:val="Strong"/>
                <w:b w:val="0"/>
              </w:rPr>
              <w:t xml:space="preserve"> su vokiškai kalbančių šalių studijų aukštojoje mokykloje sistema, jos ypatumais, tobulinti tarpkultūrinio bendravimo įgūdžius</w:t>
            </w:r>
          </w:p>
          <w:p w:rsidR="007163D3" w:rsidRDefault="007163D3" w:rsidP="007163D3">
            <w:pPr>
              <w:pStyle w:val="tlist"/>
              <w:rPr>
                <w:rStyle w:val="Strong"/>
                <w:b w:val="0"/>
              </w:rPr>
            </w:pPr>
            <w:r w:rsidRPr="00BD4C0B">
              <w:rPr>
                <w:rStyle w:val="Strong"/>
                <w:b w:val="0"/>
              </w:rPr>
              <w:t>plėtoti gebėjimus bendrauti su bendramoksliais ir pedagogais, dirbti grupėje ir vadovauti jos darbui, adekvačiai vertinti savo ir bendramokslių pasiekimus, kontroliuoti ir analizuoti mokymąsi;</w:t>
            </w:r>
          </w:p>
          <w:p w:rsidR="007163D3" w:rsidRDefault="007163D3" w:rsidP="007163D3">
            <w:pPr>
              <w:pStyle w:val="tlist"/>
              <w:rPr>
                <w:rStyle w:val="Strong"/>
                <w:b w:val="0"/>
              </w:rPr>
            </w:pPr>
            <w:r w:rsidRPr="00BD4C0B">
              <w:rPr>
                <w:rStyle w:val="Strong"/>
                <w:b w:val="0"/>
              </w:rPr>
              <w:t>skatinti parengtį ir gebėjimą organizuoti savarankišką mokymąsi.</w:t>
            </w:r>
          </w:p>
          <w:p w:rsidR="00EC5EF6" w:rsidRDefault="00EC5EF6" w:rsidP="00EC5EF6">
            <w:pPr>
              <w:rPr>
                <w:rStyle w:val="Strong"/>
                <w:rFonts w:ascii="Times New Roman" w:hAnsi="Times New Roman"/>
                <w:b w:val="0"/>
                <w:sz w:val="20"/>
                <w:szCs w:val="20"/>
              </w:rPr>
            </w:pPr>
            <w:r w:rsidRPr="00D20BDF">
              <w:t>Dalyko ugdomos studijų programos kompetencijos:</w:t>
            </w:r>
          </w:p>
          <w:p w:rsidR="007163D3" w:rsidRPr="00BD4C0B" w:rsidRDefault="00064F31" w:rsidP="00EC5EF6">
            <w:pPr>
              <w:pStyle w:val="tlist"/>
              <w:rPr>
                <w:bCs/>
              </w:rPr>
            </w:pPr>
            <w:r>
              <w:t>gebėjimas savarankiškai mokytis, bendrauti užsienio kalba (5).</w:t>
            </w:r>
          </w:p>
        </w:tc>
      </w:tr>
      <w:tr w:rsidR="007163D3" w:rsidRPr="00B63407" w:rsidTr="00904657">
        <w:tc>
          <w:tcPr>
            <w:tcW w:w="2176" w:type="pct"/>
            <w:shd w:val="clear" w:color="auto" w:fill="E6E6E6"/>
            <w:vAlign w:val="center"/>
          </w:tcPr>
          <w:p w:rsidR="007163D3" w:rsidRPr="00B63407" w:rsidRDefault="007163D3" w:rsidP="00BA0376">
            <w:pPr>
              <w:pStyle w:val="ptnorm"/>
            </w:pPr>
            <w:r w:rsidRPr="00B63407">
              <w:t>Dalyko (modulio) studijų siekiniai: išklausęs dalyką studentas</w:t>
            </w:r>
          </w:p>
        </w:tc>
        <w:tc>
          <w:tcPr>
            <w:tcW w:w="1532" w:type="pct"/>
            <w:shd w:val="clear" w:color="auto" w:fill="E6E6E6"/>
            <w:vAlign w:val="center"/>
          </w:tcPr>
          <w:p w:rsidR="007163D3" w:rsidRPr="00B63407" w:rsidRDefault="007163D3" w:rsidP="00BA0376">
            <w:pPr>
              <w:pStyle w:val="ptnorm"/>
            </w:pPr>
            <w:r w:rsidRPr="00B63407">
              <w:t>Studijų metodai</w:t>
            </w:r>
          </w:p>
        </w:tc>
        <w:tc>
          <w:tcPr>
            <w:tcW w:w="1292" w:type="pct"/>
            <w:shd w:val="clear" w:color="auto" w:fill="E6E6E6"/>
            <w:vAlign w:val="center"/>
          </w:tcPr>
          <w:p w:rsidR="007163D3" w:rsidRPr="00B63407" w:rsidRDefault="007163D3" w:rsidP="00BA0376">
            <w:pPr>
              <w:pStyle w:val="ptnorm"/>
            </w:pPr>
            <w:r w:rsidRPr="00B63407">
              <w:t>Vertinimo metodai</w:t>
            </w:r>
          </w:p>
        </w:tc>
      </w:tr>
      <w:tr w:rsidR="007163D3" w:rsidRPr="00B63407" w:rsidTr="00904657">
        <w:tc>
          <w:tcPr>
            <w:tcW w:w="2176" w:type="pct"/>
          </w:tcPr>
          <w:p w:rsidR="007163D3" w:rsidRPr="00B63407" w:rsidRDefault="007163D3" w:rsidP="007163D3">
            <w:pPr>
              <w:pStyle w:val="tlist"/>
            </w:pPr>
            <w:r w:rsidRPr="00B63407">
              <w:rPr>
                <w:i/>
              </w:rPr>
              <w:t>klausydamas ir skaitydamas</w:t>
            </w:r>
            <w:r w:rsidRPr="00B63407">
              <w:t xml:space="preserve"> supras lingvistiniu požiūriu </w:t>
            </w:r>
            <w:r w:rsidRPr="00B63407">
              <w:rPr>
                <w:b/>
              </w:rPr>
              <w:t>vidutinio sudėtingumo</w:t>
            </w:r>
            <w:r w:rsidRPr="00B63407">
              <w:rPr>
                <w:i/>
              </w:rPr>
              <w:t xml:space="preserve"> </w:t>
            </w:r>
            <w:r w:rsidRPr="00B63407">
              <w:t>autentiškus mokslinės / statistikos literatūros tekstus, gebės juos analizuoti informacijos ir kalbos (lingvistiniu) požiūriu,</w:t>
            </w:r>
            <w:r w:rsidRPr="00B63407">
              <w:rPr>
                <w:i/>
              </w:rPr>
              <w:t xml:space="preserve"> </w:t>
            </w:r>
            <w:r w:rsidRPr="00B63407">
              <w:t>gebės kritiškai vertinti perskaitytą ir išgirstą informaciją;</w:t>
            </w:r>
          </w:p>
          <w:p w:rsidR="007163D3" w:rsidRPr="00B63407" w:rsidRDefault="007163D3" w:rsidP="007163D3">
            <w:pPr>
              <w:pStyle w:val="tlist"/>
              <w:rPr>
                <w:i/>
              </w:rPr>
            </w:pPr>
            <w:r w:rsidRPr="00B63407">
              <w:rPr>
                <w:i/>
              </w:rPr>
              <w:t xml:space="preserve">kalbėdamas ir </w:t>
            </w:r>
            <w:r w:rsidRPr="007163D3">
              <w:t>rašydamas</w:t>
            </w:r>
            <w:r w:rsidRPr="00B63407">
              <w:rPr>
                <w:i/>
              </w:rPr>
              <w:t xml:space="preserve"> </w:t>
            </w:r>
            <w:r w:rsidRPr="00B63407">
              <w:t xml:space="preserve">mokės lingvistiniu ir struktūriniu požiūriu </w:t>
            </w:r>
            <w:r w:rsidRPr="00B63407">
              <w:rPr>
                <w:b/>
              </w:rPr>
              <w:lastRenderedPageBreak/>
              <w:t>pakankamai taisyklingai</w:t>
            </w:r>
            <w:r w:rsidRPr="00B63407">
              <w:t xml:space="preserve"> reikšti mintis, teikti informaciją mokslinėmis / statistikos temomis, </w:t>
            </w:r>
            <w:r w:rsidRPr="00B63407">
              <w:rPr>
                <w:bCs/>
              </w:rPr>
              <w:t>argumentuoti savo požiūrį</w:t>
            </w:r>
            <w:r w:rsidRPr="00B63407">
              <w:rPr>
                <w:bCs/>
                <w:i/>
              </w:rPr>
              <w:t xml:space="preserve"> </w:t>
            </w:r>
            <w:r w:rsidRPr="00B63407">
              <w:rPr>
                <w:bCs/>
              </w:rPr>
              <w:t xml:space="preserve">įvairiais savo studijuojamo dalyko klausimais bei problemomis (pristatyti, apibūdinti, interpretuoti, vertinti ir apibendrinti), siūlyti adekvačius sprendimų būdus, </w:t>
            </w:r>
            <w:r w:rsidRPr="00B63407">
              <w:t>atpažindamas kalbos registro pokyčius</w:t>
            </w:r>
            <w:r w:rsidRPr="00B63407">
              <w:rPr>
                <w:i/>
              </w:rPr>
              <w:t>;</w:t>
            </w:r>
          </w:p>
          <w:p w:rsidR="007163D3" w:rsidRPr="00B63407" w:rsidRDefault="007163D3" w:rsidP="007163D3">
            <w:pPr>
              <w:pStyle w:val="tlist"/>
            </w:pPr>
            <w:r w:rsidRPr="00B63407">
              <w:t xml:space="preserve">gebės naudoti </w:t>
            </w:r>
            <w:r w:rsidRPr="007163D3">
              <w:t>pakankamai</w:t>
            </w:r>
            <w:r w:rsidRPr="00B63407">
              <w:t xml:space="preserve"> </w:t>
            </w:r>
            <w:r w:rsidRPr="00B63407">
              <w:rPr>
                <w:b/>
              </w:rPr>
              <w:t>platų</w:t>
            </w:r>
            <w:r w:rsidRPr="00B63407">
              <w:t xml:space="preserve"> </w:t>
            </w:r>
            <w:r w:rsidRPr="00B63407">
              <w:rPr>
                <w:bCs/>
                <w:i/>
              </w:rPr>
              <w:t>statistikos</w:t>
            </w:r>
            <w:r w:rsidRPr="00B63407">
              <w:rPr>
                <w:i/>
              </w:rPr>
              <w:t xml:space="preserve"> terminų</w:t>
            </w:r>
            <w:r w:rsidRPr="00B63407">
              <w:t xml:space="preserve"> </w:t>
            </w:r>
            <w:r w:rsidRPr="00B63407">
              <w:rPr>
                <w:i/>
              </w:rPr>
              <w:t>žodyną,</w:t>
            </w:r>
            <w:r w:rsidRPr="00B63407">
              <w:t xml:space="preserve"> beveik nesinaudodamas vengimo strategijomis tinkamų raiškos priemonių paieškai</w:t>
            </w:r>
            <w:r w:rsidRPr="00B63407">
              <w:rPr>
                <w:sz w:val="24"/>
                <w:szCs w:val="24"/>
              </w:rPr>
              <w:t xml:space="preserve">; </w:t>
            </w:r>
            <w:r w:rsidRPr="00B63407">
              <w:t>nuosekliai ir taisyklingai vartos moksliniam tekstui būdingas gramatines konstrukcijas, gebės lanksčiai ir veiksmingai vartoti kalbą ne tik profesiniais bet ir kitais socialiniais tikslais;</w:t>
            </w:r>
          </w:p>
        </w:tc>
        <w:tc>
          <w:tcPr>
            <w:tcW w:w="1532" w:type="pct"/>
          </w:tcPr>
          <w:p w:rsidR="007163D3" w:rsidRPr="00B63407" w:rsidRDefault="007163D3" w:rsidP="00BA0376">
            <w:pPr>
              <w:rPr>
                <w:rFonts w:ascii="Times New Roman" w:hAnsi="Times New Roman"/>
                <w:sz w:val="20"/>
                <w:szCs w:val="20"/>
              </w:rPr>
            </w:pPr>
            <w:r w:rsidRPr="00B63407">
              <w:rPr>
                <w:b/>
              </w:rPr>
              <w:lastRenderedPageBreak/>
              <w:t>Aktyvaus</w:t>
            </w:r>
            <w:r w:rsidRPr="00B63407">
              <w:t xml:space="preserve"> mokymo(si) metodai: minčių lietus, grupės diskusija, minčių žemėlapiai, vaidmenų žaidimas, situacijų modeliavimas, interaktyvus mokymasis, projektai;</w:t>
            </w:r>
          </w:p>
          <w:p w:rsidR="007163D3" w:rsidRPr="00B63407" w:rsidRDefault="007163D3" w:rsidP="00BA0376">
            <w:r w:rsidRPr="00B63407">
              <w:rPr>
                <w:b/>
              </w:rPr>
              <w:t>Klasikiniai</w:t>
            </w:r>
            <w:r w:rsidRPr="00B63407">
              <w:t xml:space="preserve"> metodai: vaizdo ir garso įrašų demonstravimas, </w:t>
            </w:r>
            <w:r w:rsidRPr="00B63407">
              <w:lastRenderedPageBreak/>
              <w:t>iliustravimas, pasakojimas, probleminis pokalbis, darbas su moksline literatūra (informacijos rinkimas, apdorojimas, interpretavimas)</w:t>
            </w:r>
          </w:p>
        </w:tc>
        <w:tc>
          <w:tcPr>
            <w:tcW w:w="1292" w:type="pct"/>
          </w:tcPr>
          <w:p w:rsidR="007163D3" w:rsidRPr="00B63407" w:rsidRDefault="007163D3" w:rsidP="00BA0376">
            <w:r w:rsidRPr="00B63407">
              <w:lastRenderedPageBreak/>
              <w:t xml:space="preserve">Testas (atvirojo ir uždarojo tipo) klausymo, skaitymo, rašymo  užduotys, užduočių atlikimas, atsakymai į klausimus, pranešimų pristatymas, įvairūs rašto darbai: pastraipos, </w:t>
            </w:r>
            <w:r w:rsidRPr="00B63407">
              <w:lastRenderedPageBreak/>
              <w:t>rašinio / santraukos rašymas</w:t>
            </w:r>
          </w:p>
          <w:p w:rsidR="007163D3" w:rsidRPr="00B63407" w:rsidRDefault="007163D3" w:rsidP="00BA0376">
            <w:pPr>
              <w:tabs>
                <w:tab w:val="left" w:pos="851"/>
                <w:tab w:val="left" w:pos="907"/>
              </w:tabs>
              <w:rPr>
                <w:rFonts w:ascii="Times New Roman" w:hAnsi="Times New Roman"/>
                <w:sz w:val="20"/>
                <w:szCs w:val="20"/>
              </w:rPr>
            </w:pPr>
          </w:p>
        </w:tc>
      </w:tr>
      <w:tr w:rsidR="007163D3" w:rsidRPr="00B63407" w:rsidTr="00904657">
        <w:tc>
          <w:tcPr>
            <w:tcW w:w="2176" w:type="pct"/>
          </w:tcPr>
          <w:p w:rsidR="007163D3" w:rsidRPr="00B63407" w:rsidRDefault="007163D3" w:rsidP="00B421B1">
            <w:pPr>
              <w:pStyle w:val="tlist"/>
            </w:pPr>
            <w:r w:rsidRPr="00B63407">
              <w:lastRenderedPageBreak/>
              <w:t xml:space="preserve">įgis žinių </w:t>
            </w:r>
            <w:r w:rsidRPr="007163D3">
              <w:t>apie</w:t>
            </w:r>
            <w:r w:rsidRPr="00B63407">
              <w:t xml:space="preserve"> šalies, kurios kalbos mokosi, kultūrą, gebės taikyti jas daugiakultūrėje aplinkoje bendraudami oficialiose ir neoficialiose profesinėse situacijose, </w:t>
            </w:r>
            <w:r w:rsidR="00B421B1">
              <w:t>gebės</w:t>
            </w:r>
            <w:r w:rsidRPr="00B63407">
              <w:t xml:space="preserve"> lanksčiai ir kūrybiškai veikti tarpkultūriniame kontekste, vadovaudamasis tolerancijos, pagarbos kitam, savigarbos bei kitomis vertybėmis;</w:t>
            </w:r>
          </w:p>
        </w:tc>
        <w:tc>
          <w:tcPr>
            <w:tcW w:w="1532" w:type="pct"/>
          </w:tcPr>
          <w:p w:rsidR="007163D3" w:rsidRPr="00B63407" w:rsidRDefault="007163D3" w:rsidP="00BA0376">
            <w:r w:rsidRPr="00B63407">
              <w:t>Grupės diskusija, vaidmenų žaidimas, situacijų modeliavimas, informacijos paieška, literatūros skaitymas, vaizdo ir garso įrašų naudojimas, interaktyvus mokymasis</w:t>
            </w:r>
          </w:p>
        </w:tc>
        <w:tc>
          <w:tcPr>
            <w:tcW w:w="1292" w:type="pct"/>
          </w:tcPr>
          <w:p w:rsidR="007163D3" w:rsidRPr="00B63407" w:rsidRDefault="007163D3" w:rsidP="00BA0376">
            <w:r w:rsidRPr="00B63407">
              <w:t>Testas (atvirojo ir uždarojo tipo užduotys), užduočių atlikimas, atsakymai į klausimus, įvairūs rašto darbai (santrauka / argumentaciniai rašiniai)</w:t>
            </w:r>
          </w:p>
        </w:tc>
      </w:tr>
      <w:tr w:rsidR="007163D3" w:rsidRPr="00B63407" w:rsidTr="00904657">
        <w:tc>
          <w:tcPr>
            <w:tcW w:w="2176" w:type="pct"/>
          </w:tcPr>
          <w:p w:rsidR="007163D3" w:rsidRPr="00B63407" w:rsidRDefault="007163D3" w:rsidP="007163D3">
            <w:pPr>
              <w:pStyle w:val="tlist"/>
            </w:pPr>
            <w:r w:rsidRPr="00B63407">
              <w:t xml:space="preserve">gebės </w:t>
            </w:r>
            <w:r w:rsidRPr="007163D3">
              <w:t>bendrauti</w:t>
            </w:r>
            <w:r w:rsidRPr="00B63407">
              <w:t xml:space="preserve"> su ugdymo proceso dalyviais, dirbti poromis ar grupėje; vadovauti bendramokslių grupei ir sutelkti efektyviam darbui, paskirstant užduotis, moderuojant trumpus pasisakymus / pokalbį specialybės temomis; gebės kontroliuoti ir analizuoti savo ir bendramokslių mokymosi procesą, įžvelgti ir kritiškai vertinti savo stipriąsias ir silpnąsias mokymosi puses, planuoti ir kelti tolimesnius mokymosi tikslus;</w:t>
            </w:r>
          </w:p>
        </w:tc>
        <w:tc>
          <w:tcPr>
            <w:tcW w:w="1532" w:type="pct"/>
          </w:tcPr>
          <w:p w:rsidR="007163D3" w:rsidRPr="00B63407" w:rsidRDefault="007163D3" w:rsidP="00BA0376">
            <w:r w:rsidRPr="00B63407">
              <w:t>Situacijų modeliavimas, problemų sprendimas, projektinės (bendradarbiavimo) užduotys</w:t>
            </w:r>
          </w:p>
        </w:tc>
        <w:tc>
          <w:tcPr>
            <w:tcW w:w="1292" w:type="pct"/>
          </w:tcPr>
          <w:p w:rsidR="007163D3" w:rsidRPr="00B63407" w:rsidRDefault="007163D3" w:rsidP="00BA0376">
            <w:r w:rsidRPr="00B63407">
              <w:t>Vadovavimas pristatymams, diskusijoms, moderavimas grupei; savo pasiekimų vertinimo ir analizės anketos</w:t>
            </w:r>
          </w:p>
        </w:tc>
      </w:tr>
      <w:tr w:rsidR="007163D3" w:rsidRPr="00B63407" w:rsidTr="00904657">
        <w:tc>
          <w:tcPr>
            <w:tcW w:w="2176" w:type="pct"/>
          </w:tcPr>
          <w:p w:rsidR="007163D3" w:rsidRPr="00B63407" w:rsidRDefault="007163D3" w:rsidP="007163D3">
            <w:pPr>
              <w:pStyle w:val="tlist"/>
            </w:pPr>
            <w:r w:rsidRPr="00B63407">
              <w:t xml:space="preserve">mokės susikurti </w:t>
            </w:r>
            <w:r w:rsidRPr="007163D3">
              <w:t>tinkamą</w:t>
            </w:r>
            <w:r w:rsidRPr="00B63407">
              <w:t xml:space="preserve"> mokymuisi aplinką, ieškos spausdintinių, vizualinių, elektroninių ir kt. šaltinių apie studijuojamą dalyką bei papildomos mokymosi medžiagos.</w:t>
            </w:r>
          </w:p>
        </w:tc>
        <w:tc>
          <w:tcPr>
            <w:tcW w:w="1532" w:type="pct"/>
          </w:tcPr>
          <w:p w:rsidR="007163D3" w:rsidRPr="00B63407" w:rsidRDefault="007163D3" w:rsidP="00BA0376">
            <w:r w:rsidRPr="00B63407">
              <w:t>Individualus užduočių atlikimas, pasiruošimas pratyboms, kontroliniams darbams, pristatymams, santraukoms žodžiu</w:t>
            </w:r>
          </w:p>
        </w:tc>
        <w:tc>
          <w:tcPr>
            <w:tcW w:w="1292" w:type="pct"/>
          </w:tcPr>
          <w:p w:rsidR="007163D3" w:rsidRPr="00B63407" w:rsidRDefault="007163D3" w:rsidP="00BA0376">
            <w:r w:rsidRPr="00B63407">
              <w:t>Testas (atvirojo ir uždarojo tipo užduotys), užduočių atlikimas, atsakymai į klausimus, interviu ėmimas ir davimas; įvairūs rašto darbai (argumentaciniai rašiniai / santraukos rašymas)</w:t>
            </w:r>
          </w:p>
        </w:tc>
      </w:tr>
    </w:tbl>
    <w:p w:rsidR="007163D3" w:rsidRDefault="007163D3" w:rsidP="007163D3">
      <w:pPr>
        <w:jc w:val="both"/>
        <w:rPr>
          <w:rFonts w:ascii="Times New Roman" w:hAnsi="Times New Roman"/>
          <w:sz w:val="20"/>
          <w:szCs w:val="20"/>
        </w:rPr>
      </w:pPr>
    </w:p>
    <w:p w:rsidR="007B3774" w:rsidRDefault="007B3774" w:rsidP="007163D3">
      <w:pPr>
        <w:jc w:val="both"/>
        <w:rPr>
          <w:rFonts w:ascii="Times New Roman" w:hAnsi="Times New Roman"/>
          <w:sz w:val="20"/>
          <w:szCs w:val="20"/>
        </w:rPr>
      </w:pPr>
    </w:p>
    <w:p w:rsidR="007B3774" w:rsidRDefault="007B3774" w:rsidP="007163D3">
      <w:pPr>
        <w:jc w:val="both"/>
        <w:rPr>
          <w:rFonts w:ascii="Times New Roman" w:hAnsi="Times New Roman"/>
          <w:sz w:val="20"/>
          <w:szCs w:val="20"/>
        </w:rPr>
      </w:pPr>
    </w:p>
    <w:p w:rsidR="007B3774" w:rsidRDefault="007B3774" w:rsidP="007163D3">
      <w:pPr>
        <w:jc w:val="both"/>
        <w:rPr>
          <w:rFonts w:ascii="Times New Roman" w:hAnsi="Times New Roman"/>
          <w:sz w:val="20"/>
          <w:szCs w:val="20"/>
        </w:rPr>
      </w:pPr>
    </w:p>
    <w:p w:rsidR="007B3774" w:rsidRDefault="007B3774" w:rsidP="007163D3">
      <w:pPr>
        <w:jc w:val="both"/>
        <w:rPr>
          <w:rFonts w:ascii="Times New Roman" w:hAnsi="Times New Roman"/>
          <w:sz w:val="20"/>
          <w:szCs w:val="20"/>
        </w:rPr>
      </w:pPr>
    </w:p>
    <w:p w:rsidR="007B3774" w:rsidRPr="003F3326" w:rsidRDefault="007B3774" w:rsidP="007163D3">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953FD0" w:rsidRPr="00B63407" w:rsidTr="00953FD0">
        <w:tc>
          <w:tcPr>
            <w:tcW w:w="2000" w:type="pct"/>
            <w:vMerge w:val="restart"/>
            <w:shd w:val="clear" w:color="auto" w:fill="E6E6E6"/>
            <w:vAlign w:val="center"/>
          </w:tcPr>
          <w:p w:rsidR="00953FD0" w:rsidRPr="00B63407" w:rsidRDefault="00953FD0" w:rsidP="00953FD0">
            <w:pPr>
              <w:pStyle w:val="ptnorm"/>
            </w:pPr>
            <w:r>
              <w:t>Temos</w:t>
            </w:r>
          </w:p>
        </w:tc>
        <w:tc>
          <w:tcPr>
            <w:tcW w:w="1500" w:type="pct"/>
            <w:gridSpan w:val="6"/>
            <w:shd w:val="clear" w:color="auto" w:fill="E6E6E6"/>
            <w:vAlign w:val="center"/>
          </w:tcPr>
          <w:p w:rsidR="00953FD0" w:rsidRPr="00B63407" w:rsidRDefault="00953FD0" w:rsidP="00BA0376">
            <w:pPr>
              <w:pStyle w:val="ptnorm"/>
            </w:pPr>
            <w:r w:rsidRPr="00B63407">
              <w:t xml:space="preserve">Kontaktinio darbo valandos </w:t>
            </w:r>
          </w:p>
        </w:tc>
        <w:tc>
          <w:tcPr>
            <w:tcW w:w="1500" w:type="pct"/>
            <w:gridSpan w:val="2"/>
            <w:shd w:val="clear" w:color="auto" w:fill="E6E6E6"/>
            <w:vAlign w:val="center"/>
          </w:tcPr>
          <w:p w:rsidR="00953FD0" w:rsidRPr="00B63407" w:rsidRDefault="00953FD0" w:rsidP="00BA0376">
            <w:pPr>
              <w:pStyle w:val="ptnorm"/>
            </w:pPr>
            <w:r w:rsidRPr="00B63407">
              <w:t>Savarankiškų studijų laikas ir užduotys</w:t>
            </w:r>
          </w:p>
        </w:tc>
      </w:tr>
      <w:tr w:rsidR="007B3774" w:rsidRPr="00B63407" w:rsidTr="00953FD0">
        <w:trPr>
          <w:cantSplit/>
          <w:trHeight w:val="2628"/>
        </w:trPr>
        <w:tc>
          <w:tcPr>
            <w:tcW w:w="2000" w:type="pct"/>
            <w:vMerge/>
          </w:tcPr>
          <w:p w:rsidR="007B3774" w:rsidRPr="00B63407" w:rsidRDefault="007B3774" w:rsidP="00BA0376">
            <w:pPr>
              <w:pStyle w:val="ptnorm"/>
            </w:pPr>
          </w:p>
        </w:tc>
        <w:tc>
          <w:tcPr>
            <w:tcW w:w="250" w:type="pct"/>
            <w:textDirection w:val="btLr"/>
            <w:vAlign w:val="center"/>
          </w:tcPr>
          <w:p w:rsidR="007B3774" w:rsidRPr="00B63407" w:rsidRDefault="007B3774" w:rsidP="00BA0376">
            <w:pPr>
              <w:pStyle w:val="ptnorm"/>
            </w:pPr>
            <w:r w:rsidRPr="00B63407">
              <w:t>Paskaitos</w:t>
            </w:r>
          </w:p>
        </w:tc>
        <w:tc>
          <w:tcPr>
            <w:tcW w:w="250" w:type="pct"/>
            <w:textDirection w:val="btLr"/>
            <w:vAlign w:val="center"/>
          </w:tcPr>
          <w:p w:rsidR="007B3774" w:rsidRPr="00B63407" w:rsidRDefault="007B3774" w:rsidP="00BA0376">
            <w:pPr>
              <w:pStyle w:val="ptnorm"/>
            </w:pPr>
            <w:r w:rsidRPr="00B63407">
              <w:t>Konsultacijos</w:t>
            </w:r>
          </w:p>
        </w:tc>
        <w:tc>
          <w:tcPr>
            <w:tcW w:w="250" w:type="pct"/>
            <w:textDirection w:val="btLr"/>
            <w:vAlign w:val="center"/>
          </w:tcPr>
          <w:p w:rsidR="007B3774" w:rsidRPr="00B63407" w:rsidRDefault="007B3774" w:rsidP="00BA0376">
            <w:pPr>
              <w:pStyle w:val="ptnorm"/>
            </w:pPr>
            <w:r w:rsidRPr="00B63407">
              <w:t xml:space="preserve">Seminarai </w:t>
            </w:r>
          </w:p>
        </w:tc>
        <w:tc>
          <w:tcPr>
            <w:tcW w:w="250" w:type="pct"/>
            <w:textDirection w:val="btLr"/>
            <w:vAlign w:val="center"/>
          </w:tcPr>
          <w:p w:rsidR="007B3774" w:rsidRPr="00B63407" w:rsidRDefault="007B3774" w:rsidP="00BA0376">
            <w:pPr>
              <w:pStyle w:val="ptnorm"/>
            </w:pPr>
            <w:r w:rsidRPr="00B63407">
              <w:t xml:space="preserve">Pratybos </w:t>
            </w:r>
          </w:p>
        </w:tc>
        <w:tc>
          <w:tcPr>
            <w:tcW w:w="250" w:type="pct"/>
            <w:textDirection w:val="btLr"/>
            <w:vAlign w:val="center"/>
          </w:tcPr>
          <w:p w:rsidR="007B3774" w:rsidRPr="00B63407" w:rsidRDefault="007B3774" w:rsidP="00BA0376">
            <w:pPr>
              <w:pStyle w:val="ptnorm"/>
            </w:pPr>
            <w:r w:rsidRPr="00B63407">
              <w:t>Laboratoriniai darbai</w:t>
            </w:r>
          </w:p>
        </w:tc>
        <w:tc>
          <w:tcPr>
            <w:tcW w:w="250" w:type="pct"/>
            <w:textDirection w:val="btLr"/>
            <w:vAlign w:val="center"/>
          </w:tcPr>
          <w:p w:rsidR="007B3774" w:rsidRPr="00B63407" w:rsidRDefault="007B3774" w:rsidP="00BA0376">
            <w:pPr>
              <w:pStyle w:val="ptnorm"/>
            </w:pPr>
            <w:r w:rsidRPr="00B63407">
              <w:t>Visas kontaktinis darbas</w:t>
            </w:r>
          </w:p>
        </w:tc>
        <w:tc>
          <w:tcPr>
            <w:tcW w:w="250" w:type="pct"/>
            <w:textDirection w:val="btLr"/>
            <w:vAlign w:val="center"/>
          </w:tcPr>
          <w:p w:rsidR="007B3774" w:rsidRPr="00B63407" w:rsidRDefault="007B3774" w:rsidP="00BA0376">
            <w:pPr>
              <w:pStyle w:val="ptnorm"/>
            </w:pPr>
            <w:r w:rsidRPr="00B63407">
              <w:t>Savarankiškas darbas</w:t>
            </w:r>
          </w:p>
        </w:tc>
        <w:tc>
          <w:tcPr>
            <w:tcW w:w="1250" w:type="pct"/>
            <w:vAlign w:val="center"/>
          </w:tcPr>
          <w:p w:rsidR="007B3774" w:rsidRPr="00B63407" w:rsidRDefault="007B3774" w:rsidP="00BA0376">
            <w:pPr>
              <w:pStyle w:val="ptnorm"/>
            </w:pPr>
            <w:r w:rsidRPr="00B63407">
              <w:t>Užduotys</w:t>
            </w:r>
          </w:p>
        </w:tc>
      </w:tr>
      <w:tr w:rsidR="007B3774" w:rsidRPr="00B63407" w:rsidTr="00953FD0">
        <w:tc>
          <w:tcPr>
            <w:tcW w:w="2000" w:type="pct"/>
          </w:tcPr>
          <w:p w:rsidR="007B3774" w:rsidRPr="00634278" w:rsidRDefault="007B3774" w:rsidP="00BA0376">
            <w:r w:rsidRPr="00B63407">
              <w:t xml:space="preserve">1. </w:t>
            </w:r>
            <w:r w:rsidRPr="00634278">
              <w:t>Studijos Vilniaus universitete ir Vokietijos aukštosiose mokyklose; profesinė veikla, studentų laisvalaikis;</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r w:rsidRPr="00B63407">
              <w:t>8</w:t>
            </w:r>
          </w:p>
        </w:tc>
        <w:tc>
          <w:tcPr>
            <w:tcW w:w="250" w:type="pct"/>
          </w:tcPr>
          <w:p w:rsidR="007B3774" w:rsidRPr="00B63407" w:rsidRDefault="007B3774" w:rsidP="00BA0376"/>
        </w:tc>
        <w:tc>
          <w:tcPr>
            <w:tcW w:w="250" w:type="pct"/>
          </w:tcPr>
          <w:p w:rsidR="007B3774" w:rsidRPr="00B63407" w:rsidRDefault="007B3774" w:rsidP="00BA0376">
            <w:r w:rsidRPr="00B63407">
              <w:t>8</w:t>
            </w:r>
          </w:p>
        </w:tc>
        <w:tc>
          <w:tcPr>
            <w:tcW w:w="250" w:type="pct"/>
          </w:tcPr>
          <w:p w:rsidR="007B3774" w:rsidRPr="00B63407" w:rsidRDefault="007B3774" w:rsidP="00BA0376">
            <w:r w:rsidRPr="00B63407">
              <w:t>8</w:t>
            </w:r>
          </w:p>
        </w:tc>
        <w:tc>
          <w:tcPr>
            <w:tcW w:w="1250" w:type="pct"/>
            <w:vMerge w:val="restart"/>
          </w:tcPr>
          <w:p w:rsidR="007B3774" w:rsidRPr="00B63407" w:rsidRDefault="007B3774" w:rsidP="00BA0376">
            <w:r w:rsidRPr="00B63407">
              <w:t>Įvairios skaitymo, klausymo  ir rašymo užduotys, gramatikos užduotys, žodyno kaupimo ir įsisavinimo užduotys, pasirengimas, testams/kontroliniams darbams, pasirengimas kalbėjimo užduotims (pristatymams, santraukoms žodžiu), informacijos paieška internete, sisteminimas, apibendrinimas, projektinis darbas</w:t>
            </w:r>
          </w:p>
        </w:tc>
      </w:tr>
      <w:tr w:rsidR="007B3774" w:rsidRPr="00B63407" w:rsidTr="00953FD0">
        <w:tc>
          <w:tcPr>
            <w:tcW w:w="2000" w:type="pct"/>
          </w:tcPr>
          <w:p w:rsidR="007B3774" w:rsidRPr="00963E95" w:rsidRDefault="007B3774" w:rsidP="00BA0376">
            <w:r w:rsidRPr="00B63407">
              <w:t xml:space="preserve">2. </w:t>
            </w:r>
            <w:r w:rsidRPr="00963E95">
              <w:t>Tiksliųjų mokslų ryšys su kitais mokslais, technika, mokslinių tyrimų ištakos ir ypatumai.</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pPr>
              <w:rPr>
                <w:lang w:val="en-US"/>
              </w:rPr>
            </w:pPr>
            <w:r w:rsidRPr="00B63407">
              <w:rPr>
                <w:lang w:val="en-US"/>
              </w:rPr>
              <w:t>4</w:t>
            </w:r>
          </w:p>
        </w:tc>
        <w:tc>
          <w:tcPr>
            <w:tcW w:w="250" w:type="pct"/>
          </w:tcPr>
          <w:p w:rsidR="007B3774" w:rsidRPr="00B63407" w:rsidRDefault="007B3774" w:rsidP="00BA0376"/>
        </w:tc>
        <w:tc>
          <w:tcPr>
            <w:tcW w:w="250" w:type="pct"/>
          </w:tcPr>
          <w:p w:rsidR="007B3774" w:rsidRPr="00B63407" w:rsidRDefault="007B3774" w:rsidP="00BA0376">
            <w:r w:rsidRPr="00B63407">
              <w:t>4</w:t>
            </w:r>
          </w:p>
        </w:tc>
        <w:tc>
          <w:tcPr>
            <w:tcW w:w="250" w:type="pct"/>
          </w:tcPr>
          <w:p w:rsidR="007B3774" w:rsidRPr="00B63407" w:rsidRDefault="007B3774" w:rsidP="00BA0376">
            <w:r w:rsidRPr="00B63407">
              <w:t>4</w:t>
            </w:r>
          </w:p>
        </w:tc>
        <w:tc>
          <w:tcPr>
            <w:tcW w:w="1250" w:type="pct"/>
            <w:vMerge/>
          </w:tcPr>
          <w:p w:rsidR="007B3774" w:rsidRPr="00B63407" w:rsidRDefault="007B3774" w:rsidP="00BA0376">
            <w:pPr>
              <w:rPr>
                <w:rFonts w:ascii="Times New Roman" w:hAnsi="Times New Roman"/>
                <w:bCs/>
                <w:sz w:val="20"/>
                <w:szCs w:val="20"/>
              </w:rPr>
            </w:pPr>
          </w:p>
        </w:tc>
      </w:tr>
      <w:tr w:rsidR="007B3774" w:rsidRPr="00B63407" w:rsidTr="00953FD0">
        <w:tc>
          <w:tcPr>
            <w:tcW w:w="2000" w:type="pct"/>
          </w:tcPr>
          <w:p w:rsidR="007B3774" w:rsidRPr="00B63407" w:rsidRDefault="007B3774" w:rsidP="00BA0376">
            <w:r w:rsidRPr="00B63407">
              <w:t>3. Matematikos įtaka mokslui ir kitoms gyvenimo sritims; matematikos istorija</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pPr>
              <w:rPr>
                <w:lang w:val="en-US"/>
              </w:rPr>
            </w:pPr>
            <w:r w:rsidRPr="00B63407">
              <w:rPr>
                <w:lang w:val="en-US"/>
              </w:rPr>
              <w:t>8</w:t>
            </w:r>
          </w:p>
        </w:tc>
        <w:tc>
          <w:tcPr>
            <w:tcW w:w="250" w:type="pct"/>
          </w:tcPr>
          <w:p w:rsidR="007B3774" w:rsidRPr="00B63407" w:rsidRDefault="007B3774" w:rsidP="00BA0376"/>
        </w:tc>
        <w:tc>
          <w:tcPr>
            <w:tcW w:w="250" w:type="pct"/>
          </w:tcPr>
          <w:p w:rsidR="007B3774" w:rsidRPr="00B63407" w:rsidRDefault="007B3774" w:rsidP="00BA0376">
            <w:r w:rsidRPr="00B63407">
              <w:t>8</w:t>
            </w:r>
          </w:p>
        </w:tc>
        <w:tc>
          <w:tcPr>
            <w:tcW w:w="250" w:type="pct"/>
          </w:tcPr>
          <w:p w:rsidR="007B3774" w:rsidRPr="00B63407" w:rsidRDefault="007B3774" w:rsidP="00BA0376">
            <w:r w:rsidRPr="00B63407">
              <w:t>10</w:t>
            </w:r>
          </w:p>
        </w:tc>
        <w:tc>
          <w:tcPr>
            <w:tcW w:w="1250" w:type="pct"/>
            <w:vMerge/>
          </w:tcPr>
          <w:p w:rsidR="007B3774" w:rsidRPr="00B63407" w:rsidRDefault="007B3774" w:rsidP="00BA0376">
            <w:pPr>
              <w:jc w:val="both"/>
              <w:rPr>
                <w:rFonts w:ascii="Times New Roman" w:hAnsi="Times New Roman"/>
                <w:bCs/>
                <w:sz w:val="20"/>
                <w:szCs w:val="20"/>
              </w:rPr>
            </w:pPr>
          </w:p>
        </w:tc>
      </w:tr>
      <w:tr w:rsidR="007B3774" w:rsidRPr="00B63407" w:rsidTr="00953FD0">
        <w:tc>
          <w:tcPr>
            <w:tcW w:w="2000" w:type="pct"/>
          </w:tcPr>
          <w:p w:rsidR="007B3774" w:rsidRPr="00BD2718" w:rsidRDefault="007B3774" w:rsidP="00BA0376">
            <w:r w:rsidRPr="00B63407">
              <w:t xml:space="preserve">4. </w:t>
            </w:r>
            <w:r w:rsidRPr="00BD2718">
              <w:t>Matematikos kalba: pagrindinės aritmetinės operacijos ir sąvokos (sudėtis, atimtis, daugyba, dalyba/ šaknys, laipsniai ir t.t.)</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pPr>
              <w:rPr>
                <w:lang w:val="en-US"/>
              </w:rPr>
            </w:pPr>
            <w:r w:rsidRPr="00B63407">
              <w:t>1</w:t>
            </w:r>
            <w:r w:rsidRPr="00B63407">
              <w:rPr>
                <w:lang w:val="en-US"/>
              </w:rPr>
              <w:t>0</w:t>
            </w:r>
          </w:p>
        </w:tc>
        <w:tc>
          <w:tcPr>
            <w:tcW w:w="250" w:type="pct"/>
          </w:tcPr>
          <w:p w:rsidR="007B3774" w:rsidRPr="00B63407" w:rsidRDefault="007B3774" w:rsidP="00BA0376"/>
        </w:tc>
        <w:tc>
          <w:tcPr>
            <w:tcW w:w="250" w:type="pct"/>
          </w:tcPr>
          <w:p w:rsidR="007B3774" w:rsidRPr="00B63407" w:rsidRDefault="007B3774" w:rsidP="00BA0376">
            <w:r w:rsidRPr="00B63407">
              <w:t>10</w:t>
            </w:r>
          </w:p>
        </w:tc>
        <w:tc>
          <w:tcPr>
            <w:tcW w:w="250" w:type="pct"/>
          </w:tcPr>
          <w:p w:rsidR="007B3774" w:rsidRPr="00B63407" w:rsidRDefault="007B3774" w:rsidP="00BA0376">
            <w:r w:rsidRPr="00B63407">
              <w:t>12</w:t>
            </w:r>
          </w:p>
        </w:tc>
        <w:tc>
          <w:tcPr>
            <w:tcW w:w="1250" w:type="pct"/>
            <w:vMerge/>
          </w:tcPr>
          <w:p w:rsidR="007B3774" w:rsidRPr="00B63407" w:rsidRDefault="007B3774" w:rsidP="00BA0376">
            <w:pPr>
              <w:jc w:val="both"/>
              <w:rPr>
                <w:rFonts w:ascii="Times New Roman" w:hAnsi="Times New Roman"/>
                <w:bCs/>
                <w:sz w:val="20"/>
                <w:szCs w:val="20"/>
              </w:rPr>
            </w:pPr>
          </w:p>
        </w:tc>
      </w:tr>
      <w:tr w:rsidR="007B3774" w:rsidRPr="00B63407" w:rsidTr="00953FD0">
        <w:tc>
          <w:tcPr>
            <w:tcW w:w="2000" w:type="pct"/>
          </w:tcPr>
          <w:p w:rsidR="007B3774" w:rsidRPr="00B63407" w:rsidRDefault="007B3774" w:rsidP="00BA0376">
            <w:r w:rsidRPr="00B63407">
              <w:t>5.  Pagrindinė specialybės terminija; pagrindinis statistikos žodynas</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pPr>
              <w:rPr>
                <w:lang w:val="en-US"/>
              </w:rPr>
            </w:pPr>
            <w:r w:rsidRPr="00B63407">
              <w:rPr>
                <w:lang w:val="en-US"/>
              </w:rPr>
              <w:t>10</w:t>
            </w:r>
          </w:p>
        </w:tc>
        <w:tc>
          <w:tcPr>
            <w:tcW w:w="250" w:type="pct"/>
          </w:tcPr>
          <w:p w:rsidR="007B3774" w:rsidRPr="00B63407" w:rsidRDefault="007B3774" w:rsidP="00BA0376"/>
        </w:tc>
        <w:tc>
          <w:tcPr>
            <w:tcW w:w="250" w:type="pct"/>
          </w:tcPr>
          <w:p w:rsidR="007B3774" w:rsidRPr="00B63407" w:rsidRDefault="007B3774" w:rsidP="00BA0376">
            <w:r w:rsidRPr="00B63407">
              <w:t>10</w:t>
            </w:r>
          </w:p>
        </w:tc>
        <w:tc>
          <w:tcPr>
            <w:tcW w:w="250" w:type="pct"/>
          </w:tcPr>
          <w:p w:rsidR="007B3774" w:rsidRPr="00B63407" w:rsidRDefault="007B3774" w:rsidP="00BA0376">
            <w:r w:rsidRPr="00B63407">
              <w:t>12</w:t>
            </w:r>
          </w:p>
        </w:tc>
        <w:tc>
          <w:tcPr>
            <w:tcW w:w="1250" w:type="pct"/>
            <w:vMerge/>
          </w:tcPr>
          <w:p w:rsidR="007B3774" w:rsidRPr="00B63407" w:rsidRDefault="007B3774" w:rsidP="00BA0376">
            <w:pPr>
              <w:jc w:val="both"/>
              <w:rPr>
                <w:rFonts w:ascii="Times New Roman" w:hAnsi="Times New Roman"/>
                <w:bCs/>
                <w:sz w:val="20"/>
                <w:szCs w:val="20"/>
              </w:rPr>
            </w:pPr>
          </w:p>
        </w:tc>
      </w:tr>
      <w:tr w:rsidR="007B3774" w:rsidRPr="00B63407" w:rsidTr="00953FD0">
        <w:tc>
          <w:tcPr>
            <w:tcW w:w="2000" w:type="pct"/>
          </w:tcPr>
          <w:p w:rsidR="007B3774" w:rsidRPr="00B63407" w:rsidRDefault="007B3774" w:rsidP="00BA0376">
            <w:r w:rsidRPr="00B63407">
              <w:t>6. Mokslinio diskurso specifika: registras, struktūriniai ypatumai (</w:t>
            </w:r>
            <w:r>
              <w:t>tarptautinių žodžių vartojimas, veiksmažodžiai su prielinksniu, žodžių grupių veiksmažodiniams ir daiktavardiniams, veikiamosios rūšies vertimas beveikiamosios rūšies konstrukcijomis</w:t>
            </w:r>
            <w:r w:rsidRPr="00B63407">
              <w:t>)</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pPr>
              <w:rPr>
                <w:lang w:val="en-US"/>
              </w:rPr>
            </w:pPr>
            <w:r w:rsidRPr="00B63407">
              <w:rPr>
                <w:lang w:val="en-US"/>
              </w:rPr>
              <w:t>6</w:t>
            </w:r>
          </w:p>
        </w:tc>
        <w:tc>
          <w:tcPr>
            <w:tcW w:w="250" w:type="pct"/>
          </w:tcPr>
          <w:p w:rsidR="007B3774" w:rsidRPr="00B63407" w:rsidRDefault="007B3774" w:rsidP="00BA0376"/>
        </w:tc>
        <w:tc>
          <w:tcPr>
            <w:tcW w:w="250" w:type="pct"/>
          </w:tcPr>
          <w:p w:rsidR="007B3774" w:rsidRPr="00B63407" w:rsidRDefault="007B3774" w:rsidP="00BA0376">
            <w:r w:rsidRPr="00B63407">
              <w:t>6</w:t>
            </w:r>
          </w:p>
        </w:tc>
        <w:tc>
          <w:tcPr>
            <w:tcW w:w="250" w:type="pct"/>
          </w:tcPr>
          <w:p w:rsidR="007B3774" w:rsidRPr="00B63407" w:rsidRDefault="007B3774" w:rsidP="00BA0376">
            <w:r w:rsidRPr="00B63407">
              <w:t>8</w:t>
            </w:r>
          </w:p>
        </w:tc>
        <w:tc>
          <w:tcPr>
            <w:tcW w:w="1250" w:type="pct"/>
            <w:vMerge/>
          </w:tcPr>
          <w:p w:rsidR="007B3774" w:rsidRPr="00B63407" w:rsidRDefault="007B3774" w:rsidP="00BA0376">
            <w:pPr>
              <w:jc w:val="both"/>
              <w:rPr>
                <w:rFonts w:ascii="Times New Roman" w:hAnsi="Times New Roman"/>
                <w:bCs/>
                <w:sz w:val="20"/>
                <w:szCs w:val="20"/>
              </w:rPr>
            </w:pPr>
          </w:p>
        </w:tc>
      </w:tr>
      <w:tr w:rsidR="007B3774" w:rsidRPr="00B63407" w:rsidTr="00953FD0">
        <w:tc>
          <w:tcPr>
            <w:tcW w:w="2000" w:type="pct"/>
          </w:tcPr>
          <w:p w:rsidR="007B3774" w:rsidRPr="00B63407" w:rsidRDefault="007B3774" w:rsidP="00BA0376">
            <w:r w:rsidRPr="00B63407">
              <w:t>7. Akademinė santrauka (žanro reikalavimai: turinys, struktūra, kalba). Rašytinės kalbos specifika</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r w:rsidRPr="00B63407">
              <w:t>8</w:t>
            </w:r>
          </w:p>
        </w:tc>
        <w:tc>
          <w:tcPr>
            <w:tcW w:w="250" w:type="pct"/>
          </w:tcPr>
          <w:p w:rsidR="007B3774" w:rsidRPr="00B63407" w:rsidRDefault="007B3774" w:rsidP="00BA0376"/>
        </w:tc>
        <w:tc>
          <w:tcPr>
            <w:tcW w:w="250" w:type="pct"/>
          </w:tcPr>
          <w:p w:rsidR="007B3774" w:rsidRPr="00B63407" w:rsidRDefault="007B3774" w:rsidP="00BA0376">
            <w:r w:rsidRPr="00B63407">
              <w:t>8</w:t>
            </w:r>
          </w:p>
        </w:tc>
        <w:tc>
          <w:tcPr>
            <w:tcW w:w="250" w:type="pct"/>
          </w:tcPr>
          <w:p w:rsidR="007B3774" w:rsidRPr="00B63407" w:rsidRDefault="007B3774" w:rsidP="00BA0376">
            <w:r w:rsidRPr="00B63407">
              <w:t>10</w:t>
            </w:r>
          </w:p>
        </w:tc>
        <w:tc>
          <w:tcPr>
            <w:tcW w:w="1250" w:type="pct"/>
            <w:vMerge/>
          </w:tcPr>
          <w:p w:rsidR="007B3774" w:rsidRPr="00B63407" w:rsidRDefault="007B3774" w:rsidP="00BA0376">
            <w:pPr>
              <w:jc w:val="both"/>
              <w:rPr>
                <w:rFonts w:ascii="Times New Roman" w:hAnsi="Times New Roman"/>
                <w:bCs/>
                <w:sz w:val="20"/>
                <w:szCs w:val="20"/>
              </w:rPr>
            </w:pPr>
          </w:p>
        </w:tc>
      </w:tr>
      <w:tr w:rsidR="007B3774" w:rsidRPr="00B63407" w:rsidTr="00953FD0">
        <w:tc>
          <w:tcPr>
            <w:tcW w:w="2000" w:type="pct"/>
          </w:tcPr>
          <w:p w:rsidR="007B3774" w:rsidRPr="00B63407" w:rsidRDefault="007B3774" w:rsidP="00BA0376">
            <w:r w:rsidRPr="00B63407">
              <w:lastRenderedPageBreak/>
              <w:t>8. Žodinės pateiktys (žanro reikalavimai: turinys, struktūra, kalba, neverbalinė komunikacija, vizualinės priemonės). Tarpkultūrinio konteksto reikšmė rengiant žodines pateiktis</w:t>
            </w:r>
          </w:p>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tc>
        <w:tc>
          <w:tcPr>
            <w:tcW w:w="250" w:type="pct"/>
          </w:tcPr>
          <w:p w:rsidR="007B3774" w:rsidRPr="00B63407" w:rsidRDefault="007B3774" w:rsidP="00BA0376">
            <w:pPr>
              <w:rPr>
                <w:lang w:val="en-US"/>
              </w:rPr>
            </w:pPr>
            <w:r w:rsidRPr="00B63407">
              <w:rPr>
                <w:lang w:val="en-US"/>
              </w:rPr>
              <w:t>10</w:t>
            </w:r>
          </w:p>
        </w:tc>
        <w:tc>
          <w:tcPr>
            <w:tcW w:w="250" w:type="pct"/>
          </w:tcPr>
          <w:p w:rsidR="007B3774" w:rsidRPr="00B63407" w:rsidRDefault="007B3774" w:rsidP="00BA0376"/>
        </w:tc>
        <w:tc>
          <w:tcPr>
            <w:tcW w:w="250" w:type="pct"/>
          </w:tcPr>
          <w:p w:rsidR="007B3774" w:rsidRPr="00B63407" w:rsidRDefault="007B3774" w:rsidP="00BA0376">
            <w:r w:rsidRPr="00B63407">
              <w:t>10</w:t>
            </w:r>
          </w:p>
        </w:tc>
        <w:tc>
          <w:tcPr>
            <w:tcW w:w="250" w:type="pct"/>
          </w:tcPr>
          <w:p w:rsidR="007B3774" w:rsidRPr="00B63407" w:rsidRDefault="007B3774" w:rsidP="00BA0376">
            <w:r w:rsidRPr="00B63407">
              <w:t>12</w:t>
            </w:r>
          </w:p>
        </w:tc>
        <w:tc>
          <w:tcPr>
            <w:tcW w:w="1250" w:type="pct"/>
            <w:vMerge/>
          </w:tcPr>
          <w:p w:rsidR="007B3774" w:rsidRPr="00B63407" w:rsidRDefault="007B3774" w:rsidP="00BA0376">
            <w:pPr>
              <w:jc w:val="both"/>
              <w:rPr>
                <w:rFonts w:ascii="Times New Roman" w:hAnsi="Times New Roman"/>
                <w:bCs/>
                <w:sz w:val="20"/>
                <w:szCs w:val="20"/>
              </w:rPr>
            </w:pPr>
          </w:p>
        </w:tc>
      </w:tr>
      <w:tr w:rsidR="007B3774" w:rsidRPr="00B63407" w:rsidTr="00953FD0">
        <w:tc>
          <w:tcPr>
            <w:tcW w:w="2000" w:type="pct"/>
          </w:tcPr>
          <w:p w:rsidR="007B3774" w:rsidRPr="00B63407" w:rsidRDefault="007B3774" w:rsidP="00BA0376">
            <w:pPr>
              <w:rPr>
                <w:b/>
              </w:rPr>
            </w:pPr>
            <w:r w:rsidRPr="00B63407">
              <w:rPr>
                <w:b/>
              </w:rPr>
              <w:t>Iš viso</w:t>
            </w:r>
          </w:p>
        </w:tc>
        <w:tc>
          <w:tcPr>
            <w:tcW w:w="250" w:type="pct"/>
          </w:tcPr>
          <w:p w:rsidR="007B3774" w:rsidRPr="00B63407" w:rsidRDefault="007B3774" w:rsidP="00BA0376">
            <w:pPr>
              <w:rPr>
                <w:b/>
              </w:rPr>
            </w:pPr>
          </w:p>
        </w:tc>
        <w:tc>
          <w:tcPr>
            <w:tcW w:w="250" w:type="pct"/>
          </w:tcPr>
          <w:p w:rsidR="007B3774" w:rsidRPr="00B63407" w:rsidRDefault="007B3774" w:rsidP="00BA0376">
            <w:pPr>
              <w:rPr>
                <w:b/>
              </w:rPr>
            </w:pPr>
          </w:p>
        </w:tc>
        <w:tc>
          <w:tcPr>
            <w:tcW w:w="250" w:type="pct"/>
          </w:tcPr>
          <w:p w:rsidR="007B3774" w:rsidRPr="00B63407" w:rsidRDefault="007B3774" w:rsidP="00BA0376">
            <w:pPr>
              <w:rPr>
                <w:b/>
              </w:rPr>
            </w:pPr>
          </w:p>
        </w:tc>
        <w:tc>
          <w:tcPr>
            <w:tcW w:w="250" w:type="pct"/>
          </w:tcPr>
          <w:p w:rsidR="007B3774" w:rsidRPr="00B63407" w:rsidRDefault="007B3774" w:rsidP="00BA0376">
            <w:pPr>
              <w:rPr>
                <w:b/>
              </w:rPr>
            </w:pPr>
            <w:r w:rsidRPr="00B63407">
              <w:rPr>
                <w:b/>
              </w:rPr>
              <w:t>64</w:t>
            </w:r>
          </w:p>
        </w:tc>
        <w:tc>
          <w:tcPr>
            <w:tcW w:w="250" w:type="pct"/>
          </w:tcPr>
          <w:p w:rsidR="007B3774" w:rsidRPr="00B63407" w:rsidRDefault="007B3774" w:rsidP="00BA0376">
            <w:pPr>
              <w:rPr>
                <w:b/>
              </w:rPr>
            </w:pPr>
          </w:p>
        </w:tc>
        <w:tc>
          <w:tcPr>
            <w:tcW w:w="250" w:type="pct"/>
          </w:tcPr>
          <w:p w:rsidR="007B3774" w:rsidRPr="00B63407" w:rsidRDefault="007B3774" w:rsidP="00BA0376">
            <w:pPr>
              <w:rPr>
                <w:b/>
              </w:rPr>
            </w:pPr>
            <w:r w:rsidRPr="00B63407">
              <w:rPr>
                <w:b/>
              </w:rPr>
              <w:t>64</w:t>
            </w:r>
          </w:p>
        </w:tc>
        <w:tc>
          <w:tcPr>
            <w:tcW w:w="250" w:type="pct"/>
          </w:tcPr>
          <w:p w:rsidR="007B3774" w:rsidRPr="00B63407" w:rsidRDefault="007B3774" w:rsidP="00BA0376">
            <w:pPr>
              <w:rPr>
                <w:b/>
              </w:rPr>
            </w:pPr>
            <w:r w:rsidRPr="00B63407">
              <w:rPr>
                <w:b/>
              </w:rPr>
              <w:t>76</w:t>
            </w:r>
          </w:p>
        </w:tc>
        <w:tc>
          <w:tcPr>
            <w:tcW w:w="1250" w:type="pct"/>
            <w:vMerge/>
          </w:tcPr>
          <w:p w:rsidR="007B3774" w:rsidRPr="00B63407" w:rsidRDefault="007B3774" w:rsidP="00BA0376">
            <w:pPr>
              <w:jc w:val="both"/>
              <w:rPr>
                <w:rFonts w:ascii="Times New Roman" w:hAnsi="Times New Roman"/>
                <w:bCs/>
                <w:sz w:val="20"/>
                <w:szCs w:val="20"/>
              </w:rPr>
            </w:pPr>
          </w:p>
        </w:tc>
      </w:tr>
    </w:tbl>
    <w:p w:rsidR="007163D3" w:rsidRDefault="007163D3" w:rsidP="007163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763"/>
        <w:gridCol w:w="1172"/>
        <w:gridCol w:w="4859"/>
      </w:tblGrid>
      <w:tr w:rsidR="007163D3" w:rsidRPr="00B63407" w:rsidTr="007B3774">
        <w:tc>
          <w:tcPr>
            <w:tcW w:w="1483" w:type="pct"/>
            <w:shd w:val="clear" w:color="auto" w:fill="DBE5F1"/>
          </w:tcPr>
          <w:p w:rsidR="007163D3" w:rsidRPr="00B63407" w:rsidRDefault="007163D3" w:rsidP="00BA0376">
            <w:pPr>
              <w:pStyle w:val="ptnorm"/>
            </w:pPr>
            <w:r w:rsidRPr="00B63407">
              <w:t>Vertinimo strategija</w:t>
            </w:r>
          </w:p>
        </w:tc>
        <w:tc>
          <w:tcPr>
            <w:tcW w:w="401" w:type="pct"/>
            <w:shd w:val="clear" w:color="auto" w:fill="DBE5F1"/>
          </w:tcPr>
          <w:p w:rsidR="007163D3" w:rsidRPr="00B63407" w:rsidRDefault="007163D3" w:rsidP="00BA0376">
            <w:pPr>
              <w:pStyle w:val="ptnorm"/>
            </w:pPr>
            <w:r w:rsidRPr="00B63407">
              <w:t>Svoris proc.</w:t>
            </w:r>
          </w:p>
        </w:tc>
        <w:tc>
          <w:tcPr>
            <w:tcW w:w="575" w:type="pct"/>
            <w:shd w:val="clear" w:color="auto" w:fill="DBE5F1"/>
          </w:tcPr>
          <w:p w:rsidR="007163D3" w:rsidRPr="00B63407" w:rsidRDefault="007163D3" w:rsidP="00BA0376">
            <w:pPr>
              <w:pStyle w:val="ptnorm"/>
            </w:pPr>
            <w:r w:rsidRPr="00B63407">
              <w:t xml:space="preserve">Atsiskaity-mo laikas </w:t>
            </w:r>
          </w:p>
        </w:tc>
        <w:tc>
          <w:tcPr>
            <w:tcW w:w="2541" w:type="pct"/>
            <w:shd w:val="clear" w:color="auto" w:fill="DBE5F1"/>
          </w:tcPr>
          <w:p w:rsidR="007163D3" w:rsidRPr="00B63407" w:rsidRDefault="007163D3" w:rsidP="00BA0376">
            <w:pPr>
              <w:pStyle w:val="ptnorm"/>
            </w:pPr>
            <w:r w:rsidRPr="00B63407">
              <w:t>Vertinimo kriterijai</w:t>
            </w:r>
          </w:p>
        </w:tc>
      </w:tr>
      <w:tr w:rsidR="007163D3" w:rsidRPr="00B63407" w:rsidTr="007B3774">
        <w:tc>
          <w:tcPr>
            <w:tcW w:w="1483" w:type="pct"/>
          </w:tcPr>
          <w:p w:rsidR="007163D3" w:rsidRPr="00B63407" w:rsidRDefault="007163D3" w:rsidP="00BA0376">
            <w:pPr>
              <w:rPr>
                <w:highlight w:val="lightGray"/>
              </w:rPr>
            </w:pPr>
            <w:r w:rsidRPr="00B63407">
              <w:rPr>
                <w:spacing w:val="-1"/>
              </w:rPr>
              <w:t>Ž</w:t>
            </w:r>
            <w:r w:rsidRPr="00B63407">
              <w:t>od</w:t>
            </w:r>
            <w:r w:rsidRPr="00B63407">
              <w:rPr>
                <w:spacing w:val="-1"/>
              </w:rPr>
              <w:t>i</w:t>
            </w:r>
            <w:r w:rsidRPr="00B63407">
              <w:t>n</w:t>
            </w:r>
            <w:r w:rsidRPr="00B63407">
              <w:rPr>
                <w:spacing w:val="-1"/>
              </w:rPr>
              <w:t>ė</w:t>
            </w:r>
            <w:r w:rsidRPr="00B63407">
              <w:t>s</w:t>
            </w:r>
            <w:r w:rsidRPr="00B63407">
              <w:rPr>
                <w:spacing w:val="-6"/>
              </w:rPr>
              <w:t xml:space="preserve"> </w:t>
            </w:r>
            <w:r w:rsidRPr="00B63407">
              <w:t>/</w:t>
            </w:r>
            <w:r w:rsidRPr="00B63407">
              <w:rPr>
                <w:w w:val="99"/>
              </w:rPr>
              <w:t xml:space="preserve"> </w:t>
            </w:r>
            <w:r w:rsidRPr="00B63407">
              <w:rPr>
                <w:w w:val="95"/>
              </w:rPr>
              <w:t>K</w:t>
            </w:r>
            <w:r w:rsidRPr="00B63407">
              <w:rPr>
                <w:spacing w:val="-1"/>
                <w:w w:val="95"/>
              </w:rPr>
              <w:t>al</w:t>
            </w:r>
            <w:r w:rsidRPr="00B63407">
              <w:rPr>
                <w:w w:val="95"/>
              </w:rPr>
              <w:t>b</w:t>
            </w:r>
            <w:r w:rsidRPr="00B63407">
              <w:rPr>
                <w:spacing w:val="-1"/>
                <w:w w:val="95"/>
              </w:rPr>
              <w:t>ėjim</w:t>
            </w:r>
            <w:r w:rsidRPr="00B63407">
              <w:rPr>
                <w:w w:val="95"/>
              </w:rPr>
              <w:t>o</w:t>
            </w:r>
            <w:r w:rsidRPr="00B63407">
              <w:t xml:space="preserve"> u</w:t>
            </w:r>
            <w:r w:rsidRPr="00B63407">
              <w:rPr>
                <w:spacing w:val="-1"/>
              </w:rPr>
              <w:t>ž</w:t>
            </w:r>
            <w:r w:rsidRPr="00B63407">
              <w:t>duo</w:t>
            </w:r>
            <w:r w:rsidRPr="00B63407">
              <w:rPr>
                <w:spacing w:val="-1"/>
              </w:rPr>
              <w:t>t</w:t>
            </w:r>
            <w:r w:rsidRPr="00B63407">
              <w:t>ys</w:t>
            </w:r>
          </w:p>
        </w:tc>
        <w:tc>
          <w:tcPr>
            <w:tcW w:w="401" w:type="pct"/>
          </w:tcPr>
          <w:p w:rsidR="007163D3" w:rsidRPr="00B63407" w:rsidRDefault="007163D3" w:rsidP="00BA0376"/>
        </w:tc>
        <w:tc>
          <w:tcPr>
            <w:tcW w:w="575" w:type="pct"/>
          </w:tcPr>
          <w:p w:rsidR="007163D3" w:rsidRPr="00B63407" w:rsidRDefault="007163D3" w:rsidP="00BA0376">
            <w:r w:rsidRPr="00B63407">
              <w:t>P</w:t>
            </w:r>
            <w:r w:rsidRPr="00B63407">
              <w:rPr>
                <w:spacing w:val="-1"/>
              </w:rPr>
              <w:t>e</w:t>
            </w:r>
            <w:r w:rsidRPr="00B63407">
              <w:t>r rud</w:t>
            </w:r>
            <w:r w:rsidRPr="00B63407">
              <w:rPr>
                <w:spacing w:val="-1"/>
              </w:rPr>
              <w:t>e</w:t>
            </w:r>
            <w:r w:rsidRPr="00B63407">
              <w:t xml:space="preserve">ns </w:t>
            </w:r>
            <w:r w:rsidRPr="00B63407">
              <w:rPr>
                <w:w w:val="95"/>
              </w:rPr>
              <w:t>s</w:t>
            </w:r>
            <w:r w:rsidRPr="00B63407">
              <w:rPr>
                <w:spacing w:val="-1"/>
                <w:w w:val="95"/>
              </w:rPr>
              <w:t>eme</w:t>
            </w:r>
            <w:r w:rsidRPr="00B63407">
              <w:rPr>
                <w:w w:val="95"/>
              </w:rPr>
              <w:t>s</w:t>
            </w:r>
            <w:r w:rsidRPr="00B63407">
              <w:rPr>
                <w:spacing w:val="-1"/>
                <w:w w:val="95"/>
              </w:rPr>
              <w:t>t</w:t>
            </w:r>
            <w:r w:rsidRPr="00B63407">
              <w:rPr>
                <w:w w:val="95"/>
              </w:rPr>
              <w:t>rą</w:t>
            </w:r>
          </w:p>
        </w:tc>
        <w:tc>
          <w:tcPr>
            <w:tcW w:w="2541" w:type="pct"/>
          </w:tcPr>
          <w:p w:rsidR="007163D3" w:rsidRPr="00B63407" w:rsidRDefault="007163D3" w:rsidP="00BA0376">
            <w:pPr>
              <w:spacing w:after="0" w:line="240" w:lineRule="auto"/>
            </w:pPr>
            <w:r w:rsidRPr="00B63407">
              <w:t>P</w:t>
            </w:r>
            <w:r w:rsidRPr="00B63407">
              <w:rPr>
                <w:spacing w:val="-1"/>
              </w:rPr>
              <w:t>e</w:t>
            </w:r>
            <w:r w:rsidRPr="00B63407">
              <w:t>rsk</w:t>
            </w:r>
            <w:r w:rsidRPr="00B63407">
              <w:rPr>
                <w:spacing w:val="-1"/>
              </w:rPr>
              <w:t>ait</w:t>
            </w:r>
            <w:r w:rsidRPr="00B63407">
              <w:t>y</w:t>
            </w:r>
            <w:r w:rsidRPr="00B63407">
              <w:rPr>
                <w:spacing w:val="-1"/>
              </w:rPr>
              <w:t>t</w:t>
            </w:r>
            <w:r w:rsidRPr="00B63407">
              <w:t>os</w:t>
            </w:r>
            <w:r w:rsidRPr="00B63407">
              <w:rPr>
                <w:spacing w:val="-8"/>
              </w:rPr>
              <w:t xml:space="preserve"> </w:t>
            </w:r>
            <w:r w:rsidRPr="00B63407">
              <w:t>sp</w:t>
            </w:r>
            <w:r w:rsidRPr="00B63407">
              <w:rPr>
                <w:spacing w:val="-1"/>
              </w:rPr>
              <w:t>ecial</w:t>
            </w:r>
            <w:r w:rsidRPr="00B63407">
              <w:t>yb</w:t>
            </w:r>
            <w:r w:rsidRPr="00B63407">
              <w:rPr>
                <w:spacing w:val="-1"/>
              </w:rPr>
              <w:t>ė</w:t>
            </w:r>
            <w:r w:rsidRPr="00B63407">
              <w:t>s</w:t>
            </w:r>
            <w:r w:rsidRPr="00B63407">
              <w:rPr>
                <w:spacing w:val="-7"/>
              </w:rPr>
              <w:t xml:space="preserve"> </w:t>
            </w:r>
            <w:r w:rsidRPr="00B63407">
              <w:rPr>
                <w:spacing w:val="-1"/>
              </w:rPr>
              <w:t>lite</w:t>
            </w:r>
            <w:r w:rsidRPr="00B63407">
              <w:t>r</w:t>
            </w:r>
            <w:r w:rsidRPr="00B63407">
              <w:rPr>
                <w:spacing w:val="-1"/>
              </w:rPr>
              <w:t>at</w:t>
            </w:r>
            <w:r w:rsidRPr="00B63407">
              <w:t>ūros</w:t>
            </w:r>
            <w:r w:rsidRPr="00B63407">
              <w:rPr>
                <w:spacing w:val="-7"/>
              </w:rPr>
              <w:t xml:space="preserve"> </w:t>
            </w:r>
            <w:r w:rsidRPr="00B63407">
              <w:t>pr</w:t>
            </w:r>
            <w:r w:rsidRPr="00B63407">
              <w:rPr>
                <w:spacing w:val="-1"/>
              </w:rPr>
              <w:t>i</w:t>
            </w:r>
            <w:r w:rsidRPr="00B63407">
              <w:t>s</w:t>
            </w:r>
            <w:r w:rsidRPr="00B63407">
              <w:rPr>
                <w:spacing w:val="-1"/>
              </w:rPr>
              <w:t>tat</w:t>
            </w:r>
            <w:r w:rsidRPr="00B63407">
              <w:t>y</w:t>
            </w:r>
            <w:r w:rsidRPr="00B63407">
              <w:rPr>
                <w:spacing w:val="-1"/>
              </w:rPr>
              <w:t>ma</w:t>
            </w:r>
            <w:r w:rsidRPr="00B63407">
              <w:t>s</w:t>
            </w:r>
            <w:r w:rsidRPr="00B63407">
              <w:rPr>
                <w:spacing w:val="-6"/>
              </w:rPr>
              <w:t xml:space="preserve"> </w:t>
            </w:r>
            <w:r w:rsidRPr="00B63407">
              <w:rPr>
                <w:spacing w:val="-1"/>
              </w:rPr>
              <w:t>ž</w:t>
            </w:r>
            <w:r w:rsidRPr="00B63407">
              <w:t>od</w:t>
            </w:r>
            <w:r w:rsidRPr="00B63407">
              <w:rPr>
                <w:spacing w:val="-1"/>
              </w:rPr>
              <w:t>ži</w:t>
            </w:r>
            <w:r w:rsidRPr="00B63407">
              <w:t>u;</w:t>
            </w:r>
          </w:p>
          <w:p w:rsidR="007163D3" w:rsidRPr="00B63407" w:rsidRDefault="007163D3" w:rsidP="00BA0376">
            <w:pPr>
              <w:spacing w:after="0" w:line="240" w:lineRule="auto"/>
            </w:pPr>
            <w:r w:rsidRPr="00B63407">
              <w:rPr>
                <w:w w:val="99"/>
              </w:rPr>
              <w:t xml:space="preserve"> </w:t>
            </w:r>
            <w:r w:rsidRPr="00B63407">
              <w:t>2</w:t>
            </w:r>
            <w:r w:rsidRPr="00B63407">
              <w:rPr>
                <w:spacing w:val="-9"/>
              </w:rPr>
              <w:t xml:space="preserve"> </w:t>
            </w:r>
            <w:r w:rsidRPr="00B63407">
              <w:t>p</w:t>
            </w:r>
            <w:r w:rsidRPr="00B63407">
              <w:rPr>
                <w:spacing w:val="-1"/>
              </w:rPr>
              <w:t>atei</w:t>
            </w:r>
            <w:r w:rsidRPr="00B63407">
              <w:t>k</w:t>
            </w:r>
            <w:r w:rsidRPr="00B63407">
              <w:rPr>
                <w:spacing w:val="1"/>
              </w:rPr>
              <w:t>č</w:t>
            </w:r>
            <w:r w:rsidRPr="00B63407">
              <w:rPr>
                <w:spacing w:val="-1"/>
              </w:rPr>
              <w:t>i</w:t>
            </w:r>
            <w:r w:rsidRPr="00B63407">
              <w:t>ų</w:t>
            </w:r>
            <w:r w:rsidRPr="00B63407">
              <w:rPr>
                <w:spacing w:val="-8"/>
              </w:rPr>
              <w:t xml:space="preserve"> </w:t>
            </w:r>
            <w:r w:rsidRPr="00B63407">
              <w:t>pr</w:t>
            </w:r>
            <w:r w:rsidRPr="00B63407">
              <w:rPr>
                <w:spacing w:val="-1"/>
              </w:rPr>
              <w:t>i</w:t>
            </w:r>
            <w:r w:rsidRPr="00B63407">
              <w:t>s</w:t>
            </w:r>
            <w:r w:rsidRPr="00B63407">
              <w:rPr>
                <w:spacing w:val="-1"/>
              </w:rPr>
              <w:t>tat</w:t>
            </w:r>
            <w:r w:rsidRPr="00B63407">
              <w:t>y</w:t>
            </w:r>
            <w:r w:rsidRPr="00B63407">
              <w:rPr>
                <w:spacing w:val="-1"/>
              </w:rPr>
              <w:t>ma</w:t>
            </w:r>
            <w:r w:rsidRPr="00B63407">
              <w:t>s. Vertinama:</w:t>
            </w:r>
          </w:p>
          <w:p w:rsidR="007163D3" w:rsidRPr="007163D3" w:rsidRDefault="007163D3" w:rsidP="007163D3">
            <w:pPr>
              <w:pStyle w:val="tlist"/>
            </w:pPr>
            <w:r w:rsidRPr="007163D3">
              <w:t>turinys;</w:t>
            </w:r>
          </w:p>
          <w:p w:rsidR="007163D3" w:rsidRPr="007163D3" w:rsidRDefault="007163D3" w:rsidP="007163D3">
            <w:pPr>
              <w:pStyle w:val="tlist"/>
            </w:pPr>
            <w:r w:rsidRPr="007163D3">
              <w:t>struktūra;</w:t>
            </w:r>
          </w:p>
          <w:p w:rsidR="007163D3" w:rsidRPr="007163D3" w:rsidRDefault="007163D3" w:rsidP="007163D3">
            <w:pPr>
              <w:pStyle w:val="tlist"/>
            </w:pPr>
            <w:r w:rsidRPr="007163D3">
              <w:t>leksinė raiška;</w:t>
            </w:r>
          </w:p>
          <w:p w:rsidR="007163D3" w:rsidRPr="007163D3" w:rsidRDefault="007163D3" w:rsidP="007163D3">
            <w:pPr>
              <w:pStyle w:val="tlist"/>
            </w:pPr>
            <w:r w:rsidRPr="007163D3">
              <w:t>kalbos taisyklingumas;</w:t>
            </w:r>
          </w:p>
          <w:p w:rsidR="007163D3" w:rsidRPr="007163D3" w:rsidRDefault="007163D3" w:rsidP="007163D3">
            <w:pPr>
              <w:pStyle w:val="tlist"/>
            </w:pPr>
            <w:r w:rsidRPr="007163D3">
              <w:t>kalbėjimo tempas, sklandumas;</w:t>
            </w:r>
          </w:p>
          <w:p w:rsidR="007163D3" w:rsidRPr="00B63407" w:rsidRDefault="007163D3" w:rsidP="007163D3">
            <w:pPr>
              <w:pStyle w:val="tlist"/>
            </w:pPr>
            <w:r w:rsidRPr="007163D3">
              <w:t>pateikimas: kalbos įtaigumas, kūno kalba, kontaktas su auditorija, vaizdinės priemonės.</w:t>
            </w:r>
          </w:p>
        </w:tc>
      </w:tr>
      <w:tr w:rsidR="007163D3" w:rsidRPr="00B63407" w:rsidTr="007B3774">
        <w:tc>
          <w:tcPr>
            <w:tcW w:w="1483" w:type="pct"/>
          </w:tcPr>
          <w:p w:rsidR="007163D3" w:rsidRPr="00B63407" w:rsidRDefault="007163D3" w:rsidP="00BA0376">
            <w:pPr>
              <w:rPr>
                <w:highlight w:val="lightGray"/>
              </w:rPr>
            </w:pPr>
            <w:r w:rsidRPr="00B63407">
              <w:t>Rašto darbai</w:t>
            </w:r>
          </w:p>
        </w:tc>
        <w:tc>
          <w:tcPr>
            <w:tcW w:w="401" w:type="pct"/>
          </w:tcPr>
          <w:p w:rsidR="007163D3" w:rsidRPr="00B63407" w:rsidRDefault="007163D3" w:rsidP="00BA0376"/>
        </w:tc>
        <w:tc>
          <w:tcPr>
            <w:tcW w:w="575" w:type="pct"/>
          </w:tcPr>
          <w:p w:rsidR="007163D3" w:rsidRPr="00B63407" w:rsidRDefault="007163D3" w:rsidP="00BA0376">
            <w:pPr>
              <w:rPr>
                <w:bCs/>
              </w:rPr>
            </w:pPr>
            <w:r w:rsidRPr="00B63407">
              <w:t>P</w:t>
            </w:r>
            <w:r w:rsidRPr="00B63407">
              <w:rPr>
                <w:spacing w:val="-1"/>
              </w:rPr>
              <w:t>e</w:t>
            </w:r>
            <w:r w:rsidRPr="00B63407">
              <w:t>r rud</w:t>
            </w:r>
            <w:r w:rsidRPr="00B63407">
              <w:rPr>
                <w:spacing w:val="-1"/>
              </w:rPr>
              <w:t>e</w:t>
            </w:r>
            <w:r w:rsidRPr="00B63407">
              <w:t xml:space="preserve">ns </w:t>
            </w:r>
            <w:r w:rsidRPr="00B63407">
              <w:rPr>
                <w:w w:val="95"/>
              </w:rPr>
              <w:t>s</w:t>
            </w:r>
            <w:r w:rsidRPr="00B63407">
              <w:rPr>
                <w:spacing w:val="-1"/>
                <w:w w:val="95"/>
              </w:rPr>
              <w:t>eme</w:t>
            </w:r>
            <w:r w:rsidRPr="00B63407">
              <w:rPr>
                <w:w w:val="95"/>
              </w:rPr>
              <w:t>s</w:t>
            </w:r>
            <w:r w:rsidRPr="00B63407">
              <w:rPr>
                <w:spacing w:val="-1"/>
                <w:w w:val="95"/>
              </w:rPr>
              <w:t>t</w:t>
            </w:r>
            <w:r w:rsidRPr="00B63407">
              <w:rPr>
                <w:w w:val="95"/>
              </w:rPr>
              <w:t>rą</w:t>
            </w:r>
          </w:p>
        </w:tc>
        <w:tc>
          <w:tcPr>
            <w:tcW w:w="2541" w:type="pct"/>
          </w:tcPr>
          <w:p w:rsidR="007163D3" w:rsidRPr="00B63407" w:rsidRDefault="007163D3" w:rsidP="00BA0376">
            <w:pPr>
              <w:spacing w:after="0" w:line="240" w:lineRule="auto"/>
            </w:pPr>
            <w:r w:rsidRPr="00B63407">
              <w:t>2</w:t>
            </w:r>
            <w:r w:rsidRPr="00B63407">
              <w:rPr>
                <w:spacing w:val="-6"/>
              </w:rPr>
              <w:t xml:space="preserve"> </w:t>
            </w:r>
            <w:r w:rsidRPr="00B63407">
              <w:t>s</w:t>
            </w:r>
            <w:r w:rsidRPr="00B63407">
              <w:rPr>
                <w:spacing w:val="-1"/>
              </w:rPr>
              <w:t>a</w:t>
            </w:r>
            <w:r w:rsidRPr="00B63407">
              <w:t>n</w:t>
            </w:r>
            <w:r w:rsidRPr="00B63407">
              <w:rPr>
                <w:spacing w:val="-1"/>
              </w:rPr>
              <w:t>t</w:t>
            </w:r>
            <w:r w:rsidRPr="00B63407">
              <w:t>r</w:t>
            </w:r>
            <w:r w:rsidRPr="00B63407">
              <w:rPr>
                <w:spacing w:val="-1"/>
              </w:rPr>
              <w:t>a</w:t>
            </w:r>
            <w:r w:rsidRPr="00B63407">
              <w:t>ukų, pastraipų</w:t>
            </w:r>
            <w:r w:rsidRPr="00B63407">
              <w:rPr>
                <w:spacing w:val="-5"/>
              </w:rPr>
              <w:t xml:space="preserve"> </w:t>
            </w:r>
            <w:r w:rsidRPr="00B63407">
              <w:t>r</w:t>
            </w:r>
            <w:r w:rsidRPr="00B63407">
              <w:rPr>
                <w:spacing w:val="-1"/>
              </w:rPr>
              <w:t>a</w:t>
            </w:r>
            <w:r w:rsidRPr="00B63407">
              <w:t>šy</w:t>
            </w:r>
            <w:r w:rsidRPr="00B63407">
              <w:rPr>
                <w:spacing w:val="-1"/>
              </w:rPr>
              <w:t>ma</w:t>
            </w:r>
            <w:r w:rsidRPr="00B63407">
              <w:t>s. V</w:t>
            </w:r>
            <w:r w:rsidRPr="00B63407">
              <w:rPr>
                <w:spacing w:val="-1"/>
              </w:rPr>
              <w:t>e</w:t>
            </w:r>
            <w:r w:rsidRPr="00B63407">
              <w:t>r</w:t>
            </w:r>
            <w:r w:rsidRPr="00B63407">
              <w:rPr>
                <w:spacing w:val="-1"/>
              </w:rPr>
              <w:t>ti</w:t>
            </w:r>
            <w:r w:rsidRPr="00B63407">
              <w:t>n</w:t>
            </w:r>
            <w:r w:rsidRPr="00B63407">
              <w:rPr>
                <w:spacing w:val="-1"/>
              </w:rPr>
              <w:t>am</w:t>
            </w:r>
            <w:r w:rsidRPr="00B63407">
              <w:rPr>
                <w:spacing w:val="1"/>
              </w:rPr>
              <w:t>a</w:t>
            </w:r>
            <w:r w:rsidRPr="00B63407">
              <w:t>:</w:t>
            </w:r>
          </w:p>
          <w:p w:rsidR="007163D3" w:rsidRPr="00B63407" w:rsidRDefault="007163D3" w:rsidP="007163D3">
            <w:pPr>
              <w:pStyle w:val="tlist"/>
            </w:pPr>
            <w:r w:rsidRPr="007163D3">
              <w:t>žanro</w:t>
            </w:r>
            <w:r w:rsidRPr="00B63407">
              <w:rPr>
                <w:spacing w:val="-6"/>
              </w:rPr>
              <w:t xml:space="preserve"> </w:t>
            </w:r>
            <w:r w:rsidRPr="00B63407">
              <w:rPr>
                <w:spacing w:val="-1"/>
              </w:rPr>
              <w:t>atiti</w:t>
            </w:r>
            <w:r w:rsidRPr="00B63407">
              <w:t>k</w:t>
            </w:r>
            <w:r w:rsidRPr="00B63407">
              <w:rPr>
                <w:spacing w:val="1"/>
              </w:rPr>
              <w:t>i</w:t>
            </w:r>
            <w:r w:rsidRPr="00B63407">
              <w:rPr>
                <w:spacing w:val="-1"/>
              </w:rPr>
              <w:t>ma</w:t>
            </w:r>
            <w:r w:rsidRPr="00B63407">
              <w:t>s</w:t>
            </w:r>
            <w:r w:rsidRPr="00B63407">
              <w:rPr>
                <w:spacing w:val="-5"/>
              </w:rPr>
              <w:t xml:space="preserve"> </w:t>
            </w:r>
            <w:r w:rsidRPr="00B63407">
              <w:t>(s</w:t>
            </w:r>
            <w:r w:rsidRPr="00B63407">
              <w:rPr>
                <w:spacing w:val="-1"/>
              </w:rPr>
              <w:t>a</w:t>
            </w:r>
            <w:r w:rsidRPr="00B63407">
              <w:t>n</w:t>
            </w:r>
            <w:r w:rsidRPr="00B63407">
              <w:rPr>
                <w:spacing w:val="-1"/>
              </w:rPr>
              <w:t>t</w:t>
            </w:r>
            <w:r w:rsidRPr="00B63407">
              <w:t>r</w:t>
            </w:r>
            <w:r w:rsidRPr="00B63407">
              <w:rPr>
                <w:spacing w:val="-1"/>
              </w:rPr>
              <w:t>a</w:t>
            </w:r>
            <w:r w:rsidRPr="00B63407">
              <w:t>ukos</w:t>
            </w:r>
            <w:r w:rsidRPr="00B63407">
              <w:rPr>
                <w:spacing w:val="-7"/>
              </w:rPr>
              <w:t xml:space="preserve"> </w:t>
            </w:r>
            <w:r w:rsidRPr="00B63407">
              <w:t>r</w:t>
            </w:r>
            <w:r w:rsidRPr="00B63407">
              <w:rPr>
                <w:spacing w:val="-1"/>
              </w:rPr>
              <w:t>ei</w:t>
            </w:r>
            <w:r w:rsidRPr="00B63407">
              <w:t>k</w:t>
            </w:r>
            <w:r w:rsidRPr="00B63407">
              <w:rPr>
                <w:spacing w:val="-1"/>
              </w:rPr>
              <w:t>ala</w:t>
            </w:r>
            <w:r w:rsidRPr="00B63407">
              <w:t>v</w:t>
            </w:r>
            <w:r w:rsidRPr="00B63407">
              <w:rPr>
                <w:spacing w:val="1"/>
              </w:rPr>
              <w:t>i</w:t>
            </w:r>
            <w:r w:rsidRPr="00B63407">
              <w:rPr>
                <w:spacing w:val="-1"/>
              </w:rPr>
              <w:t>mam</w:t>
            </w:r>
            <w:r w:rsidRPr="00B63407">
              <w:t>s)</w:t>
            </w:r>
            <w:r w:rsidRPr="00B63407">
              <w:rPr>
                <w:spacing w:val="-4"/>
              </w:rPr>
              <w:t xml:space="preserve"> </w:t>
            </w:r>
            <w:r w:rsidRPr="00B63407">
              <w:rPr>
                <w:spacing w:val="-1"/>
              </w:rPr>
              <w:t>i</w:t>
            </w:r>
            <w:r w:rsidRPr="00B63407">
              <w:t>r</w:t>
            </w:r>
            <w:r w:rsidRPr="00B63407">
              <w:rPr>
                <w:spacing w:val="-7"/>
              </w:rPr>
              <w:t xml:space="preserve"> </w:t>
            </w:r>
            <w:r w:rsidRPr="00B63407">
              <w:t>s</w:t>
            </w:r>
            <w:r w:rsidRPr="00B63407">
              <w:rPr>
                <w:spacing w:val="-1"/>
              </w:rPr>
              <w:t>t</w:t>
            </w:r>
            <w:r w:rsidRPr="00B63407">
              <w:t>ruk</w:t>
            </w:r>
            <w:r w:rsidRPr="00B63407">
              <w:rPr>
                <w:spacing w:val="-1"/>
              </w:rPr>
              <w:t>t</w:t>
            </w:r>
            <w:r w:rsidRPr="00B63407">
              <w:t>ūra</w:t>
            </w:r>
            <w:r w:rsidRPr="00B63407">
              <w:rPr>
                <w:spacing w:val="-7"/>
              </w:rPr>
              <w:t xml:space="preserve"> </w:t>
            </w:r>
            <w:r w:rsidRPr="00B63407">
              <w:t>(</w:t>
            </w:r>
            <w:r w:rsidRPr="00B63407">
              <w:rPr>
                <w:spacing w:val="-1"/>
              </w:rPr>
              <w:t>ti</w:t>
            </w:r>
            <w:r w:rsidRPr="00B63407">
              <w:t>ks</w:t>
            </w:r>
            <w:r w:rsidRPr="00B63407">
              <w:rPr>
                <w:spacing w:val="-1"/>
              </w:rPr>
              <w:t>l</w:t>
            </w:r>
            <w:r w:rsidRPr="00B63407">
              <w:t>i</w:t>
            </w:r>
            <w:r w:rsidRPr="00B63407">
              <w:rPr>
                <w:w w:val="99"/>
              </w:rPr>
              <w:t xml:space="preserve"> </w:t>
            </w:r>
            <w:r w:rsidRPr="00B63407">
              <w:t>ko</w:t>
            </w:r>
            <w:r w:rsidRPr="00B63407">
              <w:rPr>
                <w:spacing w:val="-1"/>
              </w:rPr>
              <w:t>m</w:t>
            </w:r>
            <w:r w:rsidRPr="00B63407">
              <w:t>po</w:t>
            </w:r>
            <w:r w:rsidRPr="00B63407">
              <w:rPr>
                <w:spacing w:val="-1"/>
              </w:rPr>
              <w:t>zic</w:t>
            </w:r>
            <w:r w:rsidRPr="00B63407">
              <w:rPr>
                <w:spacing w:val="1"/>
              </w:rPr>
              <w:t>i</w:t>
            </w:r>
            <w:r w:rsidRPr="00B63407">
              <w:rPr>
                <w:spacing w:val="-1"/>
              </w:rPr>
              <w:t>ja</w:t>
            </w:r>
            <w:r w:rsidRPr="00B63407">
              <w:t>,</w:t>
            </w:r>
            <w:r w:rsidRPr="00B63407">
              <w:rPr>
                <w:spacing w:val="-7"/>
              </w:rPr>
              <w:t xml:space="preserve"> </w:t>
            </w:r>
            <w:r w:rsidRPr="00B63407">
              <w:rPr>
                <w:spacing w:val="-1"/>
              </w:rPr>
              <w:t>mi</w:t>
            </w:r>
            <w:r w:rsidRPr="00B63407">
              <w:t>n</w:t>
            </w:r>
            <w:r w:rsidRPr="00B63407">
              <w:rPr>
                <w:spacing w:val="-1"/>
              </w:rPr>
              <w:t>či</w:t>
            </w:r>
            <w:r w:rsidRPr="00B63407">
              <w:t>ų</w:t>
            </w:r>
            <w:r w:rsidRPr="00B63407">
              <w:rPr>
                <w:spacing w:val="-5"/>
              </w:rPr>
              <w:t xml:space="preserve"> </w:t>
            </w:r>
            <w:r w:rsidRPr="00B63407">
              <w:rPr>
                <w:spacing w:val="-1"/>
              </w:rPr>
              <w:t>ai</w:t>
            </w:r>
            <w:r w:rsidRPr="00B63407">
              <w:t>šku</w:t>
            </w:r>
            <w:r w:rsidRPr="00B63407">
              <w:rPr>
                <w:spacing w:val="-1"/>
              </w:rPr>
              <w:t>ma</w:t>
            </w:r>
            <w:r w:rsidRPr="00B63407">
              <w:t>s</w:t>
            </w:r>
            <w:r w:rsidRPr="00B63407">
              <w:rPr>
                <w:spacing w:val="-7"/>
              </w:rPr>
              <w:t xml:space="preserve"> </w:t>
            </w:r>
            <w:r w:rsidRPr="00B63407">
              <w:rPr>
                <w:spacing w:val="-1"/>
              </w:rPr>
              <w:t>i</w:t>
            </w:r>
            <w:r w:rsidRPr="00B63407">
              <w:t>r</w:t>
            </w:r>
            <w:r w:rsidRPr="00B63407">
              <w:rPr>
                <w:spacing w:val="-8"/>
              </w:rPr>
              <w:t xml:space="preserve"> </w:t>
            </w:r>
            <w:r w:rsidRPr="00B63407">
              <w:rPr>
                <w:spacing w:val="-1"/>
              </w:rPr>
              <w:t>ti</w:t>
            </w:r>
            <w:r w:rsidRPr="00B63407">
              <w:t>ks</w:t>
            </w:r>
            <w:r w:rsidRPr="00B63407">
              <w:rPr>
                <w:spacing w:val="-1"/>
              </w:rPr>
              <w:t>l</w:t>
            </w:r>
            <w:r w:rsidRPr="00B63407">
              <w:t>u</w:t>
            </w:r>
            <w:r w:rsidRPr="00B63407">
              <w:rPr>
                <w:spacing w:val="-1"/>
              </w:rPr>
              <w:t>ma</w:t>
            </w:r>
            <w:r w:rsidRPr="00B63407">
              <w:t>s,</w:t>
            </w:r>
            <w:r w:rsidRPr="00B63407">
              <w:rPr>
                <w:spacing w:val="-6"/>
              </w:rPr>
              <w:t xml:space="preserve"> </w:t>
            </w:r>
            <w:r w:rsidRPr="00B63407">
              <w:rPr>
                <w:spacing w:val="-1"/>
              </w:rPr>
              <w:t>ti</w:t>
            </w:r>
            <w:r w:rsidRPr="00B63407">
              <w:t>nk</w:t>
            </w:r>
            <w:r w:rsidRPr="00B63407">
              <w:rPr>
                <w:spacing w:val="-1"/>
              </w:rPr>
              <w:t>ama</w:t>
            </w:r>
            <w:r w:rsidRPr="00B63407">
              <w:t>s</w:t>
            </w:r>
            <w:r w:rsidRPr="00B63407">
              <w:rPr>
                <w:spacing w:val="-4"/>
              </w:rPr>
              <w:t xml:space="preserve"> </w:t>
            </w:r>
            <w:r w:rsidRPr="00B63407">
              <w:rPr>
                <w:spacing w:val="-1"/>
              </w:rPr>
              <w:t>j</w:t>
            </w:r>
            <w:r w:rsidRPr="00B63407">
              <w:t>ung</w:t>
            </w:r>
            <w:r w:rsidRPr="00B63407">
              <w:rPr>
                <w:spacing w:val="-1"/>
              </w:rPr>
              <w:t>im</w:t>
            </w:r>
            <w:r w:rsidRPr="00B63407">
              <w:t>o pr</w:t>
            </w:r>
            <w:r w:rsidRPr="00B63407">
              <w:rPr>
                <w:spacing w:val="-1"/>
              </w:rPr>
              <w:t>iem</w:t>
            </w:r>
            <w:r w:rsidRPr="00B63407">
              <w:t>on</w:t>
            </w:r>
            <w:r w:rsidRPr="00B63407">
              <w:rPr>
                <w:spacing w:val="-1"/>
              </w:rPr>
              <w:t>i</w:t>
            </w:r>
            <w:r w:rsidRPr="00B63407">
              <w:t>ų</w:t>
            </w:r>
            <w:r w:rsidRPr="00B63407">
              <w:rPr>
                <w:spacing w:val="-15"/>
              </w:rPr>
              <w:t xml:space="preserve"> </w:t>
            </w:r>
            <w:r w:rsidRPr="00B63407">
              <w:t>v</w:t>
            </w:r>
            <w:r w:rsidRPr="00B63407">
              <w:rPr>
                <w:spacing w:val="-1"/>
              </w:rPr>
              <w:t>a</w:t>
            </w:r>
            <w:r w:rsidRPr="00B63407">
              <w:t>r</w:t>
            </w:r>
            <w:r w:rsidRPr="00B63407">
              <w:rPr>
                <w:spacing w:val="-1"/>
              </w:rPr>
              <w:t>t</w:t>
            </w:r>
            <w:r w:rsidRPr="00B63407">
              <w:t>o</w:t>
            </w:r>
            <w:r w:rsidRPr="00B63407">
              <w:rPr>
                <w:spacing w:val="-1"/>
              </w:rPr>
              <w:t>jima</w:t>
            </w:r>
            <w:r w:rsidRPr="00B63407">
              <w:t>s);</w:t>
            </w:r>
          </w:p>
          <w:p w:rsidR="007163D3" w:rsidRPr="00B63407" w:rsidRDefault="007163D3" w:rsidP="007163D3">
            <w:pPr>
              <w:pStyle w:val="tlist"/>
            </w:pPr>
            <w:r w:rsidRPr="00B63407">
              <w:rPr>
                <w:spacing w:val="-1"/>
              </w:rPr>
              <w:t>t</w:t>
            </w:r>
            <w:r w:rsidRPr="00B63407">
              <w:t>ur</w:t>
            </w:r>
            <w:r w:rsidRPr="00B63407">
              <w:rPr>
                <w:spacing w:val="-1"/>
              </w:rPr>
              <w:t>i</w:t>
            </w:r>
            <w:r w:rsidRPr="00B63407">
              <w:t>nys:</w:t>
            </w:r>
            <w:r w:rsidRPr="00B63407">
              <w:rPr>
                <w:spacing w:val="-9"/>
              </w:rPr>
              <w:t xml:space="preserve"> </w:t>
            </w:r>
            <w:r w:rsidRPr="00B63407">
              <w:rPr>
                <w:spacing w:val="-1"/>
              </w:rPr>
              <w:t>tem</w:t>
            </w:r>
            <w:r w:rsidRPr="00B63407">
              <w:t>os</w:t>
            </w:r>
            <w:r w:rsidRPr="00B63407">
              <w:rPr>
                <w:spacing w:val="-7"/>
              </w:rPr>
              <w:t xml:space="preserve"> </w:t>
            </w:r>
            <w:r w:rsidRPr="00B63407">
              <w:rPr>
                <w:spacing w:val="-1"/>
              </w:rPr>
              <w:t>at</w:t>
            </w:r>
            <w:r w:rsidRPr="00B63407">
              <w:t>sk</w:t>
            </w:r>
            <w:r w:rsidRPr="00B63407">
              <w:rPr>
                <w:spacing w:val="-1"/>
              </w:rPr>
              <w:t>lei</w:t>
            </w:r>
            <w:r w:rsidRPr="00B63407">
              <w:t>d</w:t>
            </w:r>
            <w:r w:rsidRPr="00B63407">
              <w:rPr>
                <w:spacing w:val="-1"/>
              </w:rPr>
              <w:t>ima</w:t>
            </w:r>
            <w:r w:rsidRPr="00B63407">
              <w:t>s;</w:t>
            </w:r>
            <w:r w:rsidRPr="00B63407">
              <w:rPr>
                <w:spacing w:val="-6"/>
              </w:rPr>
              <w:t xml:space="preserve"> </w:t>
            </w:r>
            <w:r w:rsidRPr="00B63407">
              <w:t>p</w:t>
            </w:r>
            <w:r w:rsidRPr="00B63407">
              <w:rPr>
                <w:spacing w:val="-1"/>
              </w:rPr>
              <w:t>a</w:t>
            </w:r>
            <w:r w:rsidRPr="00B63407">
              <w:t>gr</w:t>
            </w:r>
            <w:r w:rsidRPr="00B63407">
              <w:rPr>
                <w:spacing w:val="-1"/>
              </w:rPr>
              <w:t>i</w:t>
            </w:r>
            <w:r w:rsidRPr="00B63407">
              <w:t>nd</w:t>
            </w:r>
            <w:r w:rsidRPr="00B63407">
              <w:rPr>
                <w:spacing w:val="-1"/>
              </w:rPr>
              <w:t>i</w:t>
            </w:r>
            <w:r w:rsidRPr="00B63407">
              <w:t>n</w:t>
            </w:r>
            <w:r w:rsidRPr="00B63407">
              <w:rPr>
                <w:spacing w:val="-1"/>
              </w:rPr>
              <w:t>ė</w:t>
            </w:r>
            <w:r w:rsidRPr="00B63407">
              <w:t>s</w:t>
            </w:r>
            <w:r w:rsidRPr="00B63407">
              <w:rPr>
                <w:spacing w:val="-9"/>
              </w:rPr>
              <w:t xml:space="preserve"> </w:t>
            </w:r>
            <w:r w:rsidRPr="00B63407">
              <w:t>b</w:t>
            </w:r>
            <w:r w:rsidRPr="00B63407">
              <w:rPr>
                <w:spacing w:val="-1"/>
              </w:rPr>
              <w:t>e</w:t>
            </w:r>
            <w:r w:rsidRPr="00B63407">
              <w:t>i</w:t>
            </w:r>
            <w:r w:rsidRPr="00B63407">
              <w:rPr>
                <w:spacing w:val="-8"/>
              </w:rPr>
              <w:t xml:space="preserve"> </w:t>
            </w:r>
            <w:r w:rsidRPr="00B63407">
              <w:t>p</w:t>
            </w:r>
            <w:r w:rsidRPr="00B63407">
              <w:rPr>
                <w:spacing w:val="-1"/>
              </w:rPr>
              <w:t>a</w:t>
            </w:r>
            <w:r w:rsidRPr="00B63407">
              <w:t>gr</w:t>
            </w:r>
            <w:r w:rsidRPr="00B63407">
              <w:rPr>
                <w:spacing w:val="-1"/>
              </w:rPr>
              <w:t>i</w:t>
            </w:r>
            <w:r w:rsidRPr="00B63407">
              <w:t>nd</w:t>
            </w:r>
            <w:r w:rsidRPr="00B63407">
              <w:rPr>
                <w:spacing w:val="-1"/>
              </w:rPr>
              <w:t>žia</w:t>
            </w:r>
            <w:r w:rsidRPr="00B63407">
              <w:t>n</w:t>
            </w:r>
            <w:r w:rsidRPr="00B63407">
              <w:rPr>
                <w:spacing w:val="1"/>
              </w:rPr>
              <w:t>č</w:t>
            </w:r>
            <w:r w:rsidRPr="00B63407">
              <w:rPr>
                <w:spacing w:val="-1"/>
              </w:rPr>
              <w:t>i</w:t>
            </w:r>
            <w:r w:rsidRPr="00B63407">
              <w:t xml:space="preserve">ų </w:t>
            </w:r>
            <w:r w:rsidRPr="00B63407">
              <w:rPr>
                <w:spacing w:val="-1"/>
              </w:rPr>
              <w:t>mi</w:t>
            </w:r>
            <w:r w:rsidRPr="00B63407">
              <w:t>n</w:t>
            </w:r>
            <w:r w:rsidRPr="00B63407">
              <w:rPr>
                <w:spacing w:val="-1"/>
              </w:rPr>
              <w:t>či</w:t>
            </w:r>
            <w:r w:rsidRPr="00B63407">
              <w:t>ų</w:t>
            </w:r>
            <w:r w:rsidRPr="00B63407">
              <w:rPr>
                <w:spacing w:val="-5"/>
              </w:rPr>
              <w:t xml:space="preserve"> </w:t>
            </w:r>
            <w:r w:rsidRPr="00B63407">
              <w:t>for</w:t>
            </w:r>
            <w:r w:rsidRPr="00B63407">
              <w:rPr>
                <w:spacing w:val="-1"/>
              </w:rPr>
              <w:t>m</w:t>
            </w:r>
            <w:r w:rsidRPr="00B63407">
              <w:t>u</w:t>
            </w:r>
            <w:r w:rsidRPr="00B63407">
              <w:rPr>
                <w:spacing w:val="-1"/>
              </w:rPr>
              <w:t>la</w:t>
            </w:r>
            <w:r w:rsidRPr="00B63407">
              <w:t>v</w:t>
            </w:r>
            <w:r w:rsidRPr="00B63407">
              <w:rPr>
                <w:spacing w:val="-1"/>
              </w:rPr>
              <w:t>ima</w:t>
            </w:r>
            <w:r w:rsidRPr="00B63407">
              <w:t>s;</w:t>
            </w:r>
            <w:r w:rsidRPr="00B63407">
              <w:rPr>
                <w:spacing w:val="-6"/>
              </w:rPr>
              <w:t xml:space="preserve"> </w:t>
            </w:r>
            <w:r w:rsidRPr="00B63407">
              <w:rPr>
                <w:spacing w:val="-1"/>
              </w:rPr>
              <w:t>tem</w:t>
            </w:r>
            <w:r w:rsidRPr="00B63407">
              <w:t>os</w:t>
            </w:r>
            <w:r w:rsidRPr="00B63407">
              <w:rPr>
                <w:spacing w:val="-5"/>
              </w:rPr>
              <w:t xml:space="preserve"> </w:t>
            </w:r>
            <w:r w:rsidRPr="00B63407">
              <w:t>p</w:t>
            </w:r>
            <w:r w:rsidRPr="00B63407">
              <w:rPr>
                <w:spacing w:val="-1"/>
              </w:rPr>
              <w:t>lėt</w:t>
            </w:r>
            <w:r w:rsidRPr="00B63407">
              <w:t>o</w:t>
            </w:r>
            <w:r w:rsidRPr="00B63407">
              <w:rPr>
                <w:spacing w:val="-1"/>
              </w:rPr>
              <w:t>ji</w:t>
            </w:r>
            <w:r w:rsidRPr="00B63407">
              <w:rPr>
                <w:spacing w:val="1"/>
              </w:rPr>
              <w:t>m</w:t>
            </w:r>
            <w:r w:rsidRPr="00B63407">
              <w:rPr>
                <w:spacing w:val="-1"/>
              </w:rPr>
              <w:t>a</w:t>
            </w:r>
            <w:r w:rsidRPr="00B63407">
              <w:t>s,</w:t>
            </w:r>
            <w:r w:rsidRPr="00B63407">
              <w:rPr>
                <w:spacing w:val="-7"/>
              </w:rPr>
              <w:t xml:space="preserve"> </w:t>
            </w:r>
            <w:r w:rsidRPr="00B63407">
              <w:rPr>
                <w:spacing w:val="-1"/>
              </w:rPr>
              <w:t>mi</w:t>
            </w:r>
            <w:r w:rsidRPr="00B63407">
              <w:t>n</w:t>
            </w:r>
            <w:r w:rsidRPr="00B63407">
              <w:rPr>
                <w:spacing w:val="-1"/>
              </w:rPr>
              <w:t>či</w:t>
            </w:r>
            <w:r w:rsidRPr="00B63407">
              <w:t>ų</w:t>
            </w:r>
            <w:r w:rsidRPr="00B63407">
              <w:rPr>
                <w:spacing w:val="-6"/>
              </w:rPr>
              <w:t xml:space="preserve"> </w:t>
            </w:r>
            <w:r w:rsidRPr="00B63407">
              <w:rPr>
                <w:spacing w:val="-1"/>
              </w:rPr>
              <w:t>l</w:t>
            </w:r>
            <w:r w:rsidRPr="00B63407">
              <w:t>og</w:t>
            </w:r>
            <w:r w:rsidRPr="00B63407">
              <w:rPr>
                <w:spacing w:val="-1"/>
              </w:rPr>
              <w:t>i</w:t>
            </w:r>
            <w:r w:rsidRPr="00B63407">
              <w:t>šk</w:t>
            </w:r>
            <w:r w:rsidRPr="00B63407">
              <w:rPr>
                <w:spacing w:val="-1"/>
              </w:rPr>
              <w:t>a</w:t>
            </w:r>
            <w:r w:rsidRPr="00B63407">
              <w:t>s</w:t>
            </w:r>
            <w:r w:rsidRPr="00B63407">
              <w:rPr>
                <w:spacing w:val="-7"/>
              </w:rPr>
              <w:t xml:space="preserve"> </w:t>
            </w:r>
            <w:r w:rsidRPr="00B63407">
              <w:rPr>
                <w:spacing w:val="-1"/>
              </w:rPr>
              <w:t>i</w:t>
            </w:r>
            <w:r w:rsidRPr="00B63407">
              <w:t>r nuos</w:t>
            </w:r>
            <w:r w:rsidRPr="00B63407">
              <w:rPr>
                <w:spacing w:val="-1"/>
              </w:rPr>
              <w:t>e</w:t>
            </w:r>
            <w:r w:rsidRPr="00B63407">
              <w:t>k</w:t>
            </w:r>
            <w:r w:rsidRPr="00B63407">
              <w:rPr>
                <w:spacing w:val="-1"/>
              </w:rPr>
              <w:t>l</w:t>
            </w:r>
            <w:r w:rsidRPr="00B63407">
              <w:t>us</w:t>
            </w:r>
            <w:r w:rsidRPr="00B63407">
              <w:rPr>
                <w:spacing w:val="-10"/>
              </w:rPr>
              <w:t xml:space="preserve"> </w:t>
            </w:r>
            <w:r w:rsidRPr="00B63407">
              <w:t>d</w:t>
            </w:r>
            <w:r w:rsidRPr="00B63407">
              <w:rPr>
                <w:spacing w:val="-1"/>
              </w:rPr>
              <w:t>ė</w:t>
            </w:r>
            <w:r w:rsidRPr="00B63407">
              <w:t>s</w:t>
            </w:r>
            <w:r w:rsidRPr="00B63407">
              <w:rPr>
                <w:spacing w:val="-1"/>
              </w:rPr>
              <w:t>t</w:t>
            </w:r>
            <w:r w:rsidRPr="00B63407">
              <w:t>y</w:t>
            </w:r>
            <w:r w:rsidRPr="00B63407">
              <w:rPr>
                <w:spacing w:val="-1"/>
              </w:rPr>
              <w:t>ma</w:t>
            </w:r>
            <w:r w:rsidRPr="00B63407">
              <w:t>s;</w:t>
            </w:r>
          </w:p>
          <w:p w:rsidR="007163D3" w:rsidRPr="00B63407" w:rsidRDefault="007163D3" w:rsidP="007163D3">
            <w:pPr>
              <w:pStyle w:val="tlist"/>
            </w:pPr>
            <w:r w:rsidRPr="00B63407">
              <w:rPr>
                <w:spacing w:val="-1"/>
              </w:rPr>
              <w:t>le</w:t>
            </w:r>
            <w:r w:rsidRPr="00B63407">
              <w:t>ks</w:t>
            </w:r>
            <w:r w:rsidRPr="00B63407">
              <w:rPr>
                <w:spacing w:val="-1"/>
              </w:rPr>
              <w:t>i</w:t>
            </w:r>
            <w:r w:rsidRPr="00B63407">
              <w:t>nė</w:t>
            </w:r>
            <w:r w:rsidRPr="00B63407">
              <w:rPr>
                <w:spacing w:val="-8"/>
              </w:rPr>
              <w:t xml:space="preserve"> </w:t>
            </w:r>
            <w:r w:rsidRPr="007163D3">
              <w:t>raiška</w:t>
            </w:r>
            <w:r w:rsidRPr="00B63407">
              <w:rPr>
                <w:spacing w:val="-7"/>
              </w:rPr>
              <w:t xml:space="preserve"> </w:t>
            </w:r>
            <w:r w:rsidRPr="00B63407">
              <w:t>(</w:t>
            </w:r>
            <w:r w:rsidRPr="00B63407">
              <w:rPr>
                <w:spacing w:val="-1"/>
              </w:rPr>
              <w:t>a</w:t>
            </w:r>
            <w:r w:rsidRPr="00B63407">
              <w:t>k</w:t>
            </w:r>
            <w:r w:rsidRPr="00B63407">
              <w:rPr>
                <w:spacing w:val="-1"/>
              </w:rPr>
              <w:t>a</w:t>
            </w:r>
            <w:r w:rsidRPr="00B63407">
              <w:t>d</w:t>
            </w:r>
            <w:r w:rsidRPr="00B63407">
              <w:rPr>
                <w:spacing w:val="-1"/>
              </w:rPr>
              <w:t>emi</w:t>
            </w:r>
            <w:r w:rsidRPr="00B63407">
              <w:t>n</w:t>
            </w:r>
            <w:r w:rsidRPr="00B63407">
              <w:rPr>
                <w:spacing w:val="-1"/>
              </w:rPr>
              <w:t>i</w:t>
            </w:r>
            <w:r w:rsidRPr="00B63407">
              <w:t>o</w:t>
            </w:r>
            <w:r w:rsidRPr="00B63407">
              <w:rPr>
                <w:spacing w:val="-8"/>
              </w:rPr>
              <w:t xml:space="preserve"> </w:t>
            </w:r>
            <w:r w:rsidRPr="00B63407">
              <w:rPr>
                <w:spacing w:val="-1"/>
              </w:rPr>
              <w:t>ž</w:t>
            </w:r>
            <w:r w:rsidRPr="00B63407">
              <w:t>odyno</w:t>
            </w:r>
            <w:r w:rsidRPr="00B63407">
              <w:rPr>
                <w:spacing w:val="-7"/>
              </w:rPr>
              <w:t xml:space="preserve"> </w:t>
            </w:r>
            <w:r w:rsidRPr="00B63407">
              <w:rPr>
                <w:spacing w:val="-1"/>
              </w:rPr>
              <w:t>t</w:t>
            </w:r>
            <w:r w:rsidRPr="00B63407">
              <w:t>ur</w:t>
            </w:r>
            <w:r w:rsidRPr="00B63407">
              <w:rPr>
                <w:spacing w:val="-1"/>
              </w:rPr>
              <w:t>ti</w:t>
            </w:r>
            <w:r w:rsidRPr="00B63407">
              <w:t>ngu</w:t>
            </w:r>
            <w:r w:rsidRPr="00B63407">
              <w:rPr>
                <w:spacing w:val="-1"/>
              </w:rPr>
              <w:t>ma</w:t>
            </w:r>
            <w:r w:rsidRPr="00B63407">
              <w:t>s:</w:t>
            </w:r>
            <w:r w:rsidRPr="00B63407">
              <w:rPr>
                <w:spacing w:val="-7"/>
              </w:rPr>
              <w:t xml:space="preserve"> </w:t>
            </w:r>
            <w:r w:rsidRPr="00B63407">
              <w:rPr>
                <w:spacing w:val="-1"/>
              </w:rPr>
              <w:t>te</w:t>
            </w:r>
            <w:r w:rsidRPr="00B63407">
              <w:t>r</w:t>
            </w:r>
            <w:r w:rsidRPr="00B63407">
              <w:rPr>
                <w:spacing w:val="-1"/>
              </w:rPr>
              <w:t>mi</w:t>
            </w:r>
            <w:r w:rsidRPr="00B63407">
              <w:t>n</w:t>
            </w:r>
            <w:r w:rsidRPr="00B63407">
              <w:rPr>
                <w:spacing w:val="1"/>
              </w:rPr>
              <w:t>i</w:t>
            </w:r>
            <w:r w:rsidRPr="00B63407">
              <w:rPr>
                <w:spacing w:val="-1"/>
              </w:rPr>
              <w:t>ja</w:t>
            </w:r>
            <w:r w:rsidRPr="00B63407">
              <w:t>, g</w:t>
            </w:r>
            <w:r w:rsidRPr="00B63407">
              <w:rPr>
                <w:spacing w:val="-1"/>
              </w:rPr>
              <w:t>e</w:t>
            </w:r>
            <w:r w:rsidRPr="00B63407">
              <w:t>b</w:t>
            </w:r>
            <w:r w:rsidRPr="00B63407">
              <w:rPr>
                <w:spacing w:val="-1"/>
              </w:rPr>
              <w:t>ėji</w:t>
            </w:r>
            <w:r w:rsidRPr="00B63407">
              <w:rPr>
                <w:spacing w:val="1"/>
              </w:rPr>
              <w:t>m</w:t>
            </w:r>
            <w:r w:rsidRPr="00B63407">
              <w:rPr>
                <w:spacing w:val="-1"/>
              </w:rPr>
              <w:t>a</w:t>
            </w:r>
            <w:r w:rsidRPr="00B63407">
              <w:t>s</w:t>
            </w:r>
            <w:r w:rsidRPr="00B63407">
              <w:rPr>
                <w:spacing w:val="-11"/>
              </w:rPr>
              <w:t xml:space="preserve"> </w:t>
            </w:r>
            <w:r w:rsidRPr="00B63407">
              <w:t>p</w:t>
            </w:r>
            <w:r w:rsidRPr="00B63407">
              <w:rPr>
                <w:spacing w:val="-1"/>
              </w:rPr>
              <w:t>e</w:t>
            </w:r>
            <w:r w:rsidRPr="00B63407">
              <w:t>rfr</w:t>
            </w:r>
            <w:r w:rsidRPr="00B63407">
              <w:rPr>
                <w:spacing w:val="-1"/>
              </w:rPr>
              <w:t>az</w:t>
            </w:r>
            <w:r w:rsidRPr="00B63407">
              <w:t>uo</w:t>
            </w:r>
            <w:r w:rsidRPr="00B63407">
              <w:rPr>
                <w:spacing w:val="-1"/>
              </w:rPr>
              <w:t>t</w:t>
            </w:r>
            <w:r w:rsidRPr="00B63407">
              <w:t>i</w:t>
            </w:r>
            <w:r w:rsidRPr="00B63407">
              <w:rPr>
                <w:spacing w:val="-12"/>
              </w:rPr>
              <w:t xml:space="preserve"> </w:t>
            </w:r>
            <w:r w:rsidRPr="00B63407">
              <w:t>p</w:t>
            </w:r>
            <w:r w:rsidRPr="00B63407">
              <w:rPr>
                <w:spacing w:val="-1"/>
              </w:rPr>
              <w:t>atei</w:t>
            </w:r>
            <w:r w:rsidRPr="00B63407">
              <w:t>k</w:t>
            </w:r>
            <w:r w:rsidRPr="00B63407">
              <w:rPr>
                <w:spacing w:val="-1"/>
              </w:rPr>
              <w:t>t</w:t>
            </w:r>
            <w:r w:rsidRPr="00B63407">
              <w:t>ą</w:t>
            </w:r>
            <w:r w:rsidRPr="00B63407">
              <w:rPr>
                <w:spacing w:val="-9"/>
              </w:rPr>
              <w:t xml:space="preserve"> </w:t>
            </w:r>
            <w:r w:rsidRPr="00B63407">
              <w:rPr>
                <w:spacing w:val="-1"/>
              </w:rPr>
              <w:t>i</w:t>
            </w:r>
            <w:r w:rsidRPr="00B63407">
              <w:t>nfor</w:t>
            </w:r>
            <w:r w:rsidRPr="00B63407">
              <w:rPr>
                <w:spacing w:val="-1"/>
              </w:rPr>
              <w:t>maciją</w:t>
            </w:r>
            <w:r w:rsidRPr="00B63407">
              <w:t>);</w:t>
            </w:r>
          </w:p>
          <w:p w:rsidR="007163D3" w:rsidRPr="00B63407" w:rsidRDefault="007163D3" w:rsidP="007163D3">
            <w:pPr>
              <w:pStyle w:val="tlist"/>
            </w:pPr>
            <w:r w:rsidRPr="007163D3">
              <w:t>taisyklingas</w:t>
            </w:r>
            <w:r w:rsidRPr="00B63407">
              <w:rPr>
                <w:spacing w:val="-8"/>
              </w:rPr>
              <w:t xml:space="preserve"> </w:t>
            </w:r>
            <w:r w:rsidRPr="00B63407">
              <w:rPr>
                <w:spacing w:val="-1"/>
              </w:rPr>
              <w:t>a</w:t>
            </w:r>
            <w:r w:rsidRPr="00B63407">
              <w:t>k</w:t>
            </w:r>
            <w:r w:rsidRPr="00B63407">
              <w:rPr>
                <w:spacing w:val="-1"/>
              </w:rPr>
              <w:t>a</w:t>
            </w:r>
            <w:r w:rsidRPr="00B63407">
              <w:t>d</w:t>
            </w:r>
            <w:r w:rsidRPr="00B63407">
              <w:rPr>
                <w:spacing w:val="-1"/>
              </w:rPr>
              <w:t>emi</w:t>
            </w:r>
            <w:r w:rsidRPr="00B63407">
              <w:rPr>
                <w:spacing w:val="1"/>
              </w:rPr>
              <w:t>n</w:t>
            </w:r>
            <w:r w:rsidRPr="00B63407">
              <w:rPr>
                <w:spacing w:val="-1"/>
              </w:rPr>
              <w:t>e</w:t>
            </w:r>
            <w:r w:rsidRPr="00B63407">
              <w:t>i</w:t>
            </w:r>
            <w:r w:rsidRPr="00B63407">
              <w:rPr>
                <w:spacing w:val="-9"/>
              </w:rPr>
              <w:t xml:space="preserve"> </w:t>
            </w:r>
            <w:r w:rsidRPr="00B63407">
              <w:t>k</w:t>
            </w:r>
            <w:r w:rsidRPr="00B63407">
              <w:rPr>
                <w:spacing w:val="-1"/>
              </w:rPr>
              <w:t>al</w:t>
            </w:r>
            <w:r w:rsidRPr="00B63407">
              <w:t>b</w:t>
            </w:r>
            <w:r w:rsidRPr="00B63407">
              <w:rPr>
                <w:spacing w:val="-1"/>
              </w:rPr>
              <w:t>a</w:t>
            </w:r>
            <w:r w:rsidRPr="00B63407">
              <w:t>i</w:t>
            </w:r>
            <w:r w:rsidRPr="00B63407">
              <w:rPr>
                <w:spacing w:val="-7"/>
              </w:rPr>
              <w:t xml:space="preserve"> </w:t>
            </w:r>
            <w:r w:rsidRPr="00B63407">
              <w:t>būd</w:t>
            </w:r>
            <w:r w:rsidRPr="00B63407">
              <w:rPr>
                <w:spacing w:val="-1"/>
              </w:rPr>
              <w:t>i</w:t>
            </w:r>
            <w:r w:rsidRPr="00B63407">
              <w:t>ngų</w:t>
            </w:r>
            <w:r w:rsidRPr="00B63407">
              <w:rPr>
                <w:spacing w:val="-10"/>
              </w:rPr>
              <w:t xml:space="preserve"> </w:t>
            </w:r>
            <w:r w:rsidRPr="00B63407">
              <w:t>gr</w:t>
            </w:r>
            <w:r w:rsidRPr="00B63407">
              <w:rPr>
                <w:spacing w:val="-1"/>
              </w:rPr>
              <w:t>amati</w:t>
            </w:r>
            <w:r w:rsidRPr="00B63407">
              <w:t>n</w:t>
            </w:r>
            <w:r w:rsidRPr="00B63407">
              <w:rPr>
                <w:spacing w:val="-1"/>
              </w:rPr>
              <w:t>i</w:t>
            </w:r>
            <w:r w:rsidRPr="00B63407">
              <w:t>ų kons</w:t>
            </w:r>
            <w:r w:rsidRPr="00B63407">
              <w:rPr>
                <w:spacing w:val="-1"/>
              </w:rPr>
              <w:t>t</w:t>
            </w:r>
            <w:r w:rsidRPr="00B63407">
              <w:t>ruk</w:t>
            </w:r>
            <w:r w:rsidRPr="00B63407">
              <w:rPr>
                <w:spacing w:val="-1"/>
              </w:rPr>
              <w:t>cij</w:t>
            </w:r>
            <w:r w:rsidRPr="00B63407">
              <w:t>ų</w:t>
            </w:r>
            <w:r w:rsidRPr="00B63407">
              <w:rPr>
                <w:spacing w:val="-8"/>
              </w:rPr>
              <w:t xml:space="preserve"> </w:t>
            </w:r>
            <w:r w:rsidRPr="00B63407">
              <w:t>v</w:t>
            </w:r>
            <w:r w:rsidRPr="00B63407">
              <w:rPr>
                <w:spacing w:val="-1"/>
              </w:rPr>
              <w:t>a</w:t>
            </w:r>
            <w:r w:rsidRPr="00B63407">
              <w:t>r</w:t>
            </w:r>
            <w:r w:rsidRPr="00B63407">
              <w:rPr>
                <w:spacing w:val="-1"/>
              </w:rPr>
              <w:t>t</w:t>
            </w:r>
            <w:r w:rsidRPr="00B63407">
              <w:t>o</w:t>
            </w:r>
            <w:r w:rsidRPr="00B63407">
              <w:rPr>
                <w:spacing w:val="-1"/>
              </w:rPr>
              <w:t>ji</w:t>
            </w:r>
            <w:r w:rsidRPr="00B63407">
              <w:rPr>
                <w:spacing w:val="1"/>
              </w:rPr>
              <w:t>m</w:t>
            </w:r>
            <w:r w:rsidRPr="00B63407">
              <w:rPr>
                <w:spacing w:val="-1"/>
              </w:rPr>
              <w:t>a</w:t>
            </w:r>
            <w:r w:rsidRPr="00B63407">
              <w:t>s,</w:t>
            </w:r>
            <w:r w:rsidRPr="00B63407">
              <w:rPr>
                <w:spacing w:val="-8"/>
              </w:rPr>
              <w:t xml:space="preserve"> </w:t>
            </w:r>
            <w:r w:rsidRPr="00B63407">
              <w:rPr>
                <w:spacing w:val="-1"/>
              </w:rPr>
              <w:t>a</w:t>
            </w:r>
            <w:r w:rsidRPr="00B63407">
              <w:t>d</w:t>
            </w:r>
            <w:r w:rsidRPr="00B63407">
              <w:rPr>
                <w:spacing w:val="-1"/>
              </w:rPr>
              <w:t>e</w:t>
            </w:r>
            <w:r w:rsidRPr="00B63407">
              <w:t>kv</w:t>
            </w:r>
            <w:r w:rsidRPr="00B63407">
              <w:rPr>
                <w:spacing w:val="-1"/>
              </w:rPr>
              <w:t>at</w:t>
            </w:r>
            <w:r w:rsidRPr="00B63407">
              <w:t>i</w:t>
            </w:r>
            <w:r w:rsidRPr="00B63407">
              <w:rPr>
                <w:spacing w:val="-8"/>
              </w:rPr>
              <w:t xml:space="preserve"> </w:t>
            </w:r>
            <w:r w:rsidRPr="00B63407">
              <w:rPr>
                <w:spacing w:val="-1"/>
              </w:rPr>
              <w:t>ž</w:t>
            </w:r>
            <w:r w:rsidRPr="00B63407">
              <w:t>od</w:t>
            </w:r>
            <w:r w:rsidRPr="00B63407">
              <w:rPr>
                <w:spacing w:val="-1"/>
              </w:rPr>
              <w:t>ži</w:t>
            </w:r>
            <w:r w:rsidRPr="00B63407">
              <w:t>ų</w:t>
            </w:r>
            <w:r w:rsidRPr="00B63407">
              <w:rPr>
                <w:spacing w:val="-8"/>
              </w:rPr>
              <w:t xml:space="preserve"> </w:t>
            </w:r>
            <w:r w:rsidRPr="00B63407">
              <w:t>d</w:t>
            </w:r>
            <w:r w:rsidRPr="00B63407">
              <w:rPr>
                <w:spacing w:val="-1"/>
              </w:rPr>
              <w:t>a</w:t>
            </w:r>
            <w:r w:rsidRPr="00B63407">
              <w:t>ryba;</w:t>
            </w:r>
          </w:p>
          <w:p w:rsidR="007163D3" w:rsidRPr="00B63407" w:rsidRDefault="007163D3" w:rsidP="007163D3">
            <w:pPr>
              <w:pStyle w:val="tlist"/>
            </w:pPr>
            <w:r w:rsidRPr="00B63407">
              <w:t>r</w:t>
            </w:r>
            <w:r w:rsidRPr="00B63407">
              <w:rPr>
                <w:spacing w:val="-1"/>
              </w:rPr>
              <w:t>a</w:t>
            </w:r>
            <w:r w:rsidRPr="00B63407">
              <w:t>šyb</w:t>
            </w:r>
            <w:r w:rsidRPr="00B63407">
              <w:rPr>
                <w:spacing w:val="-1"/>
              </w:rPr>
              <w:t>a</w:t>
            </w:r>
            <w:r w:rsidRPr="00B63407">
              <w:t>,</w:t>
            </w:r>
            <w:r w:rsidRPr="00B63407">
              <w:rPr>
                <w:spacing w:val="-6"/>
              </w:rPr>
              <w:t xml:space="preserve"> </w:t>
            </w:r>
            <w:r w:rsidRPr="00B63407">
              <w:t>skyryb</w:t>
            </w:r>
            <w:r w:rsidRPr="00B63407">
              <w:rPr>
                <w:spacing w:val="-1"/>
              </w:rPr>
              <w:t>a</w:t>
            </w:r>
            <w:r w:rsidRPr="00B63407">
              <w:t>,</w:t>
            </w:r>
            <w:r w:rsidRPr="00B63407">
              <w:rPr>
                <w:spacing w:val="48"/>
              </w:rPr>
              <w:t xml:space="preserve"> </w:t>
            </w:r>
            <w:r w:rsidRPr="00B63407">
              <w:t>r</w:t>
            </w:r>
            <w:r w:rsidRPr="00B63407">
              <w:rPr>
                <w:spacing w:val="-1"/>
              </w:rPr>
              <w:t>a</w:t>
            </w:r>
            <w:r w:rsidRPr="00B63407">
              <w:t>š</w:t>
            </w:r>
            <w:r w:rsidRPr="00B63407">
              <w:rPr>
                <w:spacing w:val="-1"/>
              </w:rPr>
              <w:t>t</w:t>
            </w:r>
            <w:r w:rsidRPr="00B63407">
              <w:t>o</w:t>
            </w:r>
            <w:r w:rsidRPr="00B63407">
              <w:rPr>
                <w:spacing w:val="-5"/>
              </w:rPr>
              <w:t xml:space="preserve"> </w:t>
            </w:r>
            <w:r w:rsidRPr="00B63407">
              <w:t>d</w:t>
            </w:r>
            <w:r w:rsidRPr="00B63407">
              <w:rPr>
                <w:spacing w:val="-1"/>
              </w:rPr>
              <w:t>a</w:t>
            </w:r>
            <w:r w:rsidRPr="00B63407">
              <w:t>rbo</w:t>
            </w:r>
            <w:r w:rsidRPr="00B63407">
              <w:rPr>
                <w:spacing w:val="-6"/>
              </w:rPr>
              <w:t xml:space="preserve"> </w:t>
            </w:r>
            <w:r w:rsidRPr="00B63407">
              <w:rPr>
                <w:spacing w:val="-1"/>
              </w:rPr>
              <w:t>a</w:t>
            </w:r>
            <w:r w:rsidRPr="00B63407">
              <w:t>p</w:t>
            </w:r>
            <w:r w:rsidRPr="00B63407">
              <w:rPr>
                <w:spacing w:val="-1"/>
              </w:rPr>
              <w:t>imtie</w:t>
            </w:r>
            <w:r w:rsidRPr="00B63407">
              <w:t>s</w:t>
            </w:r>
            <w:r w:rsidRPr="00B63407">
              <w:rPr>
                <w:spacing w:val="-5"/>
              </w:rPr>
              <w:t xml:space="preserve"> </w:t>
            </w:r>
            <w:r w:rsidRPr="00B63407">
              <w:t>r</w:t>
            </w:r>
            <w:r w:rsidRPr="00B63407">
              <w:rPr>
                <w:spacing w:val="-1"/>
              </w:rPr>
              <w:t>ei</w:t>
            </w:r>
            <w:r w:rsidRPr="00B63407">
              <w:t>k</w:t>
            </w:r>
            <w:r w:rsidRPr="00B63407">
              <w:rPr>
                <w:spacing w:val="-1"/>
              </w:rPr>
              <w:t>ala</w:t>
            </w:r>
            <w:r w:rsidRPr="00B63407">
              <w:rPr>
                <w:spacing w:val="1"/>
              </w:rPr>
              <w:t>v</w:t>
            </w:r>
            <w:r w:rsidRPr="00B63407">
              <w:rPr>
                <w:spacing w:val="-1"/>
              </w:rPr>
              <w:t>im</w:t>
            </w:r>
            <w:r w:rsidRPr="00B63407">
              <w:t>ų</w:t>
            </w:r>
            <w:r w:rsidRPr="00B63407">
              <w:rPr>
                <w:spacing w:val="-5"/>
              </w:rPr>
              <w:t xml:space="preserve"> </w:t>
            </w:r>
            <w:r w:rsidRPr="00B63407">
              <w:rPr>
                <w:spacing w:val="-1"/>
              </w:rPr>
              <w:t>lai</w:t>
            </w:r>
            <w:r w:rsidRPr="00B63407">
              <w:t>ky</w:t>
            </w:r>
            <w:r w:rsidRPr="00B63407">
              <w:rPr>
                <w:spacing w:val="-1"/>
              </w:rPr>
              <w:t>ma</w:t>
            </w:r>
            <w:r w:rsidRPr="00B63407">
              <w:t>s</w:t>
            </w:r>
            <w:r w:rsidRPr="00B63407">
              <w:rPr>
                <w:spacing w:val="-1"/>
              </w:rPr>
              <w:t>i</w:t>
            </w:r>
            <w:r w:rsidRPr="00B63407">
              <w:t>s.</w:t>
            </w:r>
          </w:p>
        </w:tc>
      </w:tr>
      <w:tr w:rsidR="007163D3" w:rsidRPr="00B63407" w:rsidTr="007B3774">
        <w:tc>
          <w:tcPr>
            <w:tcW w:w="1483" w:type="pct"/>
          </w:tcPr>
          <w:p w:rsidR="007163D3" w:rsidRPr="00B63407" w:rsidRDefault="007163D3" w:rsidP="00BA0376">
            <w:r w:rsidRPr="00B63407">
              <w:t>Kontrolinis darbas</w:t>
            </w:r>
          </w:p>
        </w:tc>
        <w:tc>
          <w:tcPr>
            <w:tcW w:w="401" w:type="pct"/>
          </w:tcPr>
          <w:p w:rsidR="007163D3" w:rsidRPr="00B63407" w:rsidRDefault="007163D3" w:rsidP="00BA0376"/>
        </w:tc>
        <w:tc>
          <w:tcPr>
            <w:tcW w:w="575" w:type="pct"/>
          </w:tcPr>
          <w:p w:rsidR="007163D3" w:rsidRPr="00B63407" w:rsidRDefault="007163D3" w:rsidP="00BA0376">
            <w:pPr>
              <w:rPr>
                <w:bCs/>
              </w:rPr>
            </w:pPr>
            <w:r w:rsidRPr="00B63407">
              <w:t>Sp</w:t>
            </w:r>
            <w:r w:rsidRPr="00B63407">
              <w:rPr>
                <w:spacing w:val="-1"/>
              </w:rPr>
              <w:t>ali</w:t>
            </w:r>
            <w:r w:rsidRPr="00B63407">
              <w:t xml:space="preserve">o </w:t>
            </w:r>
            <w:r w:rsidRPr="00B63407">
              <w:rPr>
                <w:spacing w:val="-1"/>
                <w:w w:val="95"/>
              </w:rPr>
              <w:t>mė</w:t>
            </w:r>
            <w:r w:rsidRPr="00B63407">
              <w:rPr>
                <w:w w:val="95"/>
              </w:rPr>
              <w:t>n</w:t>
            </w:r>
            <w:r w:rsidRPr="00B63407">
              <w:rPr>
                <w:spacing w:val="-1"/>
                <w:w w:val="95"/>
              </w:rPr>
              <w:t>e</w:t>
            </w:r>
            <w:r w:rsidRPr="00B63407">
              <w:rPr>
                <w:w w:val="95"/>
              </w:rPr>
              <w:t>sį</w:t>
            </w:r>
          </w:p>
        </w:tc>
        <w:tc>
          <w:tcPr>
            <w:tcW w:w="2541" w:type="pct"/>
          </w:tcPr>
          <w:p w:rsidR="007163D3" w:rsidRPr="00B63407" w:rsidRDefault="007163D3" w:rsidP="00BA0376">
            <w:pPr>
              <w:spacing w:after="0" w:line="240" w:lineRule="auto"/>
            </w:pPr>
            <w:r w:rsidRPr="00B63407">
              <w:rPr>
                <w:spacing w:val="-1"/>
              </w:rPr>
              <w:t xml:space="preserve">Kontrolinį darbą </w:t>
            </w:r>
            <w:r w:rsidRPr="00B63407">
              <w:t>sud</w:t>
            </w:r>
            <w:r w:rsidRPr="00B63407">
              <w:rPr>
                <w:spacing w:val="-1"/>
              </w:rPr>
              <w:t>a</w:t>
            </w:r>
            <w:r w:rsidRPr="00B63407">
              <w:t>ro</w:t>
            </w:r>
            <w:r w:rsidRPr="00B63407">
              <w:rPr>
                <w:w w:val="99"/>
              </w:rPr>
              <w:t xml:space="preserve"> į</w:t>
            </w:r>
            <w:r w:rsidRPr="00B63407">
              <w:t>v</w:t>
            </w:r>
            <w:r w:rsidRPr="00B63407">
              <w:rPr>
                <w:spacing w:val="-1"/>
              </w:rPr>
              <w:t>ai</w:t>
            </w:r>
            <w:r w:rsidRPr="00B63407">
              <w:t>rūs</w:t>
            </w:r>
            <w:r w:rsidRPr="00B63407">
              <w:rPr>
                <w:spacing w:val="-5"/>
              </w:rPr>
              <w:t xml:space="preserve"> </w:t>
            </w:r>
            <w:r w:rsidRPr="00B63407">
              <w:rPr>
                <w:spacing w:val="-1"/>
              </w:rPr>
              <w:t>te</w:t>
            </w:r>
            <w:r w:rsidRPr="00B63407">
              <w:t>s</w:t>
            </w:r>
            <w:r w:rsidRPr="00B63407">
              <w:rPr>
                <w:spacing w:val="-1"/>
              </w:rPr>
              <w:t>ta</w:t>
            </w:r>
            <w:r w:rsidRPr="00B63407">
              <w:t>i</w:t>
            </w:r>
            <w:r w:rsidRPr="00B63407">
              <w:rPr>
                <w:spacing w:val="-5"/>
              </w:rPr>
              <w:t xml:space="preserve"> </w:t>
            </w:r>
            <w:r w:rsidRPr="00B63407">
              <w:t>–</w:t>
            </w:r>
            <w:r w:rsidRPr="00B63407">
              <w:rPr>
                <w:spacing w:val="-6"/>
              </w:rPr>
              <w:t xml:space="preserve"> </w:t>
            </w:r>
            <w:r w:rsidRPr="00B63407">
              <w:rPr>
                <w:spacing w:val="-1"/>
              </w:rPr>
              <w:t>at</w:t>
            </w:r>
            <w:r w:rsidRPr="00B63407">
              <w:t>s</w:t>
            </w:r>
            <w:r w:rsidRPr="00B63407">
              <w:rPr>
                <w:spacing w:val="-1"/>
              </w:rPr>
              <w:t>i</w:t>
            </w:r>
            <w:r w:rsidRPr="00B63407">
              <w:t>sk</w:t>
            </w:r>
            <w:r w:rsidRPr="00B63407">
              <w:rPr>
                <w:spacing w:val="-1"/>
              </w:rPr>
              <w:t>ait</w:t>
            </w:r>
            <w:r w:rsidRPr="00B63407">
              <w:t>y</w:t>
            </w:r>
            <w:r w:rsidRPr="00B63407">
              <w:rPr>
                <w:spacing w:val="-1"/>
              </w:rPr>
              <w:t>ma</w:t>
            </w:r>
            <w:r w:rsidRPr="00B63407">
              <w:t>i</w:t>
            </w:r>
            <w:r w:rsidRPr="00B63407">
              <w:rPr>
                <w:spacing w:val="-4"/>
              </w:rPr>
              <w:t xml:space="preserve"> </w:t>
            </w:r>
            <w:r w:rsidRPr="00B63407">
              <w:t>už</w:t>
            </w:r>
            <w:r w:rsidRPr="00B63407">
              <w:rPr>
                <w:spacing w:val="-7"/>
              </w:rPr>
              <w:t xml:space="preserve"> </w:t>
            </w:r>
            <w:r w:rsidRPr="00B63407">
              <w:rPr>
                <w:spacing w:val="-1"/>
              </w:rPr>
              <w:t>i</w:t>
            </w:r>
            <w:r w:rsidRPr="00B63407">
              <w:t>š</w:t>
            </w:r>
            <w:r w:rsidRPr="00B63407">
              <w:rPr>
                <w:spacing w:val="-1"/>
              </w:rPr>
              <w:t>m</w:t>
            </w:r>
            <w:r w:rsidRPr="00B63407">
              <w:t>ok</w:t>
            </w:r>
            <w:r w:rsidRPr="00B63407">
              <w:rPr>
                <w:spacing w:val="-1"/>
              </w:rPr>
              <w:t>t</w:t>
            </w:r>
            <w:r w:rsidRPr="00B63407">
              <w:t>ą</w:t>
            </w:r>
            <w:r w:rsidRPr="00B63407">
              <w:rPr>
                <w:spacing w:val="-5"/>
              </w:rPr>
              <w:t xml:space="preserve"> </w:t>
            </w:r>
            <w:r w:rsidRPr="00B63407">
              <w:rPr>
                <w:spacing w:val="-1"/>
              </w:rPr>
              <w:t>me</w:t>
            </w:r>
            <w:r w:rsidRPr="00B63407">
              <w:t>d</w:t>
            </w:r>
            <w:r w:rsidRPr="00B63407">
              <w:rPr>
                <w:spacing w:val="-1"/>
              </w:rPr>
              <w:t>žia</w:t>
            </w:r>
            <w:r w:rsidRPr="00B63407">
              <w:t>g</w:t>
            </w:r>
            <w:r w:rsidRPr="00B63407">
              <w:rPr>
                <w:spacing w:val="-1"/>
              </w:rPr>
              <w:t>ą</w:t>
            </w:r>
            <w:r w:rsidRPr="00B63407">
              <w:t>:</w:t>
            </w:r>
          </w:p>
          <w:p w:rsidR="007163D3" w:rsidRPr="007163D3" w:rsidRDefault="007163D3" w:rsidP="007163D3">
            <w:pPr>
              <w:pStyle w:val="tlist"/>
            </w:pPr>
            <w:r w:rsidRPr="007163D3">
              <w:t>specialybės žodyno testai – IT terminija;</w:t>
            </w:r>
          </w:p>
          <w:p w:rsidR="007163D3" w:rsidRPr="007163D3" w:rsidRDefault="007163D3" w:rsidP="007163D3">
            <w:pPr>
              <w:pStyle w:val="tlist"/>
            </w:pPr>
            <w:r w:rsidRPr="007163D3">
              <w:t xml:space="preserve">mokslinių tekstų skaitymo testai; </w:t>
            </w:r>
          </w:p>
          <w:p w:rsidR="007163D3" w:rsidRPr="00B63407" w:rsidRDefault="007163D3" w:rsidP="007163D3">
            <w:pPr>
              <w:pStyle w:val="tlist"/>
            </w:pPr>
            <w:r w:rsidRPr="007163D3">
              <w:t>klausymo testai.</w:t>
            </w:r>
          </w:p>
        </w:tc>
      </w:tr>
      <w:tr w:rsidR="007163D3" w:rsidRPr="00B63407" w:rsidTr="007B3774">
        <w:tc>
          <w:tcPr>
            <w:tcW w:w="1483" w:type="pct"/>
          </w:tcPr>
          <w:p w:rsidR="007163D3" w:rsidRPr="00B63407" w:rsidRDefault="007163D3" w:rsidP="00BA0376">
            <w:r w:rsidRPr="00B63407">
              <w:t>Kontrolinis darbas</w:t>
            </w:r>
          </w:p>
        </w:tc>
        <w:tc>
          <w:tcPr>
            <w:tcW w:w="401" w:type="pct"/>
          </w:tcPr>
          <w:p w:rsidR="007163D3" w:rsidRPr="00B63407" w:rsidRDefault="007163D3" w:rsidP="00BA0376"/>
        </w:tc>
        <w:tc>
          <w:tcPr>
            <w:tcW w:w="575" w:type="pct"/>
          </w:tcPr>
          <w:p w:rsidR="007163D3" w:rsidRPr="00B63407" w:rsidRDefault="007163D3" w:rsidP="00BA0376">
            <w:r w:rsidRPr="00B63407">
              <w:t>Gruod</w:t>
            </w:r>
            <w:r w:rsidRPr="00B63407">
              <w:rPr>
                <w:spacing w:val="-1"/>
              </w:rPr>
              <w:t>ži</w:t>
            </w:r>
            <w:r w:rsidRPr="00B63407">
              <w:t xml:space="preserve">o </w:t>
            </w:r>
            <w:r w:rsidRPr="00B63407">
              <w:rPr>
                <w:spacing w:val="-1"/>
                <w:w w:val="95"/>
              </w:rPr>
              <w:t>mė</w:t>
            </w:r>
            <w:r w:rsidRPr="00B63407">
              <w:rPr>
                <w:w w:val="95"/>
              </w:rPr>
              <w:t>n</w:t>
            </w:r>
            <w:r w:rsidRPr="00B63407">
              <w:rPr>
                <w:spacing w:val="-1"/>
                <w:w w:val="95"/>
              </w:rPr>
              <w:t>e</w:t>
            </w:r>
            <w:r w:rsidRPr="00B63407">
              <w:rPr>
                <w:w w:val="95"/>
              </w:rPr>
              <w:t>sį</w:t>
            </w:r>
          </w:p>
        </w:tc>
        <w:tc>
          <w:tcPr>
            <w:tcW w:w="2541" w:type="pct"/>
          </w:tcPr>
          <w:p w:rsidR="007163D3" w:rsidRPr="00B63407" w:rsidRDefault="007163D3" w:rsidP="00BA0376">
            <w:pPr>
              <w:spacing w:after="0" w:line="240" w:lineRule="auto"/>
            </w:pPr>
            <w:r w:rsidRPr="00B63407">
              <w:rPr>
                <w:spacing w:val="-1"/>
              </w:rPr>
              <w:t xml:space="preserve">Kontrolinį darbą </w:t>
            </w:r>
            <w:r w:rsidRPr="00B63407">
              <w:t>sud</w:t>
            </w:r>
            <w:r w:rsidRPr="00B63407">
              <w:rPr>
                <w:spacing w:val="-1"/>
              </w:rPr>
              <w:t>a</w:t>
            </w:r>
            <w:r w:rsidRPr="00B63407">
              <w:t>ro</w:t>
            </w:r>
            <w:r w:rsidRPr="00B63407">
              <w:rPr>
                <w:w w:val="99"/>
              </w:rPr>
              <w:t xml:space="preserve"> į</w:t>
            </w:r>
            <w:r w:rsidRPr="00B63407">
              <w:t>v</w:t>
            </w:r>
            <w:r w:rsidRPr="00B63407">
              <w:rPr>
                <w:spacing w:val="-1"/>
              </w:rPr>
              <w:t>ai</w:t>
            </w:r>
            <w:r w:rsidRPr="00B63407">
              <w:t>rūs</w:t>
            </w:r>
            <w:r w:rsidRPr="00B63407">
              <w:rPr>
                <w:spacing w:val="-5"/>
              </w:rPr>
              <w:t xml:space="preserve"> </w:t>
            </w:r>
            <w:r w:rsidRPr="00B63407">
              <w:rPr>
                <w:spacing w:val="-1"/>
              </w:rPr>
              <w:t>te</w:t>
            </w:r>
            <w:r w:rsidRPr="00B63407">
              <w:t>s</w:t>
            </w:r>
            <w:r w:rsidRPr="00B63407">
              <w:rPr>
                <w:spacing w:val="-1"/>
              </w:rPr>
              <w:t>ta</w:t>
            </w:r>
            <w:r w:rsidRPr="00B63407">
              <w:t>i</w:t>
            </w:r>
            <w:r w:rsidRPr="00B63407">
              <w:rPr>
                <w:spacing w:val="-5"/>
              </w:rPr>
              <w:t xml:space="preserve"> </w:t>
            </w:r>
            <w:r w:rsidRPr="00B63407">
              <w:t>–</w:t>
            </w:r>
            <w:r w:rsidRPr="00B63407">
              <w:rPr>
                <w:spacing w:val="-6"/>
              </w:rPr>
              <w:t xml:space="preserve"> </w:t>
            </w:r>
            <w:r w:rsidRPr="00B63407">
              <w:rPr>
                <w:spacing w:val="-1"/>
              </w:rPr>
              <w:t>at</w:t>
            </w:r>
            <w:r w:rsidRPr="00B63407">
              <w:t>s</w:t>
            </w:r>
            <w:r w:rsidRPr="00B63407">
              <w:rPr>
                <w:spacing w:val="-1"/>
              </w:rPr>
              <w:t>i</w:t>
            </w:r>
            <w:r w:rsidRPr="00B63407">
              <w:t>sk</w:t>
            </w:r>
            <w:r w:rsidRPr="00B63407">
              <w:rPr>
                <w:spacing w:val="-1"/>
              </w:rPr>
              <w:t>ait</w:t>
            </w:r>
            <w:r w:rsidRPr="00B63407">
              <w:t>y</w:t>
            </w:r>
            <w:r w:rsidRPr="00B63407">
              <w:rPr>
                <w:spacing w:val="-1"/>
              </w:rPr>
              <w:t>ma</w:t>
            </w:r>
            <w:r w:rsidRPr="00B63407">
              <w:t>i</w:t>
            </w:r>
            <w:r w:rsidRPr="00B63407">
              <w:rPr>
                <w:spacing w:val="-4"/>
              </w:rPr>
              <w:t xml:space="preserve"> </w:t>
            </w:r>
            <w:r w:rsidRPr="00B63407">
              <w:t>už</w:t>
            </w:r>
            <w:r w:rsidRPr="00B63407">
              <w:rPr>
                <w:spacing w:val="-7"/>
              </w:rPr>
              <w:t xml:space="preserve"> </w:t>
            </w:r>
            <w:r w:rsidRPr="00B63407">
              <w:rPr>
                <w:spacing w:val="-1"/>
              </w:rPr>
              <w:t>i</w:t>
            </w:r>
            <w:r w:rsidRPr="00B63407">
              <w:t>š</w:t>
            </w:r>
            <w:r w:rsidRPr="00B63407">
              <w:rPr>
                <w:spacing w:val="-1"/>
              </w:rPr>
              <w:t>m</w:t>
            </w:r>
            <w:r w:rsidRPr="00B63407">
              <w:t>ok</w:t>
            </w:r>
            <w:r w:rsidRPr="00B63407">
              <w:rPr>
                <w:spacing w:val="-1"/>
              </w:rPr>
              <w:t>t</w:t>
            </w:r>
            <w:r w:rsidRPr="00B63407">
              <w:t>ą</w:t>
            </w:r>
            <w:r w:rsidRPr="00B63407">
              <w:rPr>
                <w:spacing w:val="-5"/>
              </w:rPr>
              <w:t xml:space="preserve"> </w:t>
            </w:r>
            <w:r w:rsidRPr="00B63407">
              <w:rPr>
                <w:spacing w:val="-1"/>
              </w:rPr>
              <w:t>me</w:t>
            </w:r>
            <w:r w:rsidRPr="00B63407">
              <w:t>d</w:t>
            </w:r>
            <w:r w:rsidRPr="00B63407">
              <w:rPr>
                <w:spacing w:val="-1"/>
              </w:rPr>
              <w:t>žia</w:t>
            </w:r>
            <w:r w:rsidRPr="00B63407">
              <w:t>g</w:t>
            </w:r>
            <w:r w:rsidRPr="00B63407">
              <w:rPr>
                <w:spacing w:val="-1"/>
              </w:rPr>
              <w:t>ą</w:t>
            </w:r>
            <w:r w:rsidRPr="00B63407">
              <w:t>:</w:t>
            </w:r>
          </w:p>
          <w:p w:rsidR="007163D3" w:rsidRPr="00B63407" w:rsidRDefault="007163D3" w:rsidP="007163D3">
            <w:pPr>
              <w:pStyle w:val="tlist"/>
            </w:pPr>
            <w:r w:rsidRPr="00B63407">
              <w:t>sp</w:t>
            </w:r>
            <w:r w:rsidRPr="00B63407">
              <w:rPr>
                <w:spacing w:val="-1"/>
              </w:rPr>
              <w:t>ecial</w:t>
            </w:r>
            <w:r w:rsidRPr="00B63407">
              <w:t>yb</w:t>
            </w:r>
            <w:r w:rsidRPr="00B63407">
              <w:rPr>
                <w:spacing w:val="-1"/>
              </w:rPr>
              <w:t>ė</w:t>
            </w:r>
            <w:r w:rsidRPr="00B63407">
              <w:t>s</w:t>
            </w:r>
            <w:r w:rsidRPr="00B63407">
              <w:rPr>
                <w:spacing w:val="-4"/>
              </w:rPr>
              <w:t xml:space="preserve"> </w:t>
            </w:r>
            <w:r w:rsidRPr="00B63407">
              <w:rPr>
                <w:spacing w:val="-1"/>
              </w:rPr>
              <w:t>ž</w:t>
            </w:r>
            <w:r w:rsidRPr="00B63407">
              <w:t>odyno</w:t>
            </w:r>
            <w:r w:rsidRPr="00B63407">
              <w:rPr>
                <w:spacing w:val="-4"/>
              </w:rPr>
              <w:t xml:space="preserve"> </w:t>
            </w:r>
            <w:r w:rsidRPr="00B63407">
              <w:rPr>
                <w:spacing w:val="-1"/>
              </w:rPr>
              <w:t>te</w:t>
            </w:r>
            <w:r w:rsidRPr="00B63407">
              <w:t>s</w:t>
            </w:r>
            <w:r w:rsidRPr="00B63407">
              <w:rPr>
                <w:spacing w:val="-1"/>
              </w:rPr>
              <w:t>ta</w:t>
            </w:r>
            <w:r w:rsidRPr="00B63407">
              <w:t>i</w:t>
            </w:r>
            <w:r w:rsidRPr="00B63407">
              <w:rPr>
                <w:spacing w:val="-4"/>
              </w:rPr>
              <w:t xml:space="preserve"> </w:t>
            </w:r>
            <w:r w:rsidRPr="00B63407">
              <w:t>–</w:t>
            </w:r>
            <w:r w:rsidRPr="00B63407">
              <w:rPr>
                <w:spacing w:val="-5"/>
              </w:rPr>
              <w:t xml:space="preserve"> </w:t>
            </w:r>
            <w:r w:rsidRPr="00B63407">
              <w:t>IT</w:t>
            </w:r>
            <w:r w:rsidRPr="00B63407">
              <w:rPr>
                <w:spacing w:val="-6"/>
              </w:rPr>
              <w:t xml:space="preserve"> </w:t>
            </w:r>
            <w:r w:rsidRPr="00B63407">
              <w:rPr>
                <w:spacing w:val="-1"/>
              </w:rPr>
              <w:t>te</w:t>
            </w:r>
            <w:r w:rsidRPr="00B63407">
              <w:t>r</w:t>
            </w:r>
            <w:r w:rsidRPr="00B63407">
              <w:rPr>
                <w:spacing w:val="-1"/>
              </w:rPr>
              <w:t>mi</w:t>
            </w:r>
            <w:r w:rsidRPr="00B63407">
              <w:t>n</w:t>
            </w:r>
            <w:r w:rsidRPr="00B63407">
              <w:rPr>
                <w:spacing w:val="1"/>
              </w:rPr>
              <w:t>i</w:t>
            </w:r>
            <w:r w:rsidRPr="00B63407">
              <w:rPr>
                <w:spacing w:val="-1"/>
              </w:rPr>
              <w:t>ja</w:t>
            </w:r>
            <w:r w:rsidRPr="00B63407">
              <w:t>;</w:t>
            </w:r>
          </w:p>
          <w:p w:rsidR="007163D3" w:rsidRPr="00B63407" w:rsidRDefault="007163D3" w:rsidP="007163D3">
            <w:pPr>
              <w:pStyle w:val="tlist"/>
            </w:pPr>
            <w:r w:rsidRPr="00B63407">
              <w:t>moks</w:t>
            </w:r>
            <w:r w:rsidRPr="00B63407">
              <w:rPr>
                <w:spacing w:val="-1"/>
              </w:rPr>
              <w:t>li</w:t>
            </w:r>
            <w:r w:rsidRPr="00B63407">
              <w:t>n</w:t>
            </w:r>
            <w:r w:rsidRPr="00B63407">
              <w:rPr>
                <w:spacing w:val="-1"/>
              </w:rPr>
              <w:t>i</w:t>
            </w:r>
            <w:r w:rsidRPr="00B63407">
              <w:t>ų</w:t>
            </w:r>
            <w:r w:rsidRPr="00B63407">
              <w:rPr>
                <w:spacing w:val="-5"/>
              </w:rPr>
              <w:t xml:space="preserve"> </w:t>
            </w:r>
            <w:r w:rsidRPr="00B63407">
              <w:rPr>
                <w:spacing w:val="-1"/>
              </w:rPr>
              <w:t>te</w:t>
            </w:r>
            <w:r w:rsidRPr="00B63407">
              <w:t>ks</w:t>
            </w:r>
            <w:r w:rsidRPr="00B63407">
              <w:rPr>
                <w:spacing w:val="-1"/>
              </w:rPr>
              <w:t>t</w:t>
            </w:r>
            <w:r w:rsidRPr="00B63407">
              <w:t>ų</w:t>
            </w:r>
            <w:r w:rsidRPr="00B63407">
              <w:rPr>
                <w:spacing w:val="-6"/>
              </w:rPr>
              <w:t xml:space="preserve"> </w:t>
            </w:r>
            <w:r w:rsidRPr="00B63407">
              <w:t>sk</w:t>
            </w:r>
            <w:r w:rsidRPr="00B63407">
              <w:rPr>
                <w:spacing w:val="-1"/>
              </w:rPr>
              <w:t>ait</w:t>
            </w:r>
            <w:r w:rsidRPr="00B63407">
              <w:t>y</w:t>
            </w:r>
            <w:r w:rsidRPr="00B63407">
              <w:rPr>
                <w:spacing w:val="-1"/>
              </w:rPr>
              <w:t>m</w:t>
            </w:r>
            <w:r w:rsidRPr="00B63407">
              <w:t>o</w:t>
            </w:r>
            <w:r w:rsidRPr="00B63407">
              <w:rPr>
                <w:spacing w:val="-5"/>
              </w:rPr>
              <w:t xml:space="preserve"> </w:t>
            </w:r>
            <w:r w:rsidRPr="00B63407">
              <w:rPr>
                <w:spacing w:val="-1"/>
              </w:rPr>
              <w:t>te</w:t>
            </w:r>
            <w:r w:rsidRPr="00B63407">
              <w:t>s</w:t>
            </w:r>
            <w:r w:rsidRPr="00B63407">
              <w:rPr>
                <w:spacing w:val="-1"/>
              </w:rPr>
              <w:t>tai</w:t>
            </w:r>
            <w:r w:rsidRPr="00B63407">
              <w:t>;</w:t>
            </w:r>
            <w:r w:rsidRPr="00B63407">
              <w:rPr>
                <w:w w:val="99"/>
              </w:rPr>
              <w:t xml:space="preserve"> </w:t>
            </w:r>
          </w:p>
          <w:p w:rsidR="007163D3" w:rsidRPr="00B63407" w:rsidRDefault="007163D3" w:rsidP="007163D3">
            <w:pPr>
              <w:pStyle w:val="tlist"/>
            </w:pPr>
            <w:r w:rsidRPr="00B63407">
              <w:rPr>
                <w:spacing w:val="-1"/>
              </w:rPr>
              <w:t>kla</w:t>
            </w:r>
            <w:r w:rsidRPr="00B63407">
              <w:t>usy</w:t>
            </w:r>
            <w:r w:rsidRPr="00B63407">
              <w:rPr>
                <w:spacing w:val="-1"/>
              </w:rPr>
              <w:t>m</w:t>
            </w:r>
            <w:r w:rsidRPr="00B63407">
              <w:t>o</w:t>
            </w:r>
            <w:r w:rsidRPr="00B63407">
              <w:rPr>
                <w:spacing w:val="-9"/>
              </w:rPr>
              <w:t xml:space="preserve"> </w:t>
            </w:r>
            <w:r w:rsidRPr="00B63407">
              <w:rPr>
                <w:spacing w:val="-1"/>
              </w:rPr>
              <w:t>te</w:t>
            </w:r>
            <w:r w:rsidRPr="00B63407">
              <w:t>s</w:t>
            </w:r>
            <w:r w:rsidRPr="00B63407">
              <w:rPr>
                <w:spacing w:val="-1"/>
              </w:rPr>
              <w:t>tai</w:t>
            </w:r>
            <w:r w:rsidRPr="00B63407">
              <w:t>.</w:t>
            </w:r>
          </w:p>
        </w:tc>
      </w:tr>
      <w:tr w:rsidR="007163D3" w:rsidRPr="00B63407" w:rsidTr="007B3774">
        <w:tc>
          <w:tcPr>
            <w:tcW w:w="1483" w:type="pct"/>
          </w:tcPr>
          <w:p w:rsidR="007163D3" w:rsidRPr="00B63407" w:rsidRDefault="007163D3" w:rsidP="00BA0376">
            <w:r w:rsidRPr="00B63407">
              <w:lastRenderedPageBreak/>
              <w:t>G</w:t>
            </w:r>
            <w:r w:rsidRPr="00B63407">
              <w:rPr>
                <w:spacing w:val="-1"/>
              </w:rPr>
              <w:t>al</w:t>
            </w:r>
            <w:r w:rsidRPr="00B63407">
              <w:t>u</w:t>
            </w:r>
            <w:r w:rsidRPr="00B63407">
              <w:rPr>
                <w:spacing w:val="-1"/>
              </w:rPr>
              <w:t>ti</w:t>
            </w:r>
            <w:r w:rsidRPr="00B63407">
              <w:t>n</w:t>
            </w:r>
            <w:r w:rsidRPr="00B63407">
              <w:rPr>
                <w:spacing w:val="-1"/>
              </w:rPr>
              <w:t>i</w:t>
            </w:r>
            <w:r w:rsidRPr="00B63407">
              <w:t xml:space="preserve">s </w:t>
            </w:r>
            <w:r w:rsidRPr="00B63407">
              <w:rPr>
                <w:spacing w:val="-1"/>
                <w:w w:val="95"/>
              </w:rPr>
              <w:t>į</w:t>
            </w:r>
            <w:r w:rsidRPr="00B63407">
              <w:rPr>
                <w:w w:val="95"/>
              </w:rPr>
              <w:t>v</w:t>
            </w:r>
            <w:r w:rsidRPr="00B63407">
              <w:rPr>
                <w:spacing w:val="-1"/>
                <w:w w:val="95"/>
              </w:rPr>
              <w:t>e</w:t>
            </w:r>
            <w:r w:rsidRPr="00B63407">
              <w:rPr>
                <w:w w:val="95"/>
              </w:rPr>
              <w:t>r</w:t>
            </w:r>
            <w:r w:rsidRPr="00B63407">
              <w:rPr>
                <w:spacing w:val="-1"/>
                <w:w w:val="95"/>
              </w:rPr>
              <w:t>ti</w:t>
            </w:r>
            <w:r w:rsidRPr="00B63407">
              <w:rPr>
                <w:w w:val="95"/>
              </w:rPr>
              <w:t>ni</w:t>
            </w:r>
            <w:r w:rsidRPr="00B63407">
              <w:rPr>
                <w:spacing w:val="-1"/>
                <w:w w:val="95"/>
              </w:rPr>
              <w:t>ma</w:t>
            </w:r>
            <w:r w:rsidRPr="00B63407">
              <w:rPr>
                <w:w w:val="95"/>
              </w:rPr>
              <w:t>s</w:t>
            </w:r>
            <w:r w:rsidRPr="00B63407">
              <w:t xml:space="preserve"> (</w:t>
            </w:r>
            <w:r w:rsidRPr="00B63407">
              <w:rPr>
                <w:spacing w:val="-1"/>
              </w:rPr>
              <w:t>į</w:t>
            </w:r>
            <w:r w:rsidRPr="00B63407">
              <w:t>sk</w:t>
            </w:r>
            <w:r w:rsidRPr="00B63407">
              <w:rPr>
                <w:spacing w:val="-1"/>
              </w:rPr>
              <w:t>aita</w:t>
            </w:r>
            <w:r w:rsidRPr="00B63407">
              <w:t>)</w:t>
            </w:r>
          </w:p>
        </w:tc>
        <w:tc>
          <w:tcPr>
            <w:tcW w:w="401" w:type="pct"/>
          </w:tcPr>
          <w:p w:rsidR="007163D3" w:rsidRPr="00B63407" w:rsidRDefault="007163D3" w:rsidP="00BA0376">
            <w:r w:rsidRPr="00B63407">
              <w:t>100</w:t>
            </w:r>
          </w:p>
        </w:tc>
        <w:tc>
          <w:tcPr>
            <w:tcW w:w="575" w:type="pct"/>
          </w:tcPr>
          <w:p w:rsidR="007163D3" w:rsidRPr="00B63407" w:rsidRDefault="007163D3" w:rsidP="00BA0376">
            <w:r w:rsidRPr="00B63407">
              <w:rPr>
                <w:spacing w:val="-1"/>
                <w:w w:val="95"/>
              </w:rPr>
              <w:t>Žiem</w:t>
            </w:r>
            <w:r w:rsidRPr="00B63407">
              <w:rPr>
                <w:w w:val="95"/>
              </w:rPr>
              <w:t>os</w:t>
            </w:r>
            <w:r w:rsidRPr="00B63407">
              <w:t xml:space="preserve"> s</w:t>
            </w:r>
            <w:r w:rsidRPr="00B63407">
              <w:rPr>
                <w:spacing w:val="-1"/>
              </w:rPr>
              <w:t>e</w:t>
            </w:r>
            <w:r w:rsidRPr="00B63407">
              <w:t>s</w:t>
            </w:r>
            <w:r w:rsidRPr="00B63407">
              <w:rPr>
                <w:spacing w:val="-1"/>
              </w:rPr>
              <w:t>ij</w:t>
            </w:r>
            <w:r w:rsidRPr="00B63407">
              <w:t xml:space="preserve">os </w:t>
            </w:r>
            <w:r w:rsidRPr="00B63407">
              <w:rPr>
                <w:spacing w:val="-1"/>
              </w:rPr>
              <w:t>met</w:t>
            </w:r>
            <w:r w:rsidRPr="00B63407">
              <w:t>u</w:t>
            </w:r>
          </w:p>
        </w:tc>
        <w:tc>
          <w:tcPr>
            <w:tcW w:w="2541" w:type="pct"/>
          </w:tcPr>
          <w:p w:rsidR="007163D3" w:rsidRPr="00B63407" w:rsidRDefault="007163D3" w:rsidP="00BA0376">
            <w:r w:rsidRPr="00B63407">
              <w:t>V</w:t>
            </w:r>
            <w:r w:rsidRPr="00B63407">
              <w:rPr>
                <w:spacing w:val="-1"/>
              </w:rPr>
              <w:t>i</w:t>
            </w:r>
            <w:r w:rsidRPr="00B63407">
              <w:t>sos</w:t>
            </w:r>
            <w:r w:rsidRPr="00B63407">
              <w:rPr>
                <w:spacing w:val="-4"/>
              </w:rPr>
              <w:t xml:space="preserve"> </w:t>
            </w:r>
            <w:r w:rsidRPr="00B63407">
              <w:t>u</w:t>
            </w:r>
            <w:r w:rsidRPr="00B63407">
              <w:rPr>
                <w:spacing w:val="-1"/>
              </w:rPr>
              <w:t>ž</w:t>
            </w:r>
            <w:r w:rsidRPr="00B63407">
              <w:t>duo</w:t>
            </w:r>
            <w:r w:rsidRPr="00B63407">
              <w:rPr>
                <w:spacing w:val="-1"/>
              </w:rPr>
              <w:t>či</w:t>
            </w:r>
            <w:r w:rsidRPr="00B63407">
              <w:t>ų</w:t>
            </w:r>
            <w:r w:rsidRPr="00B63407">
              <w:rPr>
                <w:spacing w:val="-4"/>
              </w:rPr>
              <w:t xml:space="preserve"> </w:t>
            </w:r>
            <w:r w:rsidRPr="00B63407">
              <w:t>grup</w:t>
            </w:r>
            <w:r w:rsidRPr="00B63407">
              <w:rPr>
                <w:spacing w:val="-1"/>
              </w:rPr>
              <w:t>ė</w:t>
            </w:r>
            <w:r w:rsidRPr="00B63407">
              <w:t>s</w:t>
            </w:r>
            <w:r w:rsidRPr="00B63407">
              <w:rPr>
                <w:spacing w:val="-3"/>
              </w:rPr>
              <w:t xml:space="preserve"> </w:t>
            </w:r>
            <w:r w:rsidRPr="00B63407">
              <w:t>v</w:t>
            </w:r>
            <w:r w:rsidRPr="00B63407">
              <w:rPr>
                <w:spacing w:val="-1"/>
              </w:rPr>
              <w:t>e</w:t>
            </w:r>
            <w:r w:rsidRPr="00B63407">
              <w:t>r</w:t>
            </w:r>
            <w:r w:rsidRPr="00B63407">
              <w:rPr>
                <w:spacing w:val="-1"/>
              </w:rPr>
              <w:t>ti</w:t>
            </w:r>
            <w:r w:rsidRPr="00B63407">
              <w:t>n</w:t>
            </w:r>
            <w:r w:rsidRPr="00B63407">
              <w:rPr>
                <w:spacing w:val="-1"/>
              </w:rPr>
              <w:t>am</w:t>
            </w:r>
            <w:r w:rsidRPr="00B63407">
              <w:t>os b</w:t>
            </w:r>
            <w:r w:rsidRPr="00B63407">
              <w:rPr>
                <w:spacing w:val="-1"/>
              </w:rPr>
              <w:t>alai</w:t>
            </w:r>
            <w:r w:rsidRPr="00B63407">
              <w:t>s</w:t>
            </w:r>
            <w:r w:rsidRPr="00B63407">
              <w:rPr>
                <w:spacing w:val="-4"/>
              </w:rPr>
              <w:t xml:space="preserve"> </w:t>
            </w:r>
            <w:r w:rsidRPr="00B63407">
              <w:t>nuo</w:t>
            </w:r>
            <w:r w:rsidRPr="00B63407">
              <w:rPr>
                <w:spacing w:val="-4"/>
              </w:rPr>
              <w:t xml:space="preserve"> </w:t>
            </w:r>
            <w:r w:rsidRPr="00B63407">
              <w:t>0</w:t>
            </w:r>
            <w:r w:rsidRPr="00B63407">
              <w:rPr>
                <w:spacing w:val="-3"/>
              </w:rPr>
              <w:t xml:space="preserve"> </w:t>
            </w:r>
            <w:r w:rsidRPr="00B63407">
              <w:rPr>
                <w:spacing w:val="-1"/>
              </w:rPr>
              <w:t>i</w:t>
            </w:r>
            <w:r w:rsidRPr="00B63407">
              <w:t>ki</w:t>
            </w:r>
            <w:r w:rsidRPr="00B63407">
              <w:rPr>
                <w:spacing w:val="-3"/>
              </w:rPr>
              <w:t xml:space="preserve"> </w:t>
            </w:r>
            <w:r w:rsidRPr="00B63407">
              <w:t>10.</w:t>
            </w:r>
          </w:p>
          <w:p w:rsidR="007163D3" w:rsidRPr="00B63407" w:rsidRDefault="007163D3" w:rsidP="00BA0376">
            <w:pPr>
              <w:rPr>
                <w:bCs/>
              </w:rPr>
            </w:pPr>
            <w:r w:rsidRPr="00B63407">
              <w:t>U</w:t>
            </w:r>
            <w:r w:rsidRPr="00B63407">
              <w:rPr>
                <w:spacing w:val="-1"/>
              </w:rPr>
              <w:t>ž</w:t>
            </w:r>
            <w:r w:rsidRPr="00B63407">
              <w:t>duo</w:t>
            </w:r>
            <w:r w:rsidRPr="00B63407">
              <w:rPr>
                <w:spacing w:val="-1"/>
              </w:rPr>
              <w:t>t</w:t>
            </w:r>
            <w:r w:rsidRPr="00B63407">
              <w:t>ys</w:t>
            </w:r>
            <w:r w:rsidRPr="00B63407">
              <w:rPr>
                <w:spacing w:val="-8"/>
              </w:rPr>
              <w:t xml:space="preserve"> </w:t>
            </w:r>
            <w:r w:rsidRPr="00B63407">
              <w:rPr>
                <w:spacing w:val="-1"/>
              </w:rPr>
              <w:t>at</w:t>
            </w:r>
            <w:r w:rsidRPr="00B63407">
              <w:t>s</w:t>
            </w:r>
            <w:r w:rsidRPr="00B63407">
              <w:rPr>
                <w:spacing w:val="-1"/>
              </w:rPr>
              <w:t>i</w:t>
            </w:r>
            <w:r w:rsidRPr="00B63407">
              <w:t>sk</w:t>
            </w:r>
            <w:r w:rsidRPr="00B63407">
              <w:rPr>
                <w:spacing w:val="-1"/>
              </w:rPr>
              <w:t>ait</w:t>
            </w:r>
            <w:r w:rsidRPr="00B63407">
              <w:t>o</w:t>
            </w:r>
            <w:r w:rsidRPr="00B63407">
              <w:rPr>
                <w:spacing w:val="-1"/>
              </w:rPr>
              <w:t>m</w:t>
            </w:r>
            <w:r w:rsidRPr="00B63407">
              <w:t>os</w:t>
            </w:r>
            <w:r w:rsidRPr="00B63407">
              <w:rPr>
                <w:spacing w:val="-5"/>
              </w:rPr>
              <w:t xml:space="preserve"> </w:t>
            </w:r>
            <w:r w:rsidRPr="00B63407">
              <w:rPr>
                <w:spacing w:val="-1"/>
              </w:rPr>
              <w:t>i</w:t>
            </w:r>
            <w:r w:rsidRPr="00B63407">
              <w:t>ki</w:t>
            </w:r>
            <w:r w:rsidRPr="00B63407">
              <w:rPr>
                <w:spacing w:val="-7"/>
              </w:rPr>
              <w:t xml:space="preserve"> </w:t>
            </w:r>
            <w:r w:rsidRPr="00B63407">
              <w:t>nu</w:t>
            </w:r>
            <w:r w:rsidRPr="00B63407">
              <w:rPr>
                <w:spacing w:val="-1"/>
              </w:rPr>
              <w:t>mat</w:t>
            </w:r>
            <w:r w:rsidRPr="00B63407">
              <w:t>y</w:t>
            </w:r>
            <w:r w:rsidRPr="00B63407">
              <w:rPr>
                <w:spacing w:val="-1"/>
              </w:rPr>
              <w:t>t</w:t>
            </w:r>
            <w:r w:rsidRPr="00B63407">
              <w:t>ų</w:t>
            </w:r>
            <w:r w:rsidRPr="00B63407">
              <w:rPr>
                <w:spacing w:val="-6"/>
              </w:rPr>
              <w:t xml:space="preserve"> </w:t>
            </w:r>
            <w:r w:rsidRPr="00B63407">
              <w:rPr>
                <w:spacing w:val="-1"/>
              </w:rPr>
              <w:t>te</w:t>
            </w:r>
            <w:r w:rsidRPr="00B63407">
              <w:t>r</w:t>
            </w:r>
            <w:r w:rsidRPr="00B63407">
              <w:rPr>
                <w:spacing w:val="-1"/>
              </w:rPr>
              <w:t>mi</w:t>
            </w:r>
            <w:r w:rsidRPr="00B63407">
              <w:t xml:space="preserve">nų. </w:t>
            </w:r>
            <w:r w:rsidRPr="00B63407">
              <w:rPr>
                <w:bCs/>
              </w:rPr>
              <w:t>Jei studentas be pateisinamos priežasties neatsiskaito už kontrolinį darbą ar bet kurią kitą konkrečią užduotį laiku, užduotis vertinama nuliu.</w:t>
            </w:r>
          </w:p>
          <w:p w:rsidR="007163D3" w:rsidRPr="00B63407" w:rsidRDefault="007163D3" w:rsidP="00BA0376">
            <w:r w:rsidRPr="00B63407">
              <w:t>Įsk</w:t>
            </w:r>
            <w:r w:rsidRPr="00B63407">
              <w:rPr>
                <w:spacing w:val="-1"/>
              </w:rPr>
              <w:t>aita</w:t>
            </w:r>
            <w:r w:rsidRPr="00B63407">
              <w:t>i g</w:t>
            </w:r>
            <w:r w:rsidRPr="00B63407">
              <w:rPr>
                <w:spacing w:val="-1"/>
              </w:rPr>
              <w:t>a</w:t>
            </w:r>
            <w:r w:rsidRPr="00B63407">
              <w:t>u</w:t>
            </w:r>
            <w:r w:rsidRPr="00B63407">
              <w:rPr>
                <w:spacing w:val="-1"/>
              </w:rPr>
              <w:t>t</w:t>
            </w:r>
            <w:r w:rsidRPr="00B63407">
              <w:t>i r</w:t>
            </w:r>
            <w:r w:rsidRPr="00B63407">
              <w:rPr>
                <w:spacing w:val="-1"/>
              </w:rPr>
              <w:t>ei</w:t>
            </w:r>
            <w:r w:rsidRPr="00B63407">
              <w:t>k</w:t>
            </w:r>
            <w:r w:rsidRPr="00B63407">
              <w:rPr>
                <w:spacing w:val="-1"/>
              </w:rPr>
              <w:t>i</w:t>
            </w:r>
            <w:r w:rsidRPr="00B63407">
              <w:t xml:space="preserve">a </w:t>
            </w:r>
            <w:r w:rsidRPr="00B63407">
              <w:rPr>
                <w:spacing w:val="-2"/>
              </w:rPr>
              <w:t>s</w:t>
            </w:r>
            <w:r w:rsidRPr="00B63407">
              <w:t>ur</w:t>
            </w:r>
            <w:r w:rsidRPr="00B63407">
              <w:rPr>
                <w:spacing w:val="-1"/>
              </w:rPr>
              <w:t>i</w:t>
            </w:r>
            <w:r w:rsidRPr="00B63407">
              <w:t>nk</w:t>
            </w:r>
            <w:r w:rsidRPr="00B63407">
              <w:rPr>
                <w:spacing w:val="-1"/>
              </w:rPr>
              <w:t>t</w:t>
            </w:r>
            <w:r w:rsidRPr="00B63407">
              <w:t xml:space="preserve">i ne </w:t>
            </w:r>
            <w:r w:rsidRPr="00B63407">
              <w:rPr>
                <w:spacing w:val="-1"/>
              </w:rPr>
              <w:t>mažia</w:t>
            </w:r>
            <w:r w:rsidRPr="00B63407">
              <w:t>u 5 b</w:t>
            </w:r>
            <w:r w:rsidRPr="00B63407">
              <w:rPr>
                <w:spacing w:val="-1"/>
              </w:rPr>
              <w:t>al</w:t>
            </w:r>
            <w:r w:rsidRPr="00B63407">
              <w:t xml:space="preserve">ų </w:t>
            </w:r>
            <w:r w:rsidRPr="00B63407">
              <w:rPr>
                <w:spacing w:val="-1"/>
              </w:rPr>
              <w:t>i</w:t>
            </w:r>
            <w:r w:rsidRPr="00B63407">
              <w:t>š k</w:t>
            </w:r>
            <w:r w:rsidRPr="00B63407">
              <w:rPr>
                <w:spacing w:val="-1"/>
              </w:rPr>
              <w:t>ie</w:t>
            </w:r>
            <w:r w:rsidRPr="00B63407">
              <w:t>kv</w:t>
            </w:r>
            <w:r w:rsidRPr="00B63407">
              <w:rPr>
                <w:spacing w:val="-1"/>
              </w:rPr>
              <w:t>ie</w:t>
            </w:r>
            <w:r w:rsidRPr="00B63407">
              <w:t xml:space="preserve">nos </w:t>
            </w:r>
            <w:r w:rsidRPr="00B63407">
              <w:rPr>
                <w:spacing w:val="-1"/>
              </w:rPr>
              <w:t>atli</w:t>
            </w:r>
            <w:r w:rsidRPr="00B63407">
              <w:t>k</w:t>
            </w:r>
            <w:r w:rsidRPr="00B63407">
              <w:rPr>
                <w:spacing w:val="-1"/>
              </w:rPr>
              <w:t>t</w:t>
            </w:r>
            <w:r w:rsidRPr="00B63407">
              <w:t>ų</w:t>
            </w:r>
            <w:r w:rsidRPr="00B63407">
              <w:rPr>
                <w:spacing w:val="-6"/>
              </w:rPr>
              <w:t xml:space="preserve"> </w:t>
            </w:r>
            <w:r w:rsidRPr="00B63407">
              <w:t>u</w:t>
            </w:r>
            <w:r w:rsidRPr="00B63407">
              <w:rPr>
                <w:spacing w:val="-1"/>
              </w:rPr>
              <w:t>ž</w:t>
            </w:r>
            <w:r w:rsidRPr="00B63407">
              <w:t>duo</w:t>
            </w:r>
            <w:r w:rsidRPr="00B63407">
              <w:rPr>
                <w:spacing w:val="-1"/>
              </w:rPr>
              <w:t>či</w:t>
            </w:r>
            <w:r w:rsidRPr="00B63407">
              <w:t>ų</w:t>
            </w:r>
            <w:r w:rsidRPr="00B63407">
              <w:rPr>
                <w:spacing w:val="-8"/>
              </w:rPr>
              <w:t xml:space="preserve"> </w:t>
            </w:r>
            <w:r w:rsidRPr="00B63407">
              <w:t>d</w:t>
            </w:r>
            <w:r w:rsidRPr="00B63407">
              <w:rPr>
                <w:spacing w:val="-1"/>
              </w:rPr>
              <w:t>alie</w:t>
            </w:r>
            <w:r w:rsidRPr="00B63407">
              <w:t>s.</w:t>
            </w:r>
          </w:p>
        </w:tc>
      </w:tr>
    </w:tbl>
    <w:p w:rsidR="007163D3" w:rsidRPr="00E34ED9" w:rsidRDefault="007163D3" w:rsidP="007163D3">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944"/>
        <w:gridCol w:w="2384"/>
        <w:gridCol w:w="1280"/>
        <w:gridCol w:w="2449"/>
      </w:tblGrid>
      <w:tr w:rsidR="007163D3" w:rsidRPr="007163D3" w:rsidTr="007B3774">
        <w:tc>
          <w:tcPr>
            <w:tcW w:w="1358" w:type="pct"/>
            <w:shd w:val="clear" w:color="auto" w:fill="E6E6E6"/>
          </w:tcPr>
          <w:p w:rsidR="007163D3" w:rsidRPr="007163D3" w:rsidRDefault="007163D3" w:rsidP="007163D3">
            <w:pPr>
              <w:pStyle w:val="ptnorm"/>
            </w:pPr>
            <w:r w:rsidRPr="007163D3">
              <w:t>Autorius</w:t>
            </w:r>
          </w:p>
        </w:tc>
        <w:tc>
          <w:tcPr>
            <w:tcW w:w="509" w:type="pct"/>
            <w:shd w:val="clear" w:color="auto" w:fill="E6E6E6"/>
          </w:tcPr>
          <w:p w:rsidR="007163D3" w:rsidRPr="007163D3" w:rsidRDefault="007163D3" w:rsidP="007163D3">
            <w:pPr>
              <w:pStyle w:val="ptnorm"/>
            </w:pPr>
            <w:r w:rsidRPr="007163D3">
              <w:t>Leidimo metai</w:t>
            </w:r>
          </w:p>
        </w:tc>
        <w:tc>
          <w:tcPr>
            <w:tcW w:w="1148" w:type="pct"/>
            <w:shd w:val="clear" w:color="auto" w:fill="E6E6E6"/>
          </w:tcPr>
          <w:p w:rsidR="007163D3" w:rsidRPr="007163D3" w:rsidRDefault="007163D3" w:rsidP="007163D3">
            <w:pPr>
              <w:pStyle w:val="ptnorm"/>
            </w:pPr>
            <w:r w:rsidRPr="007163D3">
              <w:t>Pavadinimas</w:t>
            </w:r>
          </w:p>
        </w:tc>
        <w:tc>
          <w:tcPr>
            <w:tcW w:w="691" w:type="pct"/>
            <w:shd w:val="clear" w:color="auto" w:fill="E6E6E6"/>
          </w:tcPr>
          <w:p w:rsidR="007163D3" w:rsidRPr="007163D3" w:rsidRDefault="007163D3" w:rsidP="007163D3">
            <w:pPr>
              <w:pStyle w:val="ptnorm"/>
            </w:pPr>
            <w:r w:rsidRPr="007163D3">
              <w:t>Periodinio leidinio Nr. ar leidinio tomas</w:t>
            </w:r>
          </w:p>
        </w:tc>
        <w:tc>
          <w:tcPr>
            <w:tcW w:w="1294" w:type="pct"/>
            <w:shd w:val="clear" w:color="auto" w:fill="E6E6E6"/>
          </w:tcPr>
          <w:p w:rsidR="007163D3" w:rsidRPr="007163D3" w:rsidRDefault="007163D3" w:rsidP="007163D3">
            <w:pPr>
              <w:pStyle w:val="ptnorm"/>
            </w:pPr>
            <w:r w:rsidRPr="007163D3">
              <w:t>Leidimo vieta ir leidykla ar internetinė nuoroda</w:t>
            </w:r>
          </w:p>
        </w:tc>
      </w:tr>
      <w:tr w:rsidR="007163D3" w:rsidRPr="00B63407" w:rsidTr="007B3774">
        <w:tc>
          <w:tcPr>
            <w:tcW w:w="5000" w:type="pct"/>
            <w:gridSpan w:val="5"/>
            <w:shd w:val="clear" w:color="auto" w:fill="D9D9D9"/>
          </w:tcPr>
          <w:p w:rsidR="007163D3" w:rsidRPr="00B63407" w:rsidRDefault="007163D3" w:rsidP="00BA0376">
            <w:pPr>
              <w:rPr>
                <w:b/>
              </w:rPr>
            </w:pPr>
            <w:r w:rsidRPr="00B63407">
              <w:rPr>
                <w:b/>
              </w:rPr>
              <w:t>Privalomoji literatūra</w:t>
            </w:r>
          </w:p>
        </w:tc>
      </w:tr>
      <w:tr w:rsidR="007163D3" w:rsidRPr="00B63407" w:rsidTr="007B3774">
        <w:tc>
          <w:tcPr>
            <w:tcW w:w="1358" w:type="pct"/>
          </w:tcPr>
          <w:p w:rsidR="007163D3" w:rsidRPr="008A01C0" w:rsidRDefault="007163D3" w:rsidP="007163D3">
            <w:r>
              <w:t>V. J. Pukevičiūtė</w:t>
            </w:r>
          </w:p>
        </w:tc>
        <w:tc>
          <w:tcPr>
            <w:tcW w:w="509" w:type="pct"/>
          </w:tcPr>
          <w:p w:rsidR="007163D3" w:rsidRPr="008A01C0" w:rsidRDefault="007163D3" w:rsidP="007163D3"/>
        </w:tc>
        <w:tc>
          <w:tcPr>
            <w:tcW w:w="1148" w:type="pct"/>
          </w:tcPr>
          <w:p w:rsidR="007163D3" w:rsidRPr="008A01C0" w:rsidRDefault="007163D3" w:rsidP="007163D3">
            <w:r w:rsidRPr="008A01C0">
              <w:t>Lese- und Arbeitsheft für Mathematiker 1. (Rankraštis)</w:t>
            </w:r>
          </w:p>
        </w:tc>
        <w:tc>
          <w:tcPr>
            <w:tcW w:w="691" w:type="pct"/>
          </w:tcPr>
          <w:p w:rsidR="007163D3" w:rsidRPr="008A01C0" w:rsidRDefault="007163D3" w:rsidP="007163D3"/>
        </w:tc>
        <w:tc>
          <w:tcPr>
            <w:tcW w:w="1294" w:type="pct"/>
          </w:tcPr>
          <w:p w:rsidR="007163D3" w:rsidRPr="008A01C0" w:rsidRDefault="007163D3" w:rsidP="007163D3"/>
        </w:tc>
      </w:tr>
      <w:tr w:rsidR="007163D3" w:rsidRPr="00B63407" w:rsidTr="007B3774">
        <w:tc>
          <w:tcPr>
            <w:tcW w:w="1358" w:type="pct"/>
          </w:tcPr>
          <w:p w:rsidR="007163D3" w:rsidRPr="008A01C0" w:rsidRDefault="007163D3" w:rsidP="007163D3">
            <w:r>
              <w:t>W. Blum</w:t>
            </w:r>
          </w:p>
        </w:tc>
        <w:tc>
          <w:tcPr>
            <w:tcW w:w="509" w:type="pct"/>
          </w:tcPr>
          <w:p w:rsidR="007163D3" w:rsidRPr="008A01C0" w:rsidRDefault="007163D3" w:rsidP="007163D3">
            <w:r w:rsidRPr="008A01C0">
              <w:t>2002</w:t>
            </w:r>
          </w:p>
        </w:tc>
        <w:tc>
          <w:tcPr>
            <w:tcW w:w="1148" w:type="pct"/>
          </w:tcPr>
          <w:p w:rsidR="007163D3" w:rsidRPr="008A01C0" w:rsidRDefault="007163D3" w:rsidP="007163D3">
            <w:r w:rsidRPr="008A01C0">
              <w:t>Mathematik (Ein Was ist Was Buch).</w:t>
            </w:r>
          </w:p>
        </w:tc>
        <w:tc>
          <w:tcPr>
            <w:tcW w:w="691" w:type="pct"/>
          </w:tcPr>
          <w:p w:rsidR="007163D3" w:rsidRPr="008A01C0" w:rsidRDefault="007163D3" w:rsidP="007163D3"/>
        </w:tc>
        <w:tc>
          <w:tcPr>
            <w:tcW w:w="1294" w:type="pct"/>
          </w:tcPr>
          <w:p w:rsidR="007163D3" w:rsidRPr="008A01C0" w:rsidRDefault="007163D3" w:rsidP="007163D3">
            <w:r w:rsidRPr="008A01C0">
              <w:t>Tessloff Verlag: Hamburg</w:t>
            </w:r>
          </w:p>
        </w:tc>
      </w:tr>
      <w:tr w:rsidR="007163D3" w:rsidRPr="00B63407" w:rsidTr="007B3774">
        <w:tc>
          <w:tcPr>
            <w:tcW w:w="1358" w:type="pct"/>
          </w:tcPr>
          <w:p w:rsidR="007163D3" w:rsidRPr="008A01C0" w:rsidRDefault="007163D3" w:rsidP="007163D3">
            <w:r>
              <w:t>H. Bossek</w:t>
            </w:r>
            <w:r w:rsidRPr="008A01C0">
              <w:t xml:space="preserve"> (hrsg.)</w:t>
            </w:r>
          </w:p>
        </w:tc>
        <w:tc>
          <w:tcPr>
            <w:tcW w:w="509" w:type="pct"/>
          </w:tcPr>
          <w:p w:rsidR="007163D3" w:rsidRPr="008A01C0" w:rsidRDefault="007163D3" w:rsidP="007163D3">
            <w:r w:rsidRPr="008A01C0">
              <w:t>2003</w:t>
            </w:r>
          </w:p>
        </w:tc>
        <w:tc>
          <w:tcPr>
            <w:tcW w:w="1148" w:type="pct"/>
          </w:tcPr>
          <w:p w:rsidR="007163D3" w:rsidRPr="008A01C0" w:rsidRDefault="007163D3" w:rsidP="007163D3">
            <w:r w:rsidRPr="008A01C0">
              <w:t>DUDEN: Basiswissen Methematik. + CD ROM</w:t>
            </w:r>
          </w:p>
        </w:tc>
        <w:tc>
          <w:tcPr>
            <w:tcW w:w="691" w:type="pct"/>
          </w:tcPr>
          <w:p w:rsidR="007163D3" w:rsidRPr="008A01C0" w:rsidRDefault="007163D3" w:rsidP="007163D3"/>
        </w:tc>
        <w:tc>
          <w:tcPr>
            <w:tcW w:w="1294" w:type="pct"/>
          </w:tcPr>
          <w:p w:rsidR="007163D3" w:rsidRDefault="007163D3" w:rsidP="007163D3">
            <w:r w:rsidRPr="008A01C0">
              <w:t>Berlin: Paetec/Dudenverlag</w:t>
            </w:r>
          </w:p>
        </w:tc>
      </w:tr>
      <w:tr w:rsidR="007163D3" w:rsidRPr="00B63407" w:rsidTr="007B3774">
        <w:tc>
          <w:tcPr>
            <w:tcW w:w="5000" w:type="pct"/>
            <w:gridSpan w:val="5"/>
            <w:shd w:val="clear" w:color="auto" w:fill="D9D9D9"/>
          </w:tcPr>
          <w:p w:rsidR="007163D3" w:rsidRPr="00B63407" w:rsidRDefault="007163D3" w:rsidP="00BA0376">
            <w:pPr>
              <w:rPr>
                <w:b/>
              </w:rPr>
            </w:pPr>
            <w:r w:rsidRPr="00B63407">
              <w:rPr>
                <w:b/>
              </w:rPr>
              <w:t>Papildoma literatūra</w:t>
            </w:r>
          </w:p>
        </w:tc>
      </w:tr>
      <w:tr w:rsidR="007163D3" w:rsidRPr="00B63407" w:rsidTr="007B3774">
        <w:tc>
          <w:tcPr>
            <w:tcW w:w="1358" w:type="pct"/>
          </w:tcPr>
          <w:p w:rsidR="007163D3" w:rsidRPr="00313C54" w:rsidRDefault="007163D3" w:rsidP="00BA0376">
            <w:r>
              <w:t>L. Engelmann</w:t>
            </w:r>
            <w:r w:rsidRPr="00313C54">
              <w:t xml:space="preserve"> (hrsg.)</w:t>
            </w:r>
          </w:p>
        </w:tc>
        <w:tc>
          <w:tcPr>
            <w:tcW w:w="509" w:type="pct"/>
          </w:tcPr>
          <w:p w:rsidR="007163D3" w:rsidRPr="00313C54" w:rsidRDefault="007163D3" w:rsidP="00BA0376">
            <w:r w:rsidRPr="00313C54">
              <w:t>2003</w:t>
            </w:r>
          </w:p>
        </w:tc>
        <w:tc>
          <w:tcPr>
            <w:tcW w:w="1148" w:type="pct"/>
          </w:tcPr>
          <w:p w:rsidR="007163D3" w:rsidRPr="00313C54" w:rsidRDefault="007163D3" w:rsidP="00BA0376">
            <w:r w:rsidRPr="00313C54">
              <w:t>DUDEN: Basiswissen Informatik. + CD ROM</w:t>
            </w:r>
          </w:p>
        </w:tc>
        <w:tc>
          <w:tcPr>
            <w:tcW w:w="691" w:type="pct"/>
          </w:tcPr>
          <w:p w:rsidR="007163D3" w:rsidRPr="00313C54" w:rsidRDefault="007163D3" w:rsidP="00BA0376"/>
        </w:tc>
        <w:tc>
          <w:tcPr>
            <w:tcW w:w="1294" w:type="pct"/>
          </w:tcPr>
          <w:p w:rsidR="007163D3" w:rsidRPr="00313C54" w:rsidRDefault="007163D3" w:rsidP="00BA0376">
            <w:r w:rsidRPr="00313C54">
              <w:t>Berlin: Paetec/Dudenverlag</w:t>
            </w:r>
          </w:p>
        </w:tc>
      </w:tr>
      <w:tr w:rsidR="007163D3" w:rsidRPr="00B63407" w:rsidTr="007B3774">
        <w:tc>
          <w:tcPr>
            <w:tcW w:w="1358" w:type="pct"/>
          </w:tcPr>
          <w:p w:rsidR="007163D3" w:rsidRPr="00313C54" w:rsidRDefault="007163D3" w:rsidP="00BA0376">
            <w:r>
              <w:t>O. Deiser</w:t>
            </w:r>
          </w:p>
        </w:tc>
        <w:tc>
          <w:tcPr>
            <w:tcW w:w="509" w:type="pct"/>
          </w:tcPr>
          <w:p w:rsidR="007163D3" w:rsidRPr="00313C54" w:rsidRDefault="007163D3" w:rsidP="00BA0376">
            <w:r w:rsidRPr="00313C54">
              <w:t>2010</w:t>
            </w:r>
          </w:p>
        </w:tc>
        <w:tc>
          <w:tcPr>
            <w:tcW w:w="1148" w:type="pct"/>
          </w:tcPr>
          <w:p w:rsidR="007163D3" w:rsidRPr="00313C54" w:rsidRDefault="007163D3" w:rsidP="00BA0376">
            <w:r w:rsidRPr="00313C54">
              <w:t>Grundbegriffe der wissenschaftlichen Mathematik: Sprache, Zahlen und erste Erkundungen.</w:t>
            </w:r>
          </w:p>
        </w:tc>
        <w:tc>
          <w:tcPr>
            <w:tcW w:w="691" w:type="pct"/>
          </w:tcPr>
          <w:p w:rsidR="007163D3" w:rsidRPr="00313C54" w:rsidRDefault="007163D3" w:rsidP="00BA0376"/>
        </w:tc>
        <w:tc>
          <w:tcPr>
            <w:tcW w:w="1294" w:type="pct"/>
          </w:tcPr>
          <w:p w:rsidR="007163D3" w:rsidRPr="00313C54" w:rsidRDefault="007163D3" w:rsidP="00BA0376">
            <w:r w:rsidRPr="00313C54">
              <w:t>Springer: Berlin, Heidelberg</w:t>
            </w:r>
          </w:p>
        </w:tc>
      </w:tr>
      <w:tr w:rsidR="007163D3" w:rsidRPr="00B63407" w:rsidTr="007B3774">
        <w:tc>
          <w:tcPr>
            <w:tcW w:w="1358" w:type="pct"/>
          </w:tcPr>
          <w:p w:rsidR="007163D3" w:rsidRPr="00313C54" w:rsidRDefault="007163D3" w:rsidP="00BA0376">
            <w:r w:rsidRPr="00313C54">
              <w:t>MNF</w:t>
            </w:r>
          </w:p>
        </w:tc>
        <w:tc>
          <w:tcPr>
            <w:tcW w:w="509" w:type="pct"/>
          </w:tcPr>
          <w:p w:rsidR="007163D3" w:rsidRPr="00313C54" w:rsidRDefault="007163D3" w:rsidP="00BA0376">
            <w:r w:rsidRPr="00313C54">
              <w:t>1993</w:t>
            </w:r>
          </w:p>
        </w:tc>
        <w:tc>
          <w:tcPr>
            <w:tcW w:w="1148" w:type="pct"/>
          </w:tcPr>
          <w:p w:rsidR="007163D3" w:rsidRPr="00313C54" w:rsidRDefault="007163D3" w:rsidP="00BA0376">
            <w:r w:rsidRPr="00313C54">
              <w:t>MNF Hinführung zur mathematisch-naturwissenschaftlichen Fachsprache</w:t>
            </w:r>
          </w:p>
        </w:tc>
        <w:tc>
          <w:tcPr>
            <w:tcW w:w="691" w:type="pct"/>
          </w:tcPr>
          <w:p w:rsidR="007163D3" w:rsidRPr="00313C54" w:rsidRDefault="007163D3" w:rsidP="00BA0376"/>
        </w:tc>
        <w:tc>
          <w:tcPr>
            <w:tcW w:w="1294" w:type="pct"/>
          </w:tcPr>
          <w:p w:rsidR="007163D3" w:rsidRPr="00313C54" w:rsidRDefault="007163D3" w:rsidP="00BA0376">
            <w:r w:rsidRPr="00313C54">
              <w:t>Ismaning: Max Hueber Verlag</w:t>
            </w:r>
          </w:p>
        </w:tc>
      </w:tr>
      <w:tr w:rsidR="007163D3" w:rsidRPr="00B63407" w:rsidTr="007B3774">
        <w:tc>
          <w:tcPr>
            <w:tcW w:w="1358" w:type="pct"/>
          </w:tcPr>
          <w:p w:rsidR="007163D3" w:rsidRPr="00313C54" w:rsidRDefault="007163D3" w:rsidP="00BA0376">
            <w:r>
              <w:t>H. Stalb</w:t>
            </w:r>
          </w:p>
        </w:tc>
        <w:tc>
          <w:tcPr>
            <w:tcW w:w="509" w:type="pct"/>
          </w:tcPr>
          <w:p w:rsidR="007163D3" w:rsidRPr="00313C54" w:rsidRDefault="007163D3" w:rsidP="00BA0376">
            <w:r w:rsidRPr="00313C54">
              <w:t>1995</w:t>
            </w:r>
          </w:p>
        </w:tc>
        <w:tc>
          <w:tcPr>
            <w:tcW w:w="1148" w:type="pct"/>
          </w:tcPr>
          <w:p w:rsidR="007163D3" w:rsidRPr="00313C54" w:rsidRDefault="007163D3" w:rsidP="00BA0376">
            <w:r w:rsidRPr="00313C54">
              <w:t>Deutsch für Studenten.</w:t>
            </w:r>
          </w:p>
        </w:tc>
        <w:tc>
          <w:tcPr>
            <w:tcW w:w="691" w:type="pct"/>
          </w:tcPr>
          <w:p w:rsidR="007163D3" w:rsidRPr="00313C54" w:rsidRDefault="007163D3" w:rsidP="00BA0376"/>
        </w:tc>
        <w:tc>
          <w:tcPr>
            <w:tcW w:w="1294" w:type="pct"/>
          </w:tcPr>
          <w:p w:rsidR="007163D3" w:rsidRPr="00313C54" w:rsidRDefault="007163D3" w:rsidP="00BA0376">
            <w:r w:rsidRPr="00313C54">
              <w:t>Verlag für  Deutsch.</w:t>
            </w:r>
          </w:p>
        </w:tc>
      </w:tr>
      <w:tr w:rsidR="007163D3" w:rsidRPr="00B63407" w:rsidTr="007B3774">
        <w:tc>
          <w:tcPr>
            <w:tcW w:w="1358" w:type="pct"/>
          </w:tcPr>
          <w:p w:rsidR="007163D3" w:rsidRPr="00313C54" w:rsidRDefault="007163D3" w:rsidP="00BA0376">
            <w:r>
              <w:t>M</w:t>
            </w:r>
            <w:r w:rsidRPr="00313C54">
              <w:t>okomieji filmai matematikams:</w:t>
            </w:r>
          </w:p>
        </w:tc>
        <w:tc>
          <w:tcPr>
            <w:tcW w:w="509" w:type="pct"/>
          </w:tcPr>
          <w:p w:rsidR="007163D3" w:rsidRPr="00313C54" w:rsidRDefault="007163D3" w:rsidP="00BA0376"/>
        </w:tc>
        <w:tc>
          <w:tcPr>
            <w:tcW w:w="1148" w:type="pct"/>
          </w:tcPr>
          <w:p w:rsidR="007163D3" w:rsidRPr="00313C54" w:rsidRDefault="007163D3" w:rsidP="00BA0376">
            <w:r w:rsidRPr="00313C54">
              <w:t xml:space="preserve">„Sprache des Universums“, „Genies des Ostens“, „Bis zur Unendlichkeit und weiter“, „Grenzen des </w:t>
            </w:r>
            <w:r w:rsidRPr="00313C54">
              <w:lastRenderedPageBreak/>
              <w:t>Raumes“; „Macht des Internets“,</w:t>
            </w:r>
            <w:r>
              <w:t xml:space="preserve"> </w:t>
            </w:r>
            <w:r w:rsidRPr="006A58E4">
              <w:t>„Der Wert der Math</w:t>
            </w:r>
            <w:r>
              <w:t>ematik“, „Die Welt der Zahlen“</w:t>
            </w:r>
          </w:p>
        </w:tc>
        <w:tc>
          <w:tcPr>
            <w:tcW w:w="691" w:type="pct"/>
          </w:tcPr>
          <w:p w:rsidR="007163D3" w:rsidRPr="00313C54" w:rsidRDefault="007163D3" w:rsidP="00BA0376"/>
        </w:tc>
        <w:tc>
          <w:tcPr>
            <w:tcW w:w="1294" w:type="pct"/>
          </w:tcPr>
          <w:p w:rsidR="007163D3" w:rsidRPr="00313C54" w:rsidRDefault="007163D3" w:rsidP="00BA0376"/>
        </w:tc>
      </w:tr>
      <w:tr w:rsidR="007163D3" w:rsidRPr="00B63407" w:rsidTr="007B3774">
        <w:tc>
          <w:tcPr>
            <w:tcW w:w="1358" w:type="pct"/>
          </w:tcPr>
          <w:p w:rsidR="007163D3" w:rsidRPr="00313C54" w:rsidRDefault="007163D3" w:rsidP="00BA0376">
            <w:r w:rsidRPr="00313C54">
              <w:lastRenderedPageBreak/>
              <w:t>BR alfa mokomosios video medžiagos matematikams:</w:t>
            </w:r>
          </w:p>
        </w:tc>
        <w:tc>
          <w:tcPr>
            <w:tcW w:w="509" w:type="pct"/>
          </w:tcPr>
          <w:p w:rsidR="007163D3" w:rsidRPr="00313C54" w:rsidRDefault="007163D3" w:rsidP="00BA0376"/>
        </w:tc>
        <w:tc>
          <w:tcPr>
            <w:tcW w:w="1148" w:type="pct"/>
          </w:tcPr>
          <w:p w:rsidR="007163D3" w:rsidRPr="00313C54" w:rsidRDefault="007163D3" w:rsidP="00BA0376">
            <w:r w:rsidRPr="00313C54">
              <w:t xml:space="preserve"> „Mathematik zum Anfassen“</w:t>
            </w:r>
          </w:p>
        </w:tc>
        <w:tc>
          <w:tcPr>
            <w:tcW w:w="691" w:type="pct"/>
          </w:tcPr>
          <w:p w:rsidR="007163D3" w:rsidRPr="00313C54" w:rsidRDefault="007163D3" w:rsidP="00BA0376"/>
        </w:tc>
        <w:tc>
          <w:tcPr>
            <w:tcW w:w="1294" w:type="pct"/>
          </w:tcPr>
          <w:p w:rsidR="007163D3" w:rsidRDefault="007163D3" w:rsidP="00BA0376"/>
        </w:tc>
      </w:tr>
      <w:tr w:rsidR="007163D3" w:rsidRPr="00B63407" w:rsidTr="007B3774">
        <w:tc>
          <w:tcPr>
            <w:tcW w:w="1358" w:type="pct"/>
          </w:tcPr>
          <w:p w:rsidR="007163D3" w:rsidRPr="003F3326" w:rsidRDefault="007163D3" w:rsidP="00BA0376">
            <w:pPr>
              <w:pStyle w:val="BodyText"/>
              <w:rPr>
                <w:rFonts w:ascii="Times New Roman" w:hAnsi="Times New Roman" w:cs="Times New Roman"/>
                <w:sz w:val="20"/>
                <w:szCs w:val="20"/>
              </w:rPr>
            </w:pPr>
          </w:p>
        </w:tc>
        <w:tc>
          <w:tcPr>
            <w:tcW w:w="509" w:type="pct"/>
          </w:tcPr>
          <w:p w:rsidR="007163D3" w:rsidRPr="00B63407" w:rsidRDefault="007163D3" w:rsidP="00BA0376">
            <w:pPr>
              <w:jc w:val="both"/>
              <w:outlineLvl w:val="3"/>
              <w:rPr>
                <w:rFonts w:ascii="Times New Roman" w:hAnsi="Times New Roman"/>
                <w:sz w:val="20"/>
                <w:szCs w:val="20"/>
              </w:rPr>
            </w:pPr>
          </w:p>
        </w:tc>
        <w:tc>
          <w:tcPr>
            <w:tcW w:w="1148" w:type="pct"/>
          </w:tcPr>
          <w:p w:rsidR="007163D3" w:rsidRPr="007163D3" w:rsidRDefault="007163D3" w:rsidP="00BA0376">
            <w:r w:rsidRPr="007163D3">
              <w:t xml:space="preserve">Moksliniai žurnalai: Spektrum der Wissenschaft </w:t>
            </w:r>
          </w:p>
        </w:tc>
        <w:tc>
          <w:tcPr>
            <w:tcW w:w="691" w:type="pct"/>
          </w:tcPr>
          <w:p w:rsidR="007163D3" w:rsidRPr="007E44D4" w:rsidRDefault="007163D3" w:rsidP="00BA0376">
            <w:pPr>
              <w:jc w:val="both"/>
              <w:outlineLvl w:val="3"/>
              <w:rPr>
                <w:rFonts w:ascii="Times New Roman" w:hAnsi="Times New Roman"/>
                <w:color w:val="000000"/>
                <w:sz w:val="20"/>
                <w:szCs w:val="20"/>
                <w:lang w:val="de-DE"/>
              </w:rPr>
            </w:pPr>
          </w:p>
        </w:tc>
        <w:tc>
          <w:tcPr>
            <w:tcW w:w="1294" w:type="pct"/>
          </w:tcPr>
          <w:p w:rsidR="007163D3" w:rsidRPr="00B63407" w:rsidRDefault="007163D3" w:rsidP="00BA0376">
            <w:pPr>
              <w:outlineLvl w:val="3"/>
              <w:rPr>
                <w:rFonts w:ascii="Times New Roman" w:hAnsi="Times New Roman"/>
                <w:sz w:val="20"/>
                <w:szCs w:val="20"/>
              </w:rPr>
            </w:pPr>
          </w:p>
        </w:tc>
      </w:tr>
    </w:tbl>
    <w:p w:rsidR="007163D3" w:rsidRDefault="007163D3" w:rsidP="007163D3"/>
    <w:p w:rsidR="00B13625" w:rsidRDefault="00B13625" w:rsidP="00B13625">
      <w:pPr>
        <w:pStyle w:val="Heading3"/>
      </w:pPr>
      <w:bookmarkStart w:id="8" w:name="_Toc398545737"/>
      <w:r>
        <w:t>Dalykinė prancūzų kalba I</w:t>
      </w:r>
      <w:bookmarkEnd w:id="8"/>
    </w:p>
    <w:p w:rsidR="00B13625" w:rsidRDefault="00B13625" w:rsidP="00B136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B13625" w:rsidRPr="00B63407" w:rsidTr="005B05D9">
        <w:tc>
          <w:tcPr>
            <w:tcW w:w="3750" w:type="pct"/>
            <w:shd w:val="clear" w:color="auto" w:fill="E6E6E6"/>
          </w:tcPr>
          <w:p w:rsidR="00B13625" w:rsidRPr="00B63407" w:rsidRDefault="00B13625" w:rsidP="00595577">
            <w:pPr>
              <w:pStyle w:val="ptnorm"/>
            </w:pPr>
            <w:r w:rsidRPr="00B63407">
              <w:t>Dalyko (modulio) pavadinimas</w:t>
            </w:r>
          </w:p>
        </w:tc>
        <w:tc>
          <w:tcPr>
            <w:tcW w:w="1250" w:type="pct"/>
            <w:shd w:val="clear" w:color="auto" w:fill="E6E6E6"/>
          </w:tcPr>
          <w:p w:rsidR="00B13625" w:rsidRPr="00B63407" w:rsidRDefault="00B13625" w:rsidP="00595577">
            <w:pPr>
              <w:pStyle w:val="ptnorm"/>
            </w:pPr>
            <w:r w:rsidRPr="00B63407">
              <w:t>Kodas</w:t>
            </w:r>
          </w:p>
        </w:tc>
      </w:tr>
      <w:tr w:rsidR="00B13625" w:rsidRPr="00B63407" w:rsidTr="005B05D9">
        <w:tc>
          <w:tcPr>
            <w:tcW w:w="3750" w:type="pct"/>
          </w:tcPr>
          <w:p w:rsidR="00B13625" w:rsidRPr="00B63407" w:rsidRDefault="00B13625" w:rsidP="0071209E">
            <w:r w:rsidRPr="00B63407">
              <w:t xml:space="preserve">Dalykinė </w:t>
            </w:r>
            <w:r w:rsidR="0071209E">
              <w:t>prancūz</w:t>
            </w:r>
            <w:r>
              <w:t>ų</w:t>
            </w:r>
            <w:r w:rsidRPr="00B63407">
              <w:t xml:space="preserve"> kalba I</w:t>
            </w:r>
          </w:p>
        </w:tc>
        <w:tc>
          <w:tcPr>
            <w:tcW w:w="1250" w:type="pct"/>
          </w:tcPr>
          <w:p w:rsidR="00B13625" w:rsidRPr="00B63407" w:rsidRDefault="00B13625" w:rsidP="00595577">
            <w:pPr>
              <w:rPr>
                <w:lang w:val="en-US"/>
              </w:rPr>
            </w:pPr>
          </w:p>
        </w:tc>
      </w:tr>
    </w:tbl>
    <w:p w:rsidR="00B13625" w:rsidRPr="003F3326" w:rsidRDefault="00B13625" w:rsidP="00B1362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13625" w:rsidRPr="00B63407" w:rsidTr="005B05D9">
        <w:tc>
          <w:tcPr>
            <w:tcW w:w="2500" w:type="pct"/>
            <w:shd w:val="clear" w:color="auto" w:fill="E6E6E6"/>
          </w:tcPr>
          <w:p w:rsidR="00B13625" w:rsidRPr="00B63407" w:rsidRDefault="00B13625" w:rsidP="00595577">
            <w:pPr>
              <w:pStyle w:val="ptnorm"/>
            </w:pPr>
            <w:r w:rsidRPr="00B63407">
              <w:t>Dėstytojas (-ai)</w:t>
            </w:r>
          </w:p>
        </w:tc>
        <w:tc>
          <w:tcPr>
            <w:tcW w:w="2500" w:type="pct"/>
            <w:shd w:val="clear" w:color="auto" w:fill="E6E6E6"/>
          </w:tcPr>
          <w:p w:rsidR="00B13625" w:rsidRPr="00B63407" w:rsidRDefault="00B13625" w:rsidP="00595577">
            <w:pPr>
              <w:pStyle w:val="ptnorm"/>
            </w:pPr>
            <w:r w:rsidRPr="00B63407">
              <w:t>Padalinys (-iai)</w:t>
            </w:r>
          </w:p>
        </w:tc>
      </w:tr>
      <w:tr w:rsidR="00B13625" w:rsidRPr="00B63407" w:rsidTr="005B05D9">
        <w:tc>
          <w:tcPr>
            <w:tcW w:w="2500" w:type="pct"/>
          </w:tcPr>
          <w:p w:rsidR="00B13625" w:rsidRPr="00B63407" w:rsidRDefault="00B13625" w:rsidP="00595577">
            <w:pPr>
              <w:rPr>
                <w:w w:val="99"/>
              </w:rPr>
            </w:pPr>
            <w:r w:rsidRPr="00B63407">
              <w:rPr>
                <w:b/>
                <w:bCs/>
                <w:spacing w:val="-1"/>
              </w:rPr>
              <w:t>K</w:t>
            </w:r>
            <w:r w:rsidRPr="00B63407">
              <w:rPr>
                <w:b/>
                <w:bCs/>
              </w:rPr>
              <w:t>oo</w:t>
            </w:r>
            <w:r w:rsidRPr="00B63407">
              <w:rPr>
                <w:b/>
                <w:bCs/>
                <w:spacing w:val="-1"/>
              </w:rPr>
              <w:t>r</w:t>
            </w:r>
            <w:r w:rsidRPr="00B63407">
              <w:rPr>
                <w:b/>
                <w:bCs/>
              </w:rPr>
              <w:t>d</w:t>
            </w:r>
            <w:r w:rsidRPr="00B63407">
              <w:rPr>
                <w:b/>
                <w:bCs/>
                <w:spacing w:val="-1"/>
              </w:rPr>
              <w:t>i</w:t>
            </w:r>
            <w:r w:rsidRPr="00B63407">
              <w:rPr>
                <w:b/>
                <w:bCs/>
              </w:rPr>
              <w:t>nuojant</w:t>
            </w:r>
            <w:r w:rsidRPr="00B63407">
              <w:rPr>
                <w:b/>
                <w:bCs/>
                <w:spacing w:val="-1"/>
              </w:rPr>
              <w:t>i</w:t>
            </w:r>
            <w:r w:rsidRPr="00B63407">
              <w:rPr>
                <w:b/>
                <w:bCs/>
              </w:rPr>
              <w:t>s</w:t>
            </w:r>
            <w:r w:rsidRPr="00B63407">
              <w:rPr>
                <w:bCs/>
              </w:rPr>
              <w:t>:</w:t>
            </w:r>
            <w:r w:rsidRPr="00B63407">
              <w:rPr>
                <w:bCs/>
                <w:spacing w:val="-9"/>
              </w:rPr>
              <w:t xml:space="preserve"> </w:t>
            </w:r>
            <w:r w:rsidR="0071209E">
              <w:rPr>
                <w:bCs/>
                <w:spacing w:val="-9"/>
              </w:rPr>
              <w:t>l</w:t>
            </w:r>
            <w:r w:rsidR="0071209E">
              <w:rPr>
                <w:w w:val="99"/>
              </w:rPr>
              <w:t>ekt. Svetlana Kosova</w:t>
            </w:r>
          </w:p>
          <w:p w:rsidR="00B13625" w:rsidRPr="00B63407" w:rsidRDefault="00B13625" w:rsidP="00595577">
            <w:r w:rsidRPr="00B63407">
              <w:rPr>
                <w:b/>
                <w:bCs/>
                <w:spacing w:val="-1"/>
              </w:rPr>
              <w:t>Ki</w:t>
            </w:r>
            <w:r w:rsidRPr="00B63407">
              <w:rPr>
                <w:b/>
                <w:bCs/>
              </w:rPr>
              <w:t>tas (-</w:t>
            </w:r>
            <w:r w:rsidRPr="00B63407">
              <w:rPr>
                <w:b/>
                <w:bCs/>
                <w:spacing w:val="-1"/>
              </w:rPr>
              <w:t>i</w:t>
            </w:r>
            <w:r w:rsidRPr="00B63407">
              <w:rPr>
                <w:b/>
                <w:bCs/>
              </w:rPr>
              <w:t xml:space="preserve">): </w:t>
            </w:r>
          </w:p>
        </w:tc>
        <w:tc>
          <w:tcPr>
            <w:tcW w:w="2500" w:type="pct"/>
          </w:tcPr>
          <w:p w:rsidR="00B13625" w:rsidRPr="00B63407" w:rsidRDefault="00B13625" w:rsidP="0001511A">
            <w:r w:rsidRPr="00B63407">
              <w:t xml:space="preserve">Vilniaus universitetas, Užsienio kalbų institutas, </w:t>
            </w:r>
            <w:r w:rsidR="0001511A">
              <w:t>Romanų kalbų</w:t>
            </w:r>
            <w:r w:rsidRPr="00B63407">
              <w:t xml:space="preserve"> katedra</w:t>
            </w:r>
          </w:p>
        </w:tc>
      </w:tr>
    </w:tbl>
    <w:p w:rsidR="00B13625" w:rsidRPr="003F3326" w:rsidRDefault="00B13625" w:rsidP="00B1362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B13625" w:rsidRPr="00B63407" w:rsidTr="005B05D9">
        <w:tc>
          <w:tcPr>
            <w:tcW w:w="1666" w:type="pct"/>
            <w:shd w:val="clear" w:color="auto" w:fill="E6E6E6"/>
          </w:tcPr>
          <w:p w:rsidR="00B13625" w:rsidRPr="00B63407" w:rsidRDefault="00B13625" w:rsidP="00595577">
            <w:pPr>
              <w:pStyle w:val="ptnorm"/>
            </w:pPr>
            <w:r w:rsidRPr="00B63407">
              <w:t>Studijų pakopa</w:t>
            </w:r>
          </w:p>
        </w:tc>
        <w:tc>
          <w:tcPr>
            <w:tcW w:w="1666" w:type="pct"/>
            <w:shd w:val="clear" w:color="auto" w:fill="E6E6E6"/>
          </w:tcPr>
          <w:p w:rsidR="00B13625" w:rsidRPr="00B63407" w:rsidRDefault="00B13625" w:rsidP="00595577">
            <w:pPr>
              <w:pStyle w:val="ptnorm"/>
            </w:pPr>
            <w:r w:rsidRPr="00B63407">
              <w:t>Dalyko (modulio) lygmuo</w:t>
            </w:r>
          </w:p>
        </w:tc>
        <w:tc>
          <w:tcPr>
            <w:tcW w:w="1667" w:type="pct"/>
            <w:shd w:val="clear" w:color="auto" w:fill="E6E6E6"/>
          </w:tcPr>
          <w:p w:rsidR="00B13625" w:rsidRPr="00B63407" w:rsidRDefault="00B13625" w:rsidP="00595577">
            <w:pPr>
              <w:pStyle w:val="ptnorm"/>
            </w:pPr>
            <w:r w:rsidRPr="00B63407">
              <w:t>Dalyko (modulio) tipas</w:t>
            </w:r>
          </w:p>
        </w:tc>
      </w:tr>
      <w:tr w:rsidR="00B13625" w:rsidRPr="00B63407" w:rsidTr="005B05D9">
        <w:tc>
          <w:tcPr>
            <w:tcW w:w="1666" w:type="pct"/>
          </w:tcPr>
          <w:p w:rsidR="00B13625" w:rsidRPr="00B63407" w:rsidRDefault="00B13625" w:rsidP="00595577">
            <w:r w:rsidRPr="00B63407">
              <w:t>Pirmoji</w:t>
            </w:r>
          </w:p>
        </w:tc>
        <w:tc>
          <w:tcPr>
            <w:tcW w:w="1666" w:type="pct"/>
          </w:tcPr>
          <w:p w:rsidR="00B13625" w:rsidRPr="00B63407" w:rsidRDefault="00B13625" w:rsidP="00595577">
            <w:r w:rsidRPr="00B63407">
              <w:t>1 iš 2</w:t>
            </w:r>
          </w:p>
        </w:tc>
        <w:tc>
          <w:tcPr>
            <w:tcW w:w="1667" w:type="pct"/>
          </w:tcPr>
          <w:p w:rsidR="00B13625" w:rsidRPr="00B63407" w:rsidRDefault="00B13625" w:rsidP="00595577">
            <w:r w:rsidRPr="00B63407">
              <w:t>Privalomas</w:t>
            </w:r>
          </w:p>
        </w:tc>
      </w:tr>
    </w:tbl>
    <w:p w:rsidR="00B13625" w:rsidRPr="003F3326" w:rsidRDefault="00B13625" w:rsidP="00B1362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B13625" w:rsidRPr="00B63407" w:rsidTr="005B05D9">
        <w:tc>
          <w:tcPr>
            <w:tcW w:w="1666" w:type="pct"/>
            <w:shd w:val="clear" w:color="auto" w:fill="E6E6E6"/>
          </w:tcPr>
          <w:p w:rsidR="00B13625" w:rsidRPr="00B63407" w:rsidRDefault="00B13625" w:rsidP="00595577">
            <w:pPr>
              <w:pStyle w:val="ptnorm"/>
            </w:pPr>
            <w:r w:rsidRPr="00B63407">
              <w:t>Įgyvendinimo forma</w:t>
            </w:r>
          </w:p>
        </w:tc>
        <w:tc>
          <w:tcPr>
            <w:tcW w:w="1666" w:type="pct"/>
            <w:shd w:val="clear" w:color="auto" w:fill="E6E6E6"/>
          </w:tcPr>
          <w:p w:rsidR="00B13625" w:rsidRPr="00B63407" w:rsidRDefault="00B13625" w:rsidP="00595577">
            <w:pPr>
              <w:pStyle w:val="ptnorm"/>
            </w:pPr>
            <w:r w:rsidRPr="00B63407">
              <w:t>Vykdymo laikotarpis</w:t>
            </w:r>
          </w:p>
        </w:tc>
        <w:tc>
          <w:tcPr>
            <w:tcW w:w="1667" w:type="pct"/>
            <w:shd w:val="clear" w:color="auto" w:fill="E6E6E6"/>
          </w:tcPr>
          <w:p w:rsidR="00B13625" w:rsidRPr="00B63407" w:rsidRDefault="00B13625" w:rsidP="00595577">
            <w:pPr>
              <w:pStyle w:val="ptnorm"/>
            </w:pPr>
            <w:r w:rsidRPr="00B63407">
              <w:t>Vykdymo kalba (-os)</w:t>
            </w:r>
          </w:p>
        </w:tc>
      </w:tr>
      <w:tr w:rsidR="00B13625" w:rsidRPr="00B63407" w:rsidTr="005B05D9">
        <w:tc>
          <w:tcPr>
            <w:tcW w:w="1666" w:type="pct"/>
          </w:tcPr>
          <w:p w:rsidR="00B13625" w:rsidRPr="00B63407" w:rsidRDefault="00B13625" w:rsidP="00595577">
            <w:r w:rsidRPr="00B63407">
              <w:t>Auditorinė</w:t>
            </w:r>
          </w:p>
        </w:tc>
        <w:tc>
          <w:tcPr>
            <w:tcW w:w="1666" w:type="pct"/>
          </w:tcPr>
          <w:p w:rsidR="00B13625" w:rsidRPr="00B63407" w:rsidRDefault="00B13625" w:rsidP="00595577">
            <w:r>
              <w:rPr>
                <w:lang w:val="en-GB"/>
              </w:rPr>
              <w:t>1</w:t>
            </w:r>
            <w:r w:rsidRPr="00B63407">
              <w:rPr>
                <w:lang w:val="en-GB"/>
              </w:rPr>
              <w:t xml:space="preserve"> </w:t>
            </w:r>
            <w:r w:rsidRPr="00B63407">
              <w:t>semestras</w:t>
            </w:r>
          </w:p>
        </w:tc>
        <w:tc>
          <w:tcPr>
            <w:tcW w:w="1667" w:type="pct"/>
          </w:tcPr>
          <w:p w:rsidR="00B13625" w:rsidRPr="00B63407" w:rsidRDefault="0001511A" w:rsidP="0001511A">
            <w:r>
              <w:t>Prancūz</w:t>
            </w:r>
            <w:r w:rsidR="00B13625">
              <w:t>ų</w:t>
            </w:r>
          </w:p>
        </w:tc>
      </w:tr>
    </w:tbl>
    <w:p w:rsidR="00B13625" w:rsidRPr="003F3326" w:rsidRDefault="00B13625" w:rsidP="00B13625">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13625" w:rsidRPr="00B63407" w:rsidTr="005B05D9">
        <w:tc>
          <w:tcPr>
            <w:tcW w:w="5000" w:type="pct"/>
            <w:gridSpan w:val="2"/>
            <w:shd w:val="clear" w:color="auto" w:fill="E6E6E6"/>
          </w:tcPr>
          <w:p w:rsidR="00B13625" w:rsidRPr="00B63407" w:rsidRDefault="00B13625" w:rsidP="00595577">
            <w:pPr>
              <w:pStyle w:val="ptnorm"/>
            </w:pPr>
            <w:r w:rsidRPr="00B63407">
              <w:t>Reikalavimai studijuojančiajam</w:t>
            </w:r>
          </w:p>
        </w:tc>
      </w:tr>
      <w:tr w:rsidR="00B13625" w:rsidRPr="00B63407" w:rsidTr="005B05D9">
        <w:tc>
          <w:tcPr>
            <w:tcW w:w="2500" w:type="pct"/>
          </w:tcPr>
          <w:p w:rsidR="00B13625" w:rsidRPr="00B63407" w:rsidRDefault="00B13625" w:rsidP="0001511A">
            <w:r w:rsidRPr="00B63407">
              <w:rPr>
                <w:b/>
              </w:rPr>
              <w:t>Išankstiniai reikalavimai</w:t>
            </w:r>
            <w:r w:rsidRPr="00B63407">
              <w:t xml:space="preserve">: vidurinės mokyklos </w:t>
            </w:r>
            <w:r w:rsidR="0001511A">
              <w:t>prancūz</w:t>
            </w:r>
            <w:r>
              <w:t>ų</w:t>
            </w:r>
            <w:r w:rsidRPr="00B63407">
              <w:t xml:space="preserve"> kalbos kursas (B1/B2)</w:t>
            </w:r>
          </w:p>
        </w:tc>
        <w:tc>
          <w:tcPr>
            <w:tcW w:w="2500" w:type="pct"/>
          </w:tcPr>
          <w:p w:rsidR="00B13625" w:rsidRPr="00B63407" w:rsidRDefault="00B13625" w:rsidP="00595577">
            <w:r w:rsidRPr="00B63407">
              <w:rPr>
                <w:b/>
              </w:rPr>
              <w:t>Gretutiniai reikalavimai</w:t>
            </w:r>
            <w:r w:rsidRPr="00B63407">
              <w:t>: nėra</w:t>
            </w:r>
          </w:p>
        </w:tc>
      </w:tr>
    </w:tbl>
    <w:p w:rsidR="00B13625" w:rsidRPr="003F3326" w:rsidRDefault="00B13625" w:rsidP="00B13625">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2"/>
        <w:gridCol w:w="6"/>
        <w:gridCol w:w="2399"/>
        <w:gridCol w:w="8"/>
        <w:gridCol w:w="2395"/>
        <w:gridCol w:w="12"/>
      </w:tblGrid>
      <w:tr w:rsidR="00B13625" w:rsidRPr="00B63407" w:rsidTr="005B05D9">
        <w:trPr>
          <w:gridAfter w:val="1"/>
          <w:wAfter w:w="8" w:type="pct"/>
        </w:trPr>
        <w:tc>
          <w:tcPr>
            <w:tcW w:w="1248" w:type="pct"/>
            <w:shd w:val="clear" w:color="auto" w:fill="E6E6E6"/>
          </w:tcPr>
          <w:p w:rsidR="00B13625" w:rsidRPr="00B63407" w:rsidRDefault="00B13625" w:rsidP="00595577">
            <w:pPr>
              <w:pStyle w:val="ptnorm"/>
            </w:pPr>
            <w:r w:rsidRPr="00B63407">
              <w:t>Dalyko (modulio) apimtis kreditais</w:t>
            </w:r>
          </w:p>
        </w:tc>
        <w:tc>
          <w:tcPr>
            <w:tcW w:w="1248" w:type="pct"/>
            <w:shd w:val="clear" w:color="auto" w:fill="E6E6E6"/>
          </w:tcPr>
          <w:p w:rsidR="00B13625" w:rsidRPr="00B63407" w:rsidRDefault="00B13625" w:rsidP="00595577">
            <w:pPr>
              <w:pStyle w:val="ptnorm"/>
            </w:pPr>
            <w:r w:rsidRPr="00B63407">
              <w:t>Visas studento darbo krūvis</w:t>
            </w:r>
          </w:p>
        </w:tc>
        <w:tc>
          <w:tcPr>
            <w:tcW w:w="1248" w:type="pct"/>
            <w:gridSpan w:val="2"/>
            <w:shd w:val="clear" w:color="auto" w:fill="E6E6E6"/>
          </w:tcPr>
          <w:p w:rsidR="00B13625" w:rsidRPr="00B63407" w:rsidRDefault="00B13625" w:rsidP="00595577">
            <w:pPr>
              <w:pStyle w:val="ptnorm"/>
            </w:pPr>
            <w:r w:rsidRPr="00B63407">
              <w:t>Kontaktinio darbo valandos</w:t>
            </w:r>
          </w:p>
        </w:tc>
        <w:tc>
          <w:tcPr>
            <w:tcW w:w="1248" w:type="pct"/>
            <w:gridSpan w:val="2"/>
            <w:shd w:val="clear" w:color="auto" w:fill="E6E6E6"/>
          </w:tcPr>
          <w:p w:rsidR="00B13625" w:rsidRPr="00B63407" w:rsidRDefault="00B13625" w:rsidP="00595577">
            <w:pPr>
              <w:pStyle w:val="ptnorm"/>
            </w:pPr>
            <w:r w:rsidRPr="00B63407">
              <w:t>Savarankiško darbo valandos</w:t>
            </w:r>
          </w:p>
        </w:tc>
      </w:tr>
      <w:tr w:rsidR="00B13625" w:rsidRPr="00B63407" w:rsidTr="005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50" w:type="pct"/>
            <w:tcBorders>
              <w:top w:val="single" w:sz="4" w:space="0" w:color="000000"/>
              <w:left w:val="single" w:sz="4" w:space="0" w:color="000000"/>
              <w:bottom w:val="single" w:sz="4" w:space="0" w:color="000000"/>
            </w:tcBorders>
          </w:tcPr>
          <w:p w:rsidR="00B13625" w:rsidRPr="00B63407" w:rsidRDefault="00B13625" w:rsidP="00595577">
            <w:pPr>
              <w:jc w:val="center"/>
            </w:pPr>
            <w:r w:rsidRPr="00B63407">
              <w:t>5</w:t>
            </w:r>
          </w:p>
        </w:tc>
        <w:tc>
          <w:tcPr>
            <w:tcW w:w="1250" w:type="pct"/>
            <w:gridSpan w:val="2"/>
            <w:tcBorders>
              <w:top w:val="single" w:sz="4" w:space="0" w:color="000000"/>
              <w:left w:val="single" w:sz="4" w:space="0" w:color="000000"/>
              <w:bottom w:val="single" w:sz="4" w:space="0" w:color="000000"/>
            </w:tcBorders>
          </w:tcPr>
          <w:p w:rsidR="00B13625" w:rsidRPr="00B63407" w:rsidRDefault="00B13625" w:rsidP="00595577">
            <w:pPr>
              <w:jc w:val="center"/>
              <w:rPr>
                <w:lang w:val="en-US"/>
              </w:rPr>
            </w:pPr>
            <w:r w:rsidRPr="00B63407">
              <w:t>140</w:t>
            </w:r>
          </w:p>
        </w:tc>
        <w:tc>
          <w:tcPr>
            <w:tcW w:w="1250" w:type="pct"/>
            <w:gridSpan w:val="2"/>
            <w:tcBorders>
              <w:top w:val="single" w:sz="4" w:space="0" w:color="000000"/>
              <w:left w:val="single" w:sz="4" w:space="0" w:color="000000"/>
              <w:bottom w:val="single" w:sz="4" w:space="0" w:color="000000"/>
            </w:tcBorders>
          </w:tcPr>
          <w:p w:rsidR="00B13625" w:rsidRPr="00B63407" w:rsidRDefault="00B13625" w:rsidP="00595577">
            <w:pPr>
              <w:jc w:val="center"/>
            </w:pPr>
            <w:r w:rsidRPr="00B63407">
              <w:t>64</w:t>
            </w:r>
          </w:p>
        </w:tc>
        <w:tc>
          <w:tcPr>
            <w:tcW w:w="1250" w:type="pct"/>
            <w:gridSpan w:val="2"/>
            <w:tcBorders>
              <w:top w:val="single" w:sz="4" w:space="0" w:color="000000"/>
              <w:left w:val="single" w:sz="4" w:space="0" w:color="000000"/>
              <w:bottom w:val="single" w:sz="4" w:space="0" w:color="000000"/>
              <w:right w:val="single" w:sz="4" w:space="0" w:color="000000"/>
            </w:tcBorders>
          </w:tcPr>
          <w:p w:rsidR="00B13625" w:rsidRPr="00B63407" w:rsidRDefault="00B13625" w:rsidP="00595577">
            <w:pPr>
              <w:jc w:val="center"/>
            </w:pPr>
            <w:r w:rsidRPr="00B63407">
              <w:t>76</w:t>
            </w:r>
          </w:p>
        </w:tc>
      </w:tr>
    </w:tbl>
    <w:p w:rsidR="00B13625" w:rsidRPr="003F3326" w:rsidRDefault="00B13625" w:rsidP="00B13625">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950"/>
        <w:gridCol w:w="2488"/>
      </w:tblGrid>
      <w:tr w:rsidR="00B13625" w:rsidRPr="00B63407" w:rsidTr="005B05D9">
        <w:tc>
          <w:tcPr>
            <w:tcW w:w="5000" w:type="pct"/>
            <w:gridSpan w:val="3"/>
            <w:shd w:val="clear" w:color="auto" w:fill="E6E6E6"/>
            <w:vAlign w:val="center"/>
          </w:tcPr>
          <w:p w:rsidR="00B13625" w:rsidRPr="00B63407" w:rsidRDefault="00B13625" w:rsidP="00595577">
            <w:pPr>
              <w:pStyle w:val="ptnorm"/>
            </w:pPr>
            <w:r w:rsidRPr="00B63407">
              <w:lastRenderedPageBreak/>
              <w:t>Dalyko (modulio) tikslas: studijų programos ugdomos kompetencijos</w:t>
            </w:r>
          </w:p>
        </w:tc>
      </w:tr>
      <w:tr w:rsidR="00B13625" w:rsidRPr="00B63407" w:rsidTr="005B05D9">
        <w:tc>
          <w:tcPr>
            <w:tcW w:w="5000" w:type="pct"/>
            <w:gridSpan w:val="3"/>
            <w:vAlign w:val="center"/>
          </w:tcPr>
          <w:p w:rsidR="00B13625" w:rsidRPr="00B63407" w:rsidRDefault="00B13625" w:rsidP="00595577">
            <w:pPr>
              <w:spacing w:after="0" w:line="240" w:lineRule="auto"/>
              <w:rPr>
                <w:rStyle w:val="Strong"/>
                <w:rFonts w:ascii="Times New Roman" w:hAnsi="Times New Roman"/>
                <w:b w:val="0"/>
                <w:sz w:val="20"/>
                <w:szCs w:val="20"/>
              </w:rPr>
            </w:pPr>
            <w:r w:rsidRPr="00B63407">
              <w:t>Dalyko tikslai</w:t>
            </w:r>
            <w:r w:rsidRPr="00B63407">
              <w:rPr>
                <w:rStyle w:val="Strong"/>
                <w:rFonts w:ascii="Times New Roman" w:hAnsi="Times New Roman"/>
                <w:sz w:val="20"/>
                <w:szCs w:val="20"/>
              </w:rPr>
              <w:t>:</w:t>
            </w:r>
          </w:p>
          <w:p w:rsidR="00B13625" w:rsidRPr="00BD4C0B" w:rsidRDefault="00B13625" w:rsidP="00595577">
            <w:pPr>
              <w:pStyle w:val="tlist"/>
              <w:rPr>
                <w:rStyle w:val="Strong"/>
                <w:b w:val="0"/>
              </w:rPr>
            </w:pPr>
            <w:r w:rsidRPr="00BD4C0B">
              <w:rPr>
                <w:rStyle w:val="Strong"/>
                <w:b w:val="0"/>
              </w:rPr>
              <w:t>ugdyti visas ka</w:t>
            </w:r>
            <w:r w:rsidRPr="007163D3">
              <w:rPr>
                <w:rStyle w:val="tlistChar"/>
              </w:rPr>
              <w:t>l</w:t>
            </w:r>
            <w:r w:rsidRPr="00BD4C0B">
              <w:rPr>
                <w:rStyle w:val="Strong"/>
                <w:b w:val="0"/>
              </w:rPr>
              <w:t xml:space="preserve">binės veiklos rūšis remiantis dalyko, orientuojamo į C1 kalbos mokėjimo lygį pagal BEKMM, reikalavimais, taikant įgytas užsienio kalbos žinias praktikoje </w:t>
            </w:r>
          </w:p>
          <w:p w:rsidR="00B13625" w:rsidRPr="00BD4C0B" w:rsidRDefault="00B13625" w:rsidP="00595577">
            <w:pPr>
              <w:pStyle w:val="tlist"/>
              <w:rPr>
                <w:rStyle w:val="Strong"/>
                <w:b w:val="0"/>
              </w:rPr>
            </w:pPr>
            <w:r w:rsidRPr="00BD4C0B">
              <w:rPr>
                <w:rStyle w:val="Strong"/>
                <w:b w:val="0"/>
              </w:rPr>
              <w:t>supažindint</w:t>
            </w:r>
            <w:r w:rsidRPr="007163D3">
              <w:rPr>
                <w:rStyle w:val="tlistChar"/>
              </w:rPr>
              <w:t>i</w:t>
            </w:r>
            <w:r w:rsidRPr="00BD4C0B">
              <w:rPr>
                <w:rStyle w:val="Strong"/>
                <w:b w:val="0"/>
              </w:rPr>
              <w:t xml:space="preserve"> su </w:t>
            </w:r>
            <w:r w:rsidR="0001511A">
              <w:rPr>
                <w:rStyle w:val="Strong"/>
                <w:b w:val="0"/>
              </w:rPr>
              <w:t>prancūzi</w:t>
            </w:r>
            <w:r w:rsidRPr="00BD4C0B">
              <w:rPr>
                <w:rStyle w:val="Strong"/>
                <w:b w:val="0"/>
              </w:rPr>
              <w:t>škai kalbančių šalių studijų aukštojoje mokykloje sistema, jos ypatumais, tobulinti tarpkultūrinio bendravimo įgūdžius</w:t>
            </w:r>
          </w:p>
          <w:p w:rsidR="00B13625" w:rsidRDefault="00B13625" w:rsidP="00595577">
            <w:pPr>
              <w:pStyle w:val="tlist"/>
              <w:rPr>
                <w:rStyle w:val="Strong"/>
                <w:b w:val="0"/>
              </w:rPr>
            </w:pPr>
            <w:r w:rsidRPr="00BD4C0B">
              <w:rPr>
                <w:rStyle w:val="Strong"/>
                <w:b w:val="0"/>
              </w:rPr>
              <w:t>plėtoti gebėjimus bendrauti su bendramoksliais ir pedagogais, dirbti grupėje ir vadovauti jos darbui, adekvačiai vertinti savo ir bendramokslių pasiekimus, kontroliuoti ir analizuoti mokymąsi;</w:t>
            </w:r>
          </w:p>
          <w:p w:rsidR="00B13625" w:rsidRDefault="00B13625" w:rsidP="00595577">
            <w:pPr>
              <w:pStyle w:val="tlist"/>
              <w:rPr>
                <w:rStyle w:val="Strong"/>
                <w:b w:val="0"/>
              </w:rPr>
            </w:pPr>
            <w:r w:rsidRPr="00BD4C0B">
              <w:rPr>
                <w:rStyle w:val="Strong"/>
                <w:b w:val="0"/>
              </w:rPr>
              <w:t>skatinti parengtį ir gebėjimą organizuoti savarankišką mokymąsi.</w:t>
            </w:r>
          </w:p>
          <w:p w:rsidR="00B13625" w:rsidRDefault="00B13625" w:rsidP="00595577">
            <w:pPr>
              <w:rPr>
                <w:rStyle w:val="Strong"/>
                <w:rFonts w:ascii="Times New Roman" w:hAnsi="Times New Roman"/>
                <w:b w:val="0"/>
                <w:sz w:val="20"/>
                <w:szCs w:val="20"/>
              </w:rPr>
            </w:pPr>
            <w:r w:rsidRPr="00D20BDF">
              <w:t>Dalyko ugdomos studijų programos kompetencijos:</w:t>
            </w:r>
          </w:p>
          <w:p w:rsidR="00B13625" w:rsidRPr="00BD4C0B" w:rsidRDefault="00064F31" w:rsidP="00595577">
            <w:pPr>
              <w:pStyle w:val="tlist"/>
              <w:rPr>
                <w:bCs/>
              </w:rPr>
            </w:pPr>
            <w:r>
              <w:t>gebėjimas savarankiškai mokytis, bendrauti užsienio kalba (5).</w:t>
            </w:r>
          </w:p>
        </w:tc>
      </w:tr>
      <w:tr w:rsidR="00B13625" w:rsidRPr="00B63407" w:rsidTr="005B05D9">
        <w:tc>
          <w:tcPr>
            <w:tcW w:w="2176" w:type="pct"/>
            <w:shd w:val="clear" w:color="auto" w:fill="E6E6E6"/>
            <w:vAlign w:val="center"/>
          </w:tcPr>
          <w:p w:rsidR="00B13625" w:rsidRPr="00B63407" w:rsidRDefault="00B13625" w:rsidP="00595577">
            <w:pPr>
              <w:pStyle w:val="ptnorm"/>
            </w:pPr>
            <w:r w:rsidRPr="00B63407">
              <w:t>Dalyko (modulio) studijų siekiniai: išklausęs dalyką studentas</w:t>
            </w:r>
          </w:p>
        </w:tc>
        <w:tc>
          <w:tcPr>
            <w:tcW w:w="1532" w:type="pct"/>
            <w:shd w:val="clear" w:color="auto" w:fill="E6E6E6"/>
            <w:vAlign w:val="center"/>
          </w:tcPr>
          <w:p w:rsidR="00B13625" w:rsidRPr="00B63407" w:rsidRDefault="00B13625" w:rsidP="00595577">
            <w:pPr>
              <w:pStyle w:val="ptnorm"/>
            </w:pPr>
            <w:r w:rsidRPr="00B63407">
              <w:t>Studijų metodai</w:t>
            </w:r>
          </w:p>
        </w:tc>
        <w:tc>
          <w:tcPr>
            <w:tcW w:w="1292" w:type="pct"/>
            <w:shd w:val="clear" w:color="auto" w:fill="E6E6E6"/>
            <w:vAlign w:val="center"/>
          </w:tcPr>
          <w:p w:rsidR="00B13625" w:rsidRPr="00B63407" w:rsidRDefault="00B13625" w:rsidP="00595577">
            <w:pPr>
              <w:pStyle w:val="ptnorm"/>
            </w:pPr>
            <w:r w:rsidRPr="00B63407">
              <w:t>Vertinimo metodai</w:t>
            </w:r>
          </w:p>
        </w:tc>
      </w:tr>
      <w:tr w:rsidR="00B13625" w:rsidRPr="00B63407" w:rsidTr="005B05D9">
        <w:tc>
          <w:tcPr>
            <w:tcW w:w="2176" w:type="pct"/>
          </w:tcPr>
          <w:p w:rsidR="00B13625" w:rsidRPr="00B63407" w:rsidRDefault="00B13625" w:rsidP="00595577">
            <w:pPr>
              <w:pStyle w:val="tlist"/>
            </w:pPr>
            <w:r w:rsidRPr="00B63407">
              <w:rPr>
                <w:i/>
              </w:rPr>
              <w:t>klausydamas ir skaitydamas</w:t>
            </w:r>
            <w:r w:rsidRPr="00B63407">
              <w:t xml:space="preserve"> supras lingvistiniu požiūriu </w:t>
            </w:r>
            <w:r w:rsidRPr="00B63407">
              <w:rPr>
                <w:b/>
              </w:rPr>
              <w:t>vidutinio sudėtingumo</w:t>
            </w:r>
            <w:r w:rsidRPr="00B63407">
              <w:rPr>
                <w:i/>
              </w:rPr>
              <w:t xml:space="preserve"> </w:t>
            </w:r>
            <w:r w:rsidRPr="00B63407">
              <w:t>autentiškus mokslinės / statistikos literatūros tekstus, gebės juos analizuoti informacijos ir kalbos (lingvistiniu) požiūriu,</w:t>
            </w:r>
            <w:r w:rsidRPr="00B63407">
              <w:rPr>
                <w:i/>
              </w:rPr>
              <w:t xml:space="preserve"> </w:t>
            </w:r>
            <w:r w:rsidRPr="00B63407">
              <w:t>gebės kritiškai vertinti perskaitytą ir išgirstą informaciją;</w:t>
            </w:r>
          </w:p>
          <w:p w:rsidR="00B13625" w:rsidRPr="00B63407" w:rsidRDefault="00B13625" w:rsidP="00595577">
            <w:pPr>
              <w:pStyle w:val="tlist"/>
              <w:rPr>
                <w:i/>
              </w:rPr>
            </w:pPr>
            <w:r w:rsidRPr="00B63407">
              <w:rPr>
                <w:i/>
              </w:rPr>
              <w:t xml:space="preserve">kalbėdamas ir </w:t>
            </w:r>
            <w:r w:rsidRPr="007163D3">
              <w:t>rašydamas</w:t>
            </w:r>
            <w:r w:rsidRPr="00B63407">
              <w:rPr>
                <w:i/>
              </w:rPr>
              <w:t xml:space="preserve"> </w:t>
            </w:r>
            <w:r w:rsidRPr="00B63407">
              <w:t xml:space="preserve">mokės lingvistiniu ir struktūriniu požiūriu </w:t>
            </w:r>
            <w:r w:rsidRPr="00B63407">
              <w:rPr>
                <w:b/>
              </w:rPr>
              <w:t>pakankamai taisyklingai</w:t>
            </w:r>
            <w:r w:rsidRPr="00B63407">
              <w:t xml:space="preserve"> reikšti mintis, teikti informaciją mokslinėmis / statistikos temomis, </w:t>
            </w:r>
            <w:r w:rsidRPr="00B63407">
              <w:rPr>
                <w:bCs/>
              </w:rPr>
              <w:t>argumentuoti savo požiūrį</w:t>
            </w:r>
            <w:r w:rsidRPr="00B63407">
              <w:rPr>
                <w:bCs/>
                <w:i/>
              </w:rPr>
              <w:t xml:space="preserve"> </w:t>
            </w:r>
            <w:r w:rsidRPr="00B63407">
              <w:rPr>
                <w:bCs/>
              </w:rPr>
              <w:t xml:space="preserve">įvairiais savo studijuojamo dalyko klausimais bei problemomis (pristatyti, apibūdinti, interpretuoti, vertinti ir apibendrinti), siūlyti adekvačius sprendimų būdus, </w:t>
            </w:r>
            <w:r w:rsidRPr="00B63407">
              <w:t>atpažindamas kalbos registro pokyčius</w:t>
            </w:r>
            <w:r w:rsidRPr="00B63407">
              <w:rPr>
                <w:i/>
              </w:rPr>
              <w:t>;</w:t>
            </w:r>
          </w:p>
          <w:p w:rsidR="00B13625" w:rsidRPr="00B63407" w:rsidRDefault="00B13625" w:rsidP="00595577">
            <w:pPr>
              <w:pStyle w:val="tlist"/>
            </w:pPr>
            <w:r w:rsidRPr="00B63407">
              <w:t xml:space="preserve">gebės naudoti </w:t>
            </w:r>
            <w:r w:rsidRPr="007163D3">
              <w:t>pakankamai</w:t>
            </w:r>
            <w:r w:rsidRPr="00B63407">
              <w:t xml:space="preserve"> </w:t>
            </w:r>
            <w:r w:rsidRPr="00B63407">
              <w:rPr>
                <w:b/>
              </w:rPr>
              <w:t>platų</w:t>
            </w:r>
            <w:r w:rsidRPr="00B63407">
              <w:t xml:space="preserve"> </w:t>
            </w:r>
            <w:r w:rsidRPr="00B63407">
              <w:rPr>
                <w:bCs/>
                <w:i/>
              </w:rPr>
              <w:t>statistikos</w:t>
            </w:r>
            <w:r w:rsidRPr="00B63407">
              <w:rPr>
                <w:i/>
              </w:rPr>
              <w:t xml:space="preserve"> terminų</w:t>
            </w:r>
            <w:r w:rsidRPr="00B63407">
              <w:t xml:space="preserve"> </w:t>
            </w:r>
            <w:r w:rsidRPr="00B63407">
              <w:rPr>
                <w:i/>
              </w:rPr>
              <w:t>žodyną,</w:t>
            </w:r>
            <w:r w:rsidRPr="00B63407">
              <w:t xml:space="preserve"> beveik nesinaudodamas vengimo strategijomis tinkamų raiškos priemonių paieškai</w:t>
            </w:r>
            <w:r w:rsidRPr="00B63407">
              <w:rPr>
                <w:sz w:val="24"/>
                <w:szCs w:val="24"/>
              </w:rPr>
              <w:t xml:space="preserve">; </w:t>
            </w:r>
            <w:r w:rsidRPr="00B63407">
              <w:t>nuosekliai ir taisyklingai vartos moksliniam tekstui būdingas gramatines konstrukcijas, gebės lanksčiai ir veiksmingai vartoti kalbą ne tik profesiniais bet ir kitais socialiniais tikslais;</w:t>
            </w:r>
          </w:p>
        </w:tc>
        <w:tc>
          <w:tcPr>
            <w:tcW w:w="1532" w:type="pct"/>
          </w:tcPr>
          <w:p w:rsidR="00B13625" w:rsidRPr="00B63407" w:rsidRDefault="00B13625" w:rsidP="00595577">
            <w:pPr>
              <w:rPr>
                <w:rFonts w:ascii="Times New Roman" w:hAnsi="Times New Roman"/>
                <w:sz w:val="20"/>
                <w:szCs w:val="20"/>
              </w:rPr>
            </w:pPr>
            <w:r w:rsidRPr="00B63407">
              <w:rPr>
                <w:b/>
              </w:rPr>
              <w:t>Aktyvaus</w:t>
            </w:r>
            <w:r w:rsidRPr="00B63407">
              <w:t xml:space="preserve"> mokymo(si) metodai: minčių lietus, grupės diskusija, minčių žemėlapiai, vaidmenų žaidimas, situacijų modeliavimas, interaktyvus mokymasis, projektai;</w:t>
            </w:r>
          </w:p>
          <w:p w:rsidR="00B13625" w:rsidRPr="00B63407" w:rsidRDefault="00B13625" w:rsidP="00595577">
            <w:r w:rsidRPr="00B63407">
              <w:rPr>
                <w:b/>
              </w:rPr>
              <w:t>Klasikiniai</w:t>
            </w:r>
            <w:r w:rsidRPr="00B63407">
              <w:t xml:space="preserve"> metodai: vaizdo ir garso įrašų demonstravimas, iliustravimas, pasakojimas, probleminis pokalbis, darbas su moksline literatūra (informacijos rinkimas, apdorojimas, interpretavimas)</w:t>
            </w:r>
          </w:p>
        </w:tc>
        <w:tc>
          <w:tcPr>
            <w:tcW w:w="1292" w:type="pct"/>
          </w:tcPr>
          <w:p w:rsidR="00B13625" w:rsidRPr="00B63407" w:rsidRDefault="00B13625" w:rsidP="00595577">
            <w:r w:rsidRPr="00B63407">
              <w:t>Testas (atvirojo ir uždarojo tipo) klausymo, skaitymo, rašymo  užduotys, užduočių atlikimas, atsakymai į klausimus, pranešimų pristatymas, įvairūs rašto darbai: pastraipos, rašinio / santraukos rašymas</w:t>
            </w:r>
          </w:p>
          <w:p w:rsidR="00B13625" w:rsidRPr="00B63407" w:rsidRDefault="00B13625" w:rsidP="00595577">
            <w:pPr>
              <w:tabs>
                <w:tab w:val="left" w:pos="851"/>
                <w:tab w:val="left" w:pos="907"/>
              </w:tabs>
              <w:rPr>
                <w:rFonts w:ascii="Times New Roman" w:hAnsi="Times New Roman"/>
                <w:sz w:val="20"/>
                <w:szCs w:val="20"/>
              </w:rPr>
            </w:pPr>
          </w:p>
        </w:tc>
      </w:tr>
      <w:tr w:rsidR="00B13625" w:rsidRPr="00B63407" w:rsidTr="005B05D9">
        <w:tc>
          <w:tcPr>
            <w:tcW w:w="2176" w:type="pct"/>
          </w:tcPr>
          <w:p w:rsidR="00B13625" w:rsidRPr="00B63407" w:rsidRDefault="00B13625" w:rsidP="00595577">
            <w:pPr>
              <w:pStyle w:val="tlist"/>
            </w:pPr>
            <w:r w:rsidRPr="00B63407">
              <w:t xml:space="preserve">įgis žinių </w:t>
            </w:r>
            <w:r w:rsidRPr="007163D3">
              <w:t>apie</w:t>
            </w:r>
            <w:r w:rsidRPr="00B63407">
              <w:t xml:space="preserve"> šalies, kurios kalbos mokosi, kultūrą, gebės taikyti jas daugiakultūrėje aplinkoje bendraudami oficialiose ir neoficialiose profesinėse situacijose, </w:t>
            </w:r>
            <w:r>
              <w:t>gebės</w:t>
            </w:r>
            <w:r w:rsidRPr="00B63407">
              <w:t xml:space="preserve"> lanksčiai ir kūrybiškai veikti tarpkultūriniame kontekste, </w:t>
            </w:r>
            <w:r w:rsidRPr="00B63407">
              <w:lastRenderedPageBreak/>
              <w:t>vadovaudamasis tolerancijos, pagarbos kitam, savigarbos bei kitomis vertybėmis;</w:t>
            </w:r>
          </w:p>
        </w:tc>
        <w:tc>
          <w:tcPr>
            <w:tcW w:w="1532" w:type="pct"/>
          </w:tcPr>
          <w:p w:rsidR="00B13625" w:rsidRPr="00B63407" w:rsidRDefault="00B13625" w:rsidP="00595577">
            <w:r w:rsidRPr="00B63407">
              <w:lastRenderedPageBreak/>
              <w:t>Grupės diskusija, vaidmenų žaidimas, situacijų modeliavimas, informacijos paieška, literatūros skaitymas, vaizdo ir garso įrašų naudojimas, interaktyvus mokymasis</w:t>
            </w:r>
          </w:p>
        </w:tc>
        <w:tc>
          <w:tcPr>
            <w:tcW w:w="1292" w:type="pct"/>
          </w:tcPr>
          <w:p w:rsidR="00B13625" w:rsidRPr="00B63407" w:rsidRDefault="00B13625" w:rsidP="00595577">
            <w:r w:rsidRPr="00B63407">
              <w:t>Testas (atvirojo ir uždarojo tipo užduotys), užduočių atlikimas, atsakymai į klausimus, įvairūs rašto darbai (santrauka / argumentaciniai rašiniai)</w:t>
            </w:r>
          </w:p>
        </w:tc>
      </w:tr>
      <w:tr w:rsidR="00B13625" w:rsidRPr="00B63407" w:rsidTr="005B05D9">
        <w:tc>
          <w:tcPr>
            <w:tcW w:w="2176" w:type="pct"/>
          </w:tcPr>
          <w:p w:rsidR="00B13625" w:rsidRPr="00B63407" w:rsidRDefault="00B13625" w:rsidP="00595577">
            <w:pPr>
              <w:pStyle w:val="tlist"/>
            </w:pPr>
            <w:r w:rsidRPr="00B63407">
              <w:lastRenderedPageBreak/>
              <w:t xml:space="preserve">gebės </w:t>
            </w:r>
            <w:r w:rsidRPr="007163D3">
              <w:t>bendrauti</w:t>
            </w:r>
            <w:r w:rsidRPr="00B63407">
              <w:t xml:space="preserve"> su ugdymo proceso dalyviais, dirbti poromis ar grupėje; vadovauti bendramokslių grupei ir sutelkti efektyviam darbui, paskirstant užduotis, moderuojant trumpus pasisakymus / pokalbį specialybės temomis; gebės kontroliuoti ir analizuoti savo ir bendramokslių mokymosi procesą, įžvelgti ir kritiškai vertinti savo stipriąsias ir silpnąsias mokymosi puses, planuoti ir kelti tolimesnius mokymosi tikslus;</w:t>
            </w:r>
          </w:p>
        </w:tc>
        <w:tc>
          <w:tcPr>
            <w:tcW w:w="1532" w:type="pct"/>
          </w:tcPr>
          <w:p w:rsidR="00B13625" w:rsidRPr="00B63407" w:rsidRDefault="00B13625" w:rsidP="00595577">
            <w:r w:rsidRPr="00B63407">
              <w:t>Situacijų modeliavimas, problemų sprendimas, projektinės (bendradarbiavimo) užduotys</w:t>
            </w:r>
          </w:p>
        </w:tc>
        <w:tc>
          <w:tcPr>
            <w:tcW w:w="1292" w:type="pct"/>
          </w:tcPr>
          <w:p w:rsidR="00B13625" w:rsidRPr="00B63407" w:rsidRDefault="00B13625" w:rsidP="00595577">
            <w:r w:rsidRPr="00B63407">
              <w:t>Vadovavimas pristatymams, diskusijoms, moderavimas grupei; savo pasiekimų vertinimo ir analizės anketos</w:t>
            </w:r>
          </w:p>
        </w:tc>
      </w:tr>
      <w:tr w:rsidR="00B13625" w:rsidRPr="00B63407" w:rsidTr="005B05D9">
        <w:tc>
          <w:tcPr>
            <w:tcW w:w="2176" w:type="pct"/>
          </w:tcPr>
          <w:p w:rsidR="00B13625" w:rsidRPr="00B63407" w:rsidRDefault="00B13625" w:rsidP="00595577">
            <w:pPr>
              <w:pStyle w:val="tlist"/>
            </w:pPr>
            <w:r w:rsidRPr="00B63407">
              <w:t xml:space="preserve">mokės susikurti </w:t>
            </w:r>
            <w:r w:rsidRPr="007163D3">
              <w:t>tinkamą</w:t>
            </w:r>
            <w:r w:rsidRPr="00B63407">
              <w:t xml:space="preserve"> mokymuisi aplinką, ieškos spausdintinių, vizualinių, elektroninių ir kt. šaltinių apie studijuojamą dalyką bei papildomos mokymosi medžiagos.</w:t>
            </w:r>
          </w:p>
        </w:tc>
        <w:tc>
          <w:tcPr>
            <w:tcW w:w="1532" w:type="pct"/>
          </w:tcPr>
          <w:p w:rsidR="00B13625" w:rsidRPr="00B63407" w:rsidRDefault="00B13625" w:rsidP="00595577">
            <w:r w:rsidRPr="00B63407">
              <w:t>Individualus užduočių atlikimas, pasiruošimas pratyboms, kontroliniams darbams, pristatymams, santraukoms žodžiu</w:t>
            </w:r>
          </w:p>
        </w:tc>
        <w:tc>
          <w:tcPr>
            <w:tcW w:w="1292" w:type="pct"/>
          </w:tcPr>
          <w:p w:rsidR="00B13625" w:rsidRPr="00B63407" w:rsidRDefault="00B13625" w:rsidP="00595577">
            <w:r w:rsidRPr="00B63407">
              <w:t>Testas (atvirojo ir uždarojo tipo užduotys), užduočių atlikimas, atsakymai į klausimus, interviu ėmimas ir davimas; įvairūs rašto darbai (argumentaciniai rašiniai / santraukos rašymas)</w:t>
            </w:r>
          </w:p>
        </w:tc>
      </w:tr>
    </w:tbl>
    <w:p w:rsidR="00B13625" w:rsidRPr="003F3326" w:rsidRDefault="00B13625" w:rsidP="00B13625">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3"/>
        <w:gridCol w:w="536"/>
        <w:gridCol w:w="537"/>
        <w:gridCol w:w="537"/>
        <w:gridCol w:w="537"/>
        <w:gridCol w:w="537"/>
        <w:gridCol w:w="537"/>
        <w:gridCol w:w="537"/>
        <w:gridCol w:w="1577"/>
      </w:tblGrid>
      <w:tr w:rsidR="00596F1E" w:rsidRPr="00B63407" w:rsidTr="00596F1E">
        <w:tc>
          <w:tcPr>
            <w:tcW w:w="2229" w:type="pct"/>
            <w:vMerge w:val="restart"/>
            <w:shd w:val="clear" w:color="auto" w:fill="E6E6E6"/>
            <w:vAlign w:val="center"/>
          </w:tcPr>
          <w:p w:rsidR="00596F1E" w:rsidRPr="00B63407" w:rsidRDefault="00596F1E" w:rsidP="00953FD0">
            <w:pPr>
              <w:pStyle w:val="ptnorm"/>
            </w:pPr>
            <w:r>
              <w:t>Temos</w:t>
            </w:r>
          </w:p>
        </w:tc>
        <w:tc>
          <w:tcPr>
            <w:tcW w:w="1673" w:type="pct"/>
            <w:gridSpan w:val="6"/>
            <w:shd w:val="clear" w:color="auto" w:fill="E6E6E6"/>
            <w:vAlign w:val="center"/>
          </w:tcPr>
          <w:p w:rsidR="00596F1E" w:rsidRPr="00B63407" w:rsidRDefault="00596F1E" w:rsidP="00595577">
            <w:pPr>
              <w:pStyle w:val="ptnorm"/>
            </w:pPr>
            <w:r w:rsidRPr="00B63407">
              <w:t xml:space="preserve">Kontaktinio darbo valandos </w:t>
            </w:r>
          </w:p>
        </w:tc>
        <w:tc>
          <w:tcPr>
            <w:tcW w:w="1098" w:type="pct"/>
            <w:gridSpan w:val="2"/>
            <w:shd w:val="clear" w:color="auto" w:fill="E6E6E6"/>
            <w:vAlign w:val="center"/>
          </w:tcPr>
          <w:p w:rsidR="00596F1E" w:rsidRPr="00B63407" w:rsidRDefault="00596F1E" w:rsidP="00595577">
            <w:pPr>
              <w:pStyle w:val="ptnorm"/>
            </w:pPr>
            <w:r w:rsidRPr="00B63407">
              <w:t>Savarankiškų studijų laikas ir užduotys</w:t>
            </w:r>
          </w:p>
        </w:tc>
      </w:tr>
      <w:tr w:rsidR="00A45261" w:rsidRPr="00B63407" w:rsidTr="00596F1E">
        <w:trPr>
          <w:cantSplit/>
          <w:trHeight w:val="2483"/>
        </w:trPr>
        <w:tc>
          <w:tcPr>
            <w:tcW w:w="2229" w:type="pct"/>
            <w:vMerge/>
          </w:tcPr>
          <w:p w:rsidR="00A45261" w:rsidRPr="00B63407" w:rsidRDefault="00A45261" w:rsidP="00595577">
            <w:pPr>
              <w:pStyle w:val="ptnorm"/>
            </w:pPr>
          </w:p>
        </w:tc>
        <w:tc>
          <w:tcPr>
            <w:tcW w:w="278" w:type="pct"/>
            <w:textDirection w:val="btLr"/>
            <w:vAlign w:val="center"/>
          </w:tcPr>
          <w:p w:rsidR="00A45261" w:rsidRPr="00B63407" w:rsidRDefault="00A45261" w:rsidP="00595577">
            <w:pPr>
              <w:pStyle w:val="ptnorm"/>
            </w:pPr>
            <w:r w:rsidRPr="00B63407">
              <w:t>Paskaitos</w:t>
            </w:r>
          </w:p>
        </w:tc>
        <w:tc>
          <w:tcPr>
            <w:tcW w:w="279" w:type="pct"/>
            <w:textDirection w:val="btLr"/>
            <w:vAlign w:val="center"/>
          </w:tcPr>
          <w:p w:rsidR="00A45261" w:rsidRPr="00B63407" w:rsidRDefault="00A45261" w:rsidP="00595577">
            <w:pPr>
              <w:pStyle w:val="ptnorm"/>
            </w:pPr>
            <w:r w:rsidRPr="00B63407">
              <w:t>Konsultacijos</w:t>
            </w:r>
          </w:p>
        </w:tc>
        <w:tc>
          <w:tcPr>
            <w:tcW w:w="279" w:type="pct"/>
            <w:textDirection w:val="btLr"/>
            <w:vAlign w:val="center"/>
          </w:tcPr>
          <w:p w:rsidR="00A45261" w:rsidRPr="00B63407" w:rsidRDefault="00A45261" w:rsidP="00595577">
            <w:pPr>
              <w:pStyle w:val="ptnorm"/>
            </w:pPr>
            <w:r w:rsidRPr="00B63407">
              <w:t xml:space="preserve">Seminarai </w:t>
            </w:r>
          </w:p>
        </w:tc>
        <w:tc>
          <w:tcPr>
            <w:tcW w:w="279" w:type="pct"/>
            <w:textDirection w:val="btLr"/>
            <w:vAlign w:val="center"/>
          </w:tcPr>
          <w:p w:rsidR="00A45261" w:rsidRPr="00B63407" w:rsidRDefault="00A45261" w:rsidP="00595577">
            <w:pPr>
              <w:pStyle w:val="ptnorm"/>
            </w:pPr>
            <w:r w:rsidRPr="00B63407">
              <w:t xml:space="preserve">Pratybos </w:t>
            </w:r>
          </w:p>
        </w:tc>
        <w:tc>
          <w:tcPr>
            <w:tcW w:w="279" w:type="pct"/>
            <w:textDirection w:val="btLr"/>
            <w:vAlign w:val="center"/>
          </w:tcPr>
          <w:p w:rsidR="00A45261" w:rsidRPr="00B63407" w:rsidRDefault="00A45261" w:rsidP="00595577">
            <w:pPr>
              <w:pStyle w:val="ptnorm"/>
            </w:pPr>
            <w:r w:rsidRPr="00B63407">
              <w:t>Laboratoriniai darbai</w:t>
            </w:r>
          </w:p>
        </w:tc>
        <w:tc>
          <w:tcPr>
            <w:tcW w:w="279" w:type="pct"/>
            <w:textDirection w:val="btLr"/>
            <w:vAlign w:val="center"/>
          </w:tcPr>
          <w:p w:rsidR="00A45261" w:rsidRPr="00B63407" w:rsidRDefault="00A45261" w:rsidP="00595577">
            <w:pPr>
              <w:pStyle w:val="ptnorm"/>
            </w:pPr>
            <w:r w:rsidRPr="00B63407">
              <w:t>Visas kontaktinis darbas</w:t>
            </w:r>
          </w:p>
        </w:tc>
        <w:tc>
          <w:tcPr>
            <w:tcW w:w="279" w:type="pct"/>
            <w:textDirection w:val="btLr"/>
            <w:vAlign w:val="center"/>
          </w:tcPr>
          <w:p w:rsidR="00A45261" w:rsidRPr="00B63407" w:rsidRDefault="00A45261" w:rsidP="00595577">
            <w:pPr>
              <w:pStyle w:val="ptnorm"/>
            </w:pPr>
            <w:r w:rsidRPr="00B63407">
              <w:t>Savarankiškas darbas</w:t>
            </w:r>
          </w:p>
        </w:tc>
        <w:tc>
          <w:tcPr>
            <w:tcW w:w="819" w:type="pct"/>
            <w:vAlign w:val="center"/>
          </w:tcPr>
          <w:p w:rsidR="00A45261" w:rsidRPr="00B63407" w:rsidRDefault="00A45261" w:rsidP="00595577">
            <w:pPr>
              <w:pStyle w:val="ptnorm"/>
            </w:pPr>
            <w:r w:rsidRPr="00B63407">
              <w:t>Užduotys</w:t>
            </w:r>
          </w:p>
        </w:tc>
      </w:tr>
      <w:tr w:rsidR="00A45261" w:rsidRPr="00B63407" w:rsidTr="00596F1E">
        <w:tc>
          <w:tcPr>
            <w:tcW w:w="2229" w:type="pct"/>
          </w:tcPr>
          <w:p w:rsidR="00A45261" w:rsidRPr="00634278" w:rsidRDefault="00A45261" w:rsidP="00595577">
            <w:r w:rsidRPr="004614FF">
              <w:t xml:space="preserve">1. Studijos aukštojoje mokykloje, studento identitetas, </w:t>
            </w:r>
            <w:r>
              <w:t>pasirinktų studijų motyvacija</w:t>
            </w:r>
            <w:r w:rsidRPr="004614FF">
              <w:t xml:space="preserve"> </w:t>
            </w:r>
            <w:r>
              <w:t>MIF-o  istorija,</w:t>
            </w:r>
            <w:r w:rsidRPr="004614FF">
              <w:t xml:space="preserve"> (CV, prašymo laiškai, darbo pokalbiai)</w:t>
            </w:r>
            <w:r>
              <w:t>.</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r w:rsidRPr="00B63407">
              <w:t>8</w:t>
            </w:r>
          </w:p>
        </w:tc>
        <w:tc>
          <w:tcPr>
            <w:tcW w:w="279" w:type="pct"/>
          </w:tcPr>
          <w:p w:rsidR="00A45261" w:rsidRPr="00B63407" w:rsidRDefault="00A45261" w:rsidP="00595577"/>
        </w:tc>
        <w:tc>
          <w:tcPr>
            <w:tcW w:w="279" w:type="pct"/>
          </w:tcPr>
          <w:p w:rsidR="00A45261" w:rsidRPr="00B63407" w:rsidRDefault="00A45261" w:rsidP="00595577">
            <w:r w:rsidRPr="00B63407">
              <w:t>8</w:t>
            </w:r>
          </w:p>
        </w:tc>
        <w:tc>
          <w:tcPr>
            <w:tcW w:w="279" w:type="pct"/>
          </w:tcPr>
          <w:p w:rsidR="00A45261" w:rsidRPr="00B63407" w:rsidRDefault="00A45261" w:rsidP="00595577">
            <w:r w:rsidRPr="00B63407">
              <w:t>8</w:t>
            </w:r>
          </w:p>
        </w:tc>
        <w:tc>
          <w:tcPr>
            <w:tcW w:w="819" w:type="pct"/>
            <w:vMerge w:val="restart"/>
          </w:tcPr>
          <w:p w:rsidR="00A45261" w:rsidRPr="00B63407" w:rsidRDefault="00A45261" w:rsidP="00595577">
            <w:r w:rsidRPr="00B63407">
              <w:t xml:space="preserve">Įvairios skaitymo, klausymo  ir rašymo užduotys, gramatikos užduotys, žodyno kaupimo ir įsisavinimo užduotys, </w:t>
            </w:r>
            <w:r w:rsidRPr="00B63407">
              <w:lastRenderedPageBreak/>
              <w:t>pasirengimas, testams/kontroliniams darbams, pasirengimas kalbėjimo užduotims (pristatymams, santraukoms žodžiu), informacijos paieška internete, sisteminimas, apibendrinimas, projektinis darbas</w:t>
            </w:r>
          </w:p>
        </w:tc>
      </w:tr>
      <w:tr w:rsidR="00A45261" w:rsidRPr="00B63407" w:rsidTr="00596F1E">
        <w:tc>
          <w:tcPr>
            <w:tcW w:w="2229" w:type="pct"/>
          </w:tcPr>
          <w:p w:rsidR="00A45261" w:rsidRPr="00963E95" w:rsidRDefault="00A45261" w:rsidP="00595577">
            <w:r w:rsidRPr="004614FF">
              <w:t xml:space="preserve">2. </w:t>
            </w:r>
            <w:r>
              <w:t>Prancūzų</w:t>
            </w:r>
            <w:r w:rsidRPr="004614FF">
              <w:t xml:space="preserve"> kalba – atmainos, kaita dėl negimtakalbių įtakos, </w:t>
            </w:r>
            <w:r>
              <w:t>prancūzų</w:t>
            </w:r>
            <w:r w:rsidRPr="004614FF">
              <w:t xml:space="preserve"> k. situacija užsienyje ir Lietuvoje, studentų individuali patirtis mokantis </w:t>
            </w:r>
            <w:r>
              <w:t>prancūzų</w:t>
            </w:r>
            <w:r w:rsidRPr="004614FF">
              <w:t xml:space="preserve"> k., pagrindiniai lingvistiniai terminai, bendrinė / dalykinė </w:t>
            </w:r>
            <w:r>
              <w:t>prancūzų</w:t>
            </w:r>
            <w:r w:rsidRPr="004614FF">
              <w:t xml:space="preserve"> k.</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pPr>
              <w:rPr>
                <w:lang w:val="en-US"/>
              </w:rPr>
            </w:pPr>
            <w:r w:rsidRPr="00B63407">
              <w:rPr>
                <w:lang w:val="en-US"/>
              </w:rPr>
              <w:t>4</w:t>
            </w:r>
          </w:p>
        </w:tc>
        <w:tc>
          <w:tcPr>
            <w:tcW w:w="279" w:type="pct"/>
          </w:tcPr>
          <w:p w:rsidR="00A45261" w:rsidRPr="00B63407" w:rsidRDefault="00A45261" w:rsidP="00595577"/>
        </w:tc>
        <w:tc>
          <w:tcPr>
            <w:tcW w:w="279" w:type="pct"/>
          </w:tcPr>
          <w:p w:rsidR="00A45261" w:rsidRPr="00B63407" w:rsidRDefault="00A45261" w:rsidP="00595577">
            <w:r w:rsidRPr="00B63407">
              <w:t>4</w:t>
            </w:r>
          </w:p>
        </w:tc>
        <w:tc>
          <w:tcPr>
            <w:tcW w:w="279" w:type="pct"/>
          </w:tcPr>
          <w:p w:rsidR="00A45261" w:rsidRPr="00B63407" w:rsidRDefault="00A45261" w:rsidP="00595577">
            <w:r w:rsidRPr="00B63407">
              <w:t>4</w:t>
            </w:r>
          </w:p>
        </w:tc>
        <w:tc>
          <w:tcPr>
            <w:tcW w:w="819" w:type="pct"/>
            <w:vMerge/>
          </w:tcPr>
          <w:p w:rsidR="00A45261" w:rsidRPr="00B63407" w:rsidRDefault="00A45261" w:rsidP="00595577">
            <w:pPr>
              <w:rPr>
                <w:rFonts w:ascii="Times New Roman" w:hAnsi="Times New Roman"/>
                <w:bCs/>
                <w:sz w:val="20"/>
                <w:szCs w:val="20"/>
              </w:rPr>
            </w:pPr>
          </w:p>
        </w:tc>
      </w:tr>
      <w:tr w:rsidR="00A45261" w:rsidRPr="00B63407" w:rsidTr="00596F1E">
        <w:tc>
          <w:tcPr>
            <w:tcW w:w="2229" w:type="pct"/>
          </w:tcPr>
          <w:p w:rsidR="00A45261" w:rsidRPr="00B63407" w:rsidRDefault="00A45261" w:rsidP="00595577">
            <w:r w:rsidRPr="00B63407">
              <w:lastRenderedPageBreak/>
              <w:t>3. Matematikos įtaka mokslui ir kitoms gyvenimo sritims; matematikos istorija</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pPr>
              <w:rPr>
                <w:lang w:val="en-US"/>
              </w:rPr>
            </w:pPr>
            <w:r w:rsidRPr="00B63407">
              <w:rPr>
                <w:lang w:val="en-US"/>
              </w:rPr>
              <w:t>8</w:t>
            </w:r>
          </w:p>
        </w:tc>
        <w:tc>
          <w:tcPr>
            <w:tcW w:w="279" w:type="pct"/>
          </w:tcPr>
          <w:p w:rsidR="00A45261" w:rsidRPr="00B63407" w:rsidRDefault="00A45261" w:rsidP="00595577"/>
        </w:tc>
        <w:tc>
          <w:tcPr>
            <w:tcW w:w="279" w:type="pct"/>
          </w:tcPr>
          <w:p w:rsidR="00A45261" w:rsidRPr="00B63407" w:rsidRDefault="00A45261" w:rsidP="00595577">
            <w:r w:rsidRPr="00B63407">
              <w:t>8</w:t>
            </w:r>
          </w:p>
        </w:tc>
        <w:tc>
          <w:tcPr>
            <w:tcW w:w="279" w:type="pct"/>
          </w:tcPr>
          <w:p w:rsidR="00A45261" w:rsidRPr="00B63407" w:rsidRDefault="00A45261" w:rsidP="00595577">
            <w:r w:rsidRPr="00B63407">
              <w:t>10</w:t>
            </w:r>
          </w:p>
        </w:tc>
        <w:tc>
          <w:tcPr>
            <w:tcW w:w="819" w:type="pct"/>
            <w:vMerge/>
          </w:tcPr>
          <w:p w:rsidR="00A45261" w:rsidRPr="00B63407" w:rsidRDefault="00A45261" w:rsidP="00595577">
            <w:pPr>
              <w:jc w:val="both"/>
              <w:rPr>
                <w:rFonts w:ascii="Times New Roman" w:hAnsi="Times New Roman"/>
                <w:bCs/>
                <w:sz w:val="20"/>
                <w:szCs w:val="20"/>
              </w:rPr>
            </w:pPr>
          </w:p>
        </w:tc>
      </w:tr>
      <w:tr w:rsidR="00A45261" w:rsidRPr="00B63407" w:rsidTr="00596F1E">
        <w:tc>
          <w:tcPr>
            <w:tcW w:w="2229" w:type="pct"/>
          </w:tcPr>
          <w:p w:rsidR="00A45261" w:rsidRPr="00BD2718" w:rsidRDefault="00A45261" w:rsidP="00595577">
            <w:r w:rsidRPr="004614FF">
              <w:lastRenderedPageBreak/>
              <w:t>4. Pagrindinės matematikos sąvokos (skaičiavimo sistemos, skaičių rūšys, pagrindinės aritmetikos, algebros, geometrijos sąvokos)</w:t>
            </w:r>
            <w:r>
              <w:t xml:space="preserve"> ir jų taikymas kasdienio gyvenimo srityse.</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pPr>
              <w:rPr>
                <w:lang w:val="en-US"/>
              </w:rPr>
            </w:pPr>
            <w:r w:rsidRPr="00B63407">
              <w:t>1</w:t>
            </w:r>
            <w:r w:rsidRPr="00B63407">
              <w:rPr>
                <w:lang w:val="en-US"/>
              </w:rPr>
              <w:t>0</w:t>
            </w:r>
          </w:p>
        </w:tc>
        <w:tc>
          <w:tcPr>
            <w:tcW w:w="279" w:type="pct"/>
          </w:tcPr>
          <w:p w:rsidR="00A45261" w:rsidRPr="00B63407" w:rsidRDefault="00A45261" w:rsidP="00595577"/>
        </w:tc>
        <w:tc>
          <w:tcPr>
            <w:tcW w:w="279" w:type="pct"/>
          </w:tcPr>
          <w:p w:rsidR="00A45261" w:rsidRPr="00B63407" w:rsidRDefault="00A45261" w:rsidP="00595577">
            <w:r w:rsidRPr="00B63407">
              <w:t>10</w:t>
            </w:r>
          </w:p>
        </w:tc>
        <w:tc>
          <w:tcPr>
            <w:tcW w:w="279" w:type="pct"/>
          </w:tcPr>
          <w:p w:rsidR="00A45261" w:rsidRPr="00B63407" w:rsidRDefault="00A45261" w:rsidP="00595577">
            <w:r w:rsidRPr="00B63407">
              <w:t>12</w:t>
            </w:r>
          </w:p>
        </w:tc>
        <w:tc>
          <w:tcPr>
            <w:tcW w:w="819" w:type="pct"/>
            <w:vMerge/>
          </w:tcPr>
          <w:p w:rsidR="00A45261" w:rsidRPr="00B63407" w:rsidRDefault="00A45261" w:rsidP="00595577">
            <w:pPr>
              <w:jc w:val="both"/>
              <w:rPr>
                <w:rFonts w:ascii="Times New Roman" w:hAnsi="Times New Roman"/>
                <w:bCs/>
                <w:sz w:val="20"/>
                <w:szCs w:val="20"/>
              </w:rPr>
            </w:pPr>
          </w:p>
        </w:tc>
      </w:tr>
      <w:tr w:rsidR="00A45261" w:rsidRPr="00B63407" w:rsidTr="00596F1E">
        <w:tc>
          <w:tcPr>
            <w:tcW w:w="2229" w:type="pct"/>
          </w:tcPr>
          <w:p w:rsidR="00A45261" w:rsidRPr="00B63407" w:rsidRDefault="00A45261" w:rsidP="00595577">
            <w:r w:rsidRPr="00B63407">
              <w:t>5.  Pagrindinė specialybės terminija; pagrindinis statistikos žodynas</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pPr>
              <w:rPr>
                <w:lang w:val="en-US"/>
              </w:rPr>
            </w:pPr>
            <w:r w:rsidRPr="00B63407">
              <w:rPr>
                <w:lang w:val="en-US"/>
              </w:rPr>
              <w:t>10</w:t>
            </w:r>
          </w:p>
        </w:tc>
        <w:tc>
          <w:tcPr>
            <w:tcW w:w="279" w:type="pct"/>
          </w:tcPr>
          <w:p w:rsidR="00A45261" w:rsidRPr="00B63407" w:rsidRDefault="00A45261" w:rsidP="00595577"/>
        </w:tc>
        <w:tc>
          <w:tcPr>
            <w:tcW w:w="279" w:type="pct"/>
          </w:tcPr>
          <w:p w:rsidR="00A45261" w:rsidRPr="00B63407" w:rsidRDefault="00A45261" w:rsidP="00595577">
            <w:r w:rsidRPr="00B63407">
              <w:t>10</w:t>
            </w:r>
          </w:p>
        </w:tc>
        <w:tc>
          <w:tcPr>
            <w:tcW w:w="279" w:type="pct"/>
          </w:tcPr>
          <w:p w:rsidR="00A45261" w:rsidRPr="00B63407" w:rsidRDefault="00A45261" w:rsidP="00595577">
            <w:r w:rsidRPr="00B63407">
              <w:t>12</w:t>
            </w:r>
          </w:p>
        </w:tc>
        <w:tc>
          <w:tcPr>
            <w:tcW w:w="819" w:type="pct"/>
            <w:vMerge/>
          </w:tcPr>
          <w:p w:rsidR="00A45261" w:rsidRPr="00B63407" w:rsidRDefault="00A45261" w:rsidP="00595577">
            <w:pPr>
              <w:jc w:val="both"/>
              <w:rPr>
                <w:rFonts w:ascii="Times New Roman" w:hAnsi="Times New Roman"/>
                <w:bCs/>
                <w:sz w:val="20"/>
                <w:szCs w:val="20"/>
              </w:rPr>
            </w:pPr>
          </w:p>
        </w:tc>
      </w:tr>
      <w:tr w:rsidR="00A45261" w:rsidRPr="00B63407" w:rsidTr="00596F1E">
        <w:tc>
          <w:tcPr>
            <w:tcW w:w="2229" w:type="pct"/>
          </w:tcPr>
          <w:p w:rsidR="00A45261" w:rsidRPr="00B63407" w:rsidRDefault="00A45261" w:rsidP="00595577">
            <w:r w:rsidRPr="004614FF">
              <w:t>6. Mokslinio diskurso specifika: registras, struktūriniai ypatumai (įvardžiai, būtasis laikas, inversija, tariamoji nuosaka, neveikiamoji rūšis, prielaidos reiškimo būdai, jungimo priemonės, žodžių daryba, lotynų ir graikų kilmės priešdėliai, daugiskaita)</w:t>
            </w:r>
            <w:r>
              <w:t>.</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pPr>
              <w:rPr>
                <w:lang w:val="en-US"/>
              </w:rPr>
            </w:pPr>
            <w:r w:rsidRPr="00B63407">
              <w:rPr>
                <w:lang w:val="en-US"/>
              </w:rPr>
              <w:t>6</w:t>
            </w:r>
          </w:p>
        </w:tc>
        <w:tc>
          <w:tcPr>
            <w:tcW w:w="279" w:type="pct"/>
          </w:tcPr>
          <w:p w:rsidR="00A45261" w:rsidRPr="00B63407" w:rsidRDefault="00A45261" w:rsidP="00595577"/>
        </w:tc>
        <w:tc>
          <w:tcPr>
            <w:tcW w:w="279" w:type="pct"/>
          </w:tcPr>
          <w:p w:rsidR="00A45261" w:rsidRPr="00B63407" w:rsidRDefault="00A45261" w:rsidP="00595577">
            <w:r w:rsidRPr="00B63407">
              <w:t>6</w:t>
            </w:r>
          </w:p>
        </w:tc>
        <w:tc>
          <w:tcPr>
            <w:tcW w:w="279" w:type="pct"/>
          </w:tcPr>
          <w:p w:rsidR="00A45261" w:rsidRPr="00B63407" w:rsidRDefault="00A45261" w:rsidP="00595577">
            <w:r w:rsidRPr="00B63407">
              <w:t>8</w:t>
            </w:r>
          </w:p>
        </w:tc>
        <w:tc>
          <w:tcPr>
            <w:tcW w:w="819" w:type="pct"/>
            <w:vMerge/>
          </w:tcPr>
          <w:p w:rsidR="00A45261" w:rsidRPr="00B63407" w:rsidRDefault="00A45261" w:rsidP="00595577">
            <w:pPr>
              <w:jc w:val="both"/>
              <w:rPr>
                <w:rFonts w:ascii="Times New Roman" w:hAnsi="Times New Roman"/>
                <w:bCs/>
                <w:sz w:val="20"/>
                <w:szCs w:val="20"/>
              </w:rPr>
            </w:pPr>
          </w:p>
        </w:tc>
      </w:tr>
      <w:tr w:rsidR="00A45261" w:rsidRPr="00B63407" w:rsidTr="00596F1E">
        <w:tc>
          <w:tcPr>
            <w:tcW w:w="2229" w:type="pct"/>
          </w:tcPr>
          <w:p w:rsidR="00A45261" w:rsidRPr="00B63407" w:rsidRDefault="00A45261" w:rsidP="00595577">
            <w:r w:rsidRPr="00B63407">
              <w:t>7. Akademinė santrauka (žanro reikalavimai: turinys, struktūra, kalba). Rašytinės kalbos specifika</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r w:rsidRPr="00B63407">
              <w:t>8</w:t>
            </w:r>
          </w:p>
        </w:tc>
        <w:tc>
          <w:tcPr>
            <w:tcW w:w="279" w:type="pct"/>
          </w:tcPr>
          <w:p w:rsidR="00A45261" w:rsidRPr="00B63407" w:rsidRDefault="00A45261" w:rsidP="00595577"/>
        </w:tc>
        <w:tc>
          <w:tcPr>
            <w:tcW w:w="279" w:type="pct"/>
          </w:tcPr>
          <w:p w:rsidR="00A45261" w:rsidRPr="00B63407" w:rsidRDefault="00A45261" w:rsidP="00595577">
            <w:r w:rsidRPr="00B63407">
              <w:t>8</w:t>
            </w:r>
          </w:p>
        </w:tc>
        <w:tc>
          <w:tcPr>
            <w:tcW w:w="279" w:type="pct"/>
          </w:tcPr>
          <w:p w:rsidR="00A45261" w:rsidRPr="00B63407" w:rsidRDefault="00A45261" w:rsidP="00595577">
            <w:r w:rsidRPr="00B63407">
              <w:t>10</w:t>
            </w:r>
          </w:p>
        </w:tc>
        <w:tc>
          <w:tcPr>
            <w:tcW w:w="819" w:type="pct"/>
            <w:vMerge/>
          </w:tcPr>
          <w:p w:rsidR="00A45261" w:rsidRPr="00B63407" w:rsidRDefault="00A45261" w:rsidP="00595577">
            <w:pPr>
              <w:jc w:val="both"/>
              <w:rPr>
                <w:rFonts w:ascii="Times New Roman" w:hAnsi="Times New Roman"/>
                <w:bCs/>
                <w:sz w:val="20"/>
                <w:szCs w:val="20"/>
              </w:rPr>
            </w:pPr>
          </w:p>
        </w:tc>
      </w:tr>
      <w:tr w:rsidR="00A45261" w:rsidRPr="00B63407" w:rsidTr="00596F1E">
        <w:tc>
          <w:tcPr>
            <w:tcW w:w="2229" w:type="pct"/>
          </w:tcPr>
          <w:p w:rsidR="00A45261" w:rsidRPr="00B63407" w:rsidRDefault="00A45261" w:rsidP="00595577">
            <w:r w:rsidRPr="00B63407">
              <w:t>8. Žodinės pateiktys (žanro reikalavimai: turinys, struktūra, kalba, neverbalinė komunikacija, vizualinės priemonės). Tarpkultūrinio konteksto reikšmė rengiant žodines pateiktis</w:t>
            </w:r>
          </w:p>
        </w:tc>
        <w:tc>
          <w:tcPr>
            <w:tcW w:w="278"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tc>
        <w:tc>
          <w:tcPr>
            <w:tcW w:w="279" w:type="pct"/>
          </w:tcPr>
          <w:p w:rsidR="00A45261" w:rsidRPr="00B63407" w:rsidRDefault="00A45261" w:rsidP="00595577">
            <w:pPr>
              <w:rPr>
                <w:lang w:val="en-US"/>
              </w:rPr>
            </w:pPr>
            <w:r w:rsidRPr="00B63407">
              <w:rPr>
                <w:lang w:val="en-US"/>
              </w:rPr>
              <w:t>10</w:t>
            </w:r>
          </w:p>
        </w:tc>
        <w:tc>
          <w:tcPr>
            <w:tcW w:w="279" w:type="pct"/>
          </w:tcPr>
          <w:p w:rsidR="00A45261" w:rsidRPr="00B63407" w:rsidRDefault="00A45261" w:rsidP="00595577"/>
        </w:tc>
        <w:tc>
          <w:tcPr>
            <w:tcW w:w="279" w:type="pct"/>
          </w:tcPr>
          <w:p w:rsidR="00A45261" w:rsidRPr="00B63407" w:rsidRDefault="00A45261" w:rsidP="00595577">
            <w:r w:rsidRPr="00B63407">
              <w:t>10</w:t>
            </w:r>
          </w:p>
        </w:tc>
        <w:tc>
          <w:tcPr>
            <w:tcW w:w="279" w:type="pct"/>
          </w:tcPr>
          <w:p w:rsidR="00A45261" w:rsidRPr="00B63407" w:rsidRDefault="00A45261" w:rsidP="00595577">
            <w:r w:rsidRPr="00B63407">
              <w:t>12</w:t>
            </w:r>
          </w:p>
        </w:tc>
        <w:tc>
          <w:tcPr>
            <w:tcW w:w="819" w:type="pct"/>
            <w:vMerge/>
          </w:tcPr>
          <w:p w:rsidR="00A45261" w:rsidRPr="00B63407" w:rsidRDefault="00A45261" w:rsidP="00595577">
            <w:pPr>
              <w:jc w:val="both"/>
              <w:rPr>
                <w:rFonts w:ascii="Times New Roman" w:hAnsi="Times New Roman"/>
                <w:bCs/>
                <w:sz w:val="20"/>
                <w:szCs w:val="20"/>
              </w:rPr>
            </w:pPr>
          </w:p>
        </w:tc>
      </w:tr>
      <w:tr w:rsidR="00A45261" w:rsidRPr="00B63407" w:rsidTr="00596F1E">
        <w:tc>
          <w:tcPr>
            <w:tcW w:w="2229" w:type="pct"/>
          </w:tcPr>
          <w:p w:rsidR="00A45261" w:rsidRPr="00B63407" w:rsidRDefault="00A45261" w:rsidP="00595577">
            <w:pPr>
              <w:rPr>
                <w:b/>
              </w:rPr>
            </w:pPr>
            <w:r w:rsidRPr="00B63407">
              <w:rPr>
                <w:b/>
              </w:rPr>
              <w:t>Iš viso</w:t>
            </w:r>
          </w:p>
        </w:tc>
        <w:tc>
          <w:tcPr>
            <w:tcW w:w="278" w:type="pct"/>
          </w:tcPr>
          <w:p w:rsidR="00A45261" w:rsidRPr="00B63407" w:rsidRDefault="00A45261" w:rsidP="00595577">
            <w:pPr>
              <w:rPr>
                <w:b/>
              </w:rPr>
            </w:pPr>
          </w:p>
        </w:tc>
        <w:tc>
          <w:tcPr>
            <w:tcW w:w="279" w:type="pct"/>
          </w:tcPr>
          <w:p w:rsidR="00A45261" w:rsidRPr="00B63407" w:rsidRDefault="00A45261" w:rsidP="00595577">
            <w:pPr>
              <w:rPr>
                <w:b/>
              </w:rPr>
            </w:pPr>
          </w:p>
        </w:tc>
        <w:tc>
          <w:tcPr>
            <w:tcW w:w="279" w:type="pct"/>
          </w:tcPr>
          <w:p w:rsidR="00A45261" w:rsidRPr="00B63407" w:rsidRDefault="00A45261" w:rsidP="00595577">
            <w:pPr>
              <w:rPr>
                <w:b/>
              </w:rPr>
            </w:pPr>
          </w:p>
        </w:tc>
        <w:tc>
          <w:tcPr>
            <w:tcW w:w="279" w:type="pct"/>
          </w:tcPr>
          <w:p w:rsidR="00A45261" w:rsidRPr="00B63407" w:rsidRDefault="00A45261" w:rsidP="00595577">
            <w:pPr>
              <w:rPr>
                <w:b/>
              </w:rPr>
            </w:pPr>
            <w:r w:rsidRPr="00B63407">
              <w:rPr>
                <w:b/>
              </w:rPr>
              <w:t>64</w:t>
            </w:r>
          </w:p>
        </w:tc>
        <w:tc>
          <w:tcPr>
            <w:tcW w:w="279" w:type="pct"/>
          </w:tcPr>
          <w:p w:rsidR="00A45261" w:rsidRPr="00B63407" w:rsidRDefault="00A45261" w:rsidP="00595577">
            <w:pPr>
              <w:rPr>
                <w:b/>
              </w:rPr>
            </w:pPr>
          </w:p>
        </w:tc>
        <w:tc>
          <w:tcPr>
            <w:tcW w:w="279" w:type="pct"/>
          </w:tcPr>
          <w:p w:rsidR="00A45261" w:rsidRPr="00B63407" w:rsidRDefault="00A45261" w:rsidP="00595577">
            <w:pPr>
              <w:rPr>
                <w:b/>
              </w:rPr>
            </w:pPr>
            <w:r w:rsidRPr="00B63407">
              <w:rPr>
                <w:b/>
              </w:rPr>
              <w:t>64</w:t>
            </w:r>
          </w:p>
        </w:tc>
        <w:tc>
          <w:tcPr>
            <w:tcW w:w="279" w:type="pct"/>
          </w:tcPr>
          <w:p w:rsidR="00A45261" w:rsidRPr="00B63407" w:rsidRDefault="00A45261" w:rsidP="00595577">
            <w:pPr>
              <w:rPr>
                <w:b/>
              </w:rPr>
            </w:pPr>
            <w:r w:rsidRPr="00B63407">
              <w:rPr>
                <w:b/>
              </w:rPr>
              <w:t>76</w:t>
            </w:r>
          </w:p>
        </w:tc>
        <w:tc>
          <w:tcPr>
            <w:tcW w:w="819" w:type="pct"/>
            <w:vMerge/>
          </w:tcPr>
          <w:p w:rsidR="00A45261" w:rsidRPr="00B63407" w:rsidRDefault="00A45261" w:rsidP="00595577">
            <w:pPr>
              <w:jc w:val="both"/>
              <w:rPr>
                <w:rFonts w:ascii="Times New Roman" w:hAnsi="Times New Roman"/>
                <w:bCs/>
                <w:sz w:val="20"/>
                <w:szCs w:val="20"/>
              </w:rPr>
            </w:pPr>
          </w:p>
        </w:tc>
      </w:tr>
    </w:tbl>
    <w:p w:rsidR="00B13625" w:rsidRDefault="00B13625" w:rsidP="00B136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788"/>
        <w:gridCol w:w="1172"/>
        <w:gridCol w:w="4728"/>
      </w:tblGrid>
      <w:tr w:rsidR="00B13625" w:rsidRPr="00B63407" w:rsidTr="00A45261">
        <w:tc>
          <w:tcPr>
            <w:tcW w:w="1532" w:type="pct"/>
            <w:shd w:val="clear" w:color="auto" w:fill="DBE5F1"/>
          </w:tcPr>
          <w:p w:rsidR="00B13625" w:rsidRPr="00B63407" w:rsidRDefault="00B13625" w:rsidP="00595577">
            <w:pPr>
              <w:pStyle w:val="ptnorm"/>
            </w:pPr>
            <w:r w:rsidRPr="00B63407">
              <w:t>Vertinimo strategija</w:t>
            </w:r>
          </w:p>
        </w:tc>
        <w:tc>
          <w:tcPr>
            <w:tcW w:w="414" w:type="pct"/>
            <w:shd w:val="clear" w:color="auto" w:fill="DBE5F1"/>
          </w:tcPr>
          <w:p w:rsidR="00B13625" w:rsidRPr="00B63407" w:rsidRDefault="00B13625" w:rsidP="00595577">
            <w:pPr>
              <w:pStyle w:val="ptnorm"/>
            </w:pPr>
            <w:r w:rsidRPr="00B63407">
              <w:t>Svoris proc.</w:t>
            </w:r>
          </w:p>
        </w:tc>
        <w:tc>
          <w:tcPr>
            <w:tcW w:w="594" w:type="pct"/>
            <w:shd w:val="clear" w:color="auto" w:fill="DBE5F1"/>
          </w:tcPr>
          <w:p w:rsidR="00B13625" w:rsidRPr="00B63407" w:rsidRDefault="00B13625" w:rsidP="00595577">
            <w:pPr>
              <w:pStyle w:val="ptnorm"/>
            </w:pPr>
            <w:r w:rsidRPr="00B63407">
              <w:t xml:space="preserve">Atsiskaity-mo laikas </w:t>
            </w:r>
          </w:p>
        </w:tc>
        <w:tc>
          <w:tcPr>
            <w:tcW w:w="2460" w:type="pct"/>
            <w:shd w:val="clear" w:color="auto" w:fill="DBE5F1"/>
          </w:tcPr>
          <w:p w:rsidR="00B13625" w:rsidRPr="00B63407" w:rsidRDefault="00B13625" w:rsidP="00595577">
            <w:pPr>
              <w:pStyle w:val="ptnorm"/>
            </w:pPr>
            <w:r w:rsidRPr="00B63407">
              <w:t>Vertinimo kriterijai</w:t>
            </w:r>
          </w:p>
        </w:tc>
      </w:tr>
      <w:tr w:rsidR="00B13625" w:rsidRPr="00B63407" w:rsidTr="00A45261">
        <w:tc>
          <w:tcPr>
            <w:tcW w:w="1532" w:type="pct"/>
          </w:tcPr>
          <w:p w:rsidR="00B13625" w:rsidRPr="00B63407" w:rsidRDefault="00B13625" w:rsidP="00595577">
            <w:pPr>
              <w:rPr>
                <w:highlight w:val="lightGray"/>
              </w:rPr>
            </w:pPr>
            <w:r w:rsidRPr="00B63407">
              <w:rPr>
                <w:spacing w:val="-1"/>
              </w:rPr>
              <w:t>Ž</w:t>
            </w:r>
            <w:r w:rsidRPr="00B63407">
              <w:t>od</w:t>
            </w:r>
            <w:r w:rsidRPr="00B63407">
              <w:rPr>
                <w:spacing w:val="-1"/>
              </w:rPr>
              <w:t>i</w:t>
            </w:r>
            <w:r w:rsidRPr="00B63407">
              <w:t>n</w:t>
            </w:r>
            <w:r w:rsidRPr="00B63407">
              <w:rPr>
                <w:spacing w:val="-1"/>
              </w:rPr>
              <w:t>ė</w:t>
            </w:r>
            <w:r w:rsidRPr="00B63407">
              <w:t>s</w:t>
            </w:r>
            <w:r w:rsidRPr="00B63407">
              <w:rPr>
                <w:spacing w:val="-6"/>
              </w:rPr>
              <w:t xml:space="preserve"> </w:t>
            </w:r>
            <w:r w:rsidRPr="00B63407">
              <w:t>/</w:t>
            </w:r>
            <w:r w:rsidRPr="00B63407">
              <w:rPr>
                <w:w w:val="99"/>
              </w:rPr>
              <w:t xml:space="preserve"> </w:t>
            </w:r>
            <w:r w:rsidRPr="00B63407">
              <w:rPr>
                <w:w w:val="95"/>
              </w:rPr>
              <w:t>K</w:t>
            </w:r>
            <w:r w:rsidRPr="00B63407">
              <w:rPr>
                <w:spacing w:val="-1"/>
                <w:w w:val="95"/>
              </w:rPr>
              <w:t>al</w:t>
            </w:r>
            <w:r w:rsidRPr="00B63407">
              <w:rPr>
                <w:w w:val="95"/>
              </w:rPr>
              <w:t>b</w:t>
            </w:r>
            <w:r w:rsidRPr="00B63407">
              <w:rPr>
                <w:spacing w:val="-1"/>
                <w:w w:val="95"/>
              </w:rPr>
              <w:t>ėjim</w:t>
            </w:r>
            <w:r w:rsidRPr="00B63407">
              <w:rPr>
                <w:w w:val="95"/>
              </w:rPr>
              <w:t>o</w:t>
            </w:r>
            <w:r w:rsidRPr="00B63407">
              <w:t xml:space="preserve"> u</w:t>
            </w:r>
            <w:r w:rsidRPr="00B63407">
              <w:rPr>
                <w:spacing w:val="-1"/>
              </w:rPr>
              <w:t>ž</w:t>
            </w:r>
            <w:r w:rsidRPr="00B63407">
              <w:t>duo</w:t>
            </w:r>
            <w:r w:rsidRPr="00B63407">
              <w:rPr>
                <w:spacing w:val="-1"/>
              </w:rPr>
              <w:t>t</w:t>
            </w:r>
            <w:r w:rsidRPr="00B63407">
              <w:t>ys</w:t>
            </w:r>
          </w:p>
        </w:tc>
        <w:tc>
          <w:tcPr>
            <w:tcW w:w="414" w:type="pct"/>
          </w:tcPr>
          <w:p w:rsidR="00B13625" w:rsidRPr="00B63407" w:rsidRDefault="00B13625" w:rsidP="00595577"/>
        </w:tc>
        <w:tc>
          <w:tcPr>
            <w:tcW w:w="594" w:type="pct"/>
          </w:tcPr>
          <w:p w:rsidR="00B13625" w:rsidRPr="00B63407" w:rsidRDefault="00B13625" w:rsidP="00595577">
            <w:r w:rsidRPr="00B63407">
              <w:t>P</w:t>
            </w:r>
            <w:r w:rsidRPr="00B63407">
              <w:rPr>
                <w:spacing w:val="-1"/>
              </w:rPr>
              <w:t>e</w:t>
            </w:r>
            <w:r w:rsidRPr="00B63407">
              <w:t>r rud</w:t>
            </w:r>
            <w:r w:rsidRPr="00B63407">
              <w:rPr>
                <w:spacing w:val="-1"/>
              </w:rPr>
              <w:t>e</w:t>
            </w:r>
            <w:r w:rsidRPr="00B63407">
              <w:t xml:space="preserve">ns </w:t>
            </w:r>
            <w:r w:rsidRPr="00B63407">
              <w:rPr>
                <w:w w:val="95"/>
              </w:rPr>
              <w:t>s</w:t>
            </w:r>
            <w:r w:rsidRPr="00B63407">
              <w:rPr>
                <w:spacing w:val="-1"/>
                <w:w w:val="95"/>
              </w:rPr>
              <w:t>eme</w:t>
            </w:r>
            <w:r w:rsidRPr="00B63407">
              <w:rPr>
                <w:w w:val="95"/>
              </w:rPr>
              <w:t>s</w:t>
            </w:r>
            <w:r w:rsidRPr="00B63407">
              <w:rPr>
                <w:spacing w:val="-1"/>
                <w:w w:val="95"/>
              </w:rPr>
              <w:t>t</w:t>
            </w:r>
            <w:r w:rsidRPr="00B63407">
              <w:rPr>
                <w:w w:val="95"/>
              </w:rPr>
              <w:t>rą</w:t>
            </w:r>
          </w:p>
        </w:tc>
        <w:tc>
          <w:tcPr>
            <w:tcW w:w="2460" w:type="pct"/>
          </w:tcPr>
          <w:p w:rsidR="00B13625" w:rsidRPr="00B63407" w:rsidRDefault="00B13625" w:rsidP="00595577">
            <w:pPr>
              <w:spacing w:after="0" w:line="240" w:lineRule="auto"/>
            </w:pPr>
            <w:r w:rsidRPr="00B63407">
              <w:t>P</w:t>
            </w:r>
            <w:r w:rsidRPr="00B63407">
              <w:rPr>
                <w:spacing w:val="-1"/>
              </w:rPr>
              <w:t>e</w:t>
            </w:r>
            <w:r w:rsidRPr="00B63407">
              <w:t>rsk</w:t>
            </w:r>
            <w:r w:rsidRPr="00B63407">
              <w:rPr>
                <w:spacing w:val="-1"/>
              </w:rPr>
              <w:t>ait</w:t>
            </w:r>
            <w:r w:rsidRPr="00B63407">
              <w:t>y</w:t>
            </w:r>
            <w:r w:rsidRPr="00B63407">
              <w:rPr>
                <w:spacing w:val="-1"/>
              </w:rPr>
              <w:t>t</w:t>
            </w:r>
            <w:r w:rsidRPr="00B63407">
              <w:t>os</w:t>
            </w:r>
            <w:r w:rsidRPr="00B63407">
              <w:rPr>
                <w:spacing w:val="-8"/>
              </w:rPr>
              <w:t xml:space="preserve"> </w:t>
            </w:r>
            <w:r w:rsidRPr="00B63407">
              <w:t>sp</w:t>
            </w:r>
            <w:r w:rsidRPr="00B63407">
              <w:rPr>
                <w:spacing w:val="-1"/>
              </w:rPr>
              <w:t>ecial</w:t>
            </w:r>
            <w:r w:rsidRPr="00B63407">
              <w:t>yb</w:t>
            </w:r>
            <w:r w:rsidRPr="00B63407">
              <w:rPr>
                <w:spacing w:val="-1"/>
              </w:rPr>
              <w:t>ė</w:t>
            </w:r>
            <w:r w:rsidRPr="00B63407">
              <w:t>s</w:t>
            </w:r>
            <w:r w:rsidRPr="00B63407">
              <w:rPr>
                <w:spacing w:val="-7"/>
              </w:rPr>
              <w:t xml:space="preserve"> </w:t>
            </w:r>
            <w:r w:rsidRPr="00B63407">
              <w:rPr>
                <w:spacing w:val="-1"/>
              </w:rPr>
              <w:t>lite</w:t>
            </w:r>
            <w:r w:rsidRPr="00B63407">
              <w:t>r</w:t>
            </w:r>
            <w:r w:rsidRPr="00B63407">
              <w:rPr>
                <w:spacing w:val="-1"/>
              </w:rPr>
              <w:t>at</w:t>
            </w:r>
            <w:r w:rsidRPr="00B63407">
              <w:t>ūros</w:t>
            </w:r>
            <w:r w:rsidRPr="00B63407">
              <w:rPr>
                <w:spacing w:val="-7"/>
              </w:rPr>
              <w:t xml:space="preserve"> </w:t>
            </w:r>
            <w:r w:rsidRPr="00B63407">
              <w:t>pr</w:t>
            </w:r>
            <w:r w:rsidRPr="00B63407">
              <w:rPr>
                <w:spacing w:val="-1"/>
              </w:rPr>
              <w:t>i</w:t>
            </w:r>
            <w:r w:rsidRPr="00B63407">
              <w:t>s</w:t>
            </w:r>
            <w:r w:rsidRPr="00B63407">
              <w:rPr>
                <w:spacing w:val="-1"/>
              </w:rPr>
              <w:t>tat</w:t>
            </w:r>
            <w:r w:rsidRPr="00B63407">
              <w:t>y</w:t>
            </w:r>
            <w:r w:rsidRPr="00B63407">
              <w:rPr>
                <w:spacing w:val="-1"/>
              </w:rPr>
              <w:t>ma</w:t>
            </w:r>
            <w:r w:rsidRPr="00B63407">
              <w:t>s</w:t>
            </w:r>
            <w:r w:rsidRPr="00B63407">
              <w:rPr>
                <w:spacing w:val="-6"/>
              </w:rPr>
              <w:t xml:space="preserve"> </w:t>
            </w:r>
            <w:r w:rsidRPr="00B63407">
              <w:rPr>
                <w:spacing w:val="-1"/>
              </w:rPr>
              <w:t>ž</w:t>
            </w:r>
            <w:r w:rsidRPr="00B63407">
              <w:t>od</w:t>
            </w:r>
            <w:r w:rsidRPr="00B63407">
              <w:rPr>
                <w:spacing w:val="-1"/>
              </w:rPr>
              <w:t>ži</w:t>
            </w:r>
            <w:r w:rsidRPr="00B63407">
              <w:t>u;</w:t>
            </w:r>
          </w:p>
          <w:p w:rsidR="00B13625" w:rsidRPr="00B63407" w:rsidRDefault="00B13625" w:rsidP="00595577">
            <w:pPr>
              <w:spacing w:after="0" w:line="240" w:lineRule="auto"/>
            </w:pPr>
            <w:r w:rsidRPr="00B63407">
              <w:rPr>
                <w:w w:val="99"/>
              </w:rPr>
              <w:t xml:space="preserve"> </w:t>
            </w:r>
            <w:r w:rsidRPr="00B63407">
              <w:t>2</w:t>
            </w:r>
            <w:r w:rsidRPr="00B63407">
              <w:rPr>
                <w:spacing w:val="-9"/>
              </w:rPr>
              <w:t xml:space="preserve"> </w:t>
            </w:r>
            <w:r w:rsidRPr="00B63407">
              <w:t>p</w:t>
            </w:r>
            <w:r w:rsidRPr="00B63407">
              <w:rPr>
                <w:spacing w:val="-1"/>
              </w:rPr>
              <w:t>atei</w:t>
            </w:r>
            <w:r w:rsidRPr="00B63407">
              <w:t>k</w:t>
            </w:r>
            <w:r w:rsidRPr="00B63407">
              <w:rPr>
                <w:spacing w:val="1"/>
              </w:rPr>
              <w:t>č</w:t>
            </w:r>
            <w:r w:rsidRPr="00B63407">
              <w:rPr>
                <w:spacing w:val="-1"/>
              </w:rPr>
              <w:t>i</w:t>
            </w:r>
            <w:r w:rsidRPr="00B63407">
              <w:t>ų</w:t>
            </w:r>
            <w:r w:rsidRPr="00B63407">
              <w:rPr>
                <w:spacing w:val="-8"/>
              </w:rPr>
              <w:t xml:space="preserve"> </w:t>
            </w:r>
            <w:r w:rsidRPr="00B63407">
              <w:t>pr</w:t>
            </w:r>
            <w:r w:rsidRPr="00B63407">
              <w:rPr>
                <w:spacing w:val="-1"/>
              </w:rPr>
              <w:t>i</w:t>
            </w:r>
            <w:r w:rsidRPr="00B63407">
              <w:t>s</w:t>
            </w:r>
            <w:r w:rsidRPr="00B63407">
              <w:rPr>
                <w:spacing w:val="-1"/>
              </w:rPr>
              <w:t>tat</w:t>
            </w:r>
            <w:r w:rsidRPr="00B63407">
              <w:t>y</w:t>
            </w:r>
            <w:r w:rsidRPr="00B63407">
              <w:rPr>
                <w:spacing w:val="-1"/>
              </w:rPr>
              <w:t>ma</w:t>
            </w:r>
            <w:r w:rsidRPr="00B63407">
              <w:t>s. Vertinama:</w:t>
            </w:r>
          </w:p>
          <w:p w:rsidR="00B13625" w:rsidRPr="007163D3" w:rsidRDefault="00B13625" w:rsidP="00595577">
            <w:pPr>
              <w:pStyle w:val="tlist"/>
            </w:pPr>
            <w:r w:rsidRPr="007163D3">
              <w:t>turinys;</w:t>
            </w:r>
          </w:p>
          <w:p w:rsidR="00B13625" w:rsidRPr="007163D3" w:rsidRDefault="00B13625" w:rsidP="00595577">
            <w:pPr>
              <w:pStyle w:val="tlist"/>
            </w:pPr>
            <w:r w:rsidRPr="007163D3">
              <w:t>struktūra;</w:t>
            </w:r>
          </w:p>
          <w:p w:rsidR="00B13625" w:rsidRPr="007163D3" w:rsidRDefault="00B13625" w:rsidP="00595577">
            <w:pPr>
              <w:pStyle w:val="tlist"/>
            </w:pPr>
            <w:r w:rsidRPr="007163D3">
              <w:t>leksinė raiška;</w:t>
            </w:r>
          </w:p>
          <w:p w:rsidR="00B13625" w:rsidRPr="007163D3" w:rsidRDefault="00B13625" w:rsidP="00595577">
            <w:pPr>
              <w:pStyle w:val="tlist"/>
            </w:pPr>
            <w:r w:rsidRPr="007163D3">
              <w:t>kalbos taisyklingumas;</w:t>
            </w:r>
          </w:p>
          <w:p w:rsidR="00B13625" w:rsidRPr="007163D3" w:rsidRDefault="00B13625" w:rsidP="00595577">
            <w:pPr>
              <w:pStyle w:val="tlist"/>
            </w:pPr>
            <w:r w:rsidRPr="007163D3">
              <w:t>kalbėjimo tempas, sklandumas;</w:t>
            </w:r>
          </w:p>
          <w:p w:rsidR="00B13625" w:rsidRPr="00B63407" w:rsidRDefault="00B13625" w:rsidP="00595577">
            <w:pPr>
              <w:pStyle w:val="tlist"/>
            </w:pPr>
            <w:r w:rsidRPr="007163D3">
              <w:t>pateikimas: kalbos įtaigumas, kūno kalba, kontaktas su auditorija, vaizdinės priemonės.</w:t>
            </w:r>
          </w:p>
        </w:tc>
      </w:tr>
      <w:tr w:rsidR="00B13625" w:rsidRPr="00B63407" w:rsidTr="00A45261">
        <w:tc>
          <w:tcPr>
            <w:tcW w:w="1532" w:type="pct"/>
          </w:tcPr>
          <w:p w:rsidR="00B13625" w:rsidRPr="00B63407" w:rsidRDefault="00B13625" w:rsidP="00595577">
            <w:pPr>
              <w:rPr>
                <w:highlight w:val="lightGray"/>
              </w:rPr>
            </w:pPr>
            <w:r w:rsidRPr="00B63407">
              <w:t>Rašto darbai</w:t>
            </w:r>
          </w:p>
        </w:tc>
        <w:tc>
          <w:tcPr>
            <w:tcW w:w="414" w:type="pct"/>
          </w:tcPr>
          <w:p w:rsidR="00B13625" w:rsidRPr="00B63407" w:rsidRDefault="00B13625" w:rsidP="00595577"/>
        </w:tc>
        <w:tc>
          <w:tcPr>
            <w:tcW w:w="594" w:type="pct"/>
          </w:tcPr>
          <w:p w:rsidR="00B13625" w:rsidRPr="00B63407" w:rsidRDefault="00B13625" w:rsidP="00595577">
            <w:pPr>
              <w:rPr>
                <w:bCs/>
              </w:rPr>
            </w:pPr>
            <w:r w:rsidRPr="00B63407">
              <w:t>P</w:t>
            </w:r>
            <w:r w:rsidRPr="00B63407">
              <w:rPr>
                <w:spacing w:val="-1"/>
              </w:rPr>
              <w:t>e</w:t>
            </w:r>
            <w:r w:rsidRPr="00B63407">
              <w:t>r rud</w:t>
            </w:r>
            <w:r w:rsidRPr="00B63407">
              <w:rPr>
                <w:spacing w:val="-1"/>
              </w:rPr>
              <w:t>e</w:t>
            </w:r>
            <w:r w:rsidRPr="00B63407">
              <w:t xml:space="preserve">ns </w:t>
            </w:r>
            <w:r w:rsidRPr="00B63407">
              <w:rPr>
                <w:w w:val="95"/>
              </w:rPr>
              <w:t>s</w:t>
            </w:r>
            <w:r w:rsidRPr="00B63407">
              <w:rPr>
                <w:spacing w:val="-1"/>
                <w:w w:val="95"/>
              </w:rPr>
              <w:t>eme</w:t>
            </w:r>
            <w:r w:rsidRPr="00B63407">
              <w:rPr>
                <w:w w:val="95"/>
              </w:rPr>
              <w:t>s</w:t>
            </w:r>
            <w:r w:rsidRPr="00B63407">
              <w:rPr>
                <w:spacing w:val="-1"/>
                <w:w w:val="95"/>
              </w:rPr>
              <w:t>t</w:t>
            </w:r>
            <w:r w:rsidRPr="00B63407">
              <w:rPr>
                <w:w w:val="95"/>
              </w:rPr>
              <w:t>rą</w:t>
            </w:r>
          </w:p>
        </w:tc>
        <w:tc>
          <w:tcPr>
            <w:tcW w:w="2460" w:type="pct"/>
          </w:tcPr>
          <w:p w:rsidR="00B13625" w:rsidRPr="00B63407" w:rsidRDefault="00B13625" w:rsidP="00595577">
            <w:pPr>
              <w:spacing w:after="0" w:line="240" w:lineRule="auto"/>
            </w:pPr>
            <w:r w:rsidRPr="00B63407">
              <w:t>2</w:t>
            </w:r>
            <w:r w:rsidRPr="00B63407">
              <w:rPr>
                <w:spacing w:val="-6"/>
              </w:rPr>
              <w:t xml:space="preserve"> </w:t>
            </w:r>
            <w:r w:rsidRPr="00B63407">
              <w:t>s</w:t>
            </w:r>
            <w:r w:rsidRPr="00B63407">
              <w:rPr>
                <w:spacing w:val="-1"/>
              </w:rPr>
              <w:t>a</w:t>
            </w:r>
            <w:r w:rsidRPr="00B63407">
              <w:t>n</w:t>
            </w:r>
            <w:r w:rsidRPr="00B63407">
              <w:rPr>
                <w:spacing w:val="-1"/>
              </w:rPr>
              <w:t>t</w:t>
            </w:r>
            <w:r w:rsidRPr="00B63407">
              <w:t>r</w:t>
            </w:r>
            <w:r w:rsidRPr="00B63407">
              <w:rPr>
                <w:spacing w:val="-1"/>
              </w:rPr>
              <w:t>a</w:t>
            </w:r>
            <w:r w:rsidRPr="00B63407">
              <w:t>ukų, pastraipų</w:t>
            </w:r>
            <w:r w:rsidRPr="00B63407">
              <w:rPr>
                <w:spacing w:val="-5"/>
              </w:rPr>
              <w:t xml:space="preserve"> </w:t>
            </w:r>
            <w:r w:rsidRPr="00B63407">
              <w:t>r</w:t>
            </w:r>
            <w:r w:rsidRPr="00B63407">
              <w:rPr>
                <w:spacing w:val="-1"/>
              </w:rPr>
              <w:t>a</w:t>
            </w:r>
            <w:r w:rsidRPr="00B63407">
              <w:t>šy</w:t>
            </w:r>
            <w:r w:rsidRPr="00B63407">
              <w:rPr>
                <w:spacing w:val="-1"/>
              </w:rPr>
              <w:t>ma</w:t>
            </w:r>
            <w:r w:rsidRPr="00B63407">
              <w:t>s. V</w:t>
            </w:r>
            <w:r w:rsidRPr="00B63407">
              <w:rPr>
                <w:spacing w:val="-1"/>
              </w:rPr>
              <w:t>e</w:t>
            </w:r>
            <w:r w:rsidRPr="00B63407">
              <w:t>r</w:t>
            </w:r>
            <w:r w:rsidRPr="00B63407">
              <w:rPr>
                <w:spacing w:val="-1"/>
              </w:rPr>
              <w:t>ti</w:t>
            </w:r>
            <w:r w:rsidRPr="00B63407">
              <w:t>n</w:t>
            </w:r>
            <w:r w:rsidRPr="00B63407">
              <w:rPr>
                <w:spacing w:val="-1"/>
              </w:rPr>
              <w:t>am</w:t>
            </w:r>
            <w:r w:rsidRPr="00B63407">
              <w:rPr>
                <w:spacing w:val="1"/>
              </w:rPr>
              <w:t>a</w:t>
            </w:r>
            <w:r w:rsidRPr="00B63407">
              <w:t>:</w:t>
            </w:r>
          </w:p>
          <w:p w:rsidR="00B13625" w:rsidRPr="00B63407" w:rsidRDefault="00B13625" w:rsidP="00595577">
            <w:pPr>
              <w:pStyle w:val="tlist"/>
            </w:pPr>
            <w:r w:rsidRPr="007163D3">
              <w:t>žanro</w:t>
            </w:r>
            <w:r w:rsidRPr="00B63407">
              <w:rPr>
                <w:spacing w:val="-6"/>
              </w:rPr>
              <w:t xml:space="preserve"> </w:t>
            </w:r>
            <w:r w:rsidRPr="00B63407">
              <w:rPr>
                <w:spacing w:val="-1"/>
              </w:rPr>
              <w:t>atiti</w:t>
            </w:r>
            <w:r w:rsidRPr="00B63407">
              <w:t>k</w:t>
            </w:r>
            <w:r w:rsidRPr="00B63407">
              <w:rPr>
                <w:spacing w:val="1"/>
              </w:rPr>
              <w:t>i</w:t>
            </w:r>
            <w:r w:rsidRPr="00B63407">
              <w:rPr>
                <w:spacing w:val="-1"/>
              </w:rPr>
              <w:t>ma</w:t>
            </w:r>
            <w:r w:rsidRPr="00B63407">
              <w:t>s</w:t>
            </w:r>
            <w:r w:rsidRPr="00B63407">
              <w:rPr>
                <w:spacing w:val="-5"/>
              </w:rPr>
              <w:t xml:space="preserve"> </w:t>
            </w:r>
            <w:r w:rsidRPr="00B63407">
              <w:t>(s</w:t>
            </w:r>
            <w:r w:rsidRPr="00B63407">
              <w:rPr>
                <w:spacing w:val="-1"/>
              </w:rPr>
              <w:t>a</w:t>
            </w:r>
            <w:r w:rsidRPr="00B63407">
              <w:t>n</w:t>
            </w:r>
            <w:r w:rsidRPr="00B63407">
              <w:rPr>
                <w:spacing w:val="-1"/>
              </w:rPr>
              <w:t>t</w:t>
            </w:r>
            <w:r w:rsidRPr="00B63407">
              <w:t>r</w:t>
            </w:r>
            <w:r w:rsidRPr="00B63407">
              <w:rPr>
                <w:spacing w:val="-1"/>
              </w:rPr>
              <w:t>a</w:t>
            </w:r>
            <w:r w:rsidRPr="00B63407">
              <w:t>ukos</w:t>
            </w:r>
            <w:r w:rsidRPr="00B63407">
              <w:rPr>
                <w:spacing w:val="-7"/>
              </w:rPr>
              <w:t xml:space="preserve"> </w:t>
            </w:r>
            <w:r w:rsidRPr="00B63407">
              <w:t>r</w:t>
            </w:r>
            <w:r w:rsidRPr="00B63407">
              <w:rPr>
                <w:spacing w:val="-1"/>
              </w:rPr>
              <w:t>ei</w:t>
            </w:r>
            <w:r w:rsidRPr="00B63407">
              <w:t>k</w:t>
            </w:r>
            <w:r w:rsidRPr="00B63407">
              <w:rPr>
                <w:spacing w:val="-1"/>
              </w:rPr>
              <w:t>ala</w:t>
            </w:r>
            <w:r w:rsidRPr="00B63407">
              <w:t>v</w:t>
            </w:r>
            <w:r w:rsidRPr="00B63407">
              <w:rPr>
                <w:spacing w:val="1"/>
              </w:rPr>
              <w:t>i</w:t>
            </w:r>
            <w:r w:rsidRPr="00B63407">
              <w:rPr>
                <w:spacing w:val="-1"/>
              </w:rPr>
              <w:t>mam</w:t>
            </w:r>
            <w:r w:rsidRPr="00B63407">
              <w:t>s)</w:t>
            </w:r>
            <w:r w:rsidRPr="00B63407">
              <w:rPr>
                <w:spacing w:val="-4"/>
              </w:rPr>
              <w:t xml:space="preserve"> </w:t>
            </w:r>
            <w:r w:rsidRPr="00B63407">
              <w:rPr>
                <w:spacing w:val="-1"/>
              </w:rPr>
              <w:t>i</w:t>
            </w:r>
            <w:r w:rsidRPr="00B63407">
              <w:t>r</w:t>
            </w:r>
            <w:r w:rsidRPr="00B63407">
              <w:rPr>
                <w:spacing w:val="-7"/>
              </w:rPr>
              <w:t xml:space="preserve"> </w:t>
            </w:r>
            <w:r w:rsidRPr="00B63407">
              <w:t>s</w:t>
            </w:r>
            <w:r w:rsidRPr="00B63407">
              <w:rPr>
                <w:spacing w:val="-1"/>
              </w:rPr>
              <w:t>t</w:t>
            </w:r>
            <w:r w:rsidRPr="00B63407">
              <w:t>ruk</w:t>
            </w:r>
            <w:r w:rsidRPr="00B63407">
              <w:rPr>
                <w:spacing w:val="-1"/>
              </w:rPr>
              <w:t>t</w:t>
            </w:r>
            <w:r w:rsidRPr="00B63407">
              <w:t>ūra</w:t>
            </w:r>
            <w:r w:rsidRPr="00B63407">
              <w:rPr>
                <w:spacing w:val="-7"/>
              </w:rPr>
              <w:t xml:space="preserve"> </w:t>
            </w:r>
            <w:r w:rsidRPr="00B63407">
              <w:t>(</w:t>
            </w:r>
            <w:r w:rsidRPr="00B63407">
              <w:rPr>
                <w:spacing w:val="-1"/>
              </w:rPr>
              <w:t>ti</w:t>
            </w:r>
            <w:r w:rsidRPr="00B63407">
              <w:t>ks</w:t>
            </w:r>
            <w:r w:rsidRPr="00B63407">
              <w:rPr>
                <w:spacing w:val="-1"/>
              </w:rPr>
              <w:t>l</w:t>
            </w:r>
            <w:r w:rsidRPr="00B63407">
              <w:t>i</w:t>
            </w:r>
            <w:r w:rsidRPr="00B63407">
              <w:rPr>
                <w:w w:val="99"/>
              </w:rPr>
              <w:t xml:space="preserve"> </w:t>
            </w:r>
            <w:r w:rsidRPr="00B63407">
              <w:t>ko</w:t>
            </w:r>
            <w:r w:rsidRPr="00B63407">
              <w:rPr>
                <w:spacing w:val="-1"/>
              </w:rPr>
              <w:t>m</w:t>
            </w:r>
            <w:r w:rsidRPr="00B63407">
              <w:t>po</w:t>
            </w:r>
            <w:r w:rsidRPr="00B63407">
              <w:rPr>
                <w:spacing w:val="-1"/>
              </w:rPr>
              <w:t>zic</w:t>
            </w:r>
            <w:r w:rsidRPr="00B63407">
              <w:rPr>
                <w:spacing w:val="1"/>
              </w:rPr>
              <w:t>i</w:t>
            </w:r>
            <w:r w:rsidRPr="00B63407">
              <w:rPr>
                <w:spacing w:val="-1"/>
              </w:rPr>
              <w:t>ja</w:t>
            </w:r>
            <w:r w:rsidRPr="00B63407">
              <w:t>,</w:t>
            </w:r>
            <w:r w:rsidRPr="00B63407">
              <w:rPr>
                <w:spacing w:val="-7"/>
              </w:rPr>
              <w:t xml:space="preserve"> </w:t>
            </w:r>
            <w:r w:rsidRPr="00B63407">
              <w:rPr>
                <w:spacing w:val="-1"/>
              </w:rPr>
              <w:t>mi</w:t>
            </w:r>
            <w:r w:rsidRPr="00B63407">
              <w:t>n</w:t>
            </w:r>
            <w:r w:rsidRPr="00B63407">
              <w:rPr>
                <w:spacing w:val="-1"/>
              </w:rPr>
              <w:t>či</w:t>
            </w:r>
            <w:r w:rsidRPr="00B63407">
              <w:t>ų</w:t>
            </w:r>
            <w:r w:rsidRPr="00B63407">
              <w:rPr>
                <w:spacing w:val="-5"/>
              </w:rPr>
              <w:t xml:space="preserve"> </w:t>
            </w:r>
            <w:r w:rsidRPr="00B63407">
              <w:rPr>
                <w:spacing w:val="-1"/>
              </w:rPr>
              <w:t>ai</w:t>
            </w:r>
            <w:r w:rsidRPr="00B63407">
              <w:t>šku</w:t>
            </w:r>
            <w:r w:rsidRPr="00B63407">
              <w:rPr>
                <w:spacing w:val="-1"/>
              </w:rPr>
              <w:t>ma</w:t>
            </w:r>
            <w:r w:rsidRPr="00B63407">
              <w:t>s</w:t>
            </w:r>
            <w:r w:rsidRPr="00B63407">
              <w:rPr>
                <w:spacing w:val="-7"/>
              </w:rPr>
              <w:t xml:space="preserve"> </w:t>
            </w:r>
            <w:r w:rsidRPr="00B63407">
              <w:rPr>
                <w:spacing w:val="-1"/>
              </w:rPr>
              <w:t>i</w:t>
            </w:r>
            <w:r w:rsidRPr="00B63407">
              <w:t>r</w:t>
            </w:r>
            <w:r w:rsidRPr="00B63407">
              <w:rPr>
                <w:spacing w:val="-8"/>
              </w:rPr>
              <w:t xml:space="preserve"> </w:t>
            </w:r>
            <w:r w:rsidRPr="00B63407">
              <w:rPr>
                <w:spacing w:val="-1"/>
              </w:rPr>
              <w:t>ti</w:t>
            </w:r>
            <w:r w:rsidRPr="00B63407">
              <w:t>ks</w:t>
            </w:r>
            <w:r w:rsidRPr="00B63407">
              <w:rPr>
                <w:spacing w:val="-1"/>
              </w:rPr>
              <w:t>l</w:t>
            </w:r>
            <w:r w:rsidRPr="00B63407">
              <w:t>u</w:t>
            </w:r>
            <w:r w:rsidRPr="00B63407">
              <w:rPr>
                <w:spacing w:val="-1"/>
              </w:rPr>
              <w:t>ma</w:t>
            </w:r>
            <w:r w:rsidRPr="00B63407">
              <w:t>s,</w:t>
            </w:r>
            <w:r w:rsidRPr="00B63407">
              <w:rPr>
                <w:spacing w:val="-6"/>
              </w:rPr>
              <w:t xml:space="preserve"> </w:t>
            </w:r>
            <w:r w:rsidRPr="00B63407">
              <w:rPr>
                <w:spacing w:val="-1"/>
              </w:rPr>
              <w:t>ti</w:t>
            </w:r>
            <w:r w:rsidRPr="00B63407">
              <w:t>nk</w:t>
            </w:r>
            <w:r w:rsidRPr="00B63407">
              <w:rPr>
                <w:spacing w:val="-1"/>
              </w:rPr>
              <w:t>ama</w:t>
            </w:r>
            <w:r w:rsidRPr="00B63407">
              <w:t>s</w:t>
            </w:r>
            <w:r w:rsidRPr="00B63407">
              <w:rPr>
                <w:spacing w:val="-4"/>
              </w:rPr>
              <w:t xml:space="preserve"> </w:t>
            </w:r>
            <w:r w:rsidRPr="00B63407">
              <w:rPr>
                <w:spacing w:val="-1"/>
              </w:rPr>
              <w:t>j</w:t>
            </w:r>
            <w:r w:rsidRPr="00B63407">
              <w:t>ung</w:t>
            </w:r>
            <w:r w:rsidRPr="00B63407">
              <w:rPr>
                <w:spacing w:val="-1"/>
              </w:rPr>
              <w:t>im</w:t>
            </w:r>
            <w:r w:rsidRPr="00B63407">
              <w:t>o pr</w:t>
            </w:r>
            <w:r w:rsidRPr="00B63407">
              <w:rPr>
                <w:spacing w:val="-1"/>
              </w:rPr>
              <w:t>iem</w:t>
            </w:r>
            <w:r w:rsidRPr="00B63407">
              <w:t>on</w:t>
            </w:r>
            <w:r w:rsidRPr="00B63407">
              <w:rPr>
                <w:spacing w:val="-1"/>
              </w:rPr>
              <w:t>i</w:t>
            </w:r>
            <w:r w:rsidRPr="00B63407">
              <w:t>ų</w:t>
            </w:r>
            <w:r w:rsidRPr="00B63407">
              <w:rPr>
                <w:spacing w:val="-15"/>
              </w:rPr>
              <w:t xml:space="preserve"> </w:t>
            </w:r>
            <w:r w:rsidRPr="00B63407">
              <w:t>v</w:t>
            </w:r>
            <w:r w:rsidRPr="00B63407">
              <w:rPr>
                <w:spacing w:val="-1"/>
              </w:rPr>
              <w:t>a</w:t>
            </w:r>
            <w:r w:rsidRPr="00B63407">
              <w:t>r</w:t>
            </w:r>
            <w:r w:rsidRPr="00B63407">
              <w:rPr>
                <w:spacing w:val="-1"/>
              </w:rPr>
              <w:t>t</w:t>
            </w:r>
            <w:r w:rsidRPr="00B63407">
              <w:t>o</w:t>
            </w:r>
            <w:r w:rsidRPr="00B63407">
              <w:rPr>
                <w:spacing w:val="-1"/>
              </w:rPr>
              <w:t>jima</w:t>
            </w:r>
            <w:r w:rsidRPr="00B63407">
              <w:t>s);</w:t>
            </w:r>
          </w:p>
          <w:p w:rsidR="00B13625" w:rsidRPr="00B63407" w:rsidRDefault="00B13625" w:rsidP="00595577">
            <w:pPr>
              <w:pStyle w:val="tlist"/>
            </w:pPr>
            <w:r w:rsidRPr="00B63407">
              <w:rPr>
                <w:spacing w:val="-1"/>
              </w:rPr>
              <w:lastRenderedPageBreak/>
              <w:t>t</w:t>
            </w:r>
            <w:r w:rsidRPr="00B63407">
              <w:t>ur</w:t>
            </w:r>
            <w:r w:rsidRPr="00B63407">
              <w:rPr>
                <w:spacing w:val="-1"/>
              </w:rPr>
              <w:t>i</w:t>
            </w:r>
            <w:r w:rsidRPr="00B63407">
              <w:t>nys:</w:t>
            </w:r>
            <w:r w:rsidRPr="00B63407">
              <w:rPr>
                <w:spacing w:val="-9"/>
              </w:rPr>
              <w:t xml:space="preserve"> </w:t>
            </w:r>
            <w:r w:rsidRPr="00B63407">
              <w:rPr>
                <w:spacing w:val="-1"/>
              </w:rPr>
              <w:t>tem</w:t>
            </w:r>
            <w:r w:rsidRPr="00B63407">
              <w:t>os</w:t>
            </w:r>
            <w:r w:rsidRPr="00B63407">
              <w:rPr>
                <w:spacing w:val="-7"/>
              </w:rPr>
              <w:t xml:space="preserve"> </w:t>
            </w:r>
            <w:r w:rsidRPr="00B63407">
              <w:rPr>
                <w:spacing w:val="-1"/>
              </w:rPr>
              <w:t>at</w:t>
            </w:r>
            <w:r w:rsidRPr="00B63407">
              <w:t>sk</w:t>
            </w:r>
            <w:r w:rsidRPr="00B63407">
              <w:rPr>
                <w:spacing w:val="-1"/>
              </w:rPr>
              <w:t>lei</w:t>
            </w:r>
            <w:r w:rsidRPr="00B63407">
              <w:t>d</w:t>
            </w:r>
            <w:r w:rsidRPr="00B63407">
              <w:rPr>
                <w:spacing w:val="-1"/>
              </w:rPr>
              <w:t>ima</w:t>
            </w:r>
            <w:r w:rsidRPr="00B63407">
              <w:t>s;</w:t>
            </w:r>
            <w:r w:rsidRPr="00B63407">
              <w:rPr>
                <w:spacing w:val="-6"/>
              </w:rPr>
              <w:t xml:space="preserve"> </w:t>
            </w:r>
            <w:r w:rsidRPr="00B63407">
              <w:t>p</w:t>
            </w:r>
            <w:r w:rsidRPr="00B63407">
              <w:rPr>
                <w:spacing w:val="-1"/>
              </w:rPr>
              <w:t>a</w:t>
            </w:r>
            <w:r w:rsidRPr="00B63407">
              <w:t>gr</w:t>
            </w:r>
            <w:r w:rsidRPr="00B63407">
              <w:rPr>
                <w:spacing w:val="-1"/>
              </w:rPr>
              <w:t>i</w:t>
            </w:r>
            <w:r w:rsidRPr="00B63407">
              <w:t>nd</w:t>
            </w:r>
            <w:r w:rsidRPr="00B63407">
              <w:rPr>
                <w:spacing w:val="-1"/>
              </w:rPr>
              <w:t>i</w:t>
            </w:r>
            <w:r w:rsidRPr="00B63407">
              <w:t>n</w:t>
            </w:r>
            <w:r w:rsidRPr="00B63407">
              <w:rPr>
                <w:spacing w:val="-1"/>
              </w:rPr>
              <w:t>ė</w:t>
            </w:r>
            <w:r w:rsidRPr="00B63407">
              <w:t>s</w:t>
            </w:r>
            <w:r w:rsidRPr="00B63407">
              <w:rPr>
                <w:spacing w:val="-9"/>
              </w:rPr>
              <w:t xml:space="preserve"> </w:t>
            </w:r>
            <w:r w:rsidRPr="00B63407">
              <w:t>b</w:t>
            </w:r>
            <w:r w:rsidRPr="00B63407">
              <w:rPr>
                <w:spacing w:val="-1"/>
              </w:rPr>
              <w:t>e</w:t>
            </w:r>
            <w:r w:rsidRPr="00B63407">
              <w:t>i</w:t>
            </w:r>
            <w:r w:rsidRPr="00B63407">
              <w:rPr>
                <w:spacing w:val="-8"/>
              </w:rPr>
              <w:t xml:space="preserve"> </w:t>
            </w:r>
            <w:r w:rsidRPr="00B63407">
              <w:t>p</w:t>
            </w:r>
            <w:r w:rsidRPr="00B63407">
              <w:rPr>
                <w:spacing w:val="-1"/>
              </w:rPr>
              <w:t>a</w:t>
            </w:r>
            <w:r w:rsidRPr="00B63407">
              <w:t>gr</w:t>
            </w:r>
            <w:r w:rsidRPr="00B63407">
              <w:rPr>
                <w:spacing w:val="-1"/>
              </w:rPr>
              <w:t>i</w:t>
            </w:r>
            <w:r w:rsidRPr="00B63407">
              <w:t>nd</w:t>
            </w:r>
            <w:r w:rsidRPr="00B63407">
              <w:rPr>
                <w:spacing w:val="-1"/>
              </w:rPr>
              <w:t>žia</w:t>
            </w:r>
            <w:r w:rsidRPr="00B63407">
              <w:t>n</w:t>
            </w:r>
            <w:r w:rsidRPr="00B63407">
              <w:rPr>
                <w:spacing w:val="1"/>
              </w:rPr>
              <w:t>č</w:t>
            </w:r>
            <w:r w:rsidRPr="00B63407">
              <w:rPr>
                <w:spacing w:val="-1"/>
              </w:rPr>
              <w:t>i</w:t>
            </w:r>
            <w:r w:rsidRPr="00B63407">
              <w:t xml:space="preserve">ų </w:t>
            </w:r>
            <w:r w:rsidRPr="00B63407">
              <w:rPr>
                <w:spacing w:val="-1"/>
              </w:rPr>
              <w:t>mi</w:t>
            </w:r>
            <w:r w:rsidRPr="00B63407">
              <w:t>n</w:t>
            </w:r>
            <w:r w:rsidRPr="00B63407">
              <w:rPr>
                <w:spacing w:val="-1"/>
              </w:rPr>
              <w:t>či</w:t>
            </w:r>
            <w:r w:rsidRPr="00B63407">
              <w:t>ų</w:t>
            </w:r>
            <w:r w:rsidRPr="00B63407">
              <w:rPr>
                <w:spacing w:val="-5"/>
              </w:rPr>
              <w:t xml:space="preserve"> </w:t>
            </w:r>
            <w:r w:rsidRPr="00B63407">
              <w:t>for</w:t>
            </w:r>
            <w:r w:rsidRPr="00B63407">
              <w:rPr>
                <w:spacing w:val="-1"/>
              </w:rPr>
              <w:t>m</w:t>
            </w:r>
            <w:r w:rsidRPr="00B63407">
              <w:t>u</w:t>
            </w:r>
            <w:r w:rsidRPr="00B63407">
              <w:rPr>
                <w:spacing w:val="-1"/>
              </w:rPr>
              <w:t>la</w:t>
            </w:r>
            <w:r w:rsidRPr="00B63407">
              <w:t>v</w:t>
            </w:r>
            <w:r w:rsidRPr="00B63407">
              <w:rPr>
                <w:spacing w:val="-1"/>
              </w:rPr>
              <w:t>ima</w:t>
            </w:r>
            <w:r w:rsidRPr="00B63407">
              <w:t>s;</w:t>
            </w:r>
            <w:r w:rsidRPr="00B63407">
              <w:rPr>
                <w:spacing w:val="-6"/>
              </w:rPr>
              <w:t xml:space="preserve"> </w:t>
            </w:r>
            <w:r w:rsidRPr="00B63407">
              <w:rPr>
                <w:spacing w:val="-1"/>
              </w:rPr>
              <w:t>tem</w:t>
            </w:r>
            <w:r w:rsidRPr="00B63407">
              <w:t>os</w:t>
            </w:r>
            <w:r w:rsidRPr="00B63407">
              <w:rPr>
                <w:spacing w:val="-5"/>
              </w:rPr>
              <w:t xml:space="preserve"> </w:t>
            </w:r>
            <w:r w:rsidRPr="00B63407">
              <w:t>p</w:t>
            </w:r>
            <w:r w:rsidRPr="00B63407">
              <w:rPr>
                <w:spacing w:val="-1"/>
              </w:rPr>
              <w:t>lėt</w:t>
            </w:r>
            <w:r w:rsidRPr="00B63407">
              <w:t>o</w:t>
            </w:r>
            <w:r w:rsidRPr="00B63407">
              <w:rPr>
                <w:spacing w:val="-1"/>
              </w:rPr>
              <w:t>ji</w:t>
            </w:r>
            <w:r w:rsidRPr="00B63407">
              <w:rPr>
                <w:spacing w:val="1"/>
              </w:rPr>
              <w:t>m</w:t>
            </w:r>
            <w:r w:rsidRPr="00B63407">
              <w:rPr>
                <w:spacing w:val="-1"/>
              </w:rPr>
              <w:t>a</w:t>
            </w:r>
            <w:r w:rsidRPr="00B63407">
              <w:t>s,</w:t>
            </w:r>
            <w:r w:rsidRPr="00B63407">
              <w:rPr>
                <w:spacing w:val="-7"/>
              </w:rPr>
              <w:t xml:space="preserve"> </w:t>
            </w:r>
            <w:r w:rsidRPr="00B63407">
              <w:rPr>
                <w:spacing w:val="-1"/>
              </w:rPr>
              <w:t>mi</w:t>
            </w:r>
            <w:r w:rsidRPr="00B63407">
              <w:t>n</w:t>
            </w:r>
            <w:r w:rsidRPr="00B63407">
              <w:rPr>
                <w:spacing w:val="-1"/>
              </w:rPr>
              <w:t>či</w:t>
            </w:r>
            <w:r w:rsidRPr="00B63407">
              <w:t>ų</w:t>
            </w:r>
            <w:r w:rsidRPr="00B63407">
              <w:rPr>
                <w:spacing w:val="-6"/>
              </w:rPr>
              <w:t xml:space="preserve"> </w:t>
            </w:r>
            <w:r w:rsidRPr="00B63407">
              <w:rPr>
                <w:spacing w:val="-1"/>
              </w:rPr>
              <w:t>l</w:t>
            </w:r>
            <w:r w:rsidRPr="00B63407">
              <w:t>og</w:t>
            </w:r>
            <w:r w:rsidRPr="00B63407">
              <w:rPr>
                <w:spacing w:val="-1"/>
              </w:rPr>
              <w:t>i</w:t>
            </w:r>
            <w:r w:rsidRPr="00B63407">
              <w:t>šk</w:t>
            </w:r>
            <w:r w:rsidRPr="00B63407">
              <w:rPr>
                <w:spacing w:val="-1"/>
              </w:rPr>
              <w:t>a</w:t>
            </w:r>
            <w:r w:rsidRPr="00B63407">
              <w:t>s</w:t>
            </w:r>
            <w:r w:rsidRPr="00B63407">
              <w:rPr>
                <w:spacing w:val="-7"/>
              </w:rPr>
              <w:t xml:space="preserve"> </w:t>
            </w:r>
            <w:r w:rsidRPr="00B63407">
              <w:rPr>
                <w:spacing w:val="-1"/>
              </w:rPr>
              <w:t>i</w:t>
            </w:r>
            <w:r w:rsidRPr="00B63407">
              <w:t>r nuos</w:t>
            </w:r>
            <w:r w:rsidRPr="00B63407">
              <w:rPr>
                <w:spacing w:val="-1"/>
              </w:rPr>
              <w:t>e</w:t>
            </w:r>
            <w:r w:rsidRPr="00B63407">
              <w:t>k</w:t>
            </w:r>
            <w:r w:rsidRPr="00B63407">
              <w:rPr>
                <w:spacing w:val="-1"/>
              </w:rPr>
              <w:t>l</w:t>
            </w:r>
            <w:r w:rsidRPr="00B63407">
              <w:t>us</w:t>
            </w:r>
            <w:r w:rsidRPr="00B63407">
              <w:rPr>
                <w:spacing w:val="-10"/>
              </w:rPr>
              <w:t xml:space="preserve"> </w:t>
            </w:r>
            <w:r w:rsidRPr="00B63407">
              <w:t>d</w:t>
            </w:r>
            <w:r w:rsidRPr="00B63407">
              <w:rPr>
                <w:spacing w:val="-1"/>
              </w:rPr>
              <w:t>ė</w:t>
            </w:r>
            <w:r w:rsidRPr="00B63407">
              <w:t>s</w:t>
            </w:r>
            <w:r w:rsidRPr="00B63407">
              <w:rPr>
                <w:spacing w:val="-1"/>
              </w:rPr>
              <w:t>t</w:t>
            </w:r>
            <w:r w:rsidRPr="00B63407">
              <w:t>y</w:t>
            </w:r>
            <w:r w:rsidRPr="00B63407">
              <w:rPr>
                <w:spacing w:val="-1"/>
              </w:rPr>
              <w:t>ma</w:t>
            </w:r>
            <w:r w:rsidRPr="00B63407">
              <w:t>s;</w:t>
            </w:r>
          </w:p>
          <w:p w:rsidR="00B13625" w:rsidRPr="00B63407" w:rsidRDefault="00B13625" w:rsidP="00595577">
            <w:pPr>
              <w:pStyle w:val="tlist"/>
            </w:pPr>
            <w:r w:rsidRPr="00B63407">
              <w:rPr>
                <w:spacing w:val="-1"/>
              </w:rPr>
              <w:t>le</w:t>
            </w:r>
            <w:r w:rsidRPr="00B63407">
              <w:t>ks</w:t>
            </w:r>
            <w:r w:rsidRPr="00B63407">
              <w:rPr>
                <w:spacing w:val="-1"/>
              </w:rPr>
              <w:t>i</w:t>
            </w:r>
            <w:r w:rsidRPr="00B63407">
              <w:t>nė</w:t>
            </w:r>
            <w:r w:rsidRPr="00B63407">
              <w:rPr>
                <w:spacing w:val="-8"/>
              </w:rPr>
              <w:t xml:space="preserve"> </w:t>
            </w:r>
            <w:r w:rsidRPr="007163D3">
              <w:t>raiška</w:t>
            </w:r>
            <w:r w:rsidRPr="00B63407">
              <w:rPr>
                <w:spacing w:val="-7"/>
              </w:rPr>
              <w:t xml:space="preserve"> </w:t>
            </w:r>
            <w:r w:rsidRPr="00B63407">
              <w:t>(</w:t>
            </w:r>
            <w:r w:rsidRPr="00B63407">
              <w:rPr>
                <w:spacing w:val="-1"/>
              </w:rPr>
              <w:t>a</w:t>
            </w:r>
            <w:r w:rsidRPr="00B63407">
              <w:t>k</w:t>
            </w:r>
            <w:r w:rsidRPr="00B63407">
              <w:rPr>
                <w:spacing w:val="-1"/>
              </w:rPr>
              <w:t>a</w:t>
            </w:r>
            <w:r w:rsidRPr="00B63407">
              <w:t>d</w:t>
            </w:r>
            <w:r w:rsidRPr="00B63407">
              <w:rPr>
                <w:spacing w:val="-1"/>
              </w:rPr>
              <w:t>emi</w:t>
            </w:r>
            <w:r w:rsidRPr="00B63407">
              <w:t>n</w:t>
            </w:r>
            <w:r w:rsidRPr="00B63407">
              <w:rPr>
                <w:spacing w:val="-1"/>
              </w:rPr>
              <w:t>i</w:t>
            </w:r>
            <w:r w:rsidRPr="00B63407">
              <w:t>o</w:t>
            </w:r>
            <w:r w:rsidRPr="00B63407">
              <w:rPr>
                <w:spacing w:val="-8"/>
              </w:rPr>
              <w:t xml:space="preserve"> </w:t>
            </w:r>
            <w:r w:rsidRPr="00B63407">
              <w:rPr>
                <w:spacing w:val="-1"/>
              </w:rPr>
              <w:t>ž</w:t>
            </w:r>
            <w:r w:rsidRPr="00B63407">
              <w:t>odyno</w:t>
            </w:r>
            <w:r w:rsidRPr="00B63407">
              <w:rPr>
                <w:spacing w:val="-7"/>
              </w:rPr>
              <w:t xml:space="preserve"> </w:t>
            </w:r>
            <w:r w:rsidRPr="00B63407">
              <w:rPr>
                <w:spacing w:val="-1"/>
              </w:rPr>
              <w:t>t</w:t>
            </w:r>
            <w:r w:rsidRPr="00B63407">
              <w:t>ur</w:t>
            </w:r>
            <w:r w:rsidRPr="00B63407">
              <w:rPr>
                <w:spacing w:val="-1"/>
              </w:rPr>
              <w:t>ti</w:t>
            </w:r>
            <w:r w:rsidRPr="00B63407">
              <w:t>ngu</w:t>
            </w:r>
            <w:r w:rsidRPr="00B63407">
              <w:rPr>
                <w:spacing w:val="-1"/>
              </w:rPr>
              <w:t>ma</w:t>
            </w:r>
            <w:r w:rsidRPr="00B63407">
              <w:t>s:</w:t>
            </w:r>
            <w:r w:rsidRPr="00B63407">
              <w:rPr>
                <w:spacing w:val="-7"/>
              </w:rPr>
              <w:t xml:space="preserve"> </w:t>
            </w:r>
            <w:r w:rsidRPr="00B63407">
              <w:rPr>
                <w:spacing w:val="-1"/>
              </w:rPr>
              <w:t>te</w:t>
            </w:r>
            <w:r w:rsidRPr="00B63407">
              <w:t>r</w:t>
            </w:r>
            <w:r w:rsidRPr="00B63407">
              <w:rPr>
                <w:spacing w:val="-1"/>
              </w:rPr>
              <w:t>mi</w:t>
            </w:r>
            <w:r w:rsidRPr="00B63407">
              <w:t>n</w:t>
            </w:r>
            <w:r w:rsidRPr="00B63407">
              <w:rPr>
                <w:spacing w:val="1"/>
              </w:rPr>
              <w:t>i</w:t>
            </w:r>
            <w:r w:rsidRPr="00B63407">
              <w:rPr>
                <w:spacing w:val="-1"/>
              </w:rPr>
              <w:t>ja</w:t>
            </w:r>
            <w:r w:rsidRPr="00B63407">
              <w:t>, g</w:t>
            </w:r>
            <w:r w:rsidRPr="00B63407">
              <w:rPr>
                <w:spacing w:val="-1"/>
              </w:rPr>
              <w:t>e</w:t>
            </w:r>
            <w:r w:rsidRPr="00B63407">
              <w:t>b</w:t>
            </w:r>
            <w:r w:rsidRPr="00B63407">
              <w:rPr>
                <w:spacing w:val="-1"/>
              </w:rPr>
              <w:t>ėji</w:t>
            </w:r>
            <w:r w:rsidRPr="00B63407">
              <w:rPr>
                <w:spacing w:val="1"/>
              </w:rPr>
              <w:t>m</w:t>
            </w:r>
            <w:r w:rsidRPr="00B63407">
              <w:rPr>
                <w:spacing w:val="-1"/>
              </w:rPr>
              <w:t>a</w:t>
            </w:r>
            <w:r w:rsidRPr="00B63407">
              <w:t>s</w:t>
            </w:r>
            <w:r w:rsidRPr="00B63407">
              <w:rPr>
                <w:spacing w:val="-11"/>
              </w:rPr>
              <w:t xml:space="preserve"> </w:t>
            </w:r>
            <w:r w:rsidRPr="00B63407">
              <w:t>p</w:t>
            </w:r>
            <w:r w:rsidRPr="00B63407">
              <w:rPr>
                <w:spacing w:val="-1"/>
              </w:rPr>
              <w:t>e</w:t>
            </w:r>
            <w:r w:rsidRPr="00B63407">
              <w:t>rfr</w:t>
            </w:r>
            <w:r w:rsidRPr="00B63407">
              <w:rPr>
                <w:spacing w:val="-1"/>
              </w:rPr>
              <w:t>az</w:t>
            </w:r>
            <w:r w:rsidRPr="00B63407">
              <w:t>uo</w:t>
            </w:r>
            <w:r w:rsidRPr="00B63407">
              <w:rPr>
                <w:spacing w:val="-1"/>
              </w:rPr>
              <w:t>t</w:t>
            </w:r>
            <w:r w:rsidRPr="00B63407">
              <w:t>i</w:t>
            </w:r>
            <w:r w:rsidRPr="00B63407">
              <w:rPr>
                <w:spacing w:val="-12"/>
              </w:rPr>
              <w:t xml:space="preserve"> </w:t>
            </w:r>
            <w:r w:rsidRPr="00B63407">
              <w:t>p</w:t>
            </w:r>
            <w:r w:rsidRPr="00B63407">
              <w:rPr>
                <w:spacing w:val="-1"/>
              </w:rPr>
              <w:t>atei</w:t>
            </w:r>
            <w:r w:rsidRPr="00B63407">
              <w:t>k</w:t>
            </w:r>
            <w:r w:rsidRPr="00B63407">
              <w:rPr>
                <w:spacing w:val="-1"/>
              </w:rPr>
              <w:t>t</w:t>
            </w:r>
            <w:r w:rsidRPr="00B63407">
              <w:t>ą</w:t>
            </w:r>
            <w:r w:rsidRPr="00B63407">
              <w:rPr>
                <w:spacing w:val="-9"/>
              </w:rPr>
              <w:t xml:space="preserve"> </w:t>
            </w:r>
            <w:r w:rsidRPr="00B63407">
              <w:rPr>
                <w:spacing w:val="-1"/>
              </w:rPr>
              <w:t>i</w:t>
            </w:r>
            <w:r w:rsidRPr="00B63407">
              <w:t>nfor</w:t>
            </w:r>
            <w:r w:rsidRPr="00B63407">
              <w:rPr>
                <w:spacing w:val="-1"/>
              </w:rPr>
              <w:t>maciją</w:t>
            </w:r>
            <w:r w:rsidRPr="00B63407">
              <w:t>);</w:t>
            </w:r>
          </w:p>
          <w:p w:rsidR="00B13625" w:rsidRPr="00B63407" w:rsidRDefault="00B13625" w:rsidP="00595577">
            <w:pPr>
              <w:pStyle w:val="tlist"/>
            </w:pPr>
            <w:r w:rsidRPr="007163D3">
              <w:t>taisyklingas</w:t>
            </w:r>
            <w:r w:rsidRPr="00B63407">
              <w:rPr>
                <w:spacing w:val="-8"/>
              </w:rPr>
              <w:t xml:space="preserve"> </w:t>
            </w:r>
            <w:r w:rsidRPr="00B63407">
              <w:rPr>
                <w:spacing w:val="-1"/>
              </w:rPr>
              <w:t>a</w:t>
            </w:r>
            <w:r w:rsidRPr="00B63407">
              <w:t>k</w:t>
            </w:r>
            <w:r w:rsidRPr="00B63407">
              <w:rPr>
                <w:spacing w:val="-1"/>
              </w:rPr>
              <w:t>a</w:t>
            </w:r>
            <w:r w:rsidRPr="00B63407">
              <w:t>d</w:t>
            </w:r>
            <w:r w:rsidRPr="00B63407">
              <w:rPr>
                <w:spacing w:val="-1"/>
              </w:rPr>
              <w:t>emi</w:t>
            </w:r>
            <w:r w:rsidRPr="00B63407">
              <w:rPr>
                <w:spacing w:val="1"/>
              </w:rPr>
              <w:t>n</w:t>
            </w:r>
            <w:r w:rsidRPr="00B63407">
              <w:rPr>
                <w:spacing w:val="-1"/>
              </w:rPr>
              <w:t>e</w:t>
            </w:r>
            <w:r w:rsidRPr="00B63407">
              <w:t>i</w:t>
            </w:r>
            <w:r w:rsidRPr="00B63407">
              <w:rPr>
                <w:spacing w:val="-9"/>
              </w:rPr>
              <w:t xml:space="preserve"> </w:t>
            </w:r>
            <w:r w:rsidRPr="00B63407">
              <w:t>k</w:t>
            </w:r>
            <w:r w:rsidRPr="00B63407">
              <w:rPr>
                <w:spacing w:val="-1"/>
              </w:rPr>
              <w:t>al</w:t>
            </w:r>
            <w:r w:rsidRPr="00B63407">
              <w:t>b</w:t>
            </w:r>
            <w:r w:rsidRPr="00B63407">
              <w:rPr>
                <w:spacing w:val="-1"/>
              </w:rPr>
              <w:t>a</w:t>
            </w:r>
            <w:r w:rsidRPr="00B63407">
              <w:t>i</w:t>
            </w:r>
            <w:r w:rsidRPr="00B63407">
              <w:rPr>
                <w:spacing w:val="-7"/>
              </w:rPr>
              <w:t xml:space="preserve"> </w:t>
            </w:r>
            <w:r w:rsidRPr="00B63407">
              <w:t>būd</w:t>
            </w:r>
            <w:r w:rsidRPr="00B63407">
              <w:rPr>
                <w:spacing w:val="-1"/>
              </w:rPr>
              <w:t>i</w:t>
            </w:r>
            <w:r w:rsidRPr="00B63407">
              <w:t>ngų</w:t>
            </w:r>
            <w:r w:rsidRPr="00B63407">
              <w:rPr>
                <w:spacing w:val="-10"/>
              </w:rPr>
              <w:t xml:space="preserve"> </w:t>
            </w:r>
            <w:r w:rsidRPr="00B63407">
              <w:t>gr</w:t>
            </w:r>
            <w:r w:rsidRPr="00B63407">
              <w:rPr>
                <w:spacing w:val="-1"/>
              </w:rPr>
              <w:t>amati</w:t>
            </w:r>
            <w:r w:rsidRPr="00B63407">
              <w:t>n</w:t>
            </w:r>
            <w:r w:rsidRPr="00B63407">
              <w:rPr>
                <w:spacing w:val="-1"/>
              </w:rPr>
              <w:t>i</w:t>
            </w:r>
            <w:r w:rsidRPr="00B63407">
              <w:t>ų kons</w:t>
            </w:r>
            <w:r w:rsidRPr="00B63407">
              <w:rPr>
                <w:spacing w:val="-1"/>
              </w:rPr>
              <w:t>t</w:t>
            </w:r>
            <w:r w:rsidRPr="00B63407">
              <w:t>ruk</w:t>
            </w:r>
            <w:r w:rsidRPr="00B63407">
              <w:rPr>
                <w:spacing w:val="-1"/>
              </w:rPr>
              <w:t>cij</w:t>
            </w:r>
            <w:r w:rsidRPr="00B63407">
              <w:t>ų</w:t>
            </w:r>
            <w:r w:rsidRPr="00B63407">
              <w:rPr>
                <w:spacing w:val="-8"/>
              </w:rPr>
              <w:t xml:space="preserve"> </w:t>
            </w:r>
            <w:r w:rsidRPr="00B63407">
              <w:t>v</w:t>
            </w:r>
            <w:r w:rsidRPr="00B63407">
              <w:rPr>
                <w:spacing w:val="-1"/>
              </w:rPr>
              <w:t>a</w:t>
            </w:r>
            <w:r w:rsidRPr="00B63407">
              <w:t>r</w:t>
            </w:r>
            <w:r w:rsidRPr="00B63407">
              <w:rPr>
                <w:spacing w:val="-1"/>
              </w:rPr>
              <w:t>t</w:t>
            </w:r>
            <w:r w:rsidRPr="00B63407">
              <w:t>o</w:t>
            </w:r>
            <w:r w:rsidRPr="00B63407">
              <w:rPr>
                <w:spacing w:val="-1"/>
              </w:rPr>
              <w:t>ji</w:t>
            </w:r>
            <w:r w:rsidRPr="00B63407">
              <w:rPr>
                <w:spacing w:val="1"/>
              </w:rPr>
              <w:t>m</w:t>
            </w:r>
            <w:r w:rsidRPr="00B63407">
              <w:rPr>
                <w:spacing w:val="-1"/>
              </w:rPr>
              <w:t>a</w:t>
            </w:r>
            <w:r w:rsidRPr="00B63407">
              <w:t>s,</w:t>
            </w:r>
            <w:r w:rsidRPr="00B63407">
              <w:rPr>
                <w:spacing w:val="-8"/>
              </w:rPr>
              <w:t xml:space="preserve"> </w:t>
            </w:r>
            <w:r w:rsidRPr="00B63407">
              <w:rPr>
                <w:spacing w:val="-1"/>
              </w:rPr>
              <w:t>a</w:t>
            </w:r>
            <w:r w:rsidRPr="00B63407">
              <w:t>d</w:t>
            </w:r>
            <w:r w:rsidRPr="00B63407">
              <w:rPr>
                <w:spacing w:val="-1"/>
              </w:rPr>
              <w:t>e</w:t>
            </w:r>
            <w:r w:rsidRPr="00B63407">
              <w:t>kv</w:t>
            </w:r>
            <w:r w:rsidRPr="00B63407">
              <w:rPr>
                <w:spacing w:val="-1"/>
              </w:rPr>
              <w:t>at</w:t>
            </w:r>
            <w:r w:rsidRPr="00B63407">
              <w:t>i</w:t>
            </w:r>
            <w:r w:rsidRPr="00B63407">
              <w:rPr>
                <w:spacing w:val="-8"/>
              </w:rPr>
              <w:t xml:space="preserve"> </w:t>
            </w:r>
            <w:r w:rsidRPr="00B63407">
              <w:rPr>
                <w:spacing w:val="-1"/>
              </w:rPr>
              <w:t>ž</w:t>
            </w:r>
            <w:r w:rsidRPr="00B63407">
              <w:t>od</w:t>
            </w:r>
            <w:r w:rsidRPr="00B63407">
              <w:rPr>
                <w:spacing w:val="-1"/>
              </w:rPr>
              <w:t>ži</w:t>
            </w:r>
            <w:r w:rsidRPr="00B63407">
              <w:t>ų</w:t>
            </w:r>
            <w:r w:rsidRPr="00B63407">
              <w:rPr>
                <w:spacing w:val="-8"/>
              </w:rPr>
              <w:t xml:space="preserve"> </w:t>
            </w:r>
            <w:r w:rsidRPr="00B63407">
              <w:t>d</w:t>
            </w:r>
            <w:r w:rsidRPr="00B63407">
              <w:rPr>
                <w:spacing w:val="-1"/>
              </w:rPr>
              <w:t>a</w:t>
            </w:r>
            <w:r w:rsidRPr="00B63407">
              <w:t>ryba;</w:t>
            </w:r>
          </w:p>
          <w:p w:rsidR="00B13625" w:rsidRPr="00B63407" w:rsidRDefault="00B13625" w:rsidP="00595577">
            <w:pPr>
              <w:pStyle w:val="tlist"/>
            </w:pPr>
            <w:r w:rsidRPr="00B63407">
              <w:t>r</w:t>
            </w:r>
            <w:r w:rsidRPr="00B63407">
              <w:rPr>
                <w:spacing w:val="-1"/>
              </w:rPr>
              <w:t>a</w:t>
            </w:r>
            <w:r w:rsidRPr="00B63407">
              <w:t>šyb</w:t>
            </w:r>
            <w:r w:rsidRPr="00B63407">
              <w:rPr>
                <w:spacing w:val="-1"/>
              </w:rPr>
              <w:t>a</w:t>
            </w:r>
            <w:r w:rsidRPr="00B63407">
              <w:t>,</w:t>
            </w:r>
            <w:r w:rsidRPr="00B63407">
              <w:rPr>
                <w:spacing w:val="-6"/>
              </w:rPr>
              <w:t xml:space="preserve"> </w:t>
            </w:r>
            <w:r w:rsidRPr="00B63407">
              <w:t>skyryb</w:t>
            </w:r>
            <w:r w:rsidRPr="00B63407">
              <w:rPr>
                <w:spacing w:val="-1"/>
              </w:rPr>
              <w:t>a</w:t>
            </w:r>
            <w:r w:rsidRPr="00B63407">
              <w:t>,</w:t>
            </w:r>
            <w:r w:rsidRPr="00B63407">
              <w:rPr>
                <w:spacing w:val="48"/>
              </w:rPr>
              <w:t xml:space="preserve"> </w:t>
            </w:r>
            <w:r w:rsidRPr="00B63407">
              <w:t>r</w:t>
            </w:r>
            <w:r w:rsidRPr="00B63407">
              <w:rPr>
                <w:spacing w:val="-1"/>
              </w:rPr>
              <w:t>a</w:t>
            </w:r>
            <w:r w:rsidRPr="00B63407">
              <w:t>š</w:t>
            </w:r>
            <w:r w:rsidRPr="00B63407">
              <w:rPr>
                <w:spacing w:val="-1"/>
              </w:rPr>
              <w:t>t</w:t>
            </w:r>
            <w:r w:rsidRPr="00B63407">
              <w:t>o</w:t>
            </w:r>
            <w:r w:rsidRPr="00B63407">
              <w:rPr>
                <w:spacing w:val="-5"/>
              </w:rPr>
              <w:t xml:space="preserve"> </w:t>
            </w:r>
            <w:r w:rsidRPr="00B63407">
              <w:t>d</w:t>
            </w:r>
            <w:r w:rsidRPr="00B63407">
              <w:rPr>
                <w:spacing w:val="-1"/>
              </w:rPr>
              <w:t>a</w:t>
            </w:r>
            <w:r w:rsidRPr="00B63407">
              <w:t>rbo</w:t>
            </w:r>
            <w:r w:rsidRPr="00B63407">
              <w:rPr>
                <w:spacing w:val="-6"/>
              </w:rPr>
              <w:t xml:space="preserve"> </w:t>
            </w:r>
            <w:r w:rsidRPr="00B63407">
              <w:rPr>
                <w:spacing w:val="-1"/>
              </w:rPr>
              <w:t>a</w:t>
            </w:r>
            <w:r w:rsidRPr="00B63407">
              <w:t>p</w:t>
            </w:r>
            <w:r w:rsidRPr="00B63407">
              <w:rPr>
                <w:spacing w:val="-1"/>
              </w:rPr>
              <w:t>imtie</w:t>
            </w:r>
            <w:r w:rsidRPr="00B63407">
              <w:t>s</w:t>
            </w:r>
            <w:r w:rsidRPr="00B63407">
              <w:rPr>
                <w:spacing w:val="-5"/>
              </w:rPr>
              <w:t xml:space="preserve"> </w:t>
            </w:r>
            <w:r w:rsidRPr="00B63407">
              <w:t>r</w:t>
            </w:r>
            <w:r w:rsidRPr="00B63407">
              <w:rPr>
                <w:spacing w:val="-1"/>
              </w:rPr>
              <w:t>ei</w:t>
            </w:r>
            <w:r w:rsidRPr="00B63407">
              <w:t>k</w:t>
            </w:r>
            <w:r w:rsidRPr="00B63407">
              <w:rPr>
                <w:spacing w:val="-1"/>
              </w:rPr>
              <w:t>ala</w:t>
            </w:r>
            <w:r w:rsidRPr="00B63407">
              <w:rPr>
                <w:spacing w:val="1"/>
              </w:rPr>
              <w:t>v</w:t>
            </w:r>
            <w:r w:rsidRPr="00B63407">
              <w:rPr>
                <w:spacing w:val="-1"/>
              </w:rPr>
              <w:t>im</w:t>
            </w:r>
            <w:r w:rsidRPr="00B63407">
              <w:t>ų</w:t>
            </w:r>
            <w:r w:rsidRPr="00B63407">
              <w:rPr>
                <w:spacing w:val="-5"/>
              </w:rPr>
              <w:t xml:space="preserve"> </w:t>
            </w:r>
            <w:r w:rsidRPr="00B63407">
              <w:rPr>
                <w:spacing w:val="-1"/>
              </w:rPr>
              <w:t>lai</w:t>
            </w:r>
            <w:r w:rsidRPr="00B63407">
              <w:t>ky</w:t>
            </w:r>
            <w:r w:rsidRPr="00B63407">
              <w:rPr>
                <w:spacing w:val="-1"/>
              </w:rPr>
              <w:t>ma</w:t>
            </w:r>
            <w:r w:rsidRPr="00B63407">
              <w:t>s</w:t>
            </w:r>
            <w:r w:rsidRPr="00B63407">
              <w:rPr>
                <w:spacing w:val="-1"/>
              </w:rPr>
              <w:t>i</w:t>
            </w:r>
            <w:r w:rsidRPr="00B63407">
              <w:t>s.</w:t>
            </w:r>
          </w:p>
        </w:tc>
      </w:tr>
      <w:tr w:rsidR="00B13625" w:rsidRPr="00B63407" w:rsidTr="00A45261">
        <w:tc>
          <w:tcPr>
            <w:tcW w:w="1532" w:type="pct"/>
          </w:tcPr>
          <w:p w:rsidR="00B13625" w:rsidRPr="00B63407" w:rsidRDefault="00B13625" w:rsidP="00595577">
            <w:r w:rsidRPr="00B63407">
              <w:lastRenderedPageBreak/>
              <w:t>Kontrolinis darbas</w:t>
            </w:r>
          </w:p>
        </w:tc>
        <w:tc>
          <w:tcPr>
            <w:tcW w:w="414" w:type="pct"/>
          </w:tcPr>
          <w:p w:rsidR="00B13625" w:rsidRPr="00B63407" w:rsidRDefault="00B13625" w:rsidP="00595577"/>
        </w:tc>
        <w:tc>
          <w:tcPr>
            <w:tcW w:w="594" w:type="pct"/>
          </w:tcPr>
          <w:p w:rsidR="00B13625" w:rsidRPr="00B63407" w:rsidRDefault="00B13625" w:rsidP="00595577">
            <w:pPr>
              <w:rPr>
                <w:bCs/>
              </w:rPr>
            </w:pPr>
            <w:r w:rsidRPr="00B63407">
              <w:t>Sp</w:t>
            </w:r>
            <w:r w:rsidRPr="00B63407">
              <w:rPr>
                <w:spacing w:val="-1"/>
              </w:rPr>
              <w:t>ali</w:t>
            </w:r>
            <w:r w:rsidRPr="00B63407">
              <w:t xml:space="preserve">o </w:t>
            </w:r>
            <w:r w:rsidRPr="00B63407">
              <w:rPr>
                <w:spacing w:val="-1"/>
                <w:w w:val="95"/>
              </w:rPr>
              <w:t>mė</w:t>
            </w:r>
            <w:r w:rsidRPr="00B63407">
              <w:rPr>
                <w:w w:val="95"/>
              </w:rPr>
              <w:t>n</w:t>
            </w:r>
            <w:r w:rsidRPr="00B63407">
              <w:rPr>
                <w:spacing w:val="-1"/>
                <w:w w:val="95"/>
              </w:rPr>
              <w:t>e</w:t>
            </w:r>
            <w:r w:rsidRPr="00B63407">
              <w:rPr>
                <w:w w:val="95"/>
              </w:rPr>
              <w:t>sį</w:t>
            </w:r>
          </w:p>
        </w:tc>
        <w:tc>
          <w:tcPr>
            <w:tcW w:w="2460" w:type="pct"/>
          </w:tcPr>
          <w:p w:rsidR="00B13625" w:rsidRPr="00B63407" w:rsidRDefault="00B13625" w:rsidP="00595577">
            <w:pPr>
              <w:spacing w:after="0" w:line="240" w:lineRule="auto"/>
            </w:pPr>
            <w:r w:rsidRPr="00B63407">
              <w:rPr>
                <w:spacing w:val="-1"/>
              </w:rPr>
              <w:t xml:space="preserve">Kontrolinį darbą </w:t>
            </w:r>
            <w:r w:rsidRPr="00B63407">
              <w:t>sud</w:t>
            </w:r>
            <w:r w:rsidRPr="00B63407">
              <w:rPr>
                <w:spacing w:val="-1"/>
              </w:rPr>
              <w:t>a</w:t>
            </w:r>
            <w:r w:rsidRPr="00B63407">
              <w:t>ro</w:t>
            </w:r>
            <w:r w:rsidRPr="00B63407">
              <w:rPr>
                <w:w w:val="99"/>
              </w:rPr>
              <w:t xml:space="preserve"> į</w:t>
            </w:r>
            <w:r w:rsidRPr="00B63407">
              <w:t>v</w:t>
            </w:r>
            <w:r w:rsidRPr="00B63407">
              <w:rPr>
                <w:spacing w:val="-1"/>
              </w:rPr>
              <w:t>ai</w:t>
            </w:r>
            <w:r w:rsidRPr="00B63407">
              <w:t>rūs</w:t>
            </w:r>
            <w:r w:rsidRPr="00B63407">
              <w:rPr>
                <w:spacing w:val="-5"/>
              </w:rPr>
              <w:t xml:space="preserve"> </w:t>
            </w:r>
            <w:r w:rsidRPr="00B63407">
              <w:rPr>
                <w:spacing w:val="-1"/>
              </w:rPr>
              <w:t>te</w:t>
            </w:r>
            <w:r w:rsidRPr="00B63407">
              <w:t>s</w:t>
            </w:r>
            <w:r w:rsidRPr="00B63407">
              <w:rPr>
                <w:spacing w:val="-1"/>
              </w:rPr>
              <w:t>ta</w:t>
            </w:r>
            <w:r w:rsidRPr="00B63407">
              <w:t>i</w:t>
            </w:r>
            <w:r w:rsidRPr="00B63407">
              <w:rPr>
                <w:spacing w:val="-5"/>
              </w:rPr>
              <w:t xml:space="preserve"> </w:t>
            </w:r>
            <w:r w:rsidRPr="00B63407">
              <w:t>–</w:t>
            </w:r>
            <w:r w:rsidRPr="00B63407">
              <w:rPr>
                <w:spacing w:val="-6"/>
              </w:rPr>
              <w:t xml:space="preserve"> </w:t>
            </w:r>
            <w:r w:rsidRPr="00B63407">
              <w:rPr>
                <w:spacing w:val="-1"/>
              </w:rPr>
              <w:t>at</w:t>
            </w:r>
            <w:r w:rsidRPr="00B63407">
              <w:t>s</w:t>
            </w:r>
            <w:r w:rsidRPr="00B63407">
              <w:rPr>
                <w:spacing w:val="-1"/>
              </w:rPr>
              <w:t>i</w:t>
            </w:r>
            <w:r w:rsidRPr="00B63407">
              <w:t>sk</w:t>
            </w:r>
            <w:r w:rsidRPr="00B63407">
              <w:rPr>
                <w:spacing w:val="-1"/>
              </w:rPr>
              <w:t>ait</w:t>
            </w:r>
            <w:r w:rsidRPr="00B63407">
              <w:t>y</w:t>
            </w:r>
            <w:r w:rsidRPr="00B63407">
              <w:rPr>
                <w:spacing w:val="-1"/>
              </w:rPr>
              <w:t>ma</w:t>
            </w:r>
            <w:r w:rsidRPr="00B63407">
              <w:t>i</w:t>
            </w:r>
            <w:r w:rsidRPr="00B63407">
              <w:rPr>
                <w:spacing w:val="-4"/>
              </w:rPr>
              <w:t xml:space="preserve"> </w:t>
            </w:r>
            <w:r w:rsidRPr="00B63407">
              <w:t>už</w:t>
            </w:r>
            <w:r w:rsidRPr="00B63407">
              <w:rPr>
                <w:spacing w:val="-7"/>
              </w:rPr>
              <w:t xml:space="preserve"> </w:t>
            </w:r>
            <w:r w:rsidRPr="00B63407">
              <w:rPr>
                <w:spacing w:val="-1"/>
              </w:rPr>
              <w:t>i</w:t>
            </w:r>
            <w:r w:rsidRPr="00B63407">
              <w:t>š</w:t>
            </w:r>
            <w:r w:rsidRPr="00B63407">
              <w:rPr>
                <w:spacing w:val="-1"/>
              </w:rPr>
              <w:t>m</w:t>
            </w:r>
            <w:r w:rsidRPr="00B63407">
              <w:t>ok</w:t>
            </w:r>
            <w:r w:rsidRPr="00B63407">
              <w:rPr>
                <w:spacing w:val="-1"/>
              </w:rPr>
              <w:t>t</w:t>
            </w:r>
            <w:r w:rsidRPr="00B63407">
              <w:t>ą</w:t>
            </w:r>
            <w:r w:rsidRPr="00B63407">
              <w:rPr>
                <w:spacing w:val="-5"/>
              </w:rPr>
              <w:t xml:space="preserve"> </w:t>
            </w:r>
            <w:r w:rsidRPr="00B63407">
              <w:rPr>
                <w:spacing w:val="-1"/>
              </w:rPr>
              <w:t>me</w:t>
            </w:r>
            <w:r w:rsidRPr="00B63407">
              <w:t>d</w:t>
            </w:r>
            <w:r w:rsidRPr="00B63407">
              <w:rPr>
                <w:spacing w:val="-1"/>
              </w:rPr>
              <w:t>žia</w:t>
            </w:r>
            <w:r w:rsidRPr="00B63407">
              <w:t>g</w:t>
            </w:r>
            <w:r w:rsidRPr="00B63407">
              <w:rPr>
                <w:spacing w:val="-1"/>
              </w:rPr>
              <w:t>ą</w:t>
            </w:r>
            <w:r w:rsidRPr="00B63407">
              <w:t>:</w:t>
            </w:r>
          </w:p>
          <w:p w:rsidR="00B13625" w:rsidRPr="007163D3" w:rsidRDefault="00B13625" w:rsidP="00595577">
            <w:pPr>
              <w:pStyle w:val="tlist"/>
            </w:pPr>
            <w:r w:rsidRPr="007163D3">
              <w:t>specialybės žodyno testai – IT terminija;</w:t>
            </w:r>
          </w:p>
          <w:p w:rsidR="00B13625" w:rsidRPr="007163D3" w:rsidRDefault="00B13625" w:rsidP="00595577">
            <w:pPr>
              <w:pStyle w:val="tlist"/>
            </w:pPr>
            <w:r w:rsidRPr="007163D3">
              <w:t xml:space="preserve">mokslinių tekstų skaitymo testai; </w:t>
            </w:r>
          </w:p>
          <w:p w:rsidR="00B13625" w:rsidRPr="00B63407" w:rsidRDefault="00B13625" w:rsidP="00595577">
            <w:pPr>
              <w:pStyle w:val="tlist"/>
            </w:pPr>
            <w:r w:rsidRPr="007163D3">
              <w:t>klausymo testai.</w:t>
            </w:r>
          </w:p>
        </w:tc>
      </w:tr>
      <w:tr w:rsidR="00B13625" w:rsidRPr="00B63407" w:rsidTr="00A45261">
        <w:tc>
          <w:tcPr>
            <w:tcW w:w="1532" w:type="pct"/>
          </w:tcPr>
          <w:p w:rsidR="00B13625" w:rsidRPr="00B63407" w:rsidRDefault="00B13625" w:rsidP="00595577">
            <w:r w:rsidRPr="00B63407">
              <w:t>Kontrolinis darbas</w:t>
            </w:r>
          </w:p>
        </w:tc>
        <w:tc>
          <w:tcPr>
            <w:tcW w:w="414" w:type="pct"/>
          </w:tcPr>
          <w:p w:rsidR="00B13625" w:rsidRPr="00B63407" w:rsidRDefault="00B13625" w:rsidP="00595577"/>
        </w:tc>
        <w:tc>
          <w:tcPr>
            <w:tcW w:w="594" w:type="pct"/>
          </w:tcPr>
          <w:p w:rsidR="00B13625" w:rsidRPr="00B63407" w:rsidRDefault="00B13625" w:rsidP="00595577">
            <w:r w:rsidRPr="00B63407">
              <w:t>Gruod</w:t>
            </w:r>
            <w:r w:rsidRPr="00B63407">
              <w:rPr>
                <w:spacing w:val="-1"/>
              </w:rPr>
              <w:t>ži</w:t>
            </w:r>
            <w:r w:rsidRPr="00B63407">
              <w:t xml:space="preserve">o </w:t>
            </w:r>
            <w:r w:rsidRPr="00B63407">
              <w:rPr>
                <w:spacing w:val="-1"/>
                <w:w w:val="95"/>
              </w:rPr>
              <w:t>mė</w:t>
            </w:r>
            <w:r w:rsidRPr="00B63407">
              <w:rPr>
                <w:w w:val="95"/>
              </w:rPr>
              <w:t>n</w:t>
            </w:r>
            <w:r w:rsidRPr="00B63407">
              <w:rPr>
                <w:spacing w:val="-1"/>
                <w:w w:val="95"/>
              </w:rPr>
              <w:t>e</w:t>
            </w:r>
            <w:r w:rsidRPr="00B63407">
              <w:rPr>
                <w:w w:val="95"/>
              </w:rPr>
              <w:t>sį</w:t>
            </w:r>
          </w:p>
        </w:tc>
        <w:tc>
          <w:tcPr>
            <w:tcW w:w="2460" w:type="pct"/>
          </w:tcPr>
          <w:p w:rsidR="00B13625" w:rsidRPr="00B63407" w:rsidRDefault="00B13625" w:rsidP="00595577">
            <w:pPr>
              <w:spacing w:after="0" w:line="240" w:lineRule="auto"/>
            </w:pPr>
            <w:r w:rsidRPr="00B63407">
              <w:rPr>
                <w:spacing w:val="-1"/>
              </w:rPr>
              <w:t xml:space="preserve">Kontrolinį darbą </w:t>
            </w:r>
            <w:r w:rsidRPr="00B63407">
              <w:t>sud</w:t>
            </w:r>
            <w:r w:rsidRPr="00B63407">
              <w:rPr>
                <w:spacing w:val="-1"/>
              </w:rPr>
              <w:t>a</w:t>
            </w:r>
            <w:r w:rsidRPr="00B63407">
              <w:t>ro</w:t>
            </w:r>
            <w:r w:rsidRPr="00B63407">
              <w:rPr>
                <w:w w:val="99"/>
              </w:rPr>
              <w:t xml:space="preserve"> į</w:t>
            </w:r>
            <w:r w:rsidRPr="00B63407">
              <w:t>v</w:t>
            </w:r>
            <w:r w:rsidRPr="00B63407">
              <w:rPr>
                <w:spacing w:val="-1"/>
              </w:rPr>
              <w:t>ai</w:t>
            </w:r>
            <w:r w:rsidRPr="00B63407">
              <w:t>rūs</w:t>
            </w:r>
            <w:r w:rsidRPr="00B63407">
              <w:rPr>
                <w:spacing w:val="-5"/>
              </w:rPr>
              <w:t xml:space="preserve"> </w:t>
            </w:r>
            <w:r w:rsidRPr="00B63407">
              <w:rPr>
                <w:spacing w:val="-1"/>
              </w:rPr>
              <w:t>te</w:t>
            </w:r>
            <w:r w:rsidRPr="00B63407">
              <w:t>s</w:t>
            </w:r>
            <w:r w:rsidRPr="00B63407">
              <w:rPr>
                <w:spacing w:val="-1"/>
              </w:rPr>
              <w:t>ta</w:t>
            </w:r>
            <w:r w:rsidRPr="00B63407">
              <w:t>i</w:t>
            </w:r>
            <w:r w:rsidRPr="00B63407">
              <w:rPr>
                <w:spacing w:val="-5"/>
              </w:rPr>
              <w:t xml:space="preserve"> </w:t>
            </w:r>
            <w:r w:rsidRPr="00B63407">
              <w:t>–</w:t>
            </w:r>
            <w:r w:rsidRPr="00B63407">
              <w:rPr>
                <w:spacing w:val="-6"/>
              </w:rPr>
              <w:t xml:space="preserve"> </w:t>
            </w:r>
            <w:r w:rsidRPr="00B63407">
              <w:rPr>
                <w:spacing w:val="-1"/>
              </w:rPr>
              <w:t>at</w:t>
            </w:r>
            <w:r w:rsidRPr="00B63407">
              <w:t>s</w:t>
            </w:r>
            <w:r w:rsidRPr="00B63407">
              <w:rPr>
                <w:spacing w:val="-1"/>
              </w:rPr>
              <w:t>i</w:t>
            </w:r>
            <w:r w:rsidRPr="00B63407">
              <w:t>sk</w:t>
            </w:r>
            <w:r w:rsidRPr="00B63407">
              <w:rPr>
                <w:spacing w:val="-1"/>
              </w:rPr>
              <w:t>ait</w:t>
            </w:r>
            <w:r w:rsidRPr="00B63407">
              <w:t>y</w:t>
            </w:r>
            <w:r w:rsidRPr="00B63407">
              <w:rPr>
                <w:spacing w:val="-1"/>
              </w:rPr>
              <w:t>ma</w:t>
            </w:r>
            <w:r w:rsidRPr="00B63407">
              <w:t>i</w:t>
            </w:r>
            <w:r w:rsidRPr="00B63407">
              <w:rPr>
                <w:spacing w:val="-4"/>
              </w:rPr>
              <w:t xml:space="preserve"> </w:t>
            </w:r>
            <w:r w:rsidRPr="00B63407">
              <w:t>už</w:t>
            </w:r>
            <w:r w:rsidRPr="00B63407">
              <w:rPr>
                <w:spacing w:val="-7"/>
              </w:rPr>
              <w:t xml:space="preserve"> </w:t>
            </w:r>
            <w:r w:rsidRPr="00B63407">
              <w:rPr>
                <w:spacing w:val="-1"/>
              </w:rPr>
              <w:t>i</w:t>
            </w:r>
            <w:r w:rsidRPr="00B63407">
              <w:t>š</w:t>
            </w:r>
            <w:r w:rsidRPr="00B63407">
              <w:rPr>
                <w:spacing w:val="-1"/>
              </w:rPr>
              <w:t>m</w:t>
            </w:r>
            <w:r w:rsidRPr="00B63407">
              <w:t>ok</w:t>
            </w:r>
            <w:r w:rsidRPr="00B63407">
              <w:rPr>
                <w:spacing w:val="-1"/>
              </w:rPr>
              <w:t>t</w:t>
            </w:r>
            <w:r w:rsidRPr="00B63407">
              <w:t>ą</w:t>
            </w:r>
            <w:r w:rsidRPr="00B63407">
              <w:rPr>
                <w:spacing w:val="-5"/>
              </w:rPr>
              <w:t xml:space="preserve"> </w:t>
            </w:r>
            <w:r w:rsidRPr="00B63407">
              <w:rPr>
                <w:spacing w:val="-1"/>
              </w:rPr>
              <w:t>me</w:t>
            </w:r>
            <w:r w:rsidRPr="00B63407">
              <w:t>d</w:t>
            </w:r>
            <w:r w:rsidRPr="00B63407">
              <w:rPr>
                <w:spacing w:val="-1"/>
              </w:rPr>
              <w:t>žia</w:t>
            </w:r>
            <w:r w:rsidRPr="00B63407">
              <w:t>g</w:t>
            </w:r>
            <w:r w:rsidRPr="00B63407">
              <w:rPr>
                <w:spacing w:val="-1"/>
              </w:rPr>
              <w:t>ą</w:t>
            </w:r>
            <w:r w:rsidRPr="00B63407">
              <w:t>:</w:t>
            </w:r>
          </w:p>
          <w:p w:rsidR="00B13625" w:rsidRPr="00B63407" w:rsidRDefault="00B13625" w:rsidP="00595577">
            <w:pPr>
              <w:pStyle w:val="tlist"/>
            </w:pPr>
            <w:r w:rsidRPr="00B63407">
              <w:t>sp</w:t>
            </w:r>
            <w:r w:rsidRPr="00B63407">
              <w:rPr>
                <w:spacing w:val="-1"/>
              </w:rPr>
              <w:t>ecial</w:t>
            </w:r>
            <w:r w:rsidRPr="00B63407">
              <w:t>yb</w:t>
            </w:r>
            <w:r w:rsidRPr="00B63407">
              <w:rPr>
                <w:spacing w:val="-1"/>
              </w:rPr>
              <w:t>ė</w:t>
            </w:r>
            <w:r w:rsidRPr="00B63407">
              <w:t>s</w:t>
            </w:r>
            <w:r w:rsidRPr="00B63407">
              <w:rPr>
                <w:spacing w:val="-4"/>
              </w:rPr>
              <w:t xml:space="preserve"> </w:t>
            </w:r>
            <w:r w:rsidRPr="00B63407">
              <w:rPr>
                <w:spacing w:val="-1"/>
              </w:rPr>
              <w:t>ž</w:t>
            </w:r>
            <w:r w:rsidRPr="00B63407">
              <w:t>odyno</w:t>
            </w:r>
            <w:r w:rsidRPr="00B63407">
              <w:rPr>
                <w:spacing w:val="-4"/>
              </w:rPr>
              <w:t xml:space="preserve"> </w:t>
            </w:r>
            <w:r w:rsidRPr="00B63407">
              <w:rPr>
                <w:spacing w:val="-1"/>
              </w:rPr>
              <w:t>te</w:t>
            </w:r>
            <w:r w:rsidRPr="00B63407">
              <w:t>s</w:t>
            </w:r>
            <w:r w:rsidRPr="00B63407">
              <w:rPr>
                <w:spacing w:val="-1"/>
              </w:rPr>
              <w:t>ta</w:t>
            </w:r>
            <w:r w:rsidRPr="00B63407">
              <w:t>i</w:t>
            </w:r>
            <w:r w:rsidRPr="00B63407">
              <w:rPr>
                <w:spacing w:val="-4"/>
              </w:rPr>
              <w:t xml:space="preserve"> </w:t>
            </w:r>
            <w:r w:rsidRPr="00B63407">
              <w:t>–</w:t>
            </w:r>
            <w:r w:rsidRPr="00B63407">
              <w:rPr>
                <w:spacing w:val="-5"/>
              </w:rPr>
              <w:t xml:space="preserve"> </w:t>
            </w:r>
            <w:r w:rsidRPr="00B63407">
              <w:t>IT</w:t>
            </w:r>
            <w:r w:rsidRPr="00B63407">
              <w:rPr>
                <w:spacing w:val="-6"/>
              </w:rPr>
              <w:t xml:space="preserve"> </w:t>
            </w:r>
            <w:r w:rsidRPr="00B63407">
              <w:rPr>
                <w:spacing w:val="-1"/>
              </w:rPr>
              <w:t>te</w:t>
            </w:r>
            <w:r w:rsidRPr="00B63407">
              <w:t>r</w:t>
            </w:r>
            <w:r w:rsidRPr="00B63407">
              <w:rPr>
                <w:spacing w:val="-1"/>
              </w:rPr>
              <w:t>mi</w:t>
            </w:r>
            <w:r w:rsidRPr="00B63407">
              <w:t>n</w:t>
            </w:r>
            <w:r w:rsidRPr="00B63407">
              <w:rPr>
                <w:spacing w:val="1"/>
              </w:rPr>
              <w:t>i</w:t>
            </w:r>
            <w:r w:rsidRPr="00B63407">
              <w:rPr>
                <w:spacing w:val="-1"/>
              </w:rPr>
              <w:t>ja</w:t>
            </w:r>
            <w:r w:rsidRPr="00B63407">
              <w:t>;</w:t>
            </w:r>
          </w:p>
          <w:p w:rsidR="00B13625" w:rsidRPr="00B63407" w:rsidRDefault="00B13625" w:rsidP="00595577">
            <w:pPr>
              <w:pStyle w:val="tlist"/>
            </w:pPr>
            <w:r w:rsidRPr="00B63407">
              <w:t>moks</w:t>
            </w:r>
            <w:r w:rsidRPr="00B63407">
              <w:rPr>
                <w:spacing w:val="-1"/>
              </w:rPr>
              <w:t>li</w:t>
            </w:r>
            <w:r w:rsidRPr="00B63407">
              <w:t>n</w:t>
            </w:r>
            <w:r w:rsidRPr="00B63407">
              <w:rPr>
                <w:spacing w:val="-1"/>
              </w:rPr>
              <w:t>i</w:t>
            </w:r>
            <w:r w:rsidRPr="00B63407">
              <w:t>ų</w:t>
            </w:r>
            <w:r w:rsidRPr="00B63407">
              <w:rPr>
                <w:spacing w:val="-5"/>
              </w:rPr>
              <w:t xml:space="preserve"> </w:t>
            </w:r>
            <w:r w:rsidRPr="00B63407">
              <w:rPr>
                <w:spacing w:val="-1"/>
              </w:rPr>
              <w:t>te</w:t>
            </w:r>
            <w:r w:rsidRPr="00B63407">
              <w:t>ks</w:t>
            </w:r>
            <w:r w:rsidRPr="00B63407">
              <w:rPr>
                <w:spacing w:val="-1"/>
              </w:rPr>
              <w:t>t</w:t>
            </w:r>
            <w:r w:rsidRPr="00B63407">
              <w:t>ų</w:t>
            </w:r>
            <w:r w:rsidRPr="00B63407">
              <w:rPr>
                <w:spacing w:val="-6"/>
              </w:rPr>
              <w:t xml:space="preserve"> </w:t>
            </w:r>
            <w:r w:rsidRPr="00B63407">
              <w:t>sk</w:t>
            </w:r>
            <w:r w:rsidRPr="00B63407">
              <w:rPr>
                <w:spacing w:val="-1"/>
              </w:rPr>
              <w:t>ait</w:t>
            </w:r>
            <w:r w:rsidRPr="00B63407">
              <w:t>y</w:t>
            </w:r>
            <w:r w:rsidRPr="00B63407">
              <w:rPr>
                <w:spacing w:val="-1"/>
              </w:rPr>
              <w:t>m</w:t>
            </w:r>
            <w:r w:rsidRPr="00B63407">
              <w:t>o</w:t>
            </w:r>
            <w:r w:rsidRPr="00B63407">
              <w:rPr>
                <w:spacing w:val="-5"/>
              </w:rPr>
              <w:t xml:space="preserve"> </w:t>
            </w:r>
            <w:r w:rsidRPr="00B63407">
              <w:rPr>
                <w:spacing w:val="-1"/>
              </w:rPr>
              <w:t>te</w:t>
            </w:r>
            <w:r w:rsidRPr="00B63407">
              <w:t>s</w:t>
            </w:r>
            <w:r w:rsidRPr="00B63407">
              <w:rPr>
                <w:spacing w:val="-1"/>
              </w:rPr>
              <w:t>tai</w:t>
            </w:r>
            <w:r w:rsidRPr="00B63407">
              <w:t>;</w:t>
            </w:r>
            <w:r w:rsidRPr="00B63407">
              <w:rPr>
                <w:w w:val="99"/>
              </w:rPr>
              <w:t xml:space="preserve"> </w:t>
            </w:r>
          </w:p>
          <w:p w:rsidR="00B13625" w:rsidRPr="00B63407" w:rsidRDefault="00B13625" w:rsidP="00595577">
            <w:pPr>
              <w:pStyle w:val="tlist"/>
            </w:pPr>
            <w:r w:rsidRPr="00B63407">
              <w:rPr>
                <w:spacing w:val="-1"/>
              </w:rPr>
              <w:t>kla</w:t>
            </w:r>
            <w:r w:rsidRPr="00B63407">
              <w:t>usy</w:t>
            </w:r>
            <w:r w:rsidRPr="00B63407">
              <w:rPr>
                <w:spacing w:val="-1"/>
              </w:rPr>
              <w:t>m</w:t>
            </w:r>
            <w:r w:rsidRPr="00B63407">
              <w:t>o</w:t>
            </w:r>
            <w:r w:rsidRPr="00B63407">
              <w:rPr>
                <w:spacing w:val="-9"/>
              </w:rPr>
              <w:t xml:space="preserve"> </w:t>
            </w:r>
            <w:r w:rsidRPr="00B63407">
              <w:rPr>
                <w:spacing w:val="-1"/>
              </w:rPr>
              <w:t>te</w:t>
            </w:r>
            <w:r w:rsidRPr="00B63407">
              <w:t>s</w:t>
            </w:r>
            <w:r w:rsidRPr="00B63407">
              <w:rPr>
                <w:spacing w:val="-1"/>
              </w:rPr>
              <w:t>tai</w:t>
            </w:r>
            <w:r w:rsidRPr="00B63407">
              <w:t>.</w:t>
            </w:r>
          </w:p>
        </w:tc>
      </w:tr>
      <w:tr w:rsidR="00B13625" w:rsidRPr="00B63407" w:rsidTr="00A45261">
        <w:tc>
          <w:tcPr>
            <w:tcW w:w="1532" w:type="pct"/>
          </w:tcPr>
          <w:p w:rsidR="00B13625" w:rsidRPr="00B63407" w:rsidRDefault="00B13625" w:rsidP="00595577">
            <w:r w:rsidRPr="00B63407">
              <w:t>G</w:t>
            </w:r>
            <w:r w:rsidRPr="00B63407">
              <w:rPr>
                <w:spacing w:val="-1"/>
              </w:rPr>
              <w:t>al</w:t>
            </w:r>
            <w:r w:rsidRPr="00B63407">
              <w:t>u</w:t>
            </w:r>
            <w:r w:rsidRPr="00B63407">
              <w:rPr>
                <w:spacing w:val="-1"/>
              </w:rPr>
              <w:t>ti</w:t>
            </w:r>
            <w:r w:rsidRPr="00B63407">
              <w:t>n</w:t>
            </w:r>
            <w:r w:rsidRPr="00B63407">
              <w:rPr>
                <w:spacing w:val="-1"/>
              </w:rPr>
              <w:t>i</w:t>
            </w:r>
            <w:r w:rsidRPr="00B63407">
              <w:t xml:space="preserve">s </w:t>
            </w:r>
            <w:r w:rsidRPr="00B63407">
              <w:rPr>
                <w:spacing w:val="-1"/>
                <w:w w:val="95"/>
              </w:rPr>
              <w:t>į</w:t>
            </w:r>
            <w:r w:rsidRPr="00B63407">
              <w:rPr>
                <w:w w:val="95"/>
              </w:rPr>
              <w:t>v</w:t>
            </w:r>
            <w:r w:rsidRPr="00B63407">
              <w:rPr>
                <w:spacing w:val="-1"/>
                <w:w w:val="95"/>
              </w:rPr>
              <w:t>e</w:t>
            </w:r>
            <w:r w:rsidRPr="00B63407">
              <w:rPr>
                <w:w w:val="95"/>
              </w:rPr>
              <w:t>r</w:t>
            </w:r>
            <w:r w:rsidRPr="00B63407">
              <w:rPr>
                <w:spacing w:val="-1"/>
                <w:w w:val="95"/>
              </w:rPr>
              <w:t>ti</w:t>
            </w:r>
            <w:r w:rsidRPr="00B63407">
              <w:rPr>
                <w:w w:val="95"/>
              </w:rPr>
              <w:t>ni</w:t>
            </w:r>
            <w:r w:rsidRPr="00B63407">
              <w:rPr>
                <w:spacing w:val="-1"/>
                <w:w w:val="95"/>
              </w:rPr>
              <w:t>ma</w:t>
            </w:r>
            <w:r w:rsidRPr="00B63407">
              <w:rPr>
                <w:w w:val="95"/>
              </w:rPr>
              <w:t>s</w:t>
            </w:r>
            <w:r w:rsidRPr="00B63407">
              <w:t xml:space="preserve"> (</w:t>
            </w:r>
            <w:r w:rsidRPr="00B63407">
              <w:rPr>
                <w:spacing w:val="-1"/>
              </w:rPr>
              <w:t>į</w:t>
            </w:r>
            <w:r w:rsidRPr="00B63407">
              <w:t>sk</w:t>
            </w:r>
            <w:r w:rsidRPr="00B63407">
              <w:rPr>
                <w:spacing w:val="-1"/>
              </w:rPr>
              <w:t>aita</w:t>
            </w:r>
            <w:r w:rsidRPr="00B63407">
              <w:t>)</w:t>
            </w:r>
          </w:p>
        </w:tc>
        <w:tc>
          <w:tcPr>
            <w:tcW w:w="414" w:type="pct"/>
          </w:tcPr>
          <w:p w:rsidR="00B13625" w:rsidRPr="00B63407" w:rsidRDefault="00B13625" w:rsidP="00595577">
            <w:r w:rsidRPr="00B63407">
              <w:t>100</w:t>
            </w:r>
          </w:p>
        </w:tc>
        <w:tc>
          <w:tcPr>
            <w:tcW w:w="594" w:type="pct"/>
          </w:tcPr>
          <w:p w:rsidR="00B13625" w:rsidRPr="00B63407" w:rsidRDefault="00B13625" w:rsidP="00595577">
            <w:r w:rsidRPr="00B63407">
              <w:rPr>
                <w:spacing w:val="-1"/>
                <w:w w:val="95"/>
              </w:rPr>
              <w:t>Žiem</w:t>
            </w:r>
            <w:r w:rsidRPr="00B63407">
              <w:rPr>
                <w:w w:val="95"/>
              </w:rPr>
              <w:t>os</w:t>
            </w:r>
            <w:r w:rsidRPr="00B63407">
              <w:t xml:space="preserve"> s</w:t>
            </w:r>
            <w:r w:rsidRPr="00B63407">
              <w:rPr>
                <w:spacing w:val="-1"/>
              </w:rPr>
              <w:t>e</w:t>
            </w:r>
            <w:r w:rsidRPr="00B63407">
              <w:t>s</w:t>
            </w:r>
            <w:r w:rsidRPr="00B63407">
              <w:rPr>
                <w:spacing w:val="-1"/>
              </w:rPr>
              <w:t>ij</w:t>
            </w:r>
            <w:r w:rsidRPr="00B63407">
              <w:t xml:space="preserve">os </w:t>
            </w:r>
            <w:r w:rsidRPr="00B63407">
              <w:rPr>
                <w:spacing w:val="-1"/>
              </w:rPr>
              <w:t>met</w:t>
            </w:r>
            <w:r w:rsidRPr="00B63407">
              <w:t>u</w:t>
            </w:r>
          </w:p>
        </w:tc>
        <w:tc>
          <w:tcPr>
            <w:tcW w:w="2460" w:type="pct"/>
          </w:tcPr>
          <w:p w:rsidR="00B13625" w:rsidRPr="00B63407" w:rsidRDefault="00B13625" w:rsidP="00595577">
            <w:r w:rsidRPr="00B63407">
              <w:t>V</w:t>
            </w:r>
            <w:r w:rsidRPr="00B63407">
              <w:rPr>
                <w:spacing w:val="-1"/>
              </w:rPr>
              <w:t>i</w:t>
            </w:r>
            <w:r w:rsidRPr="00B63407">
              <w:t>sos</w:t>
            </w:r>
            <w:r w:rsidRPr="00B63407">
              <w:rPr>
                <w:spacing w:val="-4"/>
              </w:rPr>
              <w:t xml:space="preserve"> </w:t>
            </w:r>
            <w:r w:rsidRPr="00B63407">
              <w:t>u</w:t>
            </w:r>
            <w:r w:rsidRPr="00B63407">
              <w:rPr>
                <w:spacing w:val="-1"/>
              </w:rPr>
              <w:t>ž</w:t>
            </w:r>
            <w:r w:rsidRPr="00B63407">
              <w:t>duo</w:t>
            </w:r>
            <w:r w:rsidRPr="00B63407">
              <w:rPr>
                <w:spacing w:val="-1"/>
              </w:rPr>
              <w:t>či</w:t>
            </w:r>
            <w:r w:rsidRPr="00B63407">
              <w:t>ų</w:t>
            </w:r>
            <w:r w:rsidRPr="00B63407">
              <w:rPr>
                <w:spacing w:val="-4"/>
              </w:rPr>
              <w:t xml:space="preserve"> </w:t>
            </w:r>
            <w:r w:rsidRPr="00B63407">
              <w:t>grup</w:t>
            </w:r>
            <w:r w:rsidRPr="00B63407">
              <w:rPr>
                <w:spacing w:val="-1"/>
              </w:rPr>
              <w:t>ė</w:t>
            </w:r>
            <w:r w:rsidRPr="00B63407">
              <w:t>s</w:t>
            </w:r>
            <w:r w:rsidRPr="00B63407">
              <w:rPr>
                <w:spacing w:val="-3"/>
              </w:rPr>
              <w:t xml:space="preserve"> </w:t>
            </w:r>
            <w:r w:rsidRPr="00B63407">
              <w:t>v</w:t>
            </w:r>
            <w:r w:rsidRPr="00B63407">
              <w:rPr>
                <w:spacing w:val="-1"/>
              </w:rPr>
              <w:t>e</w:t>
            </w:r>
            <w:r w:rsidRPr="00B63407">
              <w:t>r</w:t>
            </w:r>
            <w:r w:rsidRPr="00B63407">
              <w:rPr>
                <w:spacing w:val="-1"/>
              </w:rPr>
              <w:t>ti</w:t>
            </w:r>
            <w:r w:rsidRPr="00B63407">
              <w:t>n</w:t>
            </w:r>
            <w:r w:rsidRPr="00B63407">
              <w:rPr>
                <w:spacing w:val="-1"/>
              </w:rPr>
              <w:t>am</w:t>
            </w:r>
            <w:r w:rsidRPr="00B63407">
              <w:t>os b</w:t>
            </w:r>
            <w:r w:rsidRPr="00B63407">
              <w:rPr>
                <w:spacing w:val="-1"/>
              </w:rPr>
              <w:t>alai</w:t>
            </w:r>
            <w:r w:rsidRPr="00B63407">
              <w:t>s</w:t>
            </w:r>
            <w:r w:rsidRPr="00B63407">
              <w:rPr>
                <w:spacing w:val="-4"/>
              </w:rPr>
              <w:t xml:space="preserve"> </w:t>
            </w:r>
            <w:r w:rsidRPr="00B63407">
              <w:t>nuo</w:t>
            </w:r>
            <w:r w:rsidRPr="00B63407">
              <w:rPr>
                <w:spacing w:val="-4"/>
              </w:rPr>
              <w:t xml:space="preserve"> </w:t>
            </w:r>
            <w:r w:rsidRPr="00B63407">
              <w:t>0</w:t>
            </w:r>
            <w:r w:rsidRPr="00B63407">
              <w:rPr>
                <w:spacing w:val="-3"/>
              </w:rPr>
              <w:t xml:space="preserve"> </w:t>
            </w:r>
            <w:r w:rsidRPr="00B63407">
              <w:rPr>
                <w:spacing w:val="-1"/>
              </w:rPr>
              <w:t>i</w:t>
            </w:r>
            <w:r w:rsidRPr="00B63407">
              <w:t>ki</w:t>
            </w:r>
            <w:r w:rsidRPr="00B63407">
              <w:rPr>
                <w:spacing w:val="-3"/>
              </w:rPr>
              <w:t xml:space="preserve"> </w:t>
            </w:r>
            <w:r w:rsidRPr="00B63407">
              <w:t>10.</w:t>
            </w:r>
          </w:p>
          <w:p w:rsidR="00B13625" w:rsidRPr="00B63407" w:rsidRDefault="00B13625" w:rsidP="00595577">
            <w:pPr>
              <w:rPr>
                <w:bCs/>
              </w:rPr>
            </w:pPr>
            <w:r w:rsidRPr="00B63407">
              <w:t>U</w:t>
            </w:r>
            <w:r w:rsidRPr="00B63407">
              <w:rPr>
                <w:spacing w:val="-1"/>
              </w:rPr>
              <w:t>ž</w:t>
            </w:r>
            <w:r w:rsidRPr="00B63407">
              <w:t>duo</w:t>
            </w:r>
            <w:r w:rsidRPr="00B63407">
              <w:rPr>
                <w:spacing w:val="-1"/>
              </w:rPr>
              <w:t>t</w:t>
            </w:r>
            <w:r w:rsidRPr="00B63407">
              <w:t>ys</w:t>
            </w:r>
            <w:r w:rsidRPr="00B63407">
              <w:rPr>
                <w:spacing w:val="-8"/>
              </w:rPr>
              <w:t xml:space="preserve"> </w:t>
            </w:r>
            <w:r w:rsidRPr="00B63407">
              <w:rPr>
                <w:spacing w:val="-1"/>
              </w:rPr>
              <w:t>at</w:t>
            </w:r>
            <w:r w:rsidRPr="00B63407">
              <w:t>s</w:t>
            </w:r>
            <w:r w:rsidRPr="00B63407">
              <w:rPr>
                <w:spacing w:val="-1"/>
              </w:rPr>
              <w:t>i</w:t>
            </w:r>
            <w:r w:rsidRPr="00B63407">
              <w:t>sk</w:t>
            </w:r>
            <w:r w:rsidRPr="00B63407">
              <w:rPr>
                <w:spacing w:val="-1"/>
              </w:rPr>
              <w:t>ait</w:t>
            </w:r>
            <w:r w:rsidRPr="00B63407">
              <w:t>o</w:t>
            </w:r>
            <w:r w:rsidRPr="00B63407">
              <w:rPr>
                <w:spacing w:val="-1"/>
              </w:rPr>
              <w:t>m</w:t>
            </w:r>
            <w:r w:rsidRPr="00B63407">
              <w:t>os</w:t>
            </w:r>
            <w:r w:rsidRPr="00B63407">
              <w:rPr>
                <w:spacing w:val="-5"/>
              </w:rPr>
              <w:t xml:space="preserve"> </w:t>
            </w:r>
            <w:r w:rsidRPr="00B63407">
              <w:rPr>
                <w:spacing w:val="-1"/>
              </w:rPr>
              <w:t>i</w:t>
            </w:r>
            <w:r w:rsidRPr="00B63407">
              <w:t>ki</w:t>
            </w:r>
            <w:r w:rsidRPr="00B63407">
              <w:rPr>
                <w:spacing w:val="-7"/>
              </w:rPr>
              <w:t xml:space="preserve"> </w:t>
            </w:r>
            <w:r w:rsidRPr="00B63407">
              <w:t>nu</w:t>
            </w:r>
            <w:r w:rsidRPr="00B63407">
              <w:rPr>
                <w:spacing w:val="-1"/>
              </w:rPr>
              <w:t>mat</w:t>
            </w:r>
            <w:r w:rsidRPr="00B63407">
              <w:t>y</w:t>
            </w:r>
            <w:r w:rsidRPr="00B63407">
              <w:rPr>
                <w:spacing w:val="-1"/>
              </w:rPr>
              <w:t>t</w:t>
            </w:r>
            <w:r w:rsidRPr="00B63407">
              <w:t>ų</w:t>
            </w:r>
            <w:r w:rsidRPr="00B63407">
              <w:rPr>
                <w:spacing w:val="-6"/>
              </w:rPr>
              <w:t xml:space="preserve"> </w:t>
            </w:r>
            <w:r w:rsidRPr="00B63407">
              <w:rPr>
                <w:spacing w:val="-1"/>
              </w:rPr>
              <w:t>te</w:t>
            </w:r>
            <w:r w:rsidRPr="00B63407">
              <w:t>r</w:t>
            </w:r>
            <w:r w:rsidRPr="00B63407">
              <w:rPr>
                <w:spacing w:val="-1"/>
              </w:rPr>
              <w:t>mi</w:t>
            </w:r>
            <w:r w:rsidRPr="00B63407">
              <w:t xml:space="preserve">nų. </w:t>
            </w:r>
            <w:r w:rsidRPr="00B63407">
              <w:rPr>
                <w:bCs/>
              </w:rPr>
              <w:t>Jei studentas be pateisinamos priežasties neatsiskaito už kontrolinį darbą ar bet kurią kitą konkrečią užduotį laiku, užduotis vertinama nuliu.</w:t>
            </w:r>
          </w:p>
          <w:p w:rsidR="00B13625" w:rsidRPr="00B63407" w:rsidRDefault="00B13625" w:rsidP="00595577">
            <w:r w:rsidRPr="00B63407">
              <w:t>Įsk</w:t>
            </w:r>
            <w:r w:rsidRPr="00B63407">
              <w:rPr>
                <w:spacing w:val="-1"/>
              </w:rPr>
              <w:t>aita</w:t>
            </w:r>
            <w:r w:rsidRPr="00B63407">
              <w:t>i g</w:t>
            </w:r>
            <w:r w:rsidRPr="00B63407">
              <w:rPr>
                <w:spacing w:val="-1"/>
              </w:rPr>
              <w:t>a</w:t>
            </w:r>
            <w:r w:rsidRPr="00B63407">
              <w:t>u</w:t>
            </w:r>
            <w:r w:rsidRPr="00B63407">
              <w:rPr>
                <w:spacing w:val="-1"/>
              </w:rPr>
              <w:t>t</w:t>
            </w:r>
            <w:r w:rsidRPr="00B63407">
              <w:t>i r</w:t>
            </w:r>
            <w:r w:rsidRPr="00B63407">
              <w:rPr>
                <w:spacing w:val="-1"/>
              </w:rPr>
              <w:t>ei</w:t>
            </w:r>
            <w:r w:rsidRPr="00B63407">
              <w:t>k</w:t>
            </w:r>
            <w:r w:rsidRPr="00B63407">
              <w:rPr>
                <w:spacing w:val="-1"/>
              </w:rPr>
              <w:t>i</w:t>
            </w:r>
            <w:r w:rsidRPr="00B63407">
              <w:t xml:space="preserve">a </w:t>
            </w:r>
            <w:r w:rsidRPr="00B63407">
              <w:rPr>
                <w:spacing w:val="-2"/>
              </w:rPr>
              <w:t>s</w:t>
            </w:r>
            <w:r w:rsidRPr="00B63407">
              <w:t>ur</w:t>
            </w:r>
            <w:r w:rsidRPr="00B63407">
              <w:rPr>
                <w:spacing w:val="-1"/>
              </w:rPr>
              <w:t>i</w:t>
            </w:r>
            <w:r w:rsidRPr="00B63407">
              <w:t>nk</w:t>
            </w:r>
            <w:r w:rsidRPr="00B63407">
              <w:rPr>
                <w:spacing w:val="-1"/>
              </w:rPr>
              <w:t>t</w:t>
            </w:r>
            <w:r w:rsidRPr="00B63407">
              <w:t xml:space="preserve">i ne </w:t>
            </w:r>
            <w:r w:rsidRPr="00B63407">
              <w:rPr>
                <w:spacing w:val="-1"/>
              </w:rPr>
              <w:t>mažia</w:t>
            </w:r>
            <w:r w:rsidRPr="00B63407">
              <w:t>u 5 b</w:t>
            </w:r>
            <w:r w:rsidRPr="00B63407">
              <w:rPr>
                <w:spacing w:val="-1"/>
              </w:rPr>
              <w:t>al</w:t>
            </w:r>
            <w:r w:rsidRPr="00B63407">
              <w:t xml:space="preserve">ų </w:t>
            </w:r>
            <w:r w:rsidRPr="00B63407">
              <w:rPr>
                <w:spacing w:val="-1"/>
              </w:rPr>
              <w:t>i</w:t>
            </w:r>
            <w:r w:rsidRPr="00B63407">
              <w:t>š k</w:t>
            </w:r>
            <w:r w:rsidRPr="00B63407">
              <w:rPr>
                <w:spacing w:val="-1"/>
              </w:rPr>
              <w:t>ie</w:t>
            </w:r>
            <w:r w:rsidRPr="00B63407">
              <w:t>kv</w:t>
            </w:r>
            <w:r w:rsidRPr="00B63407">
              <w:rPr>
                <w:spacing w:val="-1"/>
              </w:rPr>
              <w:t>ie</w:t>
            </w:r>
            <w:r w:rsidRPr="00B63407">
              <w:t xml:space="preserve">nos </w:t>
            </w:r>
            <w:r w:rsidRPr="00B63407">
              <w:rPr>
                <w:spacing w:val="-1"/>
              </w:rPr>
              <w:t>atli</w:t>
            </w:r>
            <w:r w:rsidRPr="00B63407">
              <w:t>k</w:t>
            </w:r>
            <w:r w:rsidRPr="00B63407">
              <w:rPr>
                <w:spacing w:val="-1"/>
              </w:rPr>
              <w:t>t</w:t>
            </w:r>
            <w:r w:rsidRPr="00B63407">
              <w:t>ų</w:t>
            </w:r>
            <w:r w:rsidRPr="00B63407">
              <w:rPr>
                <w:spacing w:val="-6"/>
              </w:rPr>
              <w:t xml:space="preserve"> </w:t>
            </w:r>
            <w:r w:rsidRPr="00B63407">
              <w:t>u</w:t>
            </w:r>
            <w:r w:rsidRPr="00B63407">
              <w:rPr>
                <w:spacing w:val="-1"/>
              </w:rPr>
              <w:t>ž</w:t>
            </w:r>
            <w:r w:rsidRPr="00B63407">
              <w:t>duo</w:t>
            </w:r>
            <w:r w:rsidRPr="00B63407">
              <w:rPr>
                <w:spacing w:val="-1"/>
              </w:rPr>
              <w:t>či</w:t>
            </w:r>
            <w:r w:rsidRPr="00B63407">
              <w:t>ų</w:t>
            </w:r>
            <w:r w:rsidRPr="00B63407">
              <w:rPr>
                <w:spacing w:val="-8"/>
              </w:rPr>
              <w:t xml:space="preserve"> </w:t>
            </w:r>
            <w:r w:rsidRPr="00B63407">
              <w:t>d</w:t>
            </w:r>
            <w:r w:rsidRPr="00B63407">
              <w:rPr>
                <w:spacing w:val="-1"/>
              </w:rPr>
              <w:t>alie</w:t>
            </w:r>
            <w:r w:rsidRPr="00B63407">
              <w:t>s.</w:t>
            </w:r>
          </w:p>
        </w:tc>
      </w:tr>
    </w:tbl>
    <w:p w:rsidR="00B13625" w:rsidRDefault="00B13625" w:rsidP="00B13625">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945"/>
        <w:gridCol w:w="2184"/>
        <w:gridCol w:w="31"/>
        <w:gridCol w:w="1265"/>
        <w:gridCol w:w="50"/>
        <w:gridCol w:w="2592"/>
      </w:tblGrid>
      <w:tr w:rsidR="00B13625" w:rsidRPr="004614FF" w:rsidTr="007D2C26">
        <w:tc>
          <w:tcPr>
            <w:tcW w:w="1330" w:type="pct"/>
            <w:shd w:val="clear" w:color="auto" w:fill="E6E6E6"/>
          </w:tcPr>
          <w:p w:rsidR="00B13625" w:rsidRPr="004614FF" w:rsidRDefault="00B13625" w:rsidP="00595577">
            <w:pPr>
              <w:pStyle w:val="ptnorm"/>
            </w:pPr>
            <w:r w:rsidRPr="004614FF">
              <w:t>Autorius</w:t>
            </w:r>
          </w:p>
        </w:tc>
        <w:tc>
          <w:tcPr>
            <w:tcW w:w="491" w:type="pct"/>
            <w:shd w:val="clear" w:color="auto" w:fill="E6E6E6"/>
          </w:tcPr>
          <w:p w:rsidR="00B13625" w:rsidRPr="004614FF" w:rsidRDefault="00B13625" w:rsidP="00595577">
            <w:pPr>
              <w:pStyle w:val="ptnorm"/>
            </w:pPr>
            <w:r>
              <w:t>Leidi</w:t>
            </w:r>
            <w:r w:rsidRPr="004614FF">
              <w:t>mo metai</w:t>
            </w:r>
          </w:p>
        </w:tc>
        <w:tc>
          <w:tcPr>
            <w:tcW w:w="1134" w:type="pct"/>
            <w:shd w:val="clear" w:color="auto" w:fill="E6E6E6"/>
          </w:tcPr>
          <w:p w:rsidR="00B13625" w:rsidRPr="004614FF" w:rsidRDefault="00B13625" w:rsidP="00595577">
            <w:pPr>
              <w:pStyle w:val="ptnorm"/>
            </w:pPr>
            <w:r w:rsidRPr="004614FF">
              <w:t>Pavadinimas</w:t>
            </w:r>
          </w:p>
        </w:tc>
        <w:tc>
          <w:tcPr>
            <w:tcW w:w="673" w:type="pct"/>
            <w:gridSpan w:val="2"/>
            <w:shd w:val="clear" w:color="auto" w:fill="E6E6E6"/>
          </w:tcPr>
          <w:p w:rsidR="00B13625" w:rsidRPr="004614FF" w:rsidRDefault="00B13625" w:rsidP="00595577">
            <w:pPr>
              <w:pStyle w:val="ptnorm"/>
            </w:pPr>
            <w:r w:rsidRPr="004614FF">
              <w:t>Periodinio leidinio Nr.</w:t>
            </w:r>
            <w:r>
              <w:t xml:space="preserve"> </w:t>
            </w:r>
            <w:r w:rsidRPr="004614FF">
              <w:t>ar leidinio tomas</w:t>
            </w:r>
          </w:p>
        </w:tc>
        <w:tc>
          <w:tcPr>
            <w:tcW w:w="1372" w:type="pct"/>
            <w:gridSpan w:val="2"/>
            <w:shd w:val="clear" w:color="auto" w:fill="E6E6E6"/>
          </w:tcPr>
          <w:p w:rsidR="00B13625" w:rsidRPr="004614FF" w:rsidRDefault="00B13625" w:rsidP="00595577">
            <w:pPr>
              <w:pStyle w:val="ptnorm"/>
            </w:pPr>
            <w:r w:rsidRPr="004614FF">
              <w:t>Leidimo vieta ir leidykla ar internetinė nuoroda</w:t>
            </w:r>
          </w:p>
        </w:tc>
      </w:tr>
      <w:tr w:rsidR="00B13625" w:rsidRPr="004614FF" w:rsidTr="00A45261">
        <w:tblPrEx>
          <w:tblLook w:val="04A0" w:firstRow="1" w:lastRow="0" w:firstColumn="1" w:lastColumn="0" w:noHBand="0" w:noVBand="1"/>
        </w:tblPrEx>
        <w:tc>
          <w:tcPr>
            <w:tcW w:w="5000" w:type="pct"/>
            <w:gridSpan w:val="7"/>
            <w:shd w:val="clear" w:color="auto" w:fill="D9D9D9"/>
          </w:tcPr>
          <w:p w:rsidR="00B13625" w:rsidRPr="004614FF" w:rsidRDefault="00B13625" w:rsidP="00595577">
            <w:pPr>
              <w:rPr>
                <w:b/>
              </w:rPr>
            </w:pPr>
            <w:r w:rsidRPr="004614FF">
              <w:rPr>
                <w:b/>
              </w:rPr>
              <w:t>Privalomoji literatūra</w:t>
            </w:r>
          </w:p>
        </w:tc>
      </w:tr>
      <w:tr w:rsidR="00B13625" w:rsidRPr="004614FF" w:rsidTr="007D2C26">
        <w:tblPrEx>
          <w:tblLook w:val="04A0" w:firstRow="1" w:lastRow="0" w:firstColumn="1" w:lastColumn="0" w:noHBand="0" w:noVBand="1"/>
        </w:tblPrEx>
        <w:tc>
          <w:tcPr>
            <w:tcW w:w="1330" w:type="pct"/>
          </w:tcPr>
          <w:p w:rsidR="00B13625" w:rsidRPr="004614FF" w:rsidRDefault="00B13625" w:rsidP="00595577">
            <w:pPr>
              <w:rPr>
                <w:bCs/>
              </w:rPr>
            </w:pPr>
            <w:r>
              <w:t>Marcel, Berger</w:t>
            </w:r>
            <w:r w:rsidRPr="004614FF">
              <w:t xml:space="preserve"> </w:t>
            </w:r>
          </w:p>
        </w:tc>
        <w:tc>
          <w:tcPr>
            <w:tcW w:w="491" w:type="pct"/>
          </w:tcPr>
          <w:p w:rsidR="00B13625" w:rsidRPr="004614FF" w:rsidRDefault="00B13625" w:rsidP="00595577">
            <w:pPr>
              <w:rPr>
                <w:iCs/>
              </w:rPr>
            </w:pPr>
            <w:r>
              <w:t>2005</w:t>
            </w:r>
          </w:p>
        </w:tc>
        <w:tc>
          <w:tcPr>
            <w:tcW w:w="1150" w:type="pct"/>
            <w:gridSpan w:val="2"/>
          </w:tcPr>
          <w:p w:rsidR="00B13625" w:rsidRPr="004614FF" w:rsidRDefault="00B13625" w:rsidP="00595577">
            <w:r>
              <w:t>Cinq sciècles de mathématiques en France</w:t>
            </w:r>
          </w:p>
        </w:tc>
        <w:tc>
          <w:tcPr>
            <w:tcW w:w="683" w:type="pct"/>
            <w:gridSpan w:val="2"/>
          </w:tcPr>
          <w:p w:rsidR="00B13625" w:rsidRPr="004614FF" w:rsidRDefault="00B13625" w:rsidP="00595577"/>
        </w:tc>
        <w:tc>
          <w:tcPr>
            <w:tcW w:w="1346" w:type="pct"/>
          </w:tcPr>
          <w:p w:rsidR="00B13625" w:rsidRPr="004614FF" w:rsidRDefault="00B13625" w:rsidP="00595577">
            <w:r>
              <w:t>Paris, ministère des Affaires étrangères</w:t>
            </w:r>
          </w:p>
        </w:tc>
      </w:tr>
      <w:tr w:rsidR="00B13625" w:rsidRPr="004614FF" w:rsidTr="007D2C26">
        <w:tblPrEx>
          <w:tblLook w:val="04A0" w:firstRow="1" w:lastRow="0" w:firstColumn="1" w:lastColumn="0" w:noHBand="0" w:noVBand="1"/>
        </w:tblPrEx>
        <w:tc>
          <w:tcPr>
            <w:tcW w:w="1330" w:type="pct"/>
          </w:tcPr>
          <w:p w:rsidR="00B13625" w:rsidRPr="004614FF" w:rsidRDefault="00C36C2D" w:rsidP="00595577">
            <w:pPr>
              <w:rPr>
                <w:bCs/>
              </w:rPr>
            </w:pPr>
            <w:hyperlink r:id="rId13" w:history="1">
              <w:r w:rsidR="00B13625" w:rsidRPr="00821627">
                <w:t>Christiane Descotes-Genon</w:t>
              </w:r>
            </w:hyperlink>
          </w:p>
        </w:tc>
        <w:tc>
          <w:tcPr>
            <w:tcW w:w="491" w:type="pct"/>
          </w:tcPr>
          <w:p w:rsidR="00B13625" w:rsidRPr="004614FF" w:rsidRDefault="00B13625" w:rsidP="00595577">
            <w:pPr>
              <w:rPr>
                <w:iCs/>
              </w:rPr>
            </w:pPr>
            <w:r w:rsidRPr="004614FF">
              <w:rPr>
                <w:iCs/>
              </w:rPr>
              <w:t>2010</w:t>
            </w:r>
          </w:p>
        </w:tc>
        <w:tc>
          <w:tcPr>
            <w:tcW w:w="1150" w:type="pct"/>
            <w:gridSpan w:val="2"/>
          </w:tcPr>
          <w:p w:rsidR="00B13625" w:rsidRPr="004614FF" w:rsidRDefault="00B13625" w:rsidP="00595577">
            <w:r>
              <w:t>L‘exercisier</w:t>
            </w:r>
          </w:p>
        </w:tc>
        <w:tc>
          <w:tcPr>
            <w:tcW w:w="683" w:type="pct"/>
            <w:gridSpan w:val="2"/>
          </w:tcPr>
          <w:p w:rsidR="00B13625" w:rsidRPr="004614FF" w:rsidRDefault="00B13625" w:rsidP="00595577"/>
        </w:tc>
        <w:tc>
          <w:tcPr>
            <w:tcW w:w="1346" w:type="pct"/>
          </w:tcPr>
          <w:p w:rsidR="00B13625" w:rsidRPr="004614FF" w:rsidRDefault="00B13625" w:rsidP="007D2C26">
            <w:r w:rsidRPr="00951320">
              <w:rPr>
                <w:lang w:val="fr-FR"/>
              </w:rPr>
              <w:t>Grenoble, PUG</w:t>
            </w:r>
          </w:p>
        </w:tc>
      </w:tr>
      <w:tr w:rsidR="00B13625" w:rsidRPr="004614FF" w:rsidTr="00A45261">
        <w:tblPrEx>
          <w:tblLook w:val="04A0" w:firstRow="1" w:lastRow="0" w:firstColumn="1" w:lastColumn="0" w:noHBand="0" w:noVBand="1"/>
        </w:tblPrEx>
        <w:tc>
          <w:tcPr>
            <w:tcW w:w="5000" w:type="pct"/>
            <w:gridSpan w:val="7"/>
            <w:shd w:val="clear" w:color="auto" w:fill="D9D9D9"/>
          </w:tcPr>
          <w:p w:rsidR="00B13625" w:rsidRPr="004614FF" w:rsidRDefault="00B13625" w:rsidP="00595577">
            <w:pPr>
              <w:rPr>
                <w:b/>
              </w:rPr>
            </w:pPr>
            <w:r w:rsidRPr="004614FF">
              <w:rPr>
                <w:b/>
              </w:rPr>
              <w:t>Papildoma literatūra</w:t>
            </w:r>
          </w:p>
        </w:tc>
      </w:tr>
      <w:tr w:rsidR="00B13625" w:rsidRPr="00951320" w:rsidTr="007D2C26">
        <w:tblPrEx>
          <w:tblLook w:val="04A0" w:firstRow="1" w:lastRow="0" w:firstColumn="1" w:lastColumn="0" w:noHBand="0" w:noVBand="1"/>
        </w:tblPrEx>
        <w:tc>
          <w:tcPr>
            <w:tcW w:w="1330" w:type="pct"/>
          </w:tcPr>
          <w:p w:rsidR="00B13625" w:rsidRPr="00951320" w:rsidRDefault="00C36C2D" w:rsidP="00CA6E19">
            <w:pPr>
              <w:outlineLvl w:val="3"/>
              <w:rPr>
                <w:rFonts w:ascii="Times New Roman" w:hAnsi="Times New Roman" w:cs="Calibri"/>
                <w:bCs/>
                <w:sz w:val="20"/>
                <w:szCs w:val="20"/>
                <w:lang w:val="es-ES"/>
              </w:rPr>
            </w:pPr>
            <w:hyperlink r:id="rId14" w:history="1">
              <w:r w:rsidR="00B13625" w:rsidRPr="00821627">
                <w:t>Marie Hélène Morsel</w:t>
              </w:r>
            </w:hyperlink>
          </w:p>
        </w:tc>
        <w:tc>
          <w:tcPr>
            <w:tcW w:w="491" w:type="pct"/>
          </w:tcPr>
          <w:p w:rsidR="00B13625" w:rsidRPr="00D02F6A" w:rsidRDefault="00B13625" w:rsidP="00595577">
            <w:pPr>
              <w:jc w:val="both"/>
              <w:outlineLvl w:val="3"/>
              <w:rPr>
                <w:iCs/>
              </w:rPr>
            </w:pPr>
            <w:r w:rsidRPr="00D02F6A">
              <w:rPr>
                <w:iCs/>
              </w:rPr>
              <w:t>2005</w:t>
            </w:r>
          </w:p>
        </w:tc>
        <w:tc>
          <w:tcPr>
            <w:tcW w:w="1150" w:type="pct"/>
            <w:gridSpan w:val="2"/>
          </w:tcPr>
          <w:p w:rsidR="00B13625" w:rsidRPr="00D02F6A" w:rsidRDefault="00B13625" w:rsidP="00CA6E19">
            <w:pPr>
              <w:outlineLvl w:val="3"/>
              <w:rPr>
                <w:iCs/>
              </w:rPr>
            </w:pPr>
            <w:r w:rsidRPr="00D02F6A">
              <w:rPr>
                <w:iCs/>
              </w:rPr>
              <w:t>L'exercisier. Manuel d'expression française</w:t>
            </w:r>
          </w:p>
        </w:tc>
        <w:tc>
          <w:tcPr>
            <w:tcW w:w="683" w:type="pct"/>
            <w:gridSpan w:val="2"/>
          </w:tcPr>
          <w:p w:rsidR="00B13625" w:rsidRPr="00951320" w:rsidRDefault="00B13625" w:rsidP="00595577">
            <w:pPr>
              <w:jc w:val="both"/>
              <w:outlineLvl w:val="3"/>
              <w:rPr>
                <w:rFonts w:ascii="Times New Roman" w:hAnsi="Times New Roman" w:cs="Calibri"/>
                <w:bCs/>
                <w:sz w:val="20"/>
                <w:szCs w:val="20"/>
                <w:lang w:val="fr-FR"/>
              </w:rPr>
            </w:pPr>
          </w:p>
        </w:tc>
        <w:tc>
          <w:tcPr>
            <w:tcW w:w="1346" w:type="pct"/>
          </w:tcPr>
          <w:p w:rsidR="00B13625" w:rsidRPr="00951320" w:rsidRDefault="00B13625" w:rsidP="007D2C26">
            <w:pPr>
              <w:rPr>
                <w:rFonts w:cs="Calibri"/>
                <w:lang w:val="fr-FR"/>
              </w:rPr>
            </w:pPr>
            <w:r w:rsidRPr="00951320">
              <w:rPr>
                <w:lang w:val="fr-FR"/>
              </w:rPr>
              <w:t>Grenoble, PUG</w:t>
            </w:r>
          </w:p>
        </w:tc>
      </w:tr>
      <w:tr w:rsidR="00B13625" w:rsidRPr="004614FF" w:rsidTr="007D2C26">
        <w:tblPrEx>
          <w:tblLook w:val="04A0" w:firstRow="1" w:lastRow="0" w:firstColumn="1" w:lastColumn="0" w:noHBand="0" w:noVBand="1"/>
        </w:tblPrEx>
        <w:tc>
          <w:tcPr>
            <w:tcW w:w="1330" w:type="pct"/>
          </w:tcPr>
          <w:p w:rsidR="00B13625" w:rsidRPr="004614FF" w:rsidRDefault="00B13625" w:rsidP="00595577">
            <w:r w:rsidRPr="00D02F6A">
              <w:t>Catherine Dollez, Sylvie Pons</w:t>
            </w:r>
          </w:p>
        </w:tc>
        <w:tc>
          <w:tcPr>
            <w:tcW w:w="491" w:type="pct"/>
          </w:tcPr>
          <w:p w:rsidR="00B13625" w:rsidRPr="004614FF" w:rsidRDefault="00B13625" w:rsidP="00595577">
            <w:r>
              <w:t>2007</w:t>
            </w:r>
          </w:p>
        </w:tc>
        <w:tc>
          <w:tcPr>
            <w:tcW w:w="1150" w:type="pct"/>
            <w:gridSpan w:val="2"/>
          </w:tcPr>
          <w:p w:rsidR="00B13625" w:rsidRPr="004614FF" w:rsidRDefault="00B13625" w:rsidP="00595577">
            <w:r>
              <w:t>Alter ego 4</w:t>
            </w:r>
          </w:p>
        </w:tc>
        <w:tc>
          <w:tcPr>
            <w:tcW w:w="683" w:type="pct"/>
            <w:gridSpan w:val="2"/>
          </w:tcPr>
          <w:p w:rsidR="00B13625" w:rsidRPr="00821627" w:rsidRDefault="00B13625" w:rsidP="00595577">
            <w:pPr>
              <w:rPr>
                <w:lang w:val="fr-FR"/>
              </w:rPr>
            </w:pPr>
          </w:p>
        </w:tc>
        <w:tc>
          <w:tcPr>
            <w:tcW w:w="1346" w:type="pct"/>
          </w:tcPr>
          <w:p w:rsidR="00B13625" w:rsidRPr="004614FF" w:rsidRDefault="00B13625" w:rsidP="00595577">
            <w:r>
              <w:t>Hachette</w:t>
            </w:r>
          </w:p>
        </w:tc>
      </w:tr>
      <w:tr w:rsidR="00B13625" w:rsidRPr="00D02F6A" w:rsidTr="007D2C26">
        <w:tblPrEx>
          <w:tblLook w:val="04A0" w:firstRow="1" w:lastRow="0" w:firstColumn="1" w:lastColumn="0" w:noHBand="0" w:noVBand="1"/>
        </w:tblPrEx>
        <w:tc>
          <w:tcPr>
            <w:tcW w:w="1330" w:type="pct"/>
          </w:tcPr>
          <w:p w:rsidR="00B13625" w:rsidRPr="004614FF" w:rsidRDefault="00B13625" w:rsidP="00595577">
            <w:pPr>
              <w:rPr>
                <w:bCs/>
                <w:iCs/>
              </w:rPr>
            </w:pPr>
          </w:p>
        </w:tc>
        <w:tc>
          <w:tcPr>
            <w:tcW w:w="491" w:type="pct"/>
          </w:tcPr>
          <w:p w:rsidR="00B13625" w:rsidRPr="00821627" w:rsidRDefault="00B13625" w:rsidP="00595577">
            <w:pPr>
              <w:rPr>
                <w:bCs/>
                <w:lang w:val="fr-FR"/>
              </w:rPr>
            </w:pPr>
          </w:p>
        </w:tc>
        <w:tc>
          <w:tcPr>
            <w:tcW w:w="1150" w:type="pct"/>
            <w:gridSpan w:val="2"/>
          </w:tcPr>
          <w:p w:rsidR="00B13625" w:rsidRPr="004614FF" w:rsidRDefault="00B13625" w:rsidP="007D2C26">
            <w:r w:rsidRPr="004614FF">
              <w:t xml:space="preserve">Straipsniai mokslinėmis ir </w:t>
            </w:r>
            <w:r w:rsidRPr="004614FF">
              <w:rPr>
                <w:bCs/>
              </w:rPr>
              <w:t>statistikos</w:t>
            </w:r>
            <w:r w:rsidRPr="004614FF">
              <w:t xml:space="preserve"> temomis iš internetinių šaltinių:</w:t>
            </w:r>
          </w:p>
        </w:tc>
        <w:tc>
          <w:tcPr>
            <w:tcW w:w="683" w:type="pct"/>
            <w:gridSpan w:val="2"/>
          </w:tcPr>
          <w:p w:rsidR="00B13625" w:rsidRPr="004614FF" w:rsidRDefault="00B13625" w:rsidP="00595577"/>
        </w:tc>
        <w:tc>
          <w:tcPr>
            <w:tcW w:w="1346" w:type="pct"/>
          </w:tcPr>
          <w:p w:rsidR="00B13625" w:rsidRDefault="00C36C2D" w:rsidP="00595577">
            <w:pPr>
              <w:rPr>
                <w:bCs/>
                <w:iCs/>
              </w:rPr>
            </w:pPr>
            <w:hyperlink r:id="rId15" w:history="1">
              <w:r w:rsidR="007D2C26" w:rsidRPr="00A905E7">
                <w:rPr>
                  <w:rStyle w:val="Hyperlink"/>
                  <w:bCs/>
                  <w:iCs/>
                </w:rPr>
                <w:t>http://www.science-et-vie.com/</w:t>
              </w:r>
            </w:hyperlink>
          </w:p>
          <w:p w:rsidR="007D2C26" w:rsidRPr="00D02F6A" w:rsidRDefault="00C36C2D" w:rsidP="00595577">
            <w:pPr>
              <w:rPr>
                <w:bCs/>
                <w:iCs/>
              </w:rPr>
            </w:pPr>
            <w:hyperlink r:id="rId16" w:history="1">
              <w:r w:rsidR="007D2C26" w:rsidRPr="00A905E7">
                <w:rPr>
                  <w:rStyle w:val="Hyperlink"/>
                </w:rPr>
                <w:t>http://www.numdam.org/</w:t>
              </w:r>
            </w:hyperlink>
            <w:r w:rsidR="007D2C26">
              <w:t xml:space="preserve"> </w:t>
            </w:r>
          </w:p>
        </w:tc>
      </w:tr>
    </w:tbl>
    <w:p w:rsidR="00B13625" w:rsidRPr="00B13625" w:rsidRDefault="00B13625" w:rsidP="00B13625"/>
    <w:p w:rsidR="00CA6E19" w:rsidRDefault="00CA6E19" w:rsidP="00F76A32">
      <w:pPr>
        <w:pStyle w:val="Heading2"/>
      </w:pPr>
    </w:p>
    <w:p w:rsidR="00F76A32" w:rsidRDefault="00F76A32" w:rsidP="00F76A32">
      <w:pPr>
        <w:pStyle w:val="Heading2"/>
      </w:pPr>
      <w:bookmarkStart w:id="9" w:name="_Toc398545738"/>
      <w:r>
        <w:t>2 semestras</w:t>
      </w:r>
      <w:bookmarkEnd w:id="9"/>
    </w:p>
    <w:p w:rsidR="00AC1235" w:rsidRDefault="00AC1235" w:rsidP="00F76A32">
      <w:pPr>
        <w:pStyle w:val="Heading3"/>
      </w:pPr>
      <w:bookmarkStart w:id="10" w:name="_Toc398545739"/>
      <w:r>
        <w:t>Analizė II</w:t>
      </w:r>
      <w:bookmarkEnd w:id="10"/>
    </w:p>
    <w:p w:rsidR="00AC1235" w:rsidRDefault="00AC1235" w:rsidP="00AC12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AC1235" w:rsidRPr="00E75691" w:rsidTr="00635367">
        <w:tc>
          <w:tcPr>
            <w:tcW w:w="3750" w:type="pct"/>
            <w:shd w:val="clear" w:color="auto" w:fill="E6E6E6"/>
          </w:tcPr>
          <w:p w:rsidR="00AC1235" w:rsidRPr="00E75691" w:rsidRDefault="00AC1235" w:rsidP="00AC1235">
            <w:pPr>
              <w:pStyle w:val="ptnorm"/>
            </w:pPr>
            <w:r w:rsidRPr="00E75691">
              <w:t>Dalyko (modulio) pavadinimas</w:t>
            </w:r>
          </w:p>
        </w:tc>
        <w:tc>
          <w:tcPr>
            <w:tcW w:w="1250" w:type="pct"/>
            <w:shd w:val="clear" w:color="auto" w:fill="E6E6E6"/>
          </w:tcPr>
          <w:p w:rsidR="00AC1235" w:rsidRPr="00E75691" w:rsidRDefault="00AC1235" w:rsidP="00AC1235">
            <w:pPr>
              <w:pStyle w:val="ptnorm"/>
            </w:pPr>
            <w:r w:rsidRPr="00E75691">
              <w:t>Kodas</w:t>
            </w:r>
          </w:p>
        </w:tc>
      </w:tr>
      <w:tr w:rsidR="00AC1235" w:rsidRPr="00E75691" w:rsidTr="00635367">
        <w:tc>
          <w:tcPr>
            <w:tcW w:w="3750" w:type="pct"/>
          </w:tcPr>
          <w:p w:rsidR="00AC1235" w:rsidRPr="000D5057" w:rsidRDefault="00AC1235" w:rsidP="00AC1235">
            <w:pPr>
              <w:rPr>
                <w:b/>
              </w:rPr>
            </w:pPr>
            <w:r>
              <w:rPr>
                <w:snapToGrid w:val="0"/>
              </w:rPr>
              <w:t>Analizė II</w:t>
            </w:r>
          </w:p>
        </w:tc>
        <w:tc>
          <w:tcPr>
            <w:tcW w:w="1250" w:type="pct"/>
          </w:tcPr>
          <w:p w:rsidR="00AC1235" w:rsidRPr="000D5057" w:rsidRDefault="00AC1235" w:rsidP="00AC1235">
            <w:pPr>
              <w:rPr>
                <w:b/>
              </w:rPr>
            </w:pPr>
          </w:p>
        </w:tc>
      </w:tr>
    </w:tbl>
    <w:p w:rsidR="00AC1235" w:rsidRPr="00E75691" w:rsidRDefault="00AC1235" w:rsidP="00AC12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C1235" w:rsidRPr="00E75691" w:rsidTr="00635367">
        <w:tc>
          <w:tcPr>
            <w:tcW w:w="2500" w:type="pct"/>
            <w:shd w:val="clear" w:color="auto" w:fill="E6E6E6"/>
          </w:tcPr>
          <w:p w:rsidR="00AC1235" w:rsidRPr="00E75691" w:rsidRDefault="00AC1235" w:rsidP="00AC1235">
            <w:pPr>
              <w:pStyle w:val="ptnorm"/>
            </w:pPr>
            <w:r w:rsidRPr="00E75691">
              <w:t>Dėstytojas (-ai)</w:t>
            </w:r>
          </w:p>
        </w:tc>
        <w:tc>
          <w:tcPr>
            <w:tcW w:w="2500" w:type="pct"/>
            <w:shd w:val="clear" w:color="auto" w:fill="E6E6E6"/>
          </w:tcPr>
          <w:p w:rsidR="00AC1235" w:rsidRPr="00E75691" w:rsidRDefault="00AC1235" w:rsidP="00AC1235">
            <w:pPr>
              <w:pStyle w:val="ptnorm"/>
            </w:pPr>
            <w:r w:rsidRPr="00E75691">
              <w:t>Padalinys (-iai)</w:t>
            </w:r>
          </w:p>
        </w:tc>
      </w:tr>
      <w:tr w:rsidR="00AC1235" w:rsidRPr="00E75691" w:rsidTr="00635367">
        <w:tc>
          <w:tcPr>
            <w:tcW w:w="2500" w:type="pct"/>
          </w:tcPr>
          <w:p w:rsidR="00AC1235" w:rsidRPr="00E75691" w:rsidRDefault="00AC1235" w:rsidP="00AC1235">
            <w:r w:rsidRPr="00E75691">
              <w:rPr>
                <w:b/>
              </w:rPr>
              <w:t>Koordinuojantis:</w:t>
            </w:r>
            <w:r>
              <w:t xml:space="preserve"> prof. Vytautas Kazakevičius</w:t>
            </w:r>
          </w:p>
          <w:p w:rsidR="00AC1235" w:rsidRPr="00AD644B" w:rsidRDefault="00AC1235" w:rsidP="00AC1235">
            <w:r w:rsidRPr="00E75691">
              <w:rPr>
                <w:b/>
              </w:rPr>
              <w:t>Kitas (-i):</w:t>
            </w:r>
            <w:r>
              <w:t xml:space="preserve"> doc. Pranas Vaitkus</w:t>
            </w:r>
          </w:p>
        </w:tc>
        <w:tc>
          <w:tcPr>
            <w:tcW w:w="2500" w:type="pct"/>
          </w:tcPr>
          <w:p w:rsidR="00AC1235" w:rsidRPr="00E75691" w:rsidRDefault="00AC1235" w:rsidP="00DB4625">
            <w:r>
              <w:t>Matematikos ir informatikos fakultetas</w:t>
            </w:r>
            <w:r w:rsidR="00DB4625">
              <w:t xml:space="preserve">, </w:t>
            </w:r>
            <w:r>
              <w:t>Matematinės statistikos katedra</w:t>
            </w:r>
          </w:p>
        </w:tc>
      </w:tr>
    </w:tbl>
    <w:p w:rsidR="00AC1235" w:rsidRPr="00E75691" w:rsidRDefault="00AC1235" w:rsidP="00AC12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AC1235" w:rsidRPr="00E75691" w:rsidTr="00635367">
        <w:tc>
          <w:tcPr>
            <w:tcW w:w="1666" w:type="pct"/>
            <w:shd w:val="clear" w:color="auto" w:fill="E6E6E6"/>
          </w:tcPr>
          <w:p w:rsidR="00AC1235" w:rsidRPr="00E75691" w:rsidRDefault="00AC1235" w:rsidP="00AC1235">
            <w:pPr>
              <w:pStyle w:val="ptnorm"/>
            </w:pPr>
            <w:r w:rsidRPr="00E75691">
              <w:t>Studijų pakopa</w:t>
            </w:r>
          </w:p>
        </w:tc>
        <w:tc>
          <w:tcPr>
            <w:tcW w:w="1666" w:type="pct"/>
            <w:shd w:val="clear" w:color="auto" w:fill="E6E6E6"/>
          </w:tcPr>
          <w:p w:rsidR="00AC1235" w:rsidRPr="00E75691" w:rsidRDefault="00AC1235" w:rsidP="00AC1235">
            <w:pPr>
              <w:pStyle w:val="ptnorm"/>
            </w:pPr>
            <w:r w:rsidRPr="00E75691">
              <w:t>Dalyko (modulio) lygmuo</w:t>
            </w:r>
          </w:p>
        </w:tc>
        <w:tc>
          <w:tcPr>
            <w:tcW w:w="1667" w:type="pct"/>
            <w:shd w:val="clear" w:color="auto" w:fill="E6E6E6"/>
          </w:tcPr>
          <w:p w:rsidR="00AC1235" w:rsidRPr="00E75691" w:rsidRDefault="00AC1235" w:rsidP="00AC1235">
            <w:pPr>
              <w:pStyle w:val="ptnorm"/>
            </w:pPr>
            <w:r w:rsidRPr="00E75691">
              <w:t>Dalyko (modulio) tipas</w:t>
            </w:r>
          </w:p>
        </w:tc>
      </w:tr>
      <w:tr w:rsidR="00AC1235" w:rsidRPr="00E75691" w:rsidTr="00635367">
        <w:tc>
          <w:tcPr>
            <w:tcW w:w="1666" w:type="pct"/>
          </w:tcPr>
          <w:p w:rsidR="00AC1235" w:rsidRPr="00E75691" w:rsidRDefault="00AC1235" w:rsidP="00AC1235">
            <w:r>
              <w:t>Pirmoji</w:t>
            </w:r>
          </w:p>
        </w:tc>
        <w:tc>
          <w:tcPr>
            <w:tcW w:w="1666" w:type="pct"/>
          </w:tcPr>
          <w:p w:rsidR="00AC1235" w:rsidRPr="00E75691" w:rsidRDefault="00AC1235" w:rsidP="00AC1235">
            <w:r>
              <w:t>2 iš 3</w:t>
            </w:r>
          </w:p>
        </w:tc>
        <w:tc>
          <w:tcPr>
            <w:tcW w:w="1667" w:type="pct"/>
          </w:tcPr>
          <w:p w:rsidR="00AC1235" w:rsidRPr="00E75691" w:rsidRDefault="00AC1235" w:rsidP="00AC1235">
            <w:r>
              <w:t>Privalomasis</w:t>
            </w:r>
          </w:p>
        </w:tc>
      </w:tr>
    </w:tbl>
    <w:p w:rsidR="00AC1235" w:rsidRPr="00E75691" w:rsidRDefault="00AC1235" w:rsidP="00AC12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AC1235" w:rsidRPr="00E75691" w:rsidTr="00635367">
        <w:tc>
          <w:tcPr>
            <w:tcW w:w="1666" w:type="pct"/>
            <w:shd w:val="clear" w:color="auto" w:fill="E6E6E6"/>
          </w:tcPr>
          <w:p w:rsidR="00AC1235" w:rsidRPr="00E75691" w:rsidRDefault="00AC1235" w:rsidP="00AC1235">
            <w:pPr>
              <w:pStyle w:val="ptnorm"/>
            </w:pPr>
            <w:r w:rsidRPr="00E75691">
              <w:t>Įgyvendinimo forma</w:t>
            </w:r>
          </w:p>
        </w:tc>
        <w:tc>
          <w:tcPr>
            <w:tcW w:w="1666" w:type="pct"/>
            <w:shd w:val="clear" w:color="auto" w:fill="E6E6E6"/>
          </w:tcPr>
          <w:p w:rsidR="00AC1235" w:rsidRPr="00E75691" w:rsidRDefault="00AC1235" w:rsidP="00AC1235">
            <w:pPr>
              <w:pStyle w:val="ptnorm"/>
            </w:pPr>
            <w:r w:rsidRPr="00E75691">
              <w:t>Vykdymo laikotarpis</w:t>
            </w:r>
          </w:p>
        </w:tc>
        <w:tc>
          <w:tcPr>
            <w:tcW w:w="1667" w:type="pct"/>
            <w:shd w:val="clear" w:color="auto" w:fill="E6E6E6"/>
          </w:tcPr>
          <w:p w:rsidR="00AC1235" w:rsidRPr="00E75691" w:rsidRDefault="00AC1235" w:rsidP="00AC1235">
            <w:pPr>
              <w:pStyle w:val="ptnorm"/>
            </w:pPr>
            <w:r>
              <w:t>Vykdymo</w:t>
            </w:r>
            <w:r w:rsidRPr="00E75691">
              <w:t xml:space="preserve"> kalba (-os)</w:t>
            </w:r>
          </w:p>
        </w:tc>
      </w:tr>
      <w:tr w:rsidR="00AC1235" w:rsidRPr="00E75691" w:rsidTr="00635367">
        <w:tc>
          <w:tcPr>
            <w:tcW w:w="1666" w:type="pct"/>
          </w:tcPr>
          <w:p w:rsidR="00AC1235" w:rsidRPr="00E75691" w:rsidRDefault="00AC1235" w:rsidP="00AC1235">
            <w:r>
              <w:t>Auditorinė</w:t>
            </w:r>
          </w:p>
        </w:tc>
        <w:tc>
          <w:tcPr>
            <w:tcW w:w="1666" w:type="pct"/>
          </w:tcPr>
          <w:p w:rsidR="00AC1235" w:rsidRPr="00E75691" w:rsidRDefault="00AC1235" w:rsidP="00AC1235">
            <w:r>
              <w:t>2 semestras</w:t>
            </w:r>
          </w:p>
        </w:tc>
        <w:tc>
          <w:tcPr>
            <w:tcW w:w="1667" w:type="pct"/>
          </w:tcPr>
          <w:p w:rsidR="00AC1235" w:rsidRPr="00E75691" w:rsidRDefault="00AC1235" w:rsidP="00AC1235">
            <w:r>
              <w:t>lietuvių</w:t>
            </w:r>
          </w:p>
        </w:tc>
      </w:tr>
    </w:tbl>
    <w:p w:rsidR="00AC1235" w:rsidRPr="00E75691" w:rsidRDefault="00AC1235" w:rsidP="00AC12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C1235" w:rsidRPr="00E75691" w:rsidTr="00635367">
        <w:tc>
          <w:tcPr>
            <w:tcW w:w="5000" w:type="pct"/>
            <w:gridSpan w:val="2"/>
            <w:shd w:val="clear" w:color="auto" w:fill="E6E6E6"/>
          </w:tcPr>
          <w:p w:rsidR="00AC1235" w:rsidRPr="00E75691" w:rsidRDefault="00AC1235" w:rsidP="00AC1235">
            <w:pPr>
              <w:pStyle w:val="ptnorm"/>
            </w:pPr>
            <w:r w:rsidRPr="00E75691">
              <w:t>Reikalavimai studijuojančiajam</w:t>
            </w:r>
          </w:p>
        </w:tc>
      </w:tr>
      <w:tr w:rsidR="00AC1235" w:rsidRPr="00E75691" w:rsidTr="00635367">
        <w:tc>
          <w:tcPr>
            <w:tcW w:w="2500" w:type="pct"/>
          </w:tcPr>
          <w:p w:rsidR="00AC1235" w:rsidRPr="00E75691" w:rsidRDefault="00AC1235" w:rsidP="00AC1235">
            <w:r w:rsidRPr="00AC1235">
              <w:rPr>
                <w:b/>
              </w:rPr>
              <w:t>Išankstiniai reikalavimai:</w:t>
            </w:r>
            <w:r>
              <w:rPr>
                <w:b/>
              </w:rPr>
              <w:t xml:space="preserve"> </w:t>
            </w:r>
            <w:r>
              <w:t>Analizė I</w:t>
            </w:r>
          </w:p>
        </w:tc>
        <w:tc>
          <w:tcPr>
            <w:tcW w:w="2500" w:type="pct"/>
          </w:tcPr>
          <w:p w:rsidR="00AC1235" w:rsidRPr="00AD644B" w:rsidRDefault="00AC1235" w:rsidP="00AC1235">
            <w:r w:rsidRPr="00AC1235">
              <w:rPr>
                <w:b/>
              </w:rPr>
              <w:t>Gretutiniai reikalavimai</w:t>
            </w:r>
            <w:r w:rsidRPr="00E75691">
              <w:t>:</w:t>
            </w:r>
            <w:r w:rsidR="00000C59">
              <w:t xml:space="preserve"> nėra</w:t>
            </w:r>
          </w:p>
        </w:tc>
      </w:tr>
    </w:tbl>
    <w:p w:rsidR="00AC1235" w:rsidRPr="00E75691" w:rsidRDefault="00AC1235" w:rsidP="00AC12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AC1235" w:rsidRPr="00E75691" w:rsidTr="00635367">
        <w:tc>
          <w:tcPr>
            <w:tcW w:w="1250" w:type="pct"/>
            <w:shd w:val="clear" w:color="auto" w:fill="E6E6E6"/>
          </w:tcPr>
          <w:p w:rsidR="00AC1235" w:rsidRPr="00E75691" w:rsidRDefault="00AC1235" w:rsidP="00AC1235">
            <w:pPr>
              <w:pStyle w:val="ptnorm"/>
            </w:pPr>
            <w:r w:rsidRPr="00E75691">
              <w:t>Dalyko (modulio) apimtis kreditais</w:t>
            </w:r>
          </w:p>
        </w:tc>
        <w:tc>
          <w:tcPr>
            <w:tcW w:w="1250" w:type="pct"/>
            <w:shd w:val="clear" w:color="auto" w:fill="E6E6E6"/>
          </w:tcPr>
          <w:p w:rsidR="00AC1235" w:rsidRPr="00E75691" w:rsidRDefault="00AC1235" w:rsidP="00AC1235">
            <w:pPr>
              <w:pStyle w:val="ptnorm"/>
            </w:pPr>
            <w:r w:rsidRPr="00E75691">
              <w:t>Visas studento darbo krūvis</w:t>
            </w:r>
          </w:p>
        </w:tc>
        <w:tc>
          <w:tcPr>
            <w:tcW w:w="1250" w:type="pct"/>
            <w:shd w:val="clear" w:color="auto" w:fill="E6E6E6"/>
          </w:tcPr>
          <w:p w:rsidR="00AC1235" w:rsidRPr="00E75691" w:rsidRDefault="00AC1235" w:rsidP="00AC1235">
            <w:pPr>
              <w:pStyle w:val="ptnorm"/>
            </w:pPr>
            <w:r w:rsidRPr="00E75691">
              <w:t>Kontaktinio darbo valandos</w:t>
            </w:r>
          </w:p>
        </w:tc>
        <w:tc>
          <w:tcPr>
            <w:tcW w:w="1250" w:type="pct"/>
            <w:shd w:val="clear" w:color="auto" w:fill="E6E6E6"/>
          </w:tcPr>
          <w:p w:rsidR="00AC1235" w:rsidRPr="00E75691" w:rsidRDefault="00AC1235" w:rsidP="00AC1235">
            <w:pPr>
              <w:pStyle w:val="ptnorm"/>
            </w:pPr>
            <w:r w:rsidRPr="00E75691">
              <w:t>Savarankišk</w:t>
            </w:r>
            <w:r>
              <w:t xml:space="preserve">o darbo </w:t>
            </w:r>
            <w:r w:rsidRPr="00E75691">
              <w:t>valandos</w:t>
            </w:r>
          </w:p>
        </w:tc>
      </w:tr>
      <w:tr w:rsidR="00AC1235" w:rsidRPr="00E75691" w:rsidTr="00635367">
        <w:tc>
          <w:tcPr>
            <w:tcW w:w="1250" w:type="pct"/>
          </w:tcPr>
          <w:p w:rsidR="00AC1235" w:rsidRPr="007972A5" w:rsidRDefault="00AC1235" w:rsidP="00AC1235">
            <w:pPr>
              <w:jc w:val="center"/>
            </w:pPr>
            <w:r>
              <w:t>10</w:t>
            </w:r>
          </w:p>
        </w:tc>
        <w:tc>
          <w:tcPr>
            <w:tcW w:w="1250" w:type="pct"/>
          </w:tcPr>
          <w:p w:rsidR="00AC1235" w:rsidRPr="007972A5" w:rsidRDefault="00824EE8" w:rsidP="00AC1235">
            <w:pPr>
              <w:jc w:val="center"/>
            </w:pPr>
            <w:r>
              <w:t>26</w:t>
            </w:r>
            <w:r w:rsidR="00490494">
              <w:t>0</w:t>
            </w:r>
          </w:p>
        </w:tc>
        <w:tc>
          <w:tcPr>
            <w:tcW w:w="1250" w:type="pct"/>
          </w:tcPr>
          <w:p w:rsidR="00AC1235" w:rsidRPr="007972A5" w:rsidRDefault="00A15187" w:rsidP="00AC1235">
            <w:pPr>
              <w:jc w:val="center"/>
            </w:pPr>
            <w:r>
              <w:t>99</w:t>
            </w:r>
          </w:p>
        </w:tc>
        <w:tc>
          <w:tcPr>
            <w:tcW w:w="1250" w:type="pct"/>
          </w:tcPr>
          <w:p w:rsidR="00AC1235" w:rsidRPr="007972A5" w:rsidRDefault="00824EE8" w:rsidP="00AC1235">
            <w:pPr>
              <w:jc w:val="center"/>
            </w:pPr>
            <w:r>
              <w:t>16</w:t>
            </w:r>
            <w:r w:rsidR="00490494">
              <w:t>1</w:t>
            </w:r>
          </w:p>
        </w:tc>
      </w:tr>
    </w:tbl>
    <w:p w:rsidR="00AC1235" w:rsidRPr="00E75691" w:rsidRDefault="00AC1235" w:rsidP="00AC12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AC1235" w:rsidRPr="00E75691" w:rsidTr="00635367">
        <w:tc>
          <w:tcPr>
            <w:tcW w:w="5000" w:type="pct"/>
            <w:gridSpan w:val="3"/>
            <w:shd w:val="clear" w:color="auto" w:fill="E6E6E6"/>
            <w:vAlign w:val="center"/>
          </w:tcPr>
          <w:p w:rsidR="00AC1235" w:rsidRPr="00E75691" w:rsidRDefault="00AC1235" w:rsidP="00AC1235">
            <w:pPr>
              <w:pStyle w:val="ptnorm"/>
            </w:pPr>
            <w:r w:rsidRPr="00E75691">
              <w:lastRenderedPageBreak/>
              <w:t>Dalyko (modulio) tikslas: studijų programos ugdomos kompetencijos</w:t>
            </w:r>
          </w:p>
        </w:tc>
      </w:tr>
      <w:tr w:rsidR="00AC1235" w:rsidRPr="00E75691" w:rsidTr="00635367">
        <w:tc>
          <w:tcPr>
            <w:tcW w:w="5000" w:type="pct"/>
            <w:gridSpan w:val="3"/>
            <w:vAlign w:val="center"/>
          </w:tcPr>
          <w:p w:rsidR="00AC1235" w:rsidRDefault="00AC1235" w:rsidP="00AC1235">
            <w:r>
              <w:t>Dalyko ugdomos studijų programos kompetencijos:</w:t>
            </w:r>
          </w:p>
          <w:p w:rsidR="00AC1235" w:rsidRPr="00A85929" w:rsidRDefault="00565986" w:rsidP="00AC1235">
            <w:pPr>
              <w:pStyle w:val="tlist"/>
            </w:pPr>
            <w:r>
              <w:t>integruotos teorinės įvairių matematikos sričių ir statistikos žinios ir gebėjimas jas taikyti (1).</w:t>
            </w:r>
          </w:p>
        </w:tc>
      </w:tr>
      <w:tr w:rsidR="00AC1235" w:rsidRPr="00E75691" w:rsidTr="00635367">
        <w:trPr>
          <w:trHeight w:val="329"/>
        </w:trPr>
        <w:tc>
          <w:tcPr>
            <w:tcW w:w="2176" w:type="pct"/>
            <w:shd w:val="clear" w:color="auto" w:fill="E6E6E6"/>
            <w:vAlign w:val="center"/>
          </w:tcPr>
          <w:p w:rsidR="00AC1235" w:rsidRPr="00E75691" w:rsidRDefault="00AC1235" w:rsidP="00AC1235">
            <w:pPr>
              <w:pStyle w:val="ptnorm"/>
            </w:pPr>
            <w:r w:rsidRPr="00E75691">
              <w:t>Dalyko (modulio) studijų siekiniai</w:t>
            </w:r>
            <w:r w:rsidR="00DB4625">
              <w:t>: išklausęs dalyką studentas</w:t>
            </w:r>
          </w:p>
        </w:tc>
        <w:tc>
          <w:tcPr>
            <w:tcW w:w="1395" w:type="pct"/>
            <w:shd w:val="clear" w:color="auto" w:fill="E6E6E6"/>
            <w:vAlign w:val="center"/>
          </w:tcPr>
          <w:p w:rsidR="00AC1235" w:rsidRPr="00E75691" w:rsidRDefault="00AC1235" w:rsidP="00AC1235">
            <w:pPr>
              <w:pStyle w:val="ptnorm"/>
            </w:pPr>
            <w:r w:rsidRPr="00E75691">
              <w:t>Studijų metodai</w:t>
            </w:r>
          </w:p>
        </w:tc>
        <w:tc>
          <w:tcPr>
            <w:tcW w:w="1429" w:type="pct"/>
            <w:shd w:val="clear" w:color="auto" w:fill="E6E6E6"/>
            <w:vAlign w:val="center"/>
          </w:tcPr>
          <w:p w:rsidR="00AC1235" w:rsidRPr="00E75691" w:rsidRDefault="00AC1235" w:rsidP="00AC1235">
            <w:pPr>
              <w:pStyle w:val="ptnorm"/>
            </w:pPr>
            <w:r w:rsidRPr="00E75691">
              <w:t>Vertinimo metodai</w:t>
            </w:r>
          </w:p>
        </w:tc>
      </w:tr>
      <w:tr w:rsidR="00AC1235" w:rsidRPr="00E75691" w:rsidTr="00635367">
        <w:trPr>
          <w:trHeight w:val="643"/>
        </w:trPr>
        <w:tc>
          <w:tcPr>
            <w:tcW w:w="2176" w:type="pct"/>
            <w:vAlign w:val="center"/>
          </w:tcPr>
          <w:p w:rsidR="00233539" w:rsidRDefault="001E7919" w:rsidP="00AC1235">
            <w:pPr>
              <w:pStyle w:val="tlist"/>
            </w:pPr>
            <w:r>
              <w:t>gebės a</w:t>
            </w:r>
            <w:r w:rsidR="00233539">
              <w:t>prašy</w:t>
            </w:r>
            <w:r>
              <w:t xml:space="preserve">ti </w:t>
            </w:r>
            <w:r w:rsidR="00AC1235" w:rsidRPr="00AC1235">
              <w:t xml:space="preserve">Rymano integralo </w:t>
            </w:r>
            <w:r w:rsidR="00233539">
              <w:t>apibrėžimą, išvardinti jo savybes ir paaiškinti, kaip jos įrodomos;</w:t>
            </w:r>
          </w:p>
          <w:p w:rsidR="00AC1235" w:rsidRPr="00AC1235" w:rsidRDefault="00AC1235" w:rsidP="00AC1235">
            <w:pPr>
              <w:pStyle w:val="tlist"/>
            </w:pPr>
            <w:r w:rsidRPr="00AC1235">
              <w:t>gebės skaičiuoti elementariųjų funkcijų integralus</w:t>
            </w:r>
            <w:r w:rsidR="00DB4625">
              <w:t>;</w:t>
            </w:r>
          </w:p>
          <w:p w:rsidR="00233539" w:rsidRDefault="00233539" w:rsidP="00AC1235">
            <w:pPr>
              <w:pStyle w:val="tlist"/>
            </w:pPr>
            <w:r>
              <w:t>gebės užrašyti</w:t>
            </w:r>
            <w:r w:rsidR="00AC1235" w:rsidRPr="00AC1235">
              <w:t xml:space="preserve"> netiesioginio integralo </w:t>
            </w:r>
            <w:r>
              <w:t>apibrėžimą, išvardinti jo savybes</w:t>
            </w:r>
            <w:r w:rsidR="00AC1235" w:rsidRPr="00AC1235">
              <w:t xml:space="preserve"> ir</w:t>
            </w:r>
            <w:r>
              <w:t xml:space="preserve"> jas įrodyti;</w:t>
            </w:r>
            <w:r w:rsidR="00AC1235" w:rsidRPr="00AC1235">
              <w:t xml:space="preserve"> </w:t>
            </w:r>
          </w:p>
          <w:p w:rsidR="00AC1235" w:rsidRPr="00AC1235" w:rsidRDefault="00AC1235" w:rsidP="00AC1235">
            <w:pPr>
              <w:pStyle w:val="tlist"/>
            </w:pPr>
            <w:r w:rsidRPr="00AC1235">
              <w:t xml:space="preserve">gebės tirti </w:t>
            </w:r>
            <w:r w:rsidR="00233539">
              <w:t>netiesiogin</w:t>
            </w:r>
            <w:r w:rsidRPr="00AC1235">
              <w:t>ių integralų konvergavimą</w:t>
            </w:r>
            <w:r w:rsidR="00DB4625">
              <w:t>;</w:t>
            </w:r>
          </w:p>
          <w:p w:rsidR="00233539" w:rsidRDefault="00233539" w:rsidP="00AC1235">
            <w:pPr>
              <w:pStyle w:val="tlist"/>
            </w:pPr>
            <w:r>
              <w:t>gebės užrašyti</w:t>
            </w:r>
            <w:r w:rsidR="00AC1235" w:rsidRPr="00AC1235">
              <w:t xml:space="preserve"> realiųjų skaičių eilutės sumos apibrėžimą, </w:t>
            </w:r>
            <w:r>
              <w:t>išvardinti eilučių savybes ir jas įrodyti;</w:t>
            </w:r>
          </w:p>
          <w:p w:rsidR="00233539" w:rsidRDefault="00233539" w:rsidP="00AC1235">
            <w:pPr>
              <w:pStyle w:val="tlist"/>
            </w:pPr>
            <w:r>
              <w:t>gebės formuluoti pagrindinius eilučių konvergavimo kriterijus ir juos įrodyti;</w:t>
            </w:r>
          </w:p>
          <w:p w:rsidR="00AC1235" w:rsidRPr="00AC1235" w:rsidRDefault="00AC1235" w:rsidP="00AC1235">
            <w:pPr>
              <w:pStyle w:val="tlist"/>
            </w:pPr>
            <w:r w:rsidRPr="00AC1235">
              <w:t>mokės tirti eilučių konvergavimą</w:t>
            </w:r>
            <w:r w:rsidR="00DB4625">
              <w:t>;</w:t>
            </w:r>
          </w:p>
          <w:p w:rsidR="00233539" w:rsidRDefault="00233539" w:rsidP="00AC1235">
            <w:pPr>
              <w:pStyle w:val="tlist"/>
            </w:pPr>
            <w:r>
              <w:t xml:space="preserve">gebės formuluoti pagrindines </w:t>
            </w:r>
            <w:r w:rsidR="00AC1235" w:rsidRPr="00AC1235">
              <w:t xml:space="preserve">laipsninių eilučių savybes ir </w:t>
            </w:r>
            <w:r>
              <w:t>jas įrodyti;</w:t>
            </w:r>
          </w:p>
          <w:p w:rsidR="00AC1235" w:rsidRPr="00AC1235" w:rsidRDefault="00233539" w:rsidP="00AC1235">
            <w:pPr>
              <w:pStyle w:val="tlist"/>
            </w:pPr>
            <w:r>
              <w:t>mokės tirti laipsnin</w:t>
            </w:r>
            <w:r w:rsidR="00AC1235" w:rsidRPr="00AC1235">
              <w:t>ių eilučių konvergavimą</w:t>
            </w:r>
            <w:r w:rsidR="00DB4625">
              <w:t>;</w:t>
            </w:r>
          </w:p>
          <w:p w:rsidR="00233539" w:rsidRDefault="00233539" w:rsidP="00233539">
            <w:pPr>
              <w:pStyle w:val="tlist"/>
            </w:pPr>
            <w:r>
              <w:t xml:space="preserve">gebės užrašyti </w:t>
            </w:r>
            <w:r w:rsidR="00AC1235" w:rsidRPr="00AC1235">
              <w:t xml:space="preserve">bet kokios </w:t>
            </w:r>
            <w:r>
              <w:t xml:space="preserve">realiųjų skaičių šeimos sumos apibrėžimą, formuluoti </w:t>
            </w:r>
            <w:r w:rsidR="0098586B">
              <w:t xml:space="preserve">ir įrodyti </w:t>
            </w:r>
            <w:r>
              <w:t>jų savybes;</w:t>
            </w:r>
            <w:r w:rsidR="00AC1235" w:rsidRPr="00AC1235">
              <w:t xml:space="preserve"> </w:t>
            </w:r>
          </w:p>
          <w:p w:rsidR="00AC1235" w:rsidRPr="00A85929" w:rsidRDefault="00233539" w:rsidP="00233539">
            <w:pPr>
              <w:pStyle w:val="tlist"/>
            </w:pPr>
            <w:r>
              <w:t>gebės užrašyti pagrindinių elementariųjų funkcijų apibrėžimus, formuluoti ir įrodyti jų</w:t>
            </w:r>
            <w:r w:rsidR="0098586B">
              <w:t xml:space="preserve"> savybe</w:t>
            </w:r>
            <w:r w:rsidR="00AC1235" w:rsidRPr="00AC1235">
              <w:t>s</w:t>
            </w:r>
            <w:r w:rsidR="00DB4625">
              <w:t>.</w:t>
            </w:r>
          </w:p>
        </w:tc>
        <w:tc>
          <w:tcPr>
            <w:tcW w:w="1395" w:type="pct"/>
          </w:tcPr>
          <w:p w:rsidR="00AC1235" w:rsidRDefault="00AC1235" w:rsidP="00AC28A7">
            <w:r>
              <w:t>Paskaita</w:t>
            </w:r>
            <w:r w:rsidR="00DB4625">
              <w:t>, p</w:t>
            </w:r>
            <w:r>
              <w:t>raktiniai užsiėmimai</w:t>
            </w:r>
            <w:r w:rsidR="00DB4625">
              <w:t>, d</w:t>
            </w:r>
            <w:r>
              <w:t>alykinės literatūros studijavimas</w:t>
            </w:r>
          </w:p>
        </w:tc>
        <w:tc>
          <w:tcPr>
            <w:tcW w:w="1429" w:type="pct"/>
          </w:tcPr>
          <w:p w:rsidR="00AC1235" w:rsidRDefault="00AC1235" w:rsidP="00AC28A7">
            <w:r>
              <w:t>Du kontroliniai darbai raštu</w:t>
            </w:r>
            <w:r w:rsidR="00DB4625">
              <w:t>, e</w:t>
            </w:r>
            <w:r>
              <w:t>gzaminas raštu</w:t>
            </w:r>
          </w:p>
        </w:tc>
      </w:tr>
    </w:tbl>
    <w:p w:rsidR="00AC1235" w:rsidRPr="00E75691" w:rsidRDefault="00AC1235" w:rsidP="00AC12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1"/>
        <w:gridCol w:w="481"/>
        <w:gridCol w:w="481"/>
        <w:gridCol w:w="481"/>
        <w:gridCol w:w="481"/>
        <w:gridCol w:w="626"/>
        <w:gridCol w:w="2263"/>
      </w:tblGrid>
      <w:tr w:rsidR="001939D3" w:rsidRPr="00E75691" w:rsidTr="001939D3">
        <w:tc>
          <w:tcPr>
            <w:tcW w:w="2000" w:type="pct"/>
            <w:vMerge w:val="restart"/>
            <w:shd w:val="clear" w:color="auto" w:fill="E6E6E6"/>
            <w:vAlign w:val="center"/>
          </w:tcPr>
          <w:p w:rsidR="001939D3" w:rsidRPr="00E75691" w:rsidRDefault="001939D3" w:rsidP="00AC1235">
            <w:pPr>
              <w:pStyle w:val="ptnorm"/>
            </w:pPr>
            <w:r w:rsidRPr="00E75691">
              <w:t>Temos</w:t>
            </w:r>
          </w:p>
        </w:tc>
        <w:tc>
          <w:tcPr>
            <w:tcW w:w="1500" w:type="pct"/>
            <w:gridSpan w:val="6"/>
            <w:shd w:val="clear" w:color="auto" w:fill="E6E6E6"/>
            <w:vAlign w:val="center"/>
          </w:tcPr>
          <w:p w:rsidR="001939D3" w:rsidRPr="00E75691" w:rsidRDefault="001939D3" w:rsidP="00AC1235">
            <w:pPr>
              <w:pStyle w:val="ptnorm"/>
            </w:pPr>
            <w:r w:rsidRPr="00E75691">
              <w:t xml:space="preserve">Kontaktinio darbo valandos </w:t>
            </w:r>
          </w:p>
        </w:tc>
        <w:tc>
          <w:tcPr>
            <w:tcW w:w="1500" w:type="pct"/>
            <w:gridSpan w:val="2"/>
            <w:shd w:val="clear" w:color="auto" w:fill="E6E6E6"/>
            <w:vAlign w:val="center"/>
          </w:tcPr>
          <w:p w:rsidR="001939D3" w:rsidRPr="00E75691" w:rsidRDefault="001939D3" w:rsidP="00AC1235">
            <w:pPr>
              <w:pStyle w:val="ptnorm"/>
            </w:pPr>
            <w:r w:rsidRPr="00E75691">
              <w:t>Savarankiškų studijų laikas ir užduotys</w:t>
            </w:r>
          </w:p>
        </w:tc>
      </w:tr>
      <w:tr w:rsidR="00AC1235" w:rsidRPr="00E75691" w:rsidTr="001939D3">
        <w:trPr>
          <w:cantSplit/>
          <w:trHeight w:val="2634"/>
        </w:trPr>
        <w:tc>
          <w:tcPr>
            <w:tcW w:w="2000" w:type="pct"/>
            <w:vMerge/>
            <w:vAlign w:val="center"/>
          </w:tcPr>
          <w:p w:rsidR="00AC1235" w:rsidRPr="00E75691" w:rsidRDefault="00AC1235" w:rsidP="00AC1235">
            <w:pPr>
              <w:pStyle w:val="ptnorm"/>
            </w:pPr>
          </w:p>
        </w:tc>
        <w:tc>
          <w:tcPr>
            <w:tcW w:w="250" w:type="pct"/>
            <w:textDirection w:val="btLr"/>
            <w:vAlign w:val="center"/>
          </w:tcPr>
          <w:p w:rsidR="00AC1235" w:rsidRPr="00E75691" w:rsidRDefault="00AC1235" w:rsidP="00AC1235">
            <w:pPr>
              <w:pStyle w:val="ptnorm"/>
            </w:pPr>
            <w:r w:rsidRPr="00E75691">
              <w:t>Paskaitos</w:t>
            </w:r>
          </w:p>
        </w:tc>
        <w:tc>
          <w:tcPr>
            <w:tcW w:w="250" w:type="pct"/>
            <w:textDirection w:val="btLr"/>
            <w:vAlign w:val="center"/>
          </w:tcPr>
          <w:p w:rsidR="00AC1235" w:rsidRPr="00E75691" w:rsidRDefault="00AC1235" w:rsidP="00AC1235">
            <w:pPr>
              <w:pStyle w:val="ptnorm"/>
            </w:pPr>
            <w:r w:rsidRPr="00E75691">
              <w:t>Konsultacijos</w:t>
            </w:r>
          </w:p>
        </w:tc>
        <w:tc>
          <w:tcPr>
            <w:tcW w:w="250" w:type="pct"/>
            <w:textDirection w:val="btLr"/>
            <w:vAlign w:val="center"/>
          </w:tcPr>
          <w:p w:rsidR="00AC1235" w:rsidRPr="00E75691" w:rsidRDefault="00AC1235" w:rsidP="00AC1235">
            <w:pPr>
              <w:pStyle w:val="ptnorm"/>
            </w:pPr>
            <w:r w:rsidRPr="00E75691">
              <w:t xml:space="preserve">Seminarai </w:t>
            </w:r>
          </w:p>
        </w:tc>
        <w:tc>
          <w:tcPr>
            <w:tcW w:w="250" w:type="pct"/>
            <w:textDirection w:val="btLr"/>
            <w:vAlign w:val="center"/>
          </w:tcPr>
          <w:p w:rsidR="00AC1235" w:rsidRPr="00E75691" w:rsidRDefault="00AC1235" w:rsidP="00AC1235">
            <w:pPr>
              <w:pStyle w:val="ptnorm"/>
            </w:pPr>
            <w:r w:rsidRPr="00E75691">
              <w:t xml:space="preserve">Pratybos </w:t>
            </w:r>
          </w:p>
        </w:tc>
        <w:tc>
          <w:tcPr>
            <w:tcW w:w="250" w:type="pct"/>
            <w:textDirection w:val="btLr"/>
            <w:vAlign w:val="center"/>
          </w:tcPr>
          <w:p w:rsidR="00AC1235" w:rsidRPr="00E75691" w:rsidRDefault="00AC1235" w:rsidP="00AC1235">
            <w:pPr>
              <w:pStyle w:val="ptnorm"/>
            </w:pPr>
            <w:r w:rsidRPr="00E75691">
              <w:t>Laboratoriniai darbai</w:t>
            </w:r>
          </w:p>
        </w:tc>
        <w:tc>
          <w:tcPr>
            <w:tcW w:w="250" w:type="pct"/>
            <w:textDirection w:val="btLr"/>
            <w:vAlign w:val="center"/>
          </w:tcPr>
          <w:p w:rsidR="00AC1235" w:rsidRPr="00E75691" w:rsidRDefault="00AC1235" w:rsidP="00AC1235">
            <w:pPr>
              <w:pStyle w:val="ptnorm"/>
            </w:pPr>
            <w:r w:rsidRPr="00E75691">
              <w:t>Visas kontaktinis darbas</w:t>
            </w:r>
          </w:p>
        </w:tc>
        <w:tc>
          <w:tcPr>
            <w:tcW w:w="325" w:type="pct"/>
            <w:textDirection w:val="btLr"/>
            <w:vAlign w:val="center"/>
          </w:tcPr>
          <w:p w:rsidR="00AC1235" w:rsidRPr="00E75691" w:rsidRDefault="00AC1235" w:rsidP="00AC1235">
            <w:pPr>
              <w:pStyle w:val="ptnorm"/>
            </w:pPr>
            <w:r w:rsidRPr="00E75691">
              <w:t>Savarankiškas darbas</w:t>
            </w:r>
          </w:p>
        </w:tc>
        <w:tc>
          <w:tcPr>
            <w:tcW w:w="1175" w:type="pct"/>
            <w:vAlign w:val="center"/>
          </w:tcPr>
          <w:p w:rsidR="00AC1235" w:rsidRPr="00E75691" w:rsidRDefault="00AC1235" w:rsidP="00AC1235">
            <w:pPr>
              <w:pStyle w:val="ptnorm"/>
            </w:pPr>
            <w:r w:rsidRPr="00E75691">
              <w:t>Užduotys</w:t>
            </w:r>
          </w:p>
        </w:tc>
      </w:tr>
      <w:tr w:rsidR="00AC1235" w:rsidRPr="00E75691" w:rsidTr="001939D3">
        <w:trPr>
          <w:trHeight w:val="831"/>
        </w:trPr>
        <w:tc>
          <w:tcPr>
            <w:tcW w:w="2000" w:type="pct"/>
            <w:vAlign w:val="center"/>
          </w:tcPr>
          <w:p w:rsidR="00AC1235" w:rsidRPr="00184713" w:rsidRDefault="00AC1235" w:rsidP="00AC1235">
            <w:pPr>
              <w:rPr>
                <w:bCs/>
              </w:rPr>
            </w:pPr>
            <w:r w:rsidRPr="00877C27">
              <w:rPr>
                <w:b/>
                <w:bCs/>
              </w:rPr>
              <w:lastRenderedPageBreak/>
              <w:t xml:space="preserve">1. </w:t>
            </w:r>
            <w:r w:rsidRPr="00877C27">
              <w:rPr>
                <w:rFonts w:eastAsia="Times New Roman"/>
                <w:b/>
              </w:rPr>
              <w:t>Rymano integralo apibrėžimas</w:t>
            </w:r>
            <w:r>
              <w:rPr>
                <w:rFonts w:eastAsia="Times New Roman"/>
              </w:rPr>
              <w:t>. Intervalo skaidinys, apatinė ir viršutinė integralinė suma, apatinis ir viršutinis integralas, integruojamos funkcijos, integralas. Neintegruojamos funkcijos pavyzdys. Kaip keičiasi integralinės sumos, smulkinant skaidinį, integruojamumo kriterijus.</w:t>
            </w:r>
          </w:p>
        </w:tc>
        <w:tc>
          <w:tcPr>
            <w:tcW w:w="250" w:type="pct"/>
          </w:tcPr>
          <w:p w:rsidR="00AC1235" w:rsidRPr="00E75691" w:rsidRDefault="00AC1235" w:rsidP="00AC1235">
            <w:pPr>
              <w:rPr>
                <w:bCs/>
              </w:rPr>
            </w:pPr>
            <w:r>
              <w:rPr>
                <w:bCs/>
              </w:rPr>
              <w:t>3</w:t>
            </w:r>
          </w:p>
        </w:tc>
        <w:tc>
          <w:tcPr>
            <w:tcW w:w="250" w:type="pct"/>
          </w:tcPr>
          <w:p w:rsidR="00AC1235" w:rsidRPr="00C435BC" w:rsidRDefault="00AC1235" w:rsidP="00AC1235">
            <w:pPr>
              <w:rPr>
                <w:bCs/>
              </w:rPr>
            </w:pPr>
          </w:p>
        </w:tc>
        <w:tc>
          <w:tcPr>
            <w:tcW w:w="250" w:type="pct"/>
          </w:tcPr>
          <w:p w:rsidR="00AC1235" w:rsidRPr="00E75691" w:rsidRDefault="00AC1235" w:rsidP="00AC1235"/>
        </w:tc>
        <w:tc>
          <w:tcPr>
            <w:tcW w:w="250" w:type="pct"/>
          </w:tcPr>
          <w:p w:rsidR="00AC1235" w:rsidRPr="00E75691" w:rsidRDefault="00AC1235" w:rsidP="00AC1235"/>
        </w:tc>
        <w:tc>
          <w:tcPr>
            <w:tcW w:w="250" w:type="pct"/>
          </w:tcPr>
          <w:p w:rsidR="00AC1235" w:rsidRPr="00E75691" w:rsidRDefault="00AC1235" w:rsidP="00AC1235"/>
        </w:tc>
        <w:tc>
          <w:tcPr>
            <w:tcW w:w="250" w:type="pct"/>
          </w:tcPr>
          <w:p w:rsidR="00AC1235" w:rsidRPr="00E75691" w:rsidRDefault="00AC1235" w:rsidP="00AC1235">
            <w:pPr>
              <w:rPr>
                <w:b/>
              </w:rPr>
            </w:pPr>
            <w:r>
              <w:rPr>
                <w:b/>
              </w:rPr>
              <w:t>3</w:t>
            </w:r>
          </w:p>
        </w:tc>
        <w:tc>
          <w:tcPr>
            <w:tcW w:w="325" w:type="pct"/>
          </w:tcPr>
          <w:p w:rsidR="00AC1235" w:rsidRPr="00E75691" w:rsidRDefault="00633894" w:rsidP="00AC1235">
            <w:pPr>
              <w:rPr>
                <w:b/>
                <w:bCs/>
              </w:rPr>
            </w:pPr>
            <w:r>
              <w:rPr>
                <w:b/>
                <w:bCs/>
              </w:rPr>
              <w:t>5</w:t>
            </w:r>
          </w:p>
        </w:tc>
        <w:tc>
          <w:tcPr>
            <w:tcW w:w="1175" w:type="pct"/>
          </w:tcPr>
          <w:p w:rsidR="00AC1235" w:rsidRPr="000A22D8" w:rsidRDefault="00AC1235" w:rsidP="00AC1235">
            <w:pPr>
              <w:rPr>
                <w:bCs/>
                <w:highlight w:val="yellow"/>
              </w:rPr>
            </w:pPr>
            <w:r>
              <w:rPr>
                <w:bCs/>
              </w:rPr>
              <w:t>[1], 9.1 skyrelis</w:t>
            </w:r>
            <w:r w:rsidR="00ED3612">
              <w:rPr>
                <w:bCs/>
              </w:rPr>
              <w:t xml:space="preserve"> (čia ir žemiau: išstudijuoti teoriją ir išspręsti uždavinius)</w:t>
            </w:r>
          </w:p>
        </w:tc>
      </w:tr>
      <w:tr w:rsidR="00AC1235" w:rsidRPr="00E75691" w:rsidTr="001939D3">
        <w:trPr>
          <w:trHeight w:val="581"/>
        </w:trPr>
        <w:tc>
          <w:tcPr>
            <w:tcW w:w="2000" w:type="pct"/>
            <w:vAlign w:val="center"/>
          </w:tcPr>
          <w:p w:rsidR="00AC1235" w:rsidRPr="00184713" w:rsidRDefault="00AC1235" w:rsidP="00AC1235">
            <w:pPr>
              <w:rPr>
                <w:bCs/>
                <w:szCs w:val="20"/>
              </w:rPr>
            </w:pPr>
            <w:r w:rsidRPr="00A57C5A">
              <w:rPr>
                <w:b/>
              </w:rPr>
              <w:t>2. Integralo savybės</w:t>
            </w:r>
            <w:r w:rsidRPr="005A0980">
              <w:t>. Adityvumas, tiesiškumas ir monotoniškumas. Modulio įkėlimas į integralą</w:t>
            </w:r>
            <w:r>
              <w:rPr>
                <w:bCs/>
                <w:szCs w:val="20"/>
              </w:rPr>
              <w:t>.</w:t>
            </w:r>
          </w:p>
        </w:tc>
        <w:tc>
          <w:tcPr>
            <w:tcW w:w="250" w:type="pct"/>
          </w:tcPr>
          <w:p w:rsidR="00AC1235" w:rsidRPr="00E75691" w:rsidRDefault="00AC1235" w:rsidP="00AC1235">
            <w:pPr>
              <w:rPr>
                <w:bCs/>
                <w:szCs w:val="20"/>
              </w:rPr>
            </w:pPr>
            <w:r>
              <w:rPr>
                <w:bCs/>
                <w:szCs w:val="20"/>
              </w:rPr>
              <w:t>2</w:t>
            </w:r>
          </w:p>
        </w:tc>
        <w:tc>
          <w:tcPr>
            <w:tcW w:w="250" w:type="pct"/>
          </w:tcPr>
          <w:p w:rsidR="00AC1235" w:rsidRPr="00E75691" w:rsidRDefault="00AC1235" w:rsidP="00AC1235">
            <w:pPr>
              <w:rPr>
                <w:bCs/>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C1235">
            <w:pPr>
              <w:rPr>
                <w:b/>
                <w:szCs w:val="20"/>
              </w:rPr>
            </w:pPr>
            <w:r>
              <w:rPr>
                <w:b/>
                <w:szCs w:val="20"/>
              </w:rPr>
              <w:t>2</w:t>
            </w:r>
          </w:p>
        </w:tc>
        <w:tc>
          <w:tcPr>
            <w:tcW w:w="325" w:type="pct"/>
          </w:tcPr>
          <w:p w:rsidR="00AC1235" w:rsidRPr="00E75691" w:rsidRDefault="00633894" w:rsidP="00AC1235">
            <w:pPr>
              <w:rPr>
                <w:b/>
                <w:bCs/>
                <w:szCs w:val="20"/>
              </w:rPr>
            </w:pPr>
            <w:r>
              <w:rPr>
                <w:b/>
                <w:bCs/>
                <w:szCs w:val="20"/>
              </w:rPr>
              <w:t>3</w:t>
            </w:r>
          </w:p>
        </w:tc>
        <w:tc>
          <w:tcPr>
            <w:tcW w:w="1175" w:type="pct"/>
          </w:tcPr>
          <w:p w:rsidR="00AC1235" w:rsidRPr="00E75691" w:rsidRDefault="00AC1235" w:rsidP="00AC1235">
            <w:pPr>
              <w:rPr>
                <w:bCs/>
                <w:szCs w:val="20"/>
              </w:rPr>
            </w:pPr>
            <w:r>
              <w:rPr>
                <w:bCs/>
                <w:szCs w:val="20"/>
              </w:rPr>
              <w:t>[1], 9.2 skyrelis</w:t>
            </w:r>
          </w:p>
        </w:tc>
      </w:tr>
      <w:tr w:rsidR="00AC1235" w:rsidRPr="00E75691" w:rsidTr="001939D3">
        <w:trPr>
          <w:trHeight w:val="511"/>
        </w:trPr>
        <w:tc>
          <w:tcPr>
            <w:tcW w:w="2000" w:type="pct"/>
            <w:vAlign w:val="center"/>
          </w:tcPr>
          <w:p w:rsidR="00AC1235" w:rsidRPr="00184713" w:rsidRDefault="00AC1235" w:rsidP="00AC1235">
            <w:pPr>
              <w:rPr>
                <w:bCs/>
                <w:szCs w:val="20"/>
              </w:rPr>
            </w:pPr>
            <w:r w:rsidRPr="00877C27">
              <w:rPr>
                <w:b/>
                <w:bCs/>
                <w:szCs w:val="20"/>
              </w:rPr>
              <w:t>3. Tolydžių funkcijų integralai.</w:t>
            </w:r>
            <w:r>
              <w:rPr>
                <w:bCs/>
                <w:szCs w:val="20"/>
              </w:rPr>
              <w:t xml:space="preserve"> Integruojamumas, pirmykštės funkcijos egzistavimas, Niutono-Leibnico formulė. Integralinės sumos, trapecijų </w:t>
            </w:r>
            <w:r w:rsidR="00633894">
              <w:rPr>
                <w:bCs/>
                <w:szCs w:val="20"/>
              </w:rPr>
              <w:t xml:space="preserve">ir Simpsono </w:t>
            </w:r>
            <w:r>
              <w:rPr>
                <w:bCs/>
                <w:szCs w:val="20"/>
              </w:rPr>
              <w:t>formulė integralams apytiksliai skaičiuoti.</w:t>
            </w:r>
          </w:p>
        </w:tc>
        <w:tc>
          <w:tcPr>
            <w:tcW w:w="250" w:type="pct"/>
          </w:tcPr>
          <w:p w:rsidR="00AC1235" w:rsidRPr="00E75691" w:rsidRDefault="00AC1235" w:rsidP="00AC1235">
            <w:pPr>
              <w:rPr>
                <w:bCs/>
                <w:szCs w:val="20"/>
              </w:rPr>
            </w:pPr>
            <w:r>
              <w:rPr>
                <w:bCs/>
                <w:szCs w:val="20"/>
              </w:rPr>
              <w:t>4</w:t>
            </w:r>
          </w:p>
        </w:tc>
        <w:tc>
          <w:tcPr>
            <w:tcW w:w="250" w:type="pct"/>
          </w:tcPr>
          <w:p w:rsidR="00AC1235" w:rsidRPr="00E75691" w:rsidRDefault="00AC1235" w:rsidP="00AC1235">
            <w:pPr>
              <w:rPr>
                <w:bCs/>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C1235">
            <w:pPr>
              <w:rPr>
                <w:b/>
                <w:szCs w:val="20"/>
              </w:rPr>
            </w:pPr>
            <w:r>
              <w:rPr>
                <w:b/>
                <w:szCs w:val="20"/>
              </w:rPr>
              <w:t>4</w:t>
            </w:r>
          </w:p>
        </w:tc>
        <w:tc>
          <w:tcPr>
            <w:tcW w:w="325" w:type="pct"/>
          </w:tcPr>
          <w:p w:rsidR="00AC1235" w:rsidRPr="00E75691" w:rsidRDefault="00633894" w:rsidP="00AC1235">
            <w:pPr>
              <w:rPr>
                <w:b/>
                <w:bCs/>
                <w:szCs w:val="20"/>
              </w:rPr>
            </w:pPr>
            <w:r>
              <w:rPr>
                <w:b/>
                <w:bCs/>
                <w:szCs w:val="20"/>
              </w:rPr>
              <w:t>6</w:t>
            </w:r>
          </w:p>
        </w:tc>
        <w:tc>
          <w:tcPr>
            <w:tcW w:w="1175" w:type="pct"/>
          </w:tcPr>
          <w:p w:rsidR="00AC1235" w:rsidRPr="00E75691" w:rsidRDefault="00AC1235" w:rsidP="00AC1235">
            <w:pPr>
              <w:rPr>
                <w:bCs/>
                <w:szCs w:val="20"/>
              </w:rPr>
            </w:pPr>
            <w:r>
              <w:rPr>
                <w:bCs/>
                <w:szCs w:val="20"/>
              </w:rPr>
              <w:t>[1], 9.3 skyrelis</w:t>
            </w:r>
          </w:p>
        </w:tc>
      </w:tr>
      <w:tr w:rsidR="00AC1235" w:rsidRPr="00E75691" w:rsidTr="001939D3">
        <w:trPr>
          <w:trHeight w:val="780"/>
        </w:trPr>
        <w:tc>
          <w:tcPr>
            <w:tcW w:w="2000" w:type="pct"/>
            <w:vAlign w:val="center"/>
          </w:tcPr>
          <w:p w:rsidR="00AC1235" w:rsidRPr="00090BE9" w:rsidRDefault="00AC1235" w:rsidP="00AC1235">
            <w:r w:rsidRPr="00877C27">
              <w:rPr>
                <w:b/>
              </w:rPr>
              <w:t>4. Integravimo metodai.</w:t>
            </w:r>
            <w:r>
              <w:t xml:space="preserve"> Kintamojo keitimas ir jo teoriniai pritaikymai: nelyginių ir lyginių funkcijų integravimas, periodinių funkcijų integravimas. Integravimas dalimis ir jo pritaikymai: integravimas, gaunant rekursinę formulę, Teiloro formu</w:t>
            </w:r>
            <w:r w:rsidR="00090BE9">
              <w:t>lė su integralo formos liekana.</w:t>
            </w:r>
          </w:p>
        </w:tc>
        <w:tc>
          <w:tcPr>
            <w:tcW w:w="250" w:type="pct"/>
          </w:tcPr>
          <w:p w:rsidR="00AC1235" w:rsidRPr="00E75691" w:rsidRDefault="00AC1235" w:rsidP="00AC1235">
            <w:pPr>
              <w:rPr>
                <w:bCs/>
                <w:szCs w:val="20"/>
              </w:rPr>
            </w:pPr>
            <w:r>
              <w:rPr>
                <w:bCs/>
                <w:szCs w:val="20"/>
              </w:rPr>
              <w:t>3</w:t>
            </w:r>
          </w:p>
        </w:tc>
        <w:tc>
          <w:tcPr>
            <w:tcW w:w="250" w:type="pct"/>
          </w:tcPr>
          <w:p w:rsidR="00AC1235" w:rsidRPr="00E75691" w:rsidRDefault="00AC1235" w:rsidP="00AC1235">
            <w:pPr>
              <w:rPr>
                <w:bCs/>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15187">
            <w:pPr>
              <w:rPr>
                <w:szCs w:val="20"/>
              </w:rPr>
            </w:pPr>
          </w:p>
        </w:tc>
        <w:tc>
          <w:tcPr>
            <w:tcW w:w="250" w:type="pct"/>
          </w:tcPr>
          <w:p w:rsidR="00AC1235" w:rsidRPr="00E75691" w:rsidRDefault="00AC1235" w:rsidP="00AC1235">
            <w:pPr>
              <w:rPr>
                <w:szCs w:val="20"/>
              </w:rPr>
            </w:pPr>
          </w:p>
        </w:tc>
        <w:tc>
          <w:tcPr>
            <w:tcW w:w="250" w:type="pct"/>
          </w:tcPr>
          <w:p w:rsidR="00AC1235" w:rsidRPr="00E75691" w:rsidRDefault="00AC1235" w:rsidP="00A15187">
            <w:pPr>
              <w:rPr>
                <w:b/>
                <w:szCs w:val="20"/>
              </w:rPr>
            </w:pPr>
            <w:r>
              <w:rPr>
                <w:b/>
                <w:szCs w:val="20"/>
              </w:rPr>
              <w:t>3</w:t>
            </w:r>
          </w:p>
        </w:tc>
        <w:tc>
          <w:tcPr>
            <w:tcW w:w="325" w:type="pct"/>
          </w:tcPr>
          <w:p w:rsidR="00AC1235" w:rsidRPr="00E75691" w:rsidRDefault="00633894" w:rsidP="00AC1235">
            <w:pPr>
              <w:rPr>
                <w:b/>
                <w:bCs/>
                <w:szCs w:val="20"/>
              </w:rPr>
            </w:pPr>
            <w:r>
              <w:rPr>
                <w:b/>
                <w:bCs/>
                <w:szCs w:val="20"/>
              </w:rPr>
              <w:t>5</w:t>
            </w:r>
          </w:p>
        </w:tc>
        <w:tc>
          <w:tcPr>
            <w:tcW w:w="1175" w:type="pct"/>
          </w:tcPr>
          <w:p w:rsidR="00AC1235" w:rsidRPr="00E75691" w:rsidRDefault="00A15187" w:rsidP="00A15187">
            <w:pPr>
              <w:rPr>
                <w:bCs/>
                <w:szCs w:val="20"/>
              </w:rPr>
            </w:pPr>
            <w:r>
              <w:rPr>
                <w:bCs/>
                <w:szCs w:val="20"/>
              </w:rPr>
              <w:t>[1], 9.4 skyrelis</w:t>
            </w:r>
          </w:p>
        </w:tc>
      </w:tr>
      <w:tr w:rsidR="00AC1235" w:rsidRPr="00E75691" w:rsidTr="001939D3">
        <w:trPr>
          <w:trHeight w:val="391"/>
        </w:trPr>
        <w:tc>
          <w:tcPr>
            <w:tcW w:w="2000" w:type="pct"/>
            <w:vAlign w:val="center"/>
          </w:tcPr>
          <w:p w:rsidR="00AC1235" w:rsidRPr="00184713" w:rsidRDefault="00AC1235" w:rsidP="00AC1235">
            <w:r w:rsidRPr="00877C27">
              <w:rPr>
                <w:b/>
              </w:rPr>
              <w:t xml:space="preserve">5. </w:t>
            </w:r>
            <w:r>
              <w:rPr>
                <w:b/>
              </w:rPr>
              <w:t>Netiesioginiai integralai.</w:t>
            </w:r>
            <w:r>
              <w:t xml:space="preserve"> Integralo konvergavimo palygini</w:t>
            </w:r>
            <w:r w:rsidR="00A15187">
              <w:t>mo požymis. Oilerio integralai.</w:t>
            </w:r>
          </w:p>
        </w:tc>
        <w:tc>
          <w:tcPr>
            <w:tcW w:w="250" w:type="pct"/>
          </w:tcPr>
          <w:p w:rsidR="00AC1235" w:rsidRDefault="00AC1235" w:rsidP="00AC1235">
            <w:pPr>
              <w:rPr>
                <w:bCs/>
                <w:szCs w:val="20"/>
              </w:rPr>
            </w:pPr>
            <w:r>
              <w:rPr>
                <w:bCs/>
                <w:szCs w:val="20"/>
              </w:rPr>
              <w:t>3</w:t>
            </w:r>
          </w:p>
        </w:tc>
        <w:tc>
          <w:tcPr>
            <w:tcW w:w="250" w:type="pct"/>
          </w:tcPr>
          <w:p w:rsidR="00AC1235" w:rsidRPr="00E75691" w:rsidRDefault="00AC1235" w:rsidP="00AC1235">
            <w:pPr>
              <w:rPr>
                <w:bCs/>
                <w:szCs w:val="20"/>
              </w:rPr>
            </w:pPr>
          </w:p>
        </w:tc>
        <w:tc>
          <w:tcPr>
            <w:tcW w:w="250" w:type="pct"/>
          </w:tcPr>
          <w:p w:rsidR="00AC1235" w:rsidRPr="00E75691" w:rsidRDefault="00AC1235" w:rsidP="00AC1235">
            <w:pPr>
              <w:rPr>
                <w:szCs w:val="20"/>
              </w:rPr>
            </w:pPr>
          </w:p>
        </w:tc>
        <w:tc>
          <w:tcPr>
            <w:tcW w:w="250" w:type="pct"/>
          </w:tcPr>
          <w:p w:rsidR="00AC1235"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Default="00A15187" w:rsidP="00AC1235">
            <w:pPr>
              <w:rPr>
                <w:b/>
                <w:szCs w:val="20"/>
              </w:rPr>
            </w:pPr>
            <w:r>
              <w:rPr>
                <w:b/>
                <w:szCs w:val="20"/>
              </w:rPr>
              <w:t>3</w:t>
            </w:r>
          </w:p>
        </w:tc>
        <w:tc>
          <w:tcPr>
            <w:tcW w:w="325" w:type="pct"/>
          </w:tcPr>
          <w:p w:rsidR="00AC1235" w:rsidRDefault="00633894" w:rsidP="00633894">
            <w:pPr>
              <w:rPr>
                <w:b/>
                <w:bCs/>
                <w:szCs w:val="20"/>
              </w:rPr>
            </w:pPr>
            <w:r>
              <w:rPr>
                <w:b/>
                <w:bCs/>
                <w:szCs w:val="20"/>
              </w:rPr>
              <w:t>5</w:t>
            </w:r>
          </w:p>
        </w:tc>
        <w:tc>
          <w:tcPr>
            <w:tcW w:w="1175" w:type="pct"/>
          </w:tcPr>
          <w:p w:rsidR="00AC1235" w:rsidRPr="00E75691" w:rsidRDefault="00AC1235" w:rsidP="00A15187">
            <w:pPr>
              <w:rPr>
                <w:bCs/>
                <w:szCs w:val="20"/>
              </w:rPr>
            </w:pPr>
            <w:r>
              <w:rPr>
                <w:bCs/>
                <w:szCs w:val="20"/>
              </w:rPr>
              <w:t>[1], 9.5 skyrelis</w:t>
            </w:r>
          </w:p>
        </w:tc>
      </w:tr>
      <w:tr w:rsidR="00AC1235" w:rsidRPr="00E75691" w:rsidTr="001939D3">
        <w:trPr>
          <w:trHeight w:val="391"/>
        </w:trPr>
        <w:tc>
          <w:tcPr>
            <w:tcW w:w="2000" w:type="pct"/>
            <w:vAlign w:val="center"/>
          </w:tcPr>
          <w:p w:rsidR="00AC1235" w:rsidRPr="00184713" w:rsidRDefault="00AC1235" w:rsidP="00AC1235">
            <w:pPr>
              <w:rPr>
                <w:rFonts w:eastAsia="Times New Roman"/>
                <w:szCs w:val="20"/>
              </w:rPr>
            </w:pPr>
            <w:r w:rsidRPr="005A75D8">
              <w:rPr>
                <w:rFonts w:eastAsia="Times New Roman"/>
                <w:b/>
                <w:szCs w:val="20"/>
              </w:rPr>
              <w:t>6. Eilutės.</w:t>
            </w:r>
            <w:r>
              <w:rPr>
                <w:rFonts w:eastAsia="Times New Roman"/>
                <w:szCs w:val="20"/>
              </w:rPr>
              <w:t xml:space="preserve"> Eilutės suma, konvergavimas ir divergavimas, būtinas konvergavimo požymis, eilučių savybės. Geometrinė progresija, harmoninė eilutė. Absoliutus ir reliatyvus konvergavimas.</w:t>
            </w:r>
          </w:p>
        </w:tc>
        <w:tc>
          <w:tcPr>
            <w:tcW w:w="250" w:type="pct"/>
          </w:tcPr>
          <w:p w:rsidR="00AC1235" w:rsidRDefault="00AC1235" w:rsidP="00AC1235">
            <w:pPr>
              <w:rPr>
                <w:bCs/>
                <w:szCs w:val="20"/>
              </w:rPr>
            </w:pPr>
            <w:r>
              <w:rPr>
                <w:bCs/>
                <w:szCs w:val="20"/>
              </w:rPr>
              <w:t>2</w:t>
            </w:r>
          </w:p>
        </w:tc>
        <w:tc>
          <w:tcPr>
            <w:tcW w:w="250" w:type="pct"/>
          </w:tcPr>
          <w:p w:rsidR="00AC1235" w:rsidRPr="00E75691" w:rsidRDefault="00AC1235" w:rsidP="00AC1235">
            <w:pPr>
              <w:rPr>
                <w:bCs/>
                <w:szCs w:val="20"/>
              </w:rPr>
            </w:pPr>
          </w:p>
        </w:tc>
        <w:tc>
          <w:tcPr>
            <w:tcW w:w="250" w:type="pct"/>
          </w:tcPr>
          <w:p w:rsidR="00AC1235" w:rsidRPr="00E75691" w:rsidRDefault="00AC1235" w:rsidP="00AC1235">
            <w:pPr>
              <w:rPr>
                <w:szCs w:val="20"/>
              </w:rPr>
            </w:pPr>
          </w:p>
        </w:tc>
        <w:tc>
          <w:tcPr>
            <w:tcW w:w="250" w:type="pct"/>
          </w:tcPr>
          <w:p w:rsidR="00AC1235"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Default="00AC1235" w:rsidP="00AC1235">
            <w:pPr>
              <w:rPr>
                <w:b/>
                <w:szCs w:val="20"/>
              </w:rPr>
            </w:pPr>
            <w:r>
              <w:rPr>
                <w:b/>
                <w:szCs w:val="20"/>
              </w:rPr>
              <w:t>2</w:t>
            </w:r>
          </w:p>
        </w:tc>
        <w:tc>
          <w:tcPr>
            <w:tcW w:w="325" w:type="pct"/>
          </w:tcPr>
          <w:p w:rsidR="00AC1235" w:rsidRDefault="00633894" w:rsidP="00AC1235">
            <w:pPr>
              <w:rPr>
                <w:b/>
                <w:bCs/>
                <w:szCs w:val="20"/>
              </w:rPr>
            </w:pPr>
            <w:r>
              <w:rPr>
                <w:b/>
                <w:bCs/>
                <w:szCs w:val="20"/>
              </w:rPr>
              <w:t>3</w:t>
            </w:r>
          </w:p>
        </w:tc>
        <w:tc>
          <w:tcPr>
            <w:tcW w:w="1175" w:type="pct"/>
          </w:tcPr>
          <w:p w:rsidR="00AC1235" w:rsidRPr="00E75691" w:rsidRDefault="00AC1235" w:rsidP="00AC1235">
            <w:pPr>
              <w:rPr>
                <w:bCs/>
                <w:szCs w:val="20"/>
              </w:rPr>
            </w:pPr>
            <w:r>
              <w:rPr>
                <w:bCs/>
                <w:szCs w:val="20"/>
              </w:rPr>
              <w:t>[1], 10.1 skyrelis</w:t>
            </w:r>
          </w:p>
        </w:tc>
      </w:tr>
      <w:tr w:rsidR="00AC1235" w:rsidRPr="00E75691" w:rsidTr="001939D3">
        <w:trPr>
          <w:trHeight w:val="597"/>
        </w:trPr>
        <w:tc>
          <w:tcPr>
            <w:tcW w:w="2000" w:type="pct"/>
            <w:vAlign w:val="center"/>
          </w:tcPr>
          <w:p w:rsidR="00AC1235" w:rsidRPr="00184713" w:rsidRDefault="00AC1235" w:rsidP="00AC1235">
            <w:r w:rsidRPr="005A75D8">
              <w:rPr>
                <w:b/>
              </w:rPr>
              <w:t>7. Eilučių konvergavimo požymiai.</w:t>
            </w:r>
            <w:r>
              <w:t xml:space="preserve"> Palyginimo, integrali</w:t>
            </w:r>
            <w:r w:rsidR="00633894">
              <w:t>nis, Koši</w:t>
            </w:r>
            <w:r>
              <w:t>,</w:t>
            </w:r>
            <w:r w:rsidR="00A15187">
              <w:t xml:space="preserve"> Dalambero ir Leibnico požymis.</w:t>
            </w:r>
          </w:p>
        </w:tc>
        <w:tc>
          <w:tcPr>
            <w:tcW w:w="250" w:type="pct"/>
          </w:tcPr>
          <w:p w:rsidR="00AC1235" w:rsidRDefault="00AC1235" w:rsidP="00AC1235">
            <w:pPr>
              <w:rPr>
                <w:bCs/>
                <w:szCs w:val="20"/>
              </w:rPr>
            </w:pPr>
            <w:r>
              <w:rPr>
                <w:bCs/>
                <w:szCs w:val="20"/>
              </w:rPr>
              <w:t>4</w:t>
            </w:r>
          </w:p>
        </w:tc>
        <w:tc>
          <w:tcPr>
            <w:tcW w:w="250" w:type="pct"/>
          </w:tcPr>
          <w:p w:rsidR="00AC1235" w:rsidRPr="00E75691" w:rsidRDefault="00AC1235" w:rsidP="00AC1235">
            <w:pPr>
              <w:rPr>
                <w:bCs/>
                <w:szCs w:val="20"/>
              </w:rPr>
            </w:pPr>
          </w:p>
        </w:tc>
        <w:tc>
          <w:tcPr>
            <w:tcW w:w="250" w:type="pct"/>
          </w:tcPr>
          <w:p w:rsidR="00AC1235" w:rsidRPr="00E75691" w:rsidRDefault="00AC1235" w:rsidP="00AC1235">
            <w:pPr>
              <w:rPr>
                <w:szCs w:val="20"/>
              </w:rPr>
            </w:pPr>
          </w:p>
        </w:tc>
        <w:tc>
          <w:tcPr>
            <w:tcW w:w="250" w:type="pct"/>
          </w:tcPr>
          <w:p w:rsidR="00AC1235"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Default="00A15187" w:rsidP="00AC1235">
            <w:pPr>
              <w:rPr>
                <w:b/>
                <w:szCs w:val="20"/>
              </w:rPr>
            </w:pPr>
            <w:r>
              <w:rPr>
                <w:b/>
                <w:szCs w:val="20"/>
              </w:rPr>
              <w:t>4</w:t>
            </w:r>
          </w:p>
        </w:tc>
        <w:tc>
          <w:tcPr>
            <w:tcW w:w="325" w:type="pct"/>
          </w:tcPr>
          <w:p w:rsidR="00AC1235" w:rsidRDefault="00633894" w:rsidP="00AC1235">
            <w:pPr>
              <w:rPr>
                <w:b/>
                <w:bCs/>
                <w:szCs w:val="20"/>
              </w:rPr>
            </w:pPr>
            <w:r>
              <w:rPr>
                <w:b/>
                <w:bCs/>
                <w:szCs w:val="20"/>
              </w:rPr>
              <w:t>6</w:t>
            </w:r>
          </w:p>
        </w:tc>
        <w:tc>
          <w:tcPr>
            <w:tcW w:w="1175" w:type="pct"/>
          </w:tcPr>
          <w:p w:rsidR="00AC1235" w:rsidRPr="00E75691" w:rsidRDefault="00A15187" w:rsidP="00AC1235">
            <w:pPr>
              <w:rPr>
                <w:bCs/>
                <w:szCs w:val="20"/>
              </w:rPr>
            </w:pPr>
            <w:r>
              <w:rPr>
                <w:bCs/>
                <w:szCs w:val="20"/>
              </w:rPr>
              <w:t>[1], 10.2 skyrelis</w:t>
            </w:r>
          </w:p>
        </w:tc>
      </w:tr>
      <w:tr w:rsidR="00AC1235" w:rsidRPr="00E75691" w:rsidTr="001939D3">
        <w:trPr>
          <w:trHeight w:val="649"/>
        </w:trPr>
        <w:tc>
          <w:tcPr>
            <w:tcW w:w="2000" w:type="pct"/>
            <w:vAlign w:val="center"/>
          </w:tcPr>
          <w:p w:rsidR="00AC1235" w:rsidRPr="00184713" w:rsidRDefault="00AC1235" w:rsidP="00AC1235">
            <w:pPr>
              <w:rPr>
                <w:rFonts w:eastAsia="Times New Roman"/>
                <w:szCs w:val="20"/>
              </w:rPr>
            </w:pPr>
            <w:r w:rsidRPr="005A75D8">
              <w:rPr>
                <w:rFonts w:eastAsia="Times New Roman"/>
                <w:b/>
                <w:szCs w:val="20"/>
              </w:rPr>
              <w:t>8. Laipsninės eilutės.</w:t>
            </w:r>
            <w:r>
              <w:rPr>
                <w:rFonts w:eastAsia="Times New Roman"/>
                <w:szCs w:val="20"/>
              </w:rPr>
              <w:t xml:space="preserve"> Funkcijų eilutės, Vejerštraso teorema. Laipsninės eilutės konvergavimo spindulys, in</w:t>
            </w:r>
            <w:r w:rsidR="00A15187">
              <w:rPr>
                <w:rFonts w:eastAsia="Times New Roman"/>
                <w:szCs w:val="20"/>
              </w:rPr>
              <w:t>tegravimas ir diferencijavimas.</w:t>
            </w:r>
          </w:p>
        </w:tc>
        <w:tc>
          <w:tcPr>
            <w:tcW w:w="250" w:type="pct"/>
          </w:tcPr>
          <w:p w:rsidR="00AC1235" w:rsidRDefault="00AC1235" w:rsidP="00AC1235">
            <w:pPr>
              <w:rPr>
                <w:bCs/>
                <w:szCs w:val="20"/>
              </w:rPr>
            </w:pPr>
            <w:r>
              <w:rPr>
                <w:bCs/>
                <w:szCs w:val="20"/>
              </w:rPr>
              <w:t>6</w:t>
            </w:r>
          </w:p>
        </w:tc>
        <w:tc>
          <w:tcPr>
            <w:tcW w:w="250" w:type="pct"/>
          </w:tcPr>
          <w:p w:rsidR="00AC1235" w:rsidRPr="00E75691" w:rsidRDefault="00AC1235" w:rsidP="00AC1235">
            <w:pPr>
              <w:rPr>
                <w:bCs/>
                <w:szCs w:val="20"/>
              </w:rPr>
            </w:pPr>
          </w:p>
        </w:tc>
        <w:tc>
          <w:tcPr>
            <w:tcW w:w="250" w:type="pct"/>
          </w:tcPr>
          <w:p w:rsidR="00AC1235" w:rsidRPr="00E75691" w:rsidRDefault="00AC1235" w:rsidP="00AC1235">
            <w:pPr>
              <w:rPr>
                <w:szCs w:val="20"/>
              </w:rPr>
            </w:pPr>
          </w:p>
        </w:tc>
        <w:tc>
          <w:tcPr>
            <w:tcW w:w="250" w:type="pct"/>
          </w:tcPr>
          <w:p w:rsidR="00AC1235" w:rsidRDefault="00AC1235" w:rsidP="00AC1235">
            <w:pPr>
              <w:rPr>
                <w:szCs w:val="20"/>
              </w:rPr>
            </w:pPr>
          </w:p>
        </w:tc>
        <w:tc>
          <w:tcPr>
            <w:tcW w:w="250" w:type="pct"/>
          </w:tcPr>
          <w:p w:rsidR="00AC1235" w:rsidRPr="00E75691" w:rsidRDefault="00AC1235" w:rsidP="00AC1235">
            <w:pPr>
              <w:rPr>
                <w:szCs w:val="20"/>
              </w:rPr>
            </w:pPr>
          </w:p>
        </w:tc>
        <w:tc>
          <w:tcPr>
            <w:tcW w:w="250" w:type="pct"/>
          </w:tcPr>
          <w:p w:rsidR="00AC1235" w:rsidRDefault="00A15187" w:rsidP="00A15187">
            <w:pPr>
              <w:rPr>
                <w:b/>
                <w:szCs w:val="20"/>
              </w:rPr>
            </w:pPr>
            <w:r>
              <w:rPr>
                <w:b/>
                <w:szCs w:val="20"/>
              </w:rPr>
              <w:t>6</w:t>
            </w:r>
          </w:p>
        </w:tc>
        <w:tc>
          <w:tcPr>
            <w:tcW w:w="325" w:type="pct"/>
          </w:tcPr>
          <w:p w:rsidR="00AC1235" w:rsidRDefault="00633894" w:rsidP="00AC1235">
            <w:pPr>
              <w:rPr>
                <w:b/>
                <w:bCs/>
                <w:szCs w:val="20"/>
              </w:rPr>
            </w:pPr>
            <w:r>
              <w:rPr>
                <w:b/>
                <w:bCs/>
                <w:szCs w:val="20"/>
              </w:rPr>
              <w:t>10</w:t>
            </w:r>
          </w:p>
        </w:tc>
        <w:tc>
          <w:tcPr>
            <w:tcW w:w="1175" w:type="pct"/>
          </w:tcPr>
          <w:p w:rsidR="00AC1235" w:rsidRPr="00E75691" w:rsidRDefault="00A15187" w:rsidP="00AC1235">
            <w:pPr>
              <w:rPr>
                <w:bCs/>
                <w:szCs w:val="20"/>
              </w:rPr>
            </w:pPr>
            <w:r>
              <w:rPr>
                <w:bCs/>
                <w:szCs w:val="20"/>
              </w:rPr>
              <w:t>[1], 10.3 skyrelis</w:t>
            </w:r>
          </w:p>
        </w:tc>
      </w:tr>
      <w:tr w:rsidR="00AC1235" w:rsidRPr="00E75691" w:rsidTr="001939D3">
        <w:trPr>
          <w:trHeight w:val="649"/>
        </w:trPr>
        <w:tc>
          <w:tcPr>
            <w:tcW w:w="2000" w:type="pct"/>
            <w:vAlign w:val="center"/>
          </w:tcPr>
          <w:p w:rsidR="00AC1235" w:rsidRDefault="00AC1235" w:rsidP="00AC1235">
            <w:pPr>
              <w:rPr>
                <w:rFonts w:eastAsia="Times New Roman"/>
              </w:rPr>
            </w:pPr>
            <w:r w:rsidRPr="005A75D8">
              <w:rPr>
                <w:rFonts w:eastAsia="Times New Roman"/>
                <w:b/>
              </w:rPr>
              <w:t>9. Alternatyvi sumavimo teorija.</w:t>
            </w:r>
            <w:r>
              <w:rPr>
                <w:rFonts w:eastAsia="Times New Roman"/>
              </w:rPr>
              <w:t xml:space="preserve"> Neneigiamų skaičių šeimų sumos, </w:t>
            </w:r>
            <w:r>
              <w:rPr>
                <w:rFonts w:eastAsia="Times New Roman"/>
              </w:rPr>
              <w:lastRenderedPageBreak/>
              <w:t>kvazisumuojamos ir sumuojamos šeimos, sumų savybės. Ryšys su eilutėmis.</w:t>
            </w:r>
          </w:p>
        </w:tc>
        <w:tc>
          <w:tcPr>
            <w:tcW w:w="250" w:type="pct"/>
          </w:tcPr>
          <w:p w:rsidR="00AC1235" w:rsidRDefault="00AC1235" w:rsidP="00AC1235">
            <w:pPr>
              <w:rPr>
                <w:bCs/>
                <w:lang w:val="en-US"/>
              </w:rPr>
            </w:pPr>
            <w:r>
              <w:rPr>
                <w:bCs/>
                <w:lang w:val="en-US"/>
              </w:rPr>
              <w:lastRenderedPageBreak/>
              <w:t>6</w:t>
            </w:r>
          </w:p>
        </w:tc>
        <w:tc>
          <w:tcPr>
            <w:tcW w:w="250" w:type="pct"/>
          </w:tcPr>
          <w:p w:rsidR="00AC1235" w:rsidRPr="00E75691" w:rsidRDefault="00AC1235" w:rsidP="00AC1235">
            <w:pPr>
              <w:rPr>
                <w:bCs/>
              </w:rPr>
            </w:pPr>
          </w:p>
        </w:tc>
        <w:tc>
          <w:tcPr>
            <w:tcW w:w="250" w:type="pct"/>
          </w:tcPr>
          <w:p w:rsidR="00AC1235" w:rsidRPr="00E75691" w:rsidRDefault="00AC1235" w:rsidP="00AC1235"/>
        </w:tc>
        <w:tc>
          <w:tcPr>
            <w:tcW w:w="250" w:type="pct"/>
          </w:tcPr>
          <w:p w:rsidR="00AC1235" w:rsidRDefault="00AC1235" w:rsidP="00AC1235"/>
        </w:tc>
        <w:tc>
          <w:tcPr>
            <w:tcW w:w="250" w:type="pct"/>
          </w:tcPr>
          <w:p w:rsidR="00AC1235" w:rsidRPr="00E75691" w:rsidRDefault="00AC1235" w:rsidP="00AC1235"/>
        </w:tc>
        <w:tc>
          <w:tcPr>
            <w:tcW w:w="250" w:type="pct"/>
          </w:tcPr>
          <w:p w:rsidR="00AC1235" w:rsidRDefault="00AC1235" w:rsidP="00AC1235">
            <w:pPr>
              <w:rPr>
                <w:b/>
              </w:rPr>
            </w:pPr>
            <w:r>
              <w:rPr>
                <w:b/>
              </w:rPr>
              <w:t>6</w:t>
            </w:r>
          </w:p>
        </w:tc>
        <w:tc>
          <w:tcPr>
            <w:tcW w:w="325" w:type="pct"/>
          </w:tcPr>
          <w:p w:rsidR="00AC1235" w:rsidRDefault="00633894" w:rsidP="00AC1235">
            <w:pPr>
              <w:rPr>
                <w:b/>
                <w:bCs/>
              </w:rPr>
            </w:pPr>
            <w:r>
              <w:rPr>
                <w:b/>
                <w:bCs/>
              </w:rPr>
              <w:t>10</w:t>
            </w:r>
          </w:p>
        </w:tc>
        <w:tc>
          <w:tcPr>
            <w:tcW w:w="1175" w:type="pct"/>
          </w:tcPr>
          <w:p w:rsidR="00AC1235" w:rsidRDefault="00AC1235" w:rsidP="00AC1235">
            <w:pPr>
              <w:rPr>
                <w:bCs/>
              </w:rPr>
            </w:pPr>
            <w:r>
              <w:rPr>
                <w:bCs/>
              </w:rPr>
              <w:t>[1], 10.4-10.5 skyreliai</w:t>
            </w:r>
          </w:p>
        </w:tc>
      </w:tr>
      <w:tr w:rsidR="00AC1235" w:rsidRPr="00E75691" w:rsidTr="001939D3">
        <w:trPr>
          <w:trHeight w:val="649"/>
        </w:trPr>
        <w:tc>
          <w:tcPr>
            <w:tcW w:w="2000" w:type="pct"/>
            <w:vAlign w:val="center"/>
          </w:tcPr>
          <w:p w:rsidR="00AC1235" w:rsidRPr="00184713" w:rsidRDefault="00AC1235" w:rsidP="00AC1235">
            <w:pPr>
              <w:rPr>
                <w:rFonts w:eastAsia="Times New Roman"/>
              </w:rPr>
            </w:pPr>
            <w:r w:rsidRPr="005A75D8">
              <w:rPr>
                <w:rFonts w:eastAsia="Times New Roman"/>
                <w:b/>
              </w:rPr>
              <w:lastRenderedPageBreak/>
              <w:t>10. Elementariosios funkcijos.</w:t>
            </w:r>
            <w:r>
              <w:rPr>
                <w:rFonts w:eastAsia="Times New Roman"/>
              </w:rPr>
              <w:t xml:space="preserve"> Eksponentė, logaritmas, laipsninės ir rodiklinės funkcijos, trigonometrinės funkcijos, atvirkštinės trigonometrinės funkcijos. Stirlingo formulė.</w:t>
            </w:r>
          </w:p>
        </w:tc>
        <w:tc>
          <w:tcPr>
            <w:tcW w:w="250" w:type="pct"/>
          </w:tcPr>
          <w:p w:rsidR="00AC1235" w:rsidRPr="00E51B40" w:rsidRDefault="00AC1235" w:rsidP="00AC1235">
            <w:pPr>
              <w:rPr>
                <w:bCs/>
                <w:lang w:val="en-US"/>
              </w:rPr>
            </w:pPr>
            <w:r>
              <w:rPr>
                <w:bCs/>
                <w:lang w:val="en-US"/>
              </w:rPr>
              <w:t>15</w:t>
            </w:r>
          </w:p>
        </w:tc>
        <w:tc>
          <w:tcPr>
            <w:tcW w:w="250" w:type="pct"/>
          </w:tcPr>
          <w:p w:rsidR="00AC1235" w:rsidRPr="00E75691" w:rsidRDefault="00AC1235" w:rsidP="00AC1235">
            <w:pPr>
              <w:rPr>
                <w:bCs/>
              </w:rPr>
            </w:pPr>
          </w:p>
        </w:tc>
        <w:tc>
          <w:tcPr>
            <w:tcW w:w="250" w:type="pct"/>
          </w:tcPr>
          <w:p w:rsidR="00AC1235" w:rsidRPr="00E75691" w:rsidRDefault="00AC1235" w:rsidP="00AC1235"/>
        </w:tc>
        <w:tc>
          <w:tcPr>
            <w:tcW w:w="250" w:type="pct"/>
          </w:tcPr>
          <w:p w:rsidR="00AC1235" w:rsidRDefault="00AC1235" w:rsidP="00AC1235"/>
        </w:tc>
        <w:tc>
          <w:tcPr>
            <w:tcW w:w="250" w:type="pct"/>
          </w:tcPr>
          <w:p w:rsidR="00AC1235" w:rsidRPr="00E75691" w:rsidRDefault="00AC1235" w:rsidP="00AC1235"/>
        </w:tc>
        <w:tc>
          <w:tcPr>
            <w:tcW w:w="250" w:type="pct"/>
          </w:tcPr>
          <w:p w:rsidR="00AC1235" w:rsidRDefault="00AC1235" w:rsidP="00AC1235">
            <w:pPr>
              <w:rPr>
                <w:b/>
              </w:rPr>
            </w:pPr>
            <w:r>
              <w:rPr>
                <w:b/>
              </w:rPr>
              <w:t>15</w:t>
            </w:r>
          </w:p>
        </w:tc>
        <w:tc>
          <w:tcPr>
            <w:tcW w:w="325" w:type="pct"/>
          </w:tcPr>
          <w:p w:rsidR="00AC1235" w:rsidRDefault="00633894" w:rsidP="00AC1235">
            <w:pPr>
              <w:rPr>
                <w:b/>
                <w:bCs/>
              </w:rPr>
            </w:pPr>
            <w:r>
              <w:rPr>
                <w:b/>
                <w:bCs/>
              </w:rPr>
              <w:t>2</w:t>
            </w:r>
            <w:r w:rsidR="005A24AD">
              <w:rPr>
                <w:b/>
                <w:bCs/>
              </w:rPr>
              <w:t>6</w:t>
            </w:r>
          </w:p>
        </w:tc>
        <w:tc>
          <w:tcPr>
            <w:tcW w:w="1175" w:type="pct"/>
          </w:tcPr>
          <w:p w:rsidR="00AC1235" w:rsidRPr="00E75691" w:rsidRDefault="00AC1235" w:rsidP="00AC1235">
            <w:pPr>
              <w:rPr>
                <w:bCs/>
              </w:rPr>
            </w:pPr>
            <w:r>
              <w:rPr>
                <w:bCs/>
              </w:rPr>
              <w:t>[1], 11 skyrius</w:t>
            </w:r>
          </w:p>
        </w:tc>
      </w:tr>
      <w:tr w:rsidR="00090BE9" w:rsidRPr="00E75691" w:rsidTr="001939D3">
        <w:trPr>
          <w:trHeight w:val="402"/>
        </w:trPr>
        <w:tc>
          <w:tcPr>
            <w:tcW w:w="2000" w:type="pct"/>
            <w:vAlign w:val="center"/>
          </w:tcPr>
          <w:p w:rsidR="00090BE9" w:rsidRPr="00184713" w:rsidRDefault="00090BE9" w:rsidP="00A15187">
            <w:pPr>
              <w:rPr>
                <w:bCs/>
              </w:rPr>
            </w:pPr>
            <w:r w:rsidRPr="00265F14">
              <w:rPr>
                <w:bCs/>
                <w:i/>
                <w:szCs w:val="20"/>
              </w:rPr>
              <w:t>Per pratybas</w:t>
            </w:r>
            <w:r>
              <w:rPr>
                <w:bCs/>
                <w:szCs w:val="20"/>
              </w:rPr>
              <w:t>: neapibrėžtinių integralų skaičiavimas.</w:t>
            </w:r>
          </w:p>
        </w:tc>
        <w:tc>
          <w:tcPr>
            <w:tcW w:w="250" w:type="pct"/>
          </w:tcPr>
          <w:p w:rsidR="00090BE9" w:rsidRPr="00E75691" w:rsidRDefault="00090BE9" w:rsidP="00AC1235">
            <w:pPr>
              <w:rPr>
                <w:bCs/>
              </w:rPr>
            </w:pPr>
          </w:p>
        </w:tc>
        <w:tc>
          <w:tcPr>
            <w:tcW w:w="250" w:type="pct"/>
          </w:tcPr>
          <w:p w:rsidR="00090BE9" w:rsidRPr="00E75691" w:rsidRDefault="00090BE9" w:rsidP="00AC1235">
            <w:pPr>
              <w:rPr>
                <w:bCs/>
              </w:rPr>
            </w:pPr>
          </w:p>
        </w:tc>
        <w:tc>
          <w:tcPr>
            <w:tcW w:w="250" w:type="pct"/>
          </w:tcPr>
          <w:p w:rsidR="00090BE9" w:rsidRPr="00E75691" w:rsidRDefault="00090BE9" w:rsidP="00AC1235"/>
        </w:tc>
        <w:tc>
          <w:tcPr>
            <w:tcW w:w="250" w:type="pct"/>
          </w:tcPr>
          <w:p w:rsidR="00090BE9" w:rsidRPr="00E75691" w:rsidRDefault="00A15187" w:rsidP="00AC1235">
            <w:r>
              <w:t>24</w:t>
            </w:r>
          </w:p>
        </w:tc>
        <w:tc>
          <w:tcPr>
            <w:tcW w:w="250" w:type="pct"/>
          </w:tcPr>
          <w:p w:rsidR="00090BE9" w:rsidRPr="00E75691" w:rsidRDefault="00090BE9" w:rsidP="00AC1235"/>
        </w:tc>
        <w:tc>
          <w:tcPr>
            <w:tcW w:w="250" w:type="pct"/>
          </w:tcPr>
          <w:p w:rsidR="00090BE9" w:rsidRDefault="00A15187" w:rsidP="00AC1235">
            <w:pPr>
              <w:rPr>
                <w:b/>
              </w:rPr>
            </w:pPr>
            <w:r>
              <w:rPr>
                <w:b/>
              </w:rPr>
              <w:t>24</w:t>
            </w:r>
          </w:p>
        </w:tc>
        <w:tc>
          <w:tcPr>
            <w:tcW w:w="325" w:type="pct"/>
          </w:tcPr>
          <w:p w:rsidR="00090BE9" w:rsidRDefault="00824EE8" w:rsidP="00AC1235">
            <w:pPr>
              <w:rPr>
                <w:b/>
                <w:bCs/>
              </w:rPr>
            </w:pPr>
            <w:r>
              <w:rPr>
                <w:b/>
                <w:bCs/>
              </w:rPr>
              <w:t>30</w:t>
            </w:r>
          </w:p>
        </w:tc>
        <w:tc>
          <w:tcPr>
            <w:tcW w:w="1175" w:type="pct"/>
          </w:tcPr>
          <w:p w:rsidR="00090BE9" w:rsidRPr="00E75691" w:rsidRDefault="00A15187" w:rsidP="00A15187">
            <w:pPr>
              <w:rPr>
                <w:bCs/>
              </w:rPr>
            </w:pPr>
            <w:r>
              <w:rPr>
                <w:bCs/>
                <w:szCs w:val="20"/>
              </w:rPr>
              <w:t>[2], 4 skyrius</w:t>
            </w:r>
          </w:p>
        </w:tc>
      </w:tr>
      <w:tr w:rsidR="00090BE9" w:rsidRPr="00E75691" w:rsidTr="001939D3">
        <w:trPr>
          <w:trHeight w:val="402"/>
        </w:trPr>
        <w:tc>
          <w:tcPr>
            <w:tcW w:w="2000" w:type="pct"/>
            <w:vAlign w:val="center"/>
          </w:tcPr>
          <w:p w:rsidR="00090BE9" w:rsidRPr="00184713" w:rsidRDefault="00A15187" w:rsidP="00A15187">
            <w:pPr>
              <w:rPr>
                <w:bCs/>
              </w:rPr>
            </w:pPr>
            <w:r w:rsidRPr="00265F14">
              <w:rPr>
                <w:i/>
              </w:rPr>
              <w:t>Per pratybas</w:t>
            </w:r>
            <w:r>
              <w:t>:</w:t>
            </w:r>
            <w:r>
              <w:rPr>
                <w:bCs/>
                <w:szCs w:val="20"/>
              </w:rPr>
              <w:t xml:space="preserve"> apibrėžtinių integralų skaičiavimas,</w:t>
            </w:r>
            <w:r>
              <w:t xml:space="preserve"> netiesioginių integralų skaičiavimas, integralų skaičiavimas panaudojant Oilerio funkcijas, netiesioginių integralų konvergavimo tyrimas, </w:t>
            </w:r>
            <w:r>
              <w:rPr>
                <w:bCs/>
              </w:rPr>
              <w:t>eilučių su teigiamais nariais konvergavimo tyrimas,</w:t>
            </w:r>
            <w:r w:rsidRPr="00265F14">
              <w:rPr>
                <w:bCs/>
                <w:i/>
                <w:szCs w:val="20"/>
              </w:rPr>
              <w:t xml:space="preserve"> </w:t>
            </w:r>
            <w:r>
              <w:rPr>
                <w:bCs/>
                <w:szCs w:val="20"/>
              </w:rPr>
              <w:t>laipsninių eilučių konvergavimo tyrimas.</w:t>
            </w:r>
          </w:p>
        </w:tc>
        <w:tc>
          <w:tcPr>
            <w:tcW w:w="250" w:type="pct"/>
          </w:tcPr>
          <w:p w:rsidR="00090BE9" w:rsidRPr="00E75691" w:rsidRDefault="00090BE9" w:rsidP="00AC1235">
            <w:pPr>
              <w:rPr>
                <w:bCs/>
              </w:rPr>
            </w:pPr>
          </w:p>
        </w:tc>
        <w:tc>
          <w:tcPr>
            <w:tcW w:w="250" w:type="pct"/>
          </w:tcPr>
          <w:p w:rsidR="00090BE9" w:rsidRPr="00E75691" w:rsidRDefault="00090BE9" w:rsidP="00AC1235">
            <w:pPr>
              <w:rPr>
                <w:bCs/>
              </w:rPr>
            </w:pPr>
          </w:p>
        </w:tc>
        <w:tc>
          <w:tcPr>
            <w:tcW w:w="250" w:type="pct"/>
          </w:tcPr>
          <w:p w:rsidR="00090BE9" w:rsidRPr="00E75691" w:rsidRDefault="00090BE9" w:rsidP="00AC1235"/>
        </w:tc>
        <w:tc>
          <w:tcPr>
            <w:tcW w:w="250" w:type="pct"/>
          </w:tcPr>
          <w:p w:rsidR="00090BE9" w:rsidRPr="00E75691" w:rsidRDefault="00A15187" w:rsidP="00AC1235">
            <w:r>
              <w:t>24</w:t>
            </w:r>
          </w:p>
        </w:tc>
        <w:tc>
          <w:tcPr>
            <w:tcW w:w="250" w:type="pct"/>
          </w:tcPr>
          <w:p w:rsidR="00090BE9" w:rsidRPr="00E75691" w:rsidRDefault="00090BE9" w:rsidP="00AC1235"/>
        </w:tc>
        <w:tc>
          <w:tcPr>
            <w:tcW w:w="250" w:type="pct"/>
          </w:tcPr>
          <w:p w:rsidR="00090BE9" w:rsidRDefault="00A15187" w:rsidP="00AC1235">
            <w:pPr>
              <w:rPr>
                <w:b/>
              </w:rPr>
            </w:pPr>
            <w:r>
              <w:rPr>
                <w:b/>
              </w:rPr>
              <w:t>24</w:t>
            </w:r>
          </w:p>
        </w:tc>
        <w:tc>
          <w:tcPr>
            <w:tcW w:w="325" w:type="pct"/>
          </w:tcPr>
          <w:p w:rsidR="00090BE9" w:rsidRDefault="00824EE8" w:rsidP="00AC1235">
            <w:pPr>
              <w:rPr>
                <w:b/>
                <w:bCs/>
              </w:rPr>
            </w:pPr>
            <w:r>
              <w:rPr>
                <w:b/>
                <w:bCs/>
              </w:rPr>
              <w:t>30</w:t>
            </w:r>
          </w:p>
        </w:tc>
        <w:tc>
          <w:tcPr>
            <w:tcW w:w="1175" w:type="pct"/>
          </w:tcPr>
          <w:p w:rsidR="00090BE9" w:rsidRPr="00E75691" w:rsidRDefault="00A15187" w:rsidP="00A15187">
            <w:pPr>
              <w:rPr>
                <w:bCs/>
              </w:rPr>
            </w:pPr>
            <w:r>
              <w:rPr>
                <w:bCs/>
                <w:szCs w:val="20"/>
              </w:rPr>
              <w:t>[2], 5 ir 6 skyriai</w:t>
            </w:r>
          </w:p>
        </w:tc>
      </w:tr>
      <w:tr w:rsidR="00AC1235" w:rsidRPr="00E75691" w:rsidTr="001939D3">
        <w:trPr>
          <w:trHeight w:val="402"/>
        </w:trPr>
        <w:tc>
          <w:tcPr>
            <w:tcW w:w="2000" w:type="pct"/>
            <w:vAlign w:val="center"/>
          </w:tcPr>
          <w:p w:rsidR="00AC1235" w:rsidRPr="00184713" w:rsidRDefault="00AC1235" w:rsidP="00AC1235">
            <w:pPr>
              <w:rPr>
                <w:bCs/>
              </w:rPr>
            </w:pPr>
            <w:r w:rsidRPr="00184713">
              <w:rPr>
                <w:bCs/>
              </w:rPr>
              <w:t>Egzaminas</w:t>
            </w:r>
          </w:p>
        </w:tc>
        <w:tc>
          <w:tcPr>
            <w:tcW w:w="250" w:type="pct"/>
          </w:tcPr>
          <w:p w:rsidR="00AC1235" w:rsidRPr="00E75691" w:rsidRDefault="00AC1235" w:rsidP="00AC1235">
            <w:pPr>
              <w:rPr>
                <w:bCs/>
              </w:rPr>
            </w:pPr>
          </w:p>
        </w:tc>
        <w:tc>
          <w:tcPr>
            <w:tcW w:w="250" w:type="pct"/>
          </w:tcPr>
          <w:p w:rsidR="00AC1235" w:rsidRPr="00E75691" w:rsidRDefault="00AC1235" w:rsidP="00AC1235">
            <w:pPr>
              <w:rPr>
                <w:bCs/>
              </w:rPr>
            </w:pPr>
          </w:p>
        </w:tc>
        <w:tc>
          <w:tcPr>
            <w:tcW w:w="250" w:type="pct"/>
          </w:tcPr>
          <w:p w:rsidR="00AC1235" w:rsidRPr="00E75691" w:rsidRDefault="00AC1235" w:rsidP="00AC1235"/>
        </w:tc>
        <w:tc>
          <w:tcPr>
            <w:tcW w:w="250" w:type="pct"/>
          </w:tcPr>
          <w:p w:rsidR="00AC1235" w:rsidRPr="00E75691" w:rsidRDefault="00AC1235" w:rsidP="00AC1235"/>
        </w:tc>
        <w:tc>
          <w:tcPr>
            <w:tcW w:w="250" w:type="pct"/>
          </w:tcPr>
          <w:p w:rsidR="00AC1235" w:rsidRPr="00E75691" w:rsidRDefault="00AC1235" w:rsidP="00AC1235"/>
        </w:tc>
        <w:tc>
          <w:tcPr>
            <w:tcW w:w="250" w:type="pct"/>
          </w:tcPr>
          <w:p w:rsidR="00AC1235" w:rsidRPr="00E75691" w:rsidRDefault="00A15187" w:rsidP="00AC1235">
            <w:pPr>
              <w:rPr>
                <w:b/>
              </w:rPr>
            </w:pPr>
            <w:r>
              <w:rPr>
                <w:b/>
              </w:rPr>
              <w:t>3</w:t>
            </w:r>
          </w:p>
        </w:tc>
        <w:tc>
          <w:tcPr>
            <w:tcW w:w="325" w:type="pct"/>
          </w:tcPr>
          <w:p w:rsidR="00AC1235" w:rsidRPr="00E75691" w:rsidRDefault="00824EE8" w:rsidP="00AC1235">
            <w:pPr>
              <w:rPr>
                <w:b/>
                <w:bCs/>
              </w:rPr>
            </w:pPr>
            <w:r>
              <w:rPr>
                <w:b/>
                <w:bCs/>
              </w:rPr>
              <w:t>22</w:t>
            </w:r>
          </w:p>
        </w:tc>
        <w:tc>
          <w:tcPr>
            <w:tcW w:w="1175" w:type="pct"/>
          </w:tcPr>
          <w:p w:rsidR="00AC1235" w:rsidRPr="00E75691" w:rsidRDefault="00ED3612" w:rsidP="00AC1235">
            <w:pPr>
              <w:rPr>
                <w:bCs/>
              </w:rPr>
            </w:pPr>
            <w:r>
              <w:rPr>
                <w:bCs/>
              </w:rPr>
              <w:t>Pasiruošimas egzaminui</w:t>
            </w:r>
          </w:p>
        </w:tc>
      </w:tr>
      <w:tr w:rsidR="00AC1235" w:rsidRPr="00E75691" w:rsidTr="001939D3">
        <w:tc>
          <w:tcPr>
            <w:tcW w:w="2000" w:type="pct"/>
          </w:tcPr>
          <w:p w:rsidR="00AC1235" w:rsidRPr="00E75691" w:rsidRDefault="00AC1235" w:rsidP="00AC1235">
            <w:pPr>
              <w:rPr>
                <w:b/>
                <w:bCs/>
              </w:rPr>
            </w:pPr>
            <w:r w:rsidRPr="00E75691">
              <w:rPr>
                <w:b/>
                <w:bCs/>
              </w:rPr>
              <w:t>Iš viso</w:t>
            </w:r>
          </w:p>
        </w:tc>
        <w:tc>
          <w:tcPr>
            <w:tcW w:w="250" w:type="pct"/>
          </w:tcPr>
          <w:p w:rsidR="00AC1235" w:rsidRPr="00E75691" w:rsidRDefault="00AC1235" w:rsidP="00AC1235">
            <w:pPr>
              <w:rPr>
                <w:b/>
                <w:bCs/>
              </w:rPr>
            </w:pPr>
            <w:r>
              <w:rPr>
                <w:b/>
                <w:bCs/>
              </w:rPr>
              <w:t>48</w:t>
            </w:r>
          </w:p>
        </w:tc>
        <w:tc>
          <w:tcPr>
            <w:tcW w:w="250" w:type="pct"/>
          </w:tcPr>
          <w:p w:rsidR="00AC1235" w:rsidRPr="00E75691" w:rsidRDefault="00AC1235" w:rsidP="00AC1235">
            <w:pPr>
              <w:rPr>
                <w:b/>
                <w:bCs/>
              </w:rPr>
            </w:pPr>
          </w:p>
        </w:tc>
        <w:tc>
          <w:tcPr>
            <w:tcW w:w="250" w:type="pct"/>
          </w:tcPr>
          <w:p w:rsidR="00AC1235" w:rsidRPr="00E75691" w:rsidRDefault="00AC1235" w:rsidP="00AC1235">
            <w:pPr>
              <w:rPr>
                <w:b/>
              </w:rPr>
            </w:pPr>
          </w:p>
        </w:tc>
        <w:tc>
          <w:tcPr>
            <w:tcW w:w="250" w:type="pct"/>
          </w:tcPr>
          <w:p w:rsidR="00AC1235" w:rsidRPr="00E75691" w:rsidRDefault="00AC1235" w:rsidP="00AC1235">
            <w:pPr>
              <w:rPr>
                <w:b/>
              </w:rPr>
            </w:pPr>
            <w:r>
              <w:rPr>
                <w:b/>
              </w:rPr>
              <w:t>48</w:t>
            </w:r>
          </w:p>
        </w:tc>
        <w:tc>
          <w:tcPr>
            <w:tcW w:w="250" w:type="pct"/>
          </w:tcPr>
          <w:p w:rsidR="00AC1235" w:rsidRPr="00E75691" w:rsidRDefault="00AC1235" w:rsidP="00AC1235">
            <w:pPr>
              <w:rPr>
                <w:b/>
              </w:rPr>
            </w:pPr>
          </w:p>
        </w:tc>
        <w:tc>
          <w:tcPr>
            <w:tcW w:w="250" w:type="pct"/>
          </w:tcPr>
          <w:p w:rsidR="00AC1235" w:rsidRPr="00E75691" w:rsidRDefault="00A15187" w:rsidP="00AC1235">
            <w:pPr>
              <w:rPr>
                <w:b/>
              </w:rPr>
            </w:pPr>
            <w:r>
              <w:rPr>
                <w:b/>
              </w:rPr>
              <w:t>99</w:t>
            </w:r>
          </w:p>
        </w:tc>
        <w:tc>
          <w:tcPr>
            <w:tcW w:w="325" w:type="pct"/>
          </w:tcPr>
          <w:p w:rsidR="00AC1235" w:rsidRPr="00E75691" w:rsidRDefault="005A24AD" w:rsidP="00824EE8">
            <w:pPr>
              <w:rPr>
                <w:b/>
                <w:bCs/>
              </w:rPr>
            </w:pPr>
            <w:r>
              <w:rPr>
                <w:b/>
                <w:bCs/>
              </w:rPr>
              <w:t>1</w:t>
            </w:r>
            <w:r w:rsidR="00824EE8">
              <w:rPr>
                <w:b/>
                <w:bCs/>
              </w:rPr>
              <w:t>6</w:t>
            </w:r>
            <w:r>
              <w:rPr>
                <w:b/>
                <w:bCs/>
              </w:rPr>
              <w:t>1</w:t>
            </w:r>
          </w:p>
        </w:tc>
        <w:tc>
          <w:tcPr>
            <w:tcW w:w="1175" w:type="pct"/>
          </w:tcPr>
          <w:p w:rsidR="00AC1235" w:rsidRPr="00E75691" w:rsidRDefault="00AC1235" w:rsidP="00AC1235">
            <w:pPr>
              <w:rPr>
                <w:bCs/>
              </w:rPr>
            </w:pPr>
          </w:p>
        </w:tc>
      </w:tr>
    </w:tbl>
    <w:p w:rsidR="00AC1235" w:rsidRDefault="00AC1235" w:rsidP="00AC1235">
      <w:r w:rsidRPr="00EE7679">
        <w:t xml:space="preserve">Pastaba. </w:t>
      </w:r>
      <w:r>
        <w:t>Savarankiško darbo laikas taip pat apima pasirengimą ko</w:t>
      </w:r>
      <w:r w:rsidR="00ED3612">
        <w:t>ntroliniams darbams</w:t>
      </w:r>
      <w:r>
        <w:t xml:space="preserve"> ir egzaminui.</w:t>
      </w:r>
    </w:p>
    <w:p w:rsidR="00AC1235" w:rsidRPr="00E75691" w:rsidRDefault="00AC1235" w:rsidP="00AC12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51"/>
        <w:gridCol w:w="31"/>
        <w:gridCol w:w="1421"/>
        <w:gridCol w:w="4955"/>
      </w:tblGrid>
      <w:tr w:rsidR="00AC1235" w:rsidRPr="00E75691" w:rsidTr="00635367">
        <w:tc>
          <w:tcPr>
            <w:tcW w:w="1283" w:type="pct"/>
            <w:shd w:val="clear" w:color="auto" w:fill="E6E6E6"/>
          </w:tcPr>
          <w:p w:rsidR="00AC1235" w:rsidRPr="00E75691" w:rsidRDefault="00AC1235" w:rsidP="00AC1235">
            <w:pPr>
              <w:pStyle w:val="ptnorm"/>
            </w:pPr>
            <w:r w:rsidRPr="00E75691">
              <w:t xml:space="preserve">Vertinimo </w:t>
            </w:r>
            <w:r>
              <w:t>forma</w:t>
            </w:r>
          </w:p>
        </w:tc>
        <w:tc>
          <w:tcPr>
            <w:tcW w:w="406" w:type="pct"/>
            <w:gridSpan w:val="2"/>
            <w:shd w:val="clear" w:color="auto" w:fill="E6E6E6"/>
          </w:tcPr>
          <w:p w:rsidR="00AC1235" w:rsidRPr="00E75691" w:rsidRDefault="00AC1235" w:rsidP="00AC1235">
            <w:pPr>
              <w:pStyle w:val="ptnorm"/>
            </w:pPr>
            <w:r w:rsidRPr="00E75691">
              <w:t>Svoris proc.</w:t>
            </w:r>
          </w:p>
        </w:tc>
        <w:tc>
          <w:tcPr>
            <w:tcW w:w="738" w:type="pct"/>
            <w:shd w:val="clear" w:color="auto" w:fill="E6E6E6"/>
          </w:tcPr>
          <w:p w:rsidR="00AC1235" w:rsidRPr="00E75691" w:rsidRDefault="00AC1235" w:rsidP="00AC1235">
            <w:pPr>
              <w:pStyle w:val="ptnorm"/>
            </w:pPr>
            <w:r w:rsidRPr="00E75691">
              <w:t xml:space="preserve">Atsiskaitymo laikas </w:t>
            </w:r>
          </w:p>
        </w:tc>
        <w:tc>
          <w:tcPr>
            <w:tcW w:w="2573" w:type="pct"/>
            <w:shd w:val="clear" w:color="auto" w:fill="E6E6E6"/>
          </w:tcPr>
          <w:p w:rsidR="00AC1235" w:rsidRPr="00E75691" w:rsidRDefault="00AC1235" w:rsidP="00AC1235">
            <w:pPr>
              <w:pStyle w:val="ptnorm"/>
            </w:pPr>
            <w:r w:rsidRPr="00E75691">
              <w:t>Vertinimo kriterijai</w:t>
            </w:r>
          </w:p>
        </w:tc>
      </w:tr>
      <w:tr w:rsidR="00AC1235" w:rsidRPr="00E75691" w:rsidTr="00635367">
        <w:tc>
          <w:tcPr>
            <w:tcW w:w="1283" w:type="pct"/>
          </w:tcPr>
          <w:p w:rsidR="00AC1235" w:rsidRPr="00E75691" w:rsidRDefault="00AC1235" w:rsidP="00AC1235">
            <w:r>
              <w:t>1 kontrolinis darbas (raštu)</w:t>
            </w:r>
          </w:p>
        </w:tc>
        <w:tc>
          <w:tcPr>
            <w:tcW w:w="390" w:type="pct"/>
          </w:tcPr>
          <w:p w:rsidR="00AC1235" w:rsidRPr="00E75691" w:rsidRDefault="00AC1235" w:rsidP="00AC1235">
            <w:r>
              <w:t>20</w:t>
            </w:r>
          </w:p>
        </w:tc>
        <w:tc>
          <w:tcPr>
            <w:tcW w:w="754" w:type="pct"/>
            <w:gridSpan w:val="2"/>
          </w:tcPr>
          <w:p w:rsidR="00AC1235" w:rsidRPr="00E75691" w:rsidRDefault="00AC1235" w:rsidP="00AC1235">
            <w:pPr>
              <w:rPr>
                <w:bCs/>
              </w:rPr>
            </w:pPr>
            <w:r>
              <w:rPr>
                <w:bCs/>
              </w:rPr>
              <w:t>Maždaug 8 savaitę.</w:t>
            </w:r>
          </w:p>
        </w:tc>
        <w:tc>
          <w:tcPr>
            <w:tcW w:w="2573" w:type="pct"/>
          </w:tcPr>
          <w:p w:rsidR="00AC1235" w:rsidRPr="00E75691" w:rsidRDefault="00AC1235" w:rsidP="00AC1235">
            <w:pPr>
              <w:rPr>
                <w:bCs/>
              </w:rPr>
            </w:pPr>
            <w:r>
              <w:rPr>
                <w:bCs/>
              </w:rPr>
              <w:t>Duodami 8 uždaviniai (8 neapibrėžtiniai integralai), kiekvienas vertinamas 5 taškais. Taškų suma dalinama iš 20 ir suapvalinama iki dešimtųjų.</w:t>
            </w:r>
          </w:p>
        </w:tc>
      </w:tr>
      <w:tr w:rsidR="00AC1235" w:rsidRPr="00E75691" w:rsidTr="00635367">
        <w:tc>
          <w:tcPr>
            <w:tcW w:w="1283" w:type="pct"/>
          </w:tcPr>
          <w:p w:rsidR="00AC1235" w:rsidRDefault="00AC1235" w:rsidP="00AC1235">
            <w:r>
              <w:t>2 kontrolinis darbas (raštu)</w:t>
            </w:r>
          </w:p>
        </w:tc>
        <w:tc>
          <w:tcPr>
            <w:tcW w:w="390" w:type="pct"/>
          </w:tcPr>
          <w:p w:rsidR="00AC1235" w:rsidRDefault="00AC1235" w:rsidP="00AC1235">
            <w:r>
              <w:t>20</w:t>
            </w:r>
          </w:p>
        </w:tc>
        <w:tc>
          <w:tcPr>
            <w:tcW w:w="754" w:type="pct"/>
            <w:gridSpan w:val="2"/>
          </w:tcPr>
          <w:p w:rsidR="00AC1235" w:rsidRDefault="00AC1235" w:rsidP="00AC1235">
            <w:pPr>
              <w:rPr>
                <w:bCs/>
              </w:rPr>
            </w:pPr>
            <w:r>
              <w:rPr>
                <w:bCs/>
              </w:rPr>
              <w:t>16 savaitę</w:t>
            </w:r>
          </w:p>
        </w:tc>
        <w:tc>
          <w:tcPr>
            <w:tcW w:w="2573" w:type="pct"/>
          </w:tcPr>
          <w:p w:rsidR="00AC1235" w:rsidRDefault="00AC1235" w:rsidP="00AC1235">
            <w:pPr>
              <w:rPr>
                <w:bCs/>
              </w:rPr>
            </w:pPr>
            <w:r>
              <w:rPr>
                <w:bCs/>
              </w:rPr>
              <w:t>Duodami 8 uždaviniai (2 apibrėžtiniai integralai, 1 netiesioginis integralas, 1 integralas, skaičiuojamas panaudojant Oilerio funkcijas, 1 netiesioginio integralo konvergavimo tyrimas, 3 eilučių su teigiamais nariais konvergavimo tyrimas, 1 laipsninės eilutės konvergavimo tyrimas), kiekvienas vertinamas 5 taškais. Taškų suma dalinama iš 20 ir suapvalinama iki dešimtųjų.</w:t>
            </w:r>
          </w:p>
        </w:tc>
      </w:tr>
      <w:tr w:rsidR="00AC1235" w:rsidRPr="00E75691" w:rsidTr="00635367">
        <w:tc>
          <w:tcPr>
            <w:tcW w:w="1283" w:type="pct"/>
          </w:tcPr>
          <w:p w:rsidR="00AC1235" w:rsidRPr="00E75691" w:rsidRDefault="00AC1235" w:rsidP="00530CC1">
            <w:r>
              <w:t>Egzaminas (raštu)</w:t>
            </w:r>
          </w:p>
        </w:tc>
        <w:tc>
          <w:tcPr>
            <w:tcW w:w="390" w:type="pct"/>
          </w:tcPr>
          <w:p w:rsidR="00AC1235" w:rsidRPr="001D45EF" w:rsidRDefault="00AC1235" w:rsidP="00AC1235">
            <w:pPr>
              <w:rPr>
                <w:lang w:val="en-US"/>
              </w:rPr>
            </w:pPr>
            <w:r>
              <w:rPr>
                <w:lang w:val="en-US"/>
              </w:rPr>
              <w:t>60</w:t>
            </w:r>
          </w:p>
        </w:tc>
        <w:tc>
          <w:tcPr>
            <w:tcW w:w="754" w:type="pct"/>
            <w:gridSpan w:val="2"/>
          </w:tcPr>
          <w:p w:rsidR="00AC1235" w:rsidRPr="00E75691" w:rsidRDefault="00AC1235" w:rsidP="00AC1235">
            <w:pPr>
              <w:rPr>
                <w:bCs/>
              </w:rPr>
            </w:pPr>
            <w:r>
              <w:rPr>
                <w:bCs/>
              </w:rPr>
              <w:t>Birželio mėn.</w:t>
            </w:r>
          </w:p>
        </w:tc>
        <w:tc>
          <w:tcPr>
            <w:tcW w:w="2573" w:type="pct"/>
          </w:tcPr>
          <w:p w:rsidR="00AC1235" w:rsidRPr="00B36E82" w:rsidRDefault="00AC1235" w:rsidP="00ED3612">
            <w:pPr>
              <w:rPr>
                <w:bCs/>
              </w:rPr>
            </w:pPr>
            <w:r>
              <w:rPr>
                <w:bCs/>
              </w:rPr>
              <w:t xml:space="preserve">Pirmoje dalyje (trunkančioje 90 min.) duodami 4 pratimai (iš išvardintų ankstesnės lentelės stulpelyje </w:t>
            </w:r>
            <w:r w:rsidRPr="005E7C05">
              <w:rPr>
                <w:bCs/>
                <w:i/>
              </w:rPr>
              <w:t>Savarankiško darbo užduotys</w:t>
            </w:r>
            <w:r>
              <w:rPr>
                <w:bCs/>
              </w:rPr>
              <w:t xml:space="preserve">) ir 4 teoriniai klausimai (iš semestro pabaigoje paskelbto klausimų sąrašo). Kiekvienas pratimas ir kiekvienas teorinis klausimas </w:t>
            </w:r>
            <w:r>
              <w:rPr>
                <w:bCs/>
              </w:rPr>
              <w:lastRenderedPageBreak/>
              <w:t xml:space="preserve">vertinamas 5 taškais. Visi taškai sudedami ir padalinami iš 10. Taigi maksimalus pirmos dalies įvertinimas yra 4 taškai. Antroje dalyje (trunkančioje 45 min.) duodamas atspausdintas teoremos įrodymas (teoremų sąrašas paskelbiamas semestro pabaigoje) ir reikia raštu atsakyti į tam tikrą skaičių kontrolinių klausimų apie tą įrodymą. Kontrolinis klausimas gali susidėti iš kelių dalių. Kiekviena dalis vertinama arba 0 (neatsakyta arba atsakyta klaidingai), arba 1 (atsakyta iš esmės teisingai, bet nepilnai), arba 2 (atsakyta pilnai). Taškų skaičius sudedamas, padalinamas iš klausimų dalių skaičiaus ir suapvalinamas iki dešimtųjų. Maksimalus antros dalies įvertinimas yra 2 taškai. Sudėjus abiejų egzamino dalių įvertinimus, gaunamas bendras egzamino įvertinimas. Prie jo pridedami taškai, gauti už kontrolinius darbus, </w:t>
            </w:r>
            <w:r w:rsidR="00ED3612">
              <w:rPr>
                <w:bCs/>
              </w:rPr>
              <w:t xml:space="preserve">po to – dar </w:t>
            </w:r>
            <w:r>
              <w:rPr>
                <w:bCs/>
              </w:rPr>
              <w:t>0,5 taško ir gauta suma suapvalinama iki sveikųjų.</w:t>
            </w:r>
          </w:p>
        </w:tc>
      </w:tr>
    </w:tbl>
    <w:p w:rsidR="00AC1235" w:rsidRDefault="00AC1235" w:rsidP="00AC12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994"/>
        <w:gridCol w:w="1991"/>
        <w:gridCol w:w="1279"/>
        <w:gridCol w:w="3391"/>
      </w:tblGrid>
      <w:tr w:rsidR="00AC1235" w:rsidRPr="00E75691" w:rsidTr="00635367">
        <w:tc>
          <w:tcPr>
            <w:tcW w:w="1025" w:type="pct"/>
            <w:shd w:val="clear" w:color="auto" w:fill="E6E6E6"/>
          </w:tcPr>
          <w:p w:rsidR="00AC1235" w:rsidRPr="00E75691" w:rsidRDefault="00AC1235" w:rsidP="00AC1235">
            <w:pPr>
              <w:pStyle w:val="ptnorm"/>
            </w:pPr>
            <w:r w:rsidRPr="00E75691">
              <w:t>Autorius</w:t>
            </w:r>
          </w:p>
        </w:tc>
        <w:tc>
          <w:tcPr>
            <w:tcW w:w="516" w:type="pct"/>
            <w:shd w:val="clear" w:color="auto" w:fill="E6E6E6"/>
          </w:tcPr>
          <w:p w:rsidR="00AC1235" w:rsidRPr="00E75691" w:rsidRDefault="00AC1235" w:rsidP="00AC1235">
            <w:pPr>
              <w:pStyle w:val="ptnorm"/>
            </w:pPr>
            <w:r w:rsidRPr="00E75691">
              <w:t>Leidimo metai</w:t>
            </w:r>
          </w:p>
        </w:tc>
        <w:tc>
          <w:tcPr>
            <w:tcW w:w="1034" w:type="pct"/>
            <w:shd w:val="clear" w:color="auto" w:fill="E6E6E6"/>
          </w:tcPr>
          <w:p w:rsidR="00AC1235" w:rsidRPr="00E75691" w:rsidRDefault="00AC1235" w:rsidP="00AC1235">
            <w:pPr>
              <w:pStyle w:val="ptnorm"/>
            </w:pPr>
            <w:r w:rsidRPr="00E75691">
              <w:t>Pavadinimas</w:t>
            </w:r>
          </w:p>
        </w:tc>
        <w:tc>
          <w:tcPr>
            <w:tcW w:w="664" w:type="pct"/>
            <w:shd w:val="clear" w:color="auto" w:fill="E6E6E6"/>
          </w:tcPr>
          <w:p w:rsidR="00AC1235" w:rsidRPr="00E75691" w:rsidRDefault="00AC1235" w:rsidP="00633894">
            <w:pPr>
              <w:pStyle w:val="ptnorm"/>
            </w:pPr>
            <w:r w:rsidRPr="00E75691">
              <w:t>Periodinio leidinio Nr.</w:t>
            </w:r>
            <w:r w:rsidR="00633894">
              <w:t xml:space="preserve"> </w:t>
            </w:r>
            <w:r w:rsidRPr="00E75691">
              <w:t>ar leidinio tomas</w:t>
            </w:r>
          </w:p>
        </w:tc>
        <w:tc>
          <w:tcPr>
            <w:tcW w:w="1762" w:type="pct"/>
            <w:shd w:val="clear" w:color="auto" w:fill="E6E6E6"/>
          </w:tcPr>
          <w:p w:rsidR="00AC1235" w:rsidRPr="00E75691" w:rsidRDefault="00AC1235" w:rsidP="00633894">
            <w:pPr>
              <w:pStyle w:val="ptnorm"/>
            </w:pPr>
            <w:r w:rsidRPr="00E75691">
              <w:t>Leidimo vieta ir leidykla ar internetinė nuoroda</w:t>
            </w:r>
          </w:p>
        </w:tc>
      </w:tr>
      <w:tr w:rsidR="00AC1235" w:rsidRPr="00AC1235" w:rsidTr="00635367">
        <w:tc>
          <w:tcPr>
            <w:tcW w:w="5000" w:type="pct"/>
            <w:gridSpan w:val="5"/>
            <w:shd w:val="clear" w:color="auto" w:fill="D9D9D9"/>
          </w:tcPr>
          <w:p w:rsidR="00AC1235" w:rsidRPr="00AC1235" w:rsidRDefault="00AC1235" w:rsidP="00AC1235">
            <w:pPr>
              <w:rPr>
                <w:b/>
              </w:rPr>
            </w:pPr>
            <w:r w:rsidRPr="00AC1235">
              <w:rPr>
                <w:b/>
              </w:rPr>
              <w:t>Privalomoji literatūra</w:t>
            </w:r>
          </w:p>
        </w:tc>
      </w:tr>
      <w:tr w:rsidR="00AC1235" w:rsidRPr="00E75691" w:rsidTr="00635367">
        <w:trPr>
          <w:trHeight w:val="868"/>
        </w:trPr>
        <w:tc>
          <w:tcPr>
            <w:tcW w:w="1025" w:type="pct"/>
          </w:tcPr>
          <w:p w:rsidR="00AC1235" w:rsidRPr="00651A0E" w:rsidRDefault="00AC1235" w:rsidP="00635367">
            <w:pPr>
              <w:rPr>
                <w:rFonts w:eastAsia="Times New Roman"/>
              </w:rPr>
            </w:pPr>
            <w:r w:rsidRPr="00C618BD">
              <w:rPr>
                <w:rFonts w:eastAsia="Times New Roman"/>
              </w:rPr>
              <w:t xml:space="preserve">1. </w:t>
            </w:r>
            <w:r>
              <w:rPr>
                <w:rFonts w:eastAsia="Times New Roman"/>
              </w:rPr>
              <w:t>V</w:t>
            </w:r>
            <w:r w:rsidR="00635367">
              <w:rPr>
                <w:rFonts w:eastAsia="Times New Roman"/>
              </w:rPr>
              <w:t>.</w:t>
            </w:r>
            <w:r>
              <w:rPr>
                <w:rFonts w:eastAsia="Times New Roman"/>
              </w:rPr>
              <w:t xml:space="preserve"> Kazakevičius</w:t>
            </w:r>
          </w:p>
        </w:tc>
        <w:tc>
          <w:tcPr>
            <w:tcW w:w="516" w:type="pct"/>
          </w:tcPr>
          <w:p w:rsidR="00AC1235" w:rsidRPr="00C618BD" w:rsidRDefault="00AC1235" w:rsidP="00AC1235">
            <w:pPr>
              <w:rPr>
                <w:bCs/>
                <w:color w:val="000000"/>
              </w:rPr>
            </w:pPr>
            <w:r w:rsidRPr="00C618BD">
              <w:rPr>
                <w:bCs/>
                <w:color w:val="000000"/>
              </w:rPr>
              <w:t>20</w:t>
            </w:r>
            <w:r>
              <w:rPr>
                <w:bCs/>
                <w:color w:val="000000"/>
              </w:rPr>
              <w:t>11</w:t>
            </w:r>
          </w:p>
        </w:tc>
        <w:tc>
          <w:tcPr>
            <w:tcW w:w="1034" w:type="pct"/>
          </w:tcPr>
          <w:p w:rsidR="00AC1235" w:rsidRPr="00C618BD" w:rsidRDefault="00AC1235" w:rsidP="00AC1235">
            <w:pPr>
              <w:rPr>
                <w:color w:val="000000"/>
              </w:rPr>
            </w:pPr>
            <w:r>
              <w:rPr>
                <w:color w:val="000000"/>
              </w:rPr>
              <w:t>Analizė žaliems</w:t>
            </w:r>
          </w:p>
        </w:tc>
        <w:tc>
          <w:tcPr>
            <w:tcW w:w="664" w:type="pct"/>
          </w:tcPr>
          <w:p w:rsidR="00AC1235" w:rsidRPr="00C618BD" w:rsidRDefault="00AC1235" w:rsidP="00AC1235">
            <w:pPr>
              <w:rPr>
                <w:color w:val="000000"/>
              </w:rPr>
            </w:pPr>
          </w:p>
        </w:tc>
        <w:tc>
          <w:tcPr>
            <w:tcW w:w="1762" w:type="pct"/>
          </w:tcPr>
          <w:p w:rsidR="00AC1235" w:rsidRPr="00C618BD" w:rsidRDefault="00C36C2D" w:rsidP="00AC1235">
            <w:pPr>
              <w:rPr>
                <w:bCs/>
                <w:color w:val="000000"/>
              </w:rPr>
            </w:pPr>
            <w:hyperlink r:id="rId17" w:history="1">
              <w:r w:rsidR="00AC1235" w:rsidRPr="00C806B1">
                <w:rPr>
                  <w:rStyle w:val="Hyperlink"/>
                  <w:bCs/>
                  <w:szCs w:val="20"/>
                </w:rPr>
                <w:t>http://ututi.com/subject/vu/mif/matematine_analize-56134/files</w:t>
              </w:r>
            </w:hyperlink>
            <w:r w:rsidR="00AC1235">
              <w:rPr>
                <w:bCs/>
                <w:color w:val="000000"/>
              </w:rPr>
              <w:t xml:space="preserve">  (analize.pdf)</w:t>
            </w:r>
          </w:p>
        </w:tc>
      </w:tr>
      <w:tr w:rsidR="00AC1235" w:rsidRPr="00E75691" w:rsidTr="00635367">
        <w:trPr>
          <w:trHeight w:val="825"/>
        </w:trPr>
        <w:tc>
          <w:tcPr>
            <w:tcW w:w="1025" w:type="pct"/>
          </w:tcPr>
          <w:p w:rsidR="00AC1235" w:rsidRPr="00C618BD" w:rsidRDefault="00AC1235" w:rsidP="00635367">
            <w:pPr>
              <w:rPr>
                <w:rFonts w:eastAsia="Times New Roman"/>
              </w:rPr>
            </w:pPr>
            <w:r>
              <w:rPr>
                <w:bCs/>
                <w:color w:val="000000"/>
              </w:rPr>
              <w:t>2. V</w:t>
            </w:r>
            <w:r w:rsidR="00635367">
              <w:rPr>
                <w:bCs/>
                <w:color w:val="000000"/>
              </w:rPr>
              <w:t>.</w:t>
            </w:r>
            <w:r>
              <w:rPr>
                <w:bCs/>
                <w:color w:val="000000"/>
              </w:rPr>
              <w:t xml:space="preserve"> Kazakevičius</w:t>
            </w:r>
          </w:p>
        </w:tc>
        <w:tc>
          <w:tcPr>
            <w:tcW w:w="516" w:type="pct"/>
          </w:tcPr>
          <w:p w:rsidR="00AC1235" w:rsidRPr="00C618BD" w:rsidRDefault="00AC1235" w:rsidP="00AC1235">
            <w:pPr>
              <w:rPr>
                <w:bCs/>
                <w:color w:val="000000"/>
              </w:rPr>
            </w:pPr>
            <w:r>
              <w:rPr>
                <w:bCs/>
                <w:color w:val="000000"/>
              </w:rPr>
              <w:t>2012</w:t>
            </w:r>
          </w:p>
        </w:tc>
        <w:tc>
          <w:tcPr>
            <w:tcW w:w="1034" w:type="pct"/>
          </w:tcPr>
          <w:p w:rsidR="00AC1235" w:rsidRDefault="00AC1235" w:rsidP="00AC1235">
            <w:pPr>
              <w:rPr>
                <w:color w:val="000000"/>
              </w:rPr>
            </w:pPr>
            <w:r>
              <w:rPr>
                <w:rFonts w:eastAsia="Times New Roman"/>
              </w:rPr>
              <w:t>Analizės uždavinynas</w:t>
            </w:r>
          </w:p>
        </w:tc>
        <w:tc>
          <w:tcPr>
            <w:tcW w:w="664" w:type="pct"/>
          </w:tcPr>
          <w:p w:rsidR="00AC1235" w:rsidRPr="00C618BD" w:rsidRDefault="00AC1235" w:rsidP="00AC1235">
            <w:pPr>
              <w:rPr>
                <w:color w:val="000000"/>
              </w:rPr>
            </w:pPr>
          </w:p>
        </w:tc>
        <w:tc>
          <w:tcPr>
            <w:tcW w:w="1762" w:type="pct"/>
          </w:tcPr>
          <w:p w:rsidR="00AC1235" w:rsidRDefault="00C36C2D" w:rsidP="00AC1235">
            <w:pPr>
              <w:rPr>
                <w:bCs/>
                <w:color w:val="000000"/>
              </w:rPr>
            </w:pPr>
            <w:hyperlink r:id="rId18" w:history="1">
              <w:r w:rsidR="00AC1235" w:rsidRPr="00C806B1">
                <w:rPr>
                  <w:rStyle w:val="Hyperlink"/>
                  <w:bCs/>
                  <w:szCs w:val="20"/>
                </w:rPr>
                <w:t>http://ututi.com/subject/vu/mif/matematine_analize-56134/files</w:t>
              </w:r>
            </w:hyperlink>
            <w:r w:rsidR="00AC1235">
              <w:rPr>
                <w:bCs/>
                <w:color w:val="000000"/>
              </w:rPr>
              <w:t xml:space="preserve">  (uzdaviniai.pdf)</w:t>
            </w:r>
          </w:p>
        </w:tc>
      </w:tr>
      <w:tr w:rsidR="00C26A83" w:rsidRPr="00E75691" w:rsidTr="00635367">
        <w:trPr>
          <w:trHeight w:val="479"/>
        </w:trPr>
        <w:tc>
          <w:tcPr>
            <w:tcW w:w="5000" w:type="pct"/>
            <w:gridSpan w:val="5"/>
            <w:shd w:val="clear" w:color="auto" w:fill="D9D9D9" w:themeFill="background1" w:themeFillShade="D9"/>
          </w:tcPr>
          <w:p w:rsidR="00C26A83" w:rsidRPr="00C26A83" w:rsidRDefault="00C26A83" w:rsidP="00AC1235">
            <w:pPr>
              <w:rPr>
                <w:b/>
              </w:rPr>
            </w:pPr>
            <w:r w:rsidRPr="00C26A83">
              <w:rPr>
                <w:b/>
              </w:rPr>
              <w:t>Papildoma literatūra</w:t>
            </w:r>
          </w:p>
        </w:tc>
      </w:tr>
      <w:tr w:rsidR="00C26A83" w:rsidRPr="00E75691" w:rsidTr="00635367">
        <w:trPr>
          <w:trHeight w:val="825"/>
        </w:trPr>
        <w:tc>
          <w:tcPr>
            <w:tcW w:w="1025" w:type="pct"/>
          </w:tcPr>
          <w:p w:rsidR="00C26A83" w:rsidRDefault="00C648BF" w:rsidP="00AC1235">
            <w:pPr>
              <w:rPr>
                <w:bCs/>
                <w:color w:val="000000"/>
              </w:rPr>
            </w:pPr>
            <w:r>
              <w:rPr>
                <w:bCs/>
                <w:color w:val="000000"/>
              </w:rPr>
              <w:t>E. Misevičius</w:t>
            </w:r>
          </w:p>
        </w:tc>
        <w:tc>
          <w:tcPr>
            <w:tcW w:w="516" w:type="pct"/>
          </w:tcPr>
          <w:p w:rsidR="00C26A83" w:rsidRDefault="00C648BF" w:rsidP="00AC1235">
            <w:pPr>
              <w:rPr>
                <w:bCs/>
                <w:color w:val="000000"/>
              </w:rPr>
            </w:pPr>
            <w:r>
              <w:rPr>
                <w:bCs/>
                <w:color w:val="000000"/>
              </w:rPr>
              <w:t>1998</w:t>
            </w:r>
          </w:p>
        </w:tc>
        <w:tc>
          <w:tcPr>
            <w:tcW w:w="1034" w:type="pct"/>
          </w:tcPr>
          <w:p w:rsidR="00C26A83" w:rsidRDefault="00C648BF" w:rsidP="00AC1235">
            <w:pPr>
              <w:rPr>
                <w:rFonts w:eastAsia="Times New Roman"/>
              </w:rPr>
            </w:pPr>
            <w:r>
              <w:rPr>
                <w:rFonts w:eastAsia="Times New Roman"/>
              </w:rPr>
              <w:t>Matematinė analizė</w:t>
            </w:r>
          </w:p>
        </w:tc>
        <w:tc>
          <w:tcPr>
            <w:tcW w:w="664" w:type="pct"/>
          </w:tcPr>
          <w:p w:rsidR="00C26A83" w:rsidRPr="00C618BD" w:rsidRDefault="00C26A83" w:rsidP="00AC1235">
            <w:pPr>
              <w:rPr>
                <w:color w:val="000000"/>
              </w:rPr>
            </w:pPr>
          </w:p>
        </w:tc>
        <w:tc>
          <w:tcPr>
            <w:tcW w:w="1762" w:type="pct"/>
          </w:tcPr>
          <w:p w:rsidR="00C26A83" w:rsidRDefault="00C648BF" w:rsidP="00AC1235">
            <w:r>
              <w:t>Vilnius, TEV</w:t>
            </w:r>
          </w:p>
        </w:tc>
      </w:tr>
      <w:tr w:rsidR="00C26A83" w:rsidRPr="00E75691" w:rsidTr="00635367">
        <w:trPr>
          <w:trHeight w:val="825"/>
        </w:trPr>
        <w:tc>
          <w:tcPr>
            <w:tcW w:w="1025" w:type="pct"/>
          </w:tcPr>
          <w:p w:rsidR="00C26A83" w:rsidRDefault="00C648BF" w:rsidP="00AC1235">
            <w:pPr>
              <w:rPr>
                <w:bCs/>
                <w:color w:val="000000"/>
              </w:rPr>
            </w:pPr>
            <w:r>
              <w:rPr>
                <w:bCs/>
                <w:color w:val="000000"/>
              </w:rPr>
              <w:t>W. Rudin</w:t>
            </w:r>
          </w:p>
        </w:tc>
        <w:tc>
          <w:tcPr>
            <w:tcW w:w="516" w:type="pct"/>
          </w:tcPr>
          <w:p w:rsidR="00C26A83" w:rsidRDefault="00C648BF" w:rsidP="00AC1235">
            <w:pPr>
              <w:rPr>
                <w:bCs/>
                <w:color w:val="000000"/>
              </w:rPr>
            </w:pPr>
            <w:r>
              <w:rPr>
                <w:bCs/>
                <w:color w:val="000000"/>
              </w:rPr>
              <w:t>1978</w:t>
            </w:r>
          </w:p>
        </w:tc>
        <w:tc>
          <w:tcPr>
            <w:tcW w:w="1034" w:type="pct"/>
          </w:tcPr>
          <w:p w:rsidR="00C26A83" w:rsidRDefault="00C648BF" w:rsidP="00AC1235">
            <w:pPr>
              <w:rPr>
                <w:rFonts w:eastAsia="Times New Roman"/>
              </w:rPr>
            </w:pPr>
            <w:r>
              <w:rPr>
                <w:rFonts w:eastAsia="Times New Roman"/>
              </w:rPr>
              <w:t>Matematinės analizės pagrindai</w:t>
            </w:r>
          </w:p>
        </w:tc>
        <w:tc>
          <w:tcPr>
            <w:tcW w:w="664" w:type="pct"/>
          </w:tcPr>
          <w:p w:rsidR="00C26A83" w:rsidRPr="00C618BD" w:rsidRDefault="00C26A83" w:rsidP="00AC1235">
            <w:pPr>
              <w:rPr>
                <w:color w:val="000000"/>
              </w:rPr>
            </w:pPr>
          </w:p>
        </w:tc>
        <w:tc>
          <w:tcPr>
            <w:tcW w:w="1762" w:type="pct"/>
          </w:tcPr>
          <w:p w:rsidR="00C26A83" w:rsidRDefault="00C648BF" w:rsidP="00AC1235">
            <w:r>
              <w:t>Vilnius, Mokslas</w:t>
            </w:r>
          </w:p>
        </w:tc>
      </w:tr>
    </w:tbl>
    <w:p w:rsidR="00AC1235" w:rsidRDefault="00AC1235" w:rsidP="00AC1235"/>
    <w:p w:rsidR="00F916B0" w:rsidRDefault="00F916B0" w:rsidP="00F76A32">
      <w:pPr>
        <w:pStyle w:val="Heading3"/>
      </w:pPr>
      <w:bookmarkStart w:id="11" w:name="_Toc398545740"/>
      <w:r>
        <w:t>Algebra</w:t>
      </w:r>
      <w:bookmarkEnd w:id="11"/>
    </w:p>
    <w:p w:rsidR="00F916B0" w:rsidRDefault="00F916B0" w:rsidP="00F916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2043"/>
      </w:tblGrid>
      <w:tr w:rsidR="00F916B0" w:rsidRPr="00E75691" w:rsidTr="00635367">
        <w:tc>
          <w:tcPr>
            <w:tcW w:w="3939" w:type="pct"/>
            <w:shd w:val="clear" w:color="auto" w:fill="E6E6E6"/>
          </w:tcPr>
          <w:p w:rsidR="00F916B0" w:rsidRPr="00E75691" w:rsidRDefault="00F916B0" w:rsidP="00F916B0">
            <w:pPr>
              <w:pStyle w:val="ptnorm"/>
            </w:pPr>
            <w:r w:rsidRPr="00E75691">
              <w:t>Dalyko (modulio) pavadinimas</w:t>
            </w:r>
          </w:p>
        </w:tc>
        <w:tc>
          <w:tcPr>
            <w:tcW w:w="1061" w:type="pct"/>
            <w:shd w:val="clear" w:color="auto" w:fill="E6E6E6"/>
          </w:tcPr>
          <w:p w:rsidR="00F916B0" w:rsidRPr="00E75691" w:rsidRDefault="00F916B0" w:rsidP="00F916B0">
            <w:pPr>
              <w:pStyle w:val="ptnorm"/>
            </w:pPr>
            <w:r w:rsidRPr="00E75691">
              <w:t>Kodas</w:t>
            </w:r>
          </w:p>
        </w:tc>
      </w:tr>
      <w:tr w:rsidR="00F916B0" w:rsidRPr="00E75691" w:rsidTr="00635367">
        <w:tc>
          <w:tcPr>
            <w:tcW w:w="3939" w:type="pct"/>
          </w:tcPr>
          <w:p w:rsidR="00F916B0" w:rsidRPr="00E75691" w:rsidRDefault="00F916B0" w:rsidP="00F916B0">
            <w:r>
              <w:lastRenderedPageBreak/>
              <w:t xml:space="preserve">Algebra </w:t>
            </w:r>
          </w:p>
        </w:tc>
        <w:tc>
          <w:tcPr>
            <w:tcW w:w="1061" w:type="pct"/>
          </w:tcPr>
          <w:p w:rsidR="00F916B0" w:rsidRPr="00E75691" w:rsidRDefault="00F916B0" w:rsidP="00F916B0"/>
        </w:tc>
      </w:tr>
    </w:tbl>
    <w:p w:rsidR="00DB1147" w:rsidRDefault="00DB11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916B0" w:rsidRPr="00E75691" w:rsidTr="00635367">
        <w:tc>
          <w:tcPr>
            <w:tcW w:w="2500" w:type="pct"/>
            <w:shd w:val="clear" w:color="auto" w:fill="E6E6E6"/>
          </w:tcPr>
          <w:p w:rsidR="00F916B0" w:rsidRPr="00E75691" w:rsidRDefault="00F916B0" w:rsidP="00F916B0">
            <w:pPr>
              <w:pStyle w:val="ptnorm"/>
            </w:pPr>
            <w:r w:rsidRPr="00E75691">
              <w:t>Dėstytojas (-ai)</w:t>
            </w:r>
          </w:p>
        </w:tc>
        <w:tc>
          <w:tcPr>
            <w:tcW w:w="2500" w:type="pct"/>
            <w:shd w:val="clear" w:color="auto" w:fill="E6E6E6"/>
          </w:tcPr>
          <w:p w:rsidR="00F916B0" w:rsidRPr="00E75691" w:rsidRDefault="00F916B0" w:rsidP="00F916B0">
            <w:pPr>
              <w:pStyle w:val="ptnorm"/>
            </w:pPr>
            <w:r w:rsidRPr="00E75691">
              <w:t>Padalinys (-iai)</w:t>
            </w:r>
          </w:p>
        </w:tc>
      </w:tr>
      <w:tr w:rsidR="00F916B0" w:rsidRPr="00E75691" w:rsidTr="00635367">
        <w:tc>
          <w:tcPr>
            <w:tcW w:w="2500" w:type="pct"/>
          </w:tcPr>
          <w:p w:rsidR="00F916B0" w:rsidRPr="00E75691" w:rsidRDefault="00F916B0" w:rsidP="00F916B0">
            <w:r w:rsidRPr="00F916B0">
              <w:rPr>
                <w:b/>
              </w:rPr>
              <w:t>Koordinuojantis</w:t>
            </w:r>
            <w:r w:rsidRPr="00E75691">
              <w:t>:</w:t>
            </w:r>
            <w:r>
              <w:t xml:space="preserve"> doc. Edmundas Gaigalas</w:t>
            </w:r>
          </w:p>
          <w:p w:rsidR="00F916B0" w:rsidRPr="00E75691" w:rsidRDefault="00F916B0" w:rsidP="0028331D">
            <w:r w:rsidRPr="00F916B0">
              <w:rPr>
                <w:b/>
              </w:rPr>
              <w:t>Kitas</w:t>
            </w:r>
            <w:r w:rsidRPr="00E75691">
              <w:t xml:space="preserve"> (-i):</w:t>
            </w:r>
            <w:r>
              <w:t xml:space="preserve"> </w:t>
            </w:r>
            <w:r w:rsidR="00913247">
              <w:t>lekt</w:t>
            </w:r>
            <w:r>
              <w:t>.</w:t>
            </w:r>
            <w:r w:rsidR="00913247">
              <w:t xml:space="preserve"> dr. </w:t>
            </w:r>
            <w:r>
              <w:t>Aivaras Novikas</w:t>
            </w:r>
          </w:p>
        </w:tc>
        <w:tc>
          <w:tcPr>
            <w:tcW w:w="2500" w:type="pct"/>
          </w:tcPr>
          <w:p w:rsidR="00F916B0" w:rsidRPr="00E75691" w:rsidRDefault="00F916B0" w:rsidP="00F916B0">
            <w:r>
              <w:t>Matematikos ir informatikos fakultetas, Matematikos ir informatikos metodikos katedra</w:t>
            </w:r>
          </w:p>
        </w:tc>
      </w:tr>
    </w:tbl>
    <w:p w:rsidR="00DB1147" w:rsidRDefault="00DB11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D7E43" w:rsidRPr="00E75691" w:rsidTr="00635367">
        <w:tc>
          <w:tcPr>
            <w:tcW w:w="2500" w:type="pct"/>
            <w:shd w:val="clear" w:color="auto" w:fill="E6E6E6"/>
          </w:tcPr>
          <w:p w:rsidR="00AD7E43" w:rsidRPr="00E75691" w:rsidRDefault="00AD7E43" w:rsidP="00F916B0">
            <w:pPr>
              <w:pStyle w:val="ptnorm"/>
            </w:pPr>
            <w:r w:rsidRPr="00E75691">
              <w:t>Studijų pakopa</w:t>
            </w:r>
          </w:p>
        </w:tc>
        <w:tc>
          <w:tcPr>
            <w:tcW w:w="2500" w:type="pct"/>
            <w:shd w:val="clear" w:color="auto" w:fill="E6E6E6"/>
          </w:tcPr>
          <w:p w:rsidR="00AD7E43" w:rsidRPr="00E75691" w:rsidRDefault="00AD7E43" w:rsidP="00F916B0">
            <w:pPr>
              <w:pStyle w:val="ptnorm"/>
            </w:pPr>
            <w:r w:rsidRPr="00E75691">
              <w:t>Dalyko (modulio) tipas</w:t>
            </w:r>
          </w:p>
        </w:tc>
      </w:tr>
      <w:tr w:rsidR="00AD7E43" w:rsidRPr="00E75691" w:rsidTr="00635367">
        <w:tc>
          <w:tcPr>
            <w:tcW w:w="2500" w:type="pct"/>
          </w:tcPr>
          <w:p w:rsidR="00AD7E43" w:rsidRPr="00E75691" w:rsidRDefault="00AD7E43" w:rsidP="00F916B0">
            <w:r>
              <w:t>Pirmoji</w:t>
            </w:r>
          </w:p>
        </w:tc>
        <w:tc>
          <w:tcPr>
            <w:tcW w:w="2500" w:type="pct"/>
          </w:tcPr>
          <w:p w:rsidR="00AD7E43" w:rsidRPr="00E75691" w:rsidRDefault="00AD7E43" w:rsidP="00F916B0">
            <w:r>
              <w:t>Privalomasis</w:t>
            </w:r>
          </w:p>
        </w:tc>
      </w:tr>
    </w:tbl>
    <w:p w:rsidR="00DB1147" w:rsidRDefault="00DB11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F916B0" w:rsidRPr="00E75691" w:rsidTr="00635367">
        <w:tc>
          <w:tcPr>
            <w:tcW w:w="1666" w:type="pct"/>
            <w:shd w:val="clear" w:color="auto" w:fill="E6E6E6"/>
          </w:tcPr>
          <w:p w:rsidR="00F916B0" w:rsidRPr="00E75691" w:rsidRDefault="00F916B0" w:rsidP="00F916B0">
            <w:pPr>
              <w:pStyle w:val="ptnorm"/>
            </w:pPr>
            <w:r w:rsidRPr="00E75691">
              <w:t>Įgyvendinimo forma</w:t>
            </w:r>
          </w:p>
        </w:tc>
        <w:tc>
          <w:tcPr>
            <w:tcW w:w="1666" w:type="pct"/>
            <w:shd w:val="clear" w:color="auto" w:fill="E6E6E6"/>
          </w:tcPr>
          <w:p w:rsidR="00F916B0" w:rsidRPr="00E75691" w:rsidRDefault="00F916B0" w:rsidP="00F916B0">
            <w:pPr>
              <w:pStyle w:val="ptnorm"/>
            </w:pPr>
            <w:r w:rsidRPr="00E75691">
              <w:t>Vykdymo laikotarpis</w:t>
            </w:r>
          </w:p>
        </w:tc>
        <w:tc>
          <w:tcPr>
            <w:tcW w:w="1667" w:type="pct"/>
            <w:shd w:val="clear" w:color="auto" w:fill="E6E6E6"/>
          </w:tcPr>
          <w:p w:rsidR="00F916B0" w:rsidRPr="00E75691" w:rsidRDefault="00F916B0" w:rsidP="00F916B0">
            <w:pPr>
              <w:pStyle w:val="ptnorm"/>
            </w:pPr>
            <w:r>
              <w:t>Vykdymo</w:t>
            </w:r>
            <w:r w:rsidRPr="00E75691">
              <w:t xml:space="preserve"> kalba (-os)</w:t>
            </w:r>
          </w:p>
        </w:tc>
      </w:tr>
      <w:tr w:rsidR="00F916B0" w:rsidRPr="00E75691" w:rsidTr="00635367">
        <w:tc>
          <w:tcPr>
            <w:tcW w:w="1666" w:type="pct"/>
          </w:tcPr>
          <w:p w:rsidR="00F916B0" w:rsidRPr="00E75691" w:rsidRDefault="00F916B0" w:rsidP="00F916B0">
            <w:r>
              <w:t>Auditorinė</w:t>
            </w:r>
          </w:p>
        </w:tc>
        <w:tc>
          <w:tcPr>
            <w:tcW w:w="1666" w:type="pct"/>
          </w:tcPr>
          <w:p w:rsidR="00F916B0" w:rsidRPr="00E75691" w:rsidRDefault="00F916B0" w:rsidP="00F916B0">
            <w:r>
              <w:t>2 semestras</w:t>
            </w:r>
          </w:p>
        </w:tc>
        <w:tc>
          <w:tcPr>
            <w:tcW w:w="1667" w:type="pct"/>
          </w:tcPr>
          <w:p w:rsidR="00F916B0" w:rsidRPr="00E75691" w:rsidRDefault="00F916B0" w:rsidP="00F916B0">
            <w:r>
              <w:t>Lietuvių</w:t>
            </w:r>
          </w:p>
        </w:tc>
      </w:tr>
    </w:tbl>
    <w:p w:rsidR="00DB1147" w:rsidRDefault="00DB11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916B0" w:rsidRPr="00E75691" w:rsidTr="00635367">
        <w:tc>
          <w:tcPr>
            <w:tcW w:w="5000" w:type="pct"/>
            <w:gridSpan w:val="2"/>
            <w:shd w:val="clear" w:color="auto" w:fill="E6E6E6"/>
          </w:tcPr>
          <w:p w:rsidR="00F916B0" w:rsidRPr="00E75691" w:rsidRDefault="00F916B0" w:rsidP="00F916B0">
            <w:pPr>
              <w:pStyle w:val="ptnorm"/>
            </w:pPr>
            <w:r w:rsidRPr="00E75691">
              <w:t>Reikalavimai studijuojančiajam</w:t>
            </w:r>
          </w:p>
        </w:tc>
      </w:tr>
      <w:tr w:rsidR="00F916B0" w:rsidRPr="00F916B0" w:rsidTr="00635367">
        <w:tc>
          <w:tcPr>
            <w:tcW w:w="2500" w:type="pct"/>
          </w:tcPr>
          <w:p w:rsidR="00F916B0" w:rsidRPr="00F916B0" w:rsidRDefault="00F916B0" w:rsidP="00F916B0">
            <w:pPr>
              <w:rPr>
                <w:b/>
              </w:rPr>
            </w:pPr>
            <w:r w:rsidRPr="00F916B0">
              <w:rPr>
                <w:b/>
              </w:rPr>
              <w:t xml:space="preserve">Išankstiniai </w:t>
            </w:r>
            <w:r w:rsidR="00817398">
              <w:rPr>
                <w:b/>
              </w:rPr>
              <w:t>reikalavimai:</w:t>
            </w:r>
            <w:r w:rsidR="00817398" w:rsidRPr="00817398">
              <w:t xml:space="preserve"> nėra</w:t>
            </w:r>
          </w:p>
        </w:tc>
        <w:tc>
          <w:tcPr>
            <w:tcW w:w="2500" w:type="pct"/>
          </w:tcPr>
          <w:p w:rsidR="00F916B0" w:rsidRPr="00817398" w:rsidRDefault="00F916B0" w:rsidP="00F916B0">
            <w:r w:rsidRPr="00F916B0">
              <w:rPr>
                <w:b/>
              </w:rPr>
              <w:t>Gr</w:t>
            </w:r>
            <w:r w:rsidR="00817398">
              <w:rPr>
                <w:b/>
              </w:rPr>
              <w:t>etutiniai reikalavimai</w:t>
            </w:r>
            <w:r w:rsidRPr="00F916B0">
              <w:rPr>
                <w:b/>
              </w:rPr>
              <w:t>:</w:t>
            </w:r>
            <w:r w:rsidR="00817398">
              <w:rPr>
                <w:b/>
              </w:rPr>
              <w:t xml:space="preserve"> </w:t>
            </w:r>
            <w:r w:rsidR="00817398">
              <w:t>nėra</w:t>
            </w:r>
          </w:p>
        </w:tc>
      </w:tr>
    </w:tbl>
    <w:p w:rsidR="00DB1147" w:rsidRDefault="00DB11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F916B0" w:rsidRPr="00E75691" w:rsidTr="00635367">
        <w:tc>
          <w:tcPr>
            <w:tcW w:w="1250" w:type="pct"/>
            <w:shd w:val="clear" w:color="auto" w:fill="E6E6E6"/>
          </w:tcPr>
          <w:p w:rsidR="00F916B0" w:rsidRPr="00E75691" w:rsidRDefault="00F916B0" w:rsidP="00F916B0">
            <w:pPr>
              <w:pStyle w:val="ptnorm"/>
            </w:pPr>
            <w:r w:rsidRPr="00E75691">
              <w:t>Dalyko (modulio) apimtis kreditais</w:t>
            </w:r>
          </w:p>
        </w:tc>
        <w:tc>
          <w:tcPr>
            <w:tcW w:w="1250" w:type="pct"/>
            <w:shd w:val="clear" w:color="auto" w:fill="E6E6E6"/>
          </w:tcPr>
          <w:p w:rsidR="00F916B0" w:rsidRPr="00E75691" w:rsidRDefault="00F916B0" w:rsidP="00F916B0">
            <w:pPr>
              <w:pStyle w:val="ptnorm"/>
            </w:pPr>
            <w:r w:rsidRPr="00E75691">
              <w:t>Visas studento darbo krūvis</w:t>
            </w:r>
          </w:p>
        </w:tc>
        <w:tc>
          <w:tcPr>
            <w:tcW w:w="1250" w:type="pct"/>
            <w:shd w:val="clear" w:color="auto" w:fill="E6E6E6"/>
          </w:tcPr>
          <w:p w:rsidR="00F916B0" w:rsidRPr="00E75691" w:rsidRDefault="00F916B0" w:rsidP="00F916B0">
            <w:pPr>
              <w:pStyle w:val="ptnorm"/>
            </w:pPr>
            <w:r w:rsidRPr="00E75691">
              <w:t>Kontaktinio darbo valandos</w:t>
            </w:r>
          </w:p>
        </w:tc>
        <w:tc>
          <w:tcPr>
            <w:tcW w:w="1250" w:type="pct"/>
            <w:shd w:val="clear" w:color="auto" w:fill="E6E6E6"/>
          </w:tcPr>
          <w:p w:rsidR="00F916B0" w:rsidRPr="00E75691" w:rsidRDefault="00F916B0" w:rsidP="00F916B0">
            <w:pPr>
              <w:pStyle w:val="ptnorm"/>
            </w:pPr>
            <w:r w:rsidRPr="00E75691">
              <w:t>Savarankišk</w:t>
            </w:r>
            <w:r>
              <w:t xml:space="preserve">o darbo </w:t>
            </w:r>
            <w:r w:rsidRPr="00E75691">
              <w:t>valandos</w:t>
            </w:r>
          </w:p>
        </w:tc>
      </w:tr>
      <w:tr w:rsidR="00F916B0" w:rsidRPr="00E75691" w:rsidTr="00635367">
        <w:tc>
          <w:tcPr>
            <w:tcW w:w="1250" w:type="pct"/>
          </w:tcPr>
          <w:p w:rsidR="00F916B0" w:rsidRPr="00747C14" w:rsidRDefault="00F916B0" w:rsidP="00F916B0">
            <w:pPr>
              <w:jc w:val="center"/>
            </w:pPr>
            <w:r>
              <w:t>5</w:t>
            </w:r>
          </w:p>
        </w:tc>
        <w:tc>
          <w:tcPr>
            <w:tcW w:w="1250" w:type="pct"/>
          </w:tcPr>
          <w:p w:rsidR="00F916B0" w:rsidRPr="00747C14" w:rsidRDefault="00F916B0" w:rsidP="00F916B0">
            <w:pPr>
              <w:jc w:val="center"/>
            </w:pPr>
            <w:r w:rsidRPr="00747C14">
              <w:t>1</w:t>
            </w:r>
            <w:r w:rsidR="00100883">
              <w:t>40</w:t>
            </w:r>
          </w:p>
        </w:tc>
        <w:tc>
          <w:tcPr>
            <w:tcW w:w="1250" w:type="pct"/>
          </w:tcPr>
          <w:p w:rsidR="00F916B0" w:rsidRPr="00747C14" w:rsidRDefault="00C21F17" w:rsidP="00F916B0">
            <w:pPr>
              <w:jc w:val="center"/>
            </w:pPr>
            <w:r>
              <w:t>7</w:t>
            </w:r>
            <w:r w:rsidR="00F916B0">
              <w:t>2</w:t>
            </w:r>
          </w:p>
        </w:tc>
        <w:tc>
          <w:tcPr>
            <w:tcW w:w="1250" w:type="pct"/>
          </w:tcPr>
          <w:p w:rsidR="00F916B0" w:rsidRPr="00747C14" w:rsidRDefault="00100883" w:rsidP="00F916B0">
            <w:pPr>
              <w:jc w:val="center"/>
            </w:pPr>
            <w:r>
              <w:t>68</w:t>
            </w:r>
          </w:p>
        </w:tc>
      </w:tr>
    </w:tbl>
    <w:p w:rsidR="00F916B0" w:rsidRDefault="00F916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674"/>
        <w:gridCol w:w="2053"/>
      </w:tblGrid>
      <w:tr w:rsidR="00F916B0" w:rsidRPr="00E75691" w:rsidTr="00915E59">
        <w:tc>
          <w:tcPr>
            <w:tcW w:w="5000" w:type="pct"/>
            <w:gridSpan w:val="3"/>
            <w:shd w:val="clear" w:color="auto" w:fill="E6E6E6"/>
            <w:vAlign w:val="center"/>
          </w:tcPr>
          <w:p w:rsidR="00F916B0" w:rsidRPr="00E75691" w:rsidRDefault="00F916B0" w:rsidP="00F916B0">
            <w:pPr>
              <w:pStyle w:val="ptnorm"/>
            </w:pPr>
            <w:r w:rsidRPr="00E75691">
              <w:t>Dalyko (modulio) tikslas: studijų programos ugdomos kompetencijos</w:t>
            </w:r>
          </w:p>
        </w:tc>
      </w:tr>
      <w:tr w:rsidR="00F916B0" w:rsidRPr="00E75691" w:rsidTr="00915E59">
        <w:tc>
          <w:tcPr>
            <w:tcW w:w="5000" w:type="pct"/>
            <w:gridSpan w:val="3"/>
            <w:vAlign w:val="center"/>
          </w:tcPr>
          <w:p w:rsidR="00F916B0" w:rsidRDefault="00F916B0" w:rsidP="00F916B0">
            <w:r>
              <w:t>Dalyko ugdomos studijų programos kompetencijos:</w:t>
            </w:r>
          </w:p>
          <w:p w:rsidR="00F916B0" w:rsidRPr="00431CA0" w:rsidRDefault="00565986" w:rsidP="00F916B0">
            <w:pPr>
              <w:pStyle w:val="tlist"/>
            </w:pPr>
            <w:r>
              <w:t>integruotos teorinės įvairių matematikos sričių ir statistikos žinios ir gebėjimas jas taikyti (1).</w:t>
            </w:r>
          </w:p>
        </w:tc>
      </w:tr>
      <w:tr w:rsidR="00F916B0" w:rsidRPr="00E75691" w:rsidTr="00915E59">
        <w:tc>
          <w:tcPr>
            <w:tcW w:w="2026" w:type="pct"/>
            <w:shd w:val="clear" w:color="auto" w:fill="E6E6E6"/>
            <w:vAlign w:val="center"/>
          </w:tcPr>
          <w:p w:rsidR="00F916B0" w:rsidRPr="00E75691" w:rsidRDefault="00F916B0" w:rsidP="00530CC1">
            <w:pPr>
              <w:pStyle w:val="ptnorm"/>
            </w:pPr>
            <w:r w:rsidRPr="00E75691">
              <w:t>Dalyko (modulio) studijų siekiniai</w:t>
            </w:r>
            <w:r>
              <w:t>. Išklausę</w:t>
            </w:r>
            <w:r w:rsidR="00530CC1">
              <w:t>s</w:t>
            </w:r>
            <w:r>
              <w:t xml:space="preserve"> dalyką studenta</w:t>
            </w:r>
            <w:r w:rsidR="00530CC1">
              <w:t>s</w:t>
            </w:r>
          </w:p>
        </w:tc>
        <w:tc>
          <w:tcPr>
            <w:tcW w:w="1908" w:type="pct"/>
            <w:shd w:val="clear" w:color="auto" w:fill="E6E6E6"/>
            <w:vAlign w:val="center"/>
          </w:tcPr>
          <w:p w:rsidR="00F916B0" w:rsidRPr="00E75691" w:rsidRDefault="00F916B0" w:rsidP="00F916B0">
            <w:pPr>
              <w:pStyle w:val="ptnorm"/>
            </w:pPr>
            <w:r w:rsidRPr="00E75691">
              <w:t>Studijų metodai</w:t>
            </w:r>
          </w:p>
        </w:tc>
        <w:tc>
          <w:tcPr>
            <w:tcW w:w="1066" w:type="pct"/>
            <w:shd w:val="clear" w:color="auto" w:fill="E6E6E6"/>
            <w:vAlign w:val="center"/>
          </w:tcPr>
          <w:p w:rsidR="00F916B0" w:rsidRPr="00E75691" w:rsidRDefault="00F916B0" w:rsidP="00F916B0">
            <w:pPr>
              <w:pStyle w:val="ptnorm"/>
            </w:pPr>
            <w:r w:rsidRPr="00E75691">
              <w:t>Vertinimo metodai</w:t>
            </w:r>
          </w:p>
        </w:tc>
      </w:tr>
      <w:tr w:rsidR="00F916B0" w:rsidRPr="00E75691" w:rsidTr="00915E59">
        <w:tc>
          <w:tcPr>
            <w:tcW w:w="2026" w:type="pct"/>
          </w:tcPr>
          <w:p w:rsidR="00F916B0" w:rsidRPr="00431CA0" w:rsidRDefault="00F916B0" w:rsidP="00F916B0">
            <w:pPr>
              <w:pStyle w:val="tlist"/>
            </w:pPr>
            <w:r w:rsidRPr="00431CA0">
              <w:t>laisvai operuo</w:t>
            </w:r>
            <w:r>
              <w:t>s</w:t>
            </w:r>
            <w:r w:rsidRPr="00431CA0">
              <w:t xml:space="preserve"> grupė</w:t>
            </w:r>
            <w:r>
              <w:t>s</w:t>
            </w:r>
            <w:r w:rsidRPr="00431CA0">
              <w:t>, žied</w:t>
            </w:r>
            <w:r>
              <w:t>o</w:t>
            </w:r>
            <w:r w:rsidRPr="00431CA0">
              <w:t>, kūn</w:t>
            </w:r>
            <w:r>
              <w:t>o</w:t>
            </w:r>
            <w:r w:rsidRPr="00431CA0">
              <w:t>, vektorinė</w:t>
            </w:r>
            <w:r>
              <w:t>s</w:t>
            </w:r>
            <w:r w:rsidRPr="00431CA0">
              <w:t xml:space="preserve"> erdvė</w:t>
            </w:r>
            <w:r w:rsidR="00C21F17">
              <w:t>s sąvokomis;</w:t>
            </w:r>
          </w:p>
          <w:p w:rsidR="00F916B0" w:rsidRPr="00431CA0" w:rsidRDefault="00F916B0" w:rsidP="00F916B0">
            <w:pPr>
              <w:pStyle w:val="tlist"/>
            </w:pPr>
            <w:r>
              <w:t>m</w:t>
            </w:r>
            <w:r w:rsidRPr="00431CA0">
              <w:t>okė</w:t>
            </w:r>
            <w:r>
              <w:t>s</w:t>
            </w:r>
            <w:r w:rsidRPr="00431CA0">
              <w:t xml:space="preserve"> atlikti veiksmus su polinomais, skaičiuoti jų bendrą didžiausią daliklį, tiesinę išraišką, supras </w:t>
            </w:r>
            <w:r>
              <w:t>šaknies kartotinumo sąvoką;</w:t>
            </w:r>
          </w:p>
          <w:p w:rsidR="00F916B0" w:rsidRPr="00431CA0" w:rsidRDefault="00E16406" w:rsidP="00F916B0">
            <w:pPr>
              <w:pStyle w:val="tlist"/>
            </w:pPr>
            <w:r>
              <w:t>gebės apibrėžti</w:t>
            </w:r>
            <w:r w:rsidR="00F916B0" w:rsidRPr="00431CA0">
              <w:t xml:space="preserve"> tiesinės priklausomybės, rango, bazės, </w:t>
            </w:r>
            <w:r>
              <w:t xml:space="preserve">erdvės </w:t>
            </w:r>
            <w:r w:rsidR="00F916B0" w:rsidRPr="00431CA0">
              <w:t>dimensijos sąvokas</w:t>
            </w:r>
            <w:r>
              <w:t xml:space="preserve"> ir įrodyti teiginius apie jas</w:t>
            </w:r>
            <w:r w:rsidR="00F916B0">
              <w:t>;</w:t>
            </w:r>
          </w:p>
          <w:p w:rsidR="00E16406" w:rsidRDefault="00EC63B1" w:rsidP="00916404">
            <w:pPr>
              <w:pStyle w:val="tlist"/>
            </w:pPr>
            <w:r>
              <w:lastRenderedPageBreak/>
              <w:t>gebės įrodyti paprastus teiginius apie kvadratines formas;</w:t>
            </w:r>
          </w:p>
          <w:p w:rsidR="00F916B0" w:rsidRPr="00431CA0" w:rsidRDefault="00F916B0" w:rsidP="00916404">
            <w:pPr>
              <w:pStyle w:val="tlist"/>
            </w:pPr>
            <w:r w:rsidRPr="00431CA0">
              <w:t>mokė</w:t>
            </w:r>
            <w:r w:rsidR="001D038D">
              <w:t>s</w:t>
            </w:r>
            <w:r w:rsidRPr="00431CA0">
              <w:t xml:space="preserve"> </w:t>
            </w:r>
            <w:r w:rsidR="00E16406">
              <w:t>ras</w:t>
            </w:r>
            <w:r w:rsidR="001D038D">
              <w:t>ti</w:t>
            </w:r>
            <w:r w:rsidR="00E16406">
              <w:t xml:space="preserve"> kvadratinės formos </w:t>
            </w:r>
            <w:r w:rsidRPr="00431CA0">
              <w:t xml:space="preserve"> kanoninę </w:t>
            </w:r>
            <w:r w:rsidR="00E16406">
              <w:t>ir</w:t>
            </w:r>
            <w:r w:rsidR="001D038D">
              <w:t xml:space="preserve"> normaliąją išraišką;</w:t>
            </w:r>
          </w:p>
          <w:p w:rsidR="00F916B0" w:rsidRPr="00431CA0" w:rsidRDefault="001D038D" w:rsidP="00916404">
            <w:pPr>
              <w:pStyle w:val="tlist"/>
            </w:pPr>
            <w:r>
              <w:t>m</w:t>
            </w:r>
            <w:r w:rsidR="00F916B0" w:rsidRPr="00431CA0">
              <w:t>okė</w:t>
            </w:r>
            <w:r>
              <w:t>s</w:t>
            </w:r>
            <w:r w:rsidR="00F916B0" w:rsidRPr="00431CA0">
              <w:t xml:space="preserve"> ortogonalizuoti bei </w:t>
            </w:r>
            <w:r>
              <w:t>o</w:t>
            </w:r>
            <w:r w:rsidR="00F916B0" w:rsidRPr="00431CA0">
              <w:t>rtonormuoti vektorių</w:t>
            </w:r>
            <w:r>
              <w:t xml:space="preserve"> sistemas bei bazes;</w:t>
            </w:r>
          </w:p>
          <w:p w:rsidR="00EC63B1" w:rsidRDefault="00EC63B1" w:rsidP="00916404">
            <w:pPr>
              <w:pStyle w:val="tlist"/>
            </w:pPr>
            <w:r>
              <w:t>gebės išvardinti tiesinių operatorių savybes ir jas įrodyti;</w:t>
            </w:r>
          </w:p>
          <w:p w:rsidR="00F916B0" w:rsidRPr="00431CA0" w:rsidRDefault="00F916B0" w:rsidP="00916404">
            <w:pPr>
              <w:pStyle w:val="tlist"/>
            </w:pPr>
            <w:r w:rsidRPr="00431CA0">
              <w:t>mokė</w:t>
            </w:r>
            <w:r w:rsidR="001D038D">
              <w:t>s atlikti</w:t>
            </w:r>
            <w:r w:rsidRPr="00431CA0">
              <w:t xml:space="preserve"> veiksmus su tiesiniais operatoriais</w:t>
            </w:r>
            <w:r w:rsidR="001D038D">
              <w:t>;</w:t>
            </w:r>
          </w:p>
          <w:p w:rsidR="00F916B0" w:rsidRPr="00431CA0" w:rsidRDefault="001D038D" w:rsidP="001D038D">
            <w:pPr>
              <w:pStyle w:val="tlist"/>
            </w:pPr>
            <w:r>
              <w:t>m</w:t>
            </w:r>
            <w:r w:rsidR="00F916B0" w:rsidRPr="00431CA0">
              <w:t>okė</w:t>
            </w:r>
            <w:r>
              <w:t>s</w:t>
            </w:r>
            <w:r w:rsidR="00F916B0" w:rsidRPr="00431CA0">
              <w:t xml:space="preserve"> </w:t>
            </w:r>
            <w:r>
              <w:t>ras</w:t>
            </w:r>
            <w:r w:rsidR="00F916B0" w:rsidRPr="00431CA0">
              <w:t>ti operatorių tikrines reikšmes ir tikrinius vektorius bei sudaryti atitinkamas Žordano matricas.</w:t>
            </w:r>
          </w:p>
        </w:tc>
        <w:tc>
          <w:tcPr>
            <w:tcW w:w="1908" w:type="pct"/>
          </w:tcPr>
          <w:p w:rsidR="00F916B0" w:rsidRPr="00EC63B1" w:rsidRDefault="00EC63B1" w:rsidP="00EC63B1">
            <w:r>
              <w:lastRenderedPageBreak/>
              <w:t>Paskaitos, pratybos, dalykinės literatūros studijavimas</w:t>
            </w:r>
          </w:p>
        </w:tc>
        <w:tc>
          <w:tcPr>
            <w:tcW w:w="1066" w:type="pct"/>
          </w:tcPr>
          <w:p w:rsidR="00F916B0" w:rsidRPr="00431CA0" w:rsidRDefault="00EC63B1" w:rsidP="00EC63B1">
            <w:r>
              <w:t>2</w:t>
            </w:r>
            <w:r w:rsidR="00F916B0" w:rsidRPr="00431CA0">
              <w:t xml:space="preserve"> kontrol</w:t>
            </w:r>
            <w:r w:rsidR="001D038D">
              <w:t>iniai darbai, egzaminas raštu</w:t>
            </w:r>
          </w:p>
        </w:tc>
      </w:tr>
    </w:tbl>
    <w:p w:rsidR="001D038D" w:rsidRDefault="001D03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860301" w:rsidRPr="00102F34" w:rsidTr="00860301">
        <w:tc>
          <w:tcPr>
            <w:tcW w:w="2000" w:type="pct"/>
            <w:vMerge w:val="restart"/>
            <w:shd w:val="clear" w:color="auto" w:fill="E6E6E6"/>
            <w:vAlign w:val="center"/>
          </w:tcPr>
          <w:p w:rsidR="00860301" w:rsidRPr="00102F34" w:rsidRDefault="00860301" w:rsidP="00102F34">
            <w:pPr>
              <w:pStyle w:val="ptnorm"/>
            </w:pPr>
            <w:r w:rsidRPr="00102F34">
              <w:t>Temos</w:t>
            </w:r>
          </w:p>
        </w:tc>
        <w:tc>
          <w:tcPr>
            <w:tcW w:w="1500" w:type="pct"/>
            <w:gridSpan w:val="6"/>
            <w:shd w:val="clear" w:color="auto" w:fill="E6E6E6"/>
            <w:vAlign w:val="center"/>
          </w:tcPr>
          <w:p w:rsidR="00860301" w:rsidRPr="00102F34" w:rsidRDefault="00860301" w:rsidP="00102F34">
            <w:pPr>
              <w:pStyle w:val="ptnorm"/>
            </w:pPr>
            <w:r w:rsidRPr="00102F34">
              <w:t xml:space="preserve">Kontaktinio darbo valandos </w:t>
            </w:r>
          </w:p>
        </w:tc>
        <w:tc>
          <w:tcPr>
            <w:tcW w:w="1500" w:type="pct"/>
            <w:gridSpan w:val="2"/>
            <w:shd w:val="clear" w:color="auto" w:fill="E6E6E6"/>
            <w:vAlign w:val="center"/>
          </w:tcPr>
          <w:p w:rsidR="00860301" w:rsidRPr="00102F34" w:rsidRDefault="00860301" w:rsidP="00102F34">
            <w:pPr>
              <w:pStyle w:val="ptnorm"/>
            </w:pPr>
            <w:r w:rsidRPr="00102F34">
              <w:t>Savarankiškų studijų laikas ir užduotys</w:t>
            </w:r>
          </w:p>
        </w:tc>
      </w:tr>
      <w:tr w:rsidR="00102F34" w:rsidRPr="00102F34" w:rsidTr="00860301">
        <w:trPr>
          <w:cantSplit/>
          <w:trHeight w:val="2704"/>
        </w:trPr>
        <w:tc>
          <w:tcPr>
            <w:tcW w:w="2000" w:type="pct"/>
            <w:vMerge/>
            <w:vAlign w:val="center"/>
          </w:tcPr>
          <w:p w:rsidR="001D038D" w:rsidRPr="00102F34" w:rsidRDefault="001D038D" w:rsidP="00102F34">
            <w:pPr>
              <w:pStyle w:val="ptnorm"/>
            </w:pPr>
          </w:p>
        </w:tc>
        <w:tc>
          <w:tcPr>
            <w:tcW w:w="250" w:type="pct"/>
            <w:textDirection w:val="btLr"/>
            <w:vAlign w:val="center"/>
          </w:tcPr>
          <w:p w:rsidR="001D038D" w:rsidRPr="00102F34" w:rsidRDefault="001D038D" w:rsidP="00102F34">
            <w:pPr>
              <w:pStyle w:val="ptnorm"/>
            </w:pPr>
            <w:r w:rsidRPr="00102F34">
              <w:t>Paskaitos</w:t>
            </w:r>
          </w:p>
        </w:tc>
        <w:tc>
          <w:tcPr>
            <w:tcW w:w="250" w:type="pct"/>
            <w:textDirection w:val="btLr"/>
            <w:vAlign w:val="center"/>
          </w:tcPr>
          <w:p w:rsidR="001D038D" w:rsidRPr="00102F34" w:rsidRDefault="001D038D" w:rsidP="00102F34">
            <w:pPr>
              <w:pStyle w:val="ptnorm"/>
            </w:pPr>
            <w:r w:rsidRPr="00102F34">
              <w:t>Konsultacijos</w:t>
            </w:r>
          </w:p>
        </w:tc>
        <w:tc>
          <w:tcPr>
            <w:tcW w:w="250" w:type="pct"/>
            <w:textDirection w:val="btLr"/>
            <w:vAlign w:val="center"/>
          </w:tcPr>
          <w:p w:rsidR="001D038D" w:rsidRPr="00102F34" w:rsidRDefault="001D038D" w:rsidP="00102F34">
            <w:pPr>
              <w:pStyle w:val="ptnorm"/>
            </w:pPr>
            <w:r w:rsidRPr="00102F34">
              <w:t xml:space="preserve">Seminarai </w:t>
            </w:r>
          </w:p>
        </w:tc>
        <w:tc>
          <w:tcPr>
            <w:tcW w:w="250" w:type="pct"/>
            <w:textDirection w:val="btLr"/>
            <w:vAlign w:val="center"/>
          </w:tcPr>
          <w:p w:rsidR="001D038D" w:rsidRPr="00102F34" w:rsidRDefault="001D038D" w:rsidP="00102F34">
            <w:pPr>
              <w:pStyle w:val="ptnorm"/>
            </w:pPr>
            <w:r w:rsidRPr="00102F34">
              <w:t xml:space="preserve">Pratybos </w:t>
            </w:r>
          </w:p>
        </w:tc>
        <w:tc>
          <w:tcPr>
            <w:tcW w:w="250" w:type="pct"/>
            <w:textDirection w:val="btLr"/>
            <w:vAlign w:val="center"/>
          </w:tcPr>
          <w:p w:rsidR="001D038D" w:rsidRPr="00102F34" w:rsidRDefault="001D038D" w:rsidP="00102F34">
            <w:pPr>
              <w:pStyle w:val="ptnorm"/>
            </w:pPr>
            <w:r w:rsidRPr="00102F34">
              <w:t>Laboratoriniai darbai</w:t>
            </w:r>
          </w:p>
        </w:tc>
        <w:tc>
          <w:tcPr>
            <w:tcW w:w="250" w:type="pct"/>
            <w:textDirection w:val="btLr"/>
            <w:vAlign w:val="center"/>
          </w:tcPr>
          <w:p w:rsidR="001D038D" w:rsidRPr="00102F34" w:rsidRDefault="001D038D" w:rsidP="00102F34">
            <w:pPr>
              <w:pStyle w:val="ptnorm"/>
            </w:pPr>
            <w:r w:rsidRPr="00102F34">
              <w:t>Visas kontaktinis darbas</w:t>
            </w:r>
          </w:p>
        </w:tc>
        <w:tc>
          <w:tcPr>
            <w:tcW w:w="250" w:type="pct"/>
            <w:textDirection w:val="btLr"/>
            <w:vAlign w:val="center"/>
          </w:tcPr>
          <w:p w:rsidR="001D038D" w:rsidRPr="00102F34" w:rsidRDefault="001D038D" w:rsidP="00102F34">
            <w:pPr>
              <w:pStyle w:val="ptnorm"/>
            </w:pPr>
            <w:r w:rsidRPr="00102F34">
              <w:t>Savarankiškas darbas</w:t>
            </w:r>
          </w:p>
        </w:tc>
        <w:tc>
          <w:tcPr>
            <w:tcW w:w="1250" w:type="pct"/>
            <w:vAlign w:val="center"/>
          </w:tcPr>
          <w:p w:rsidR="001D038D" w:rsidRPr="00102F34" w:rsidRDefault="001D038D" w:rsidP="00102F34">
            <w:pPr>
              <w:pStyle w:val="ptnorm"/>
            </w:pPr>
            <w:r w:rsidRPr="00102F34">
              <w:t>Užduotys</w:t>
            </w:r>
          </w:p>
        </w:tc>
      </w:tr>
      <w:tr w:rsidR="00102F34" w:rsidRPr="00E75691" w:rsidTr="00860301">
        <w:tc>
          <w:tcPr>
            <w:tcW w:w="2000" w:type="pct"/>
          </w:tcPr>
          <w:p w:rsidR="00102F34" w:rsidRPr="00D44F9D" w:rsidRDefault="00102F34" w:rsidP="006930BF">
            <w:r w:rsidRPr="00BD41FF">
              <w:rPr>
                <w:b/>
              </w:rPr>
              <w:t>1. Sveikųjų skaičių ir vieno kintamojo polinomų žiedai</w:t>
            </w:r>
            <w:r w:rsidR="00BD41FF" w:rsidRPr="00BD41FF">
              <w:rPr>
                <w:b/>
              </w:rPr>
              <w:t>.</w:t>
            </w:r>
            <w:r w:rsidR="00BD41FF">
              <w:t xml:space="preserve"> </w:t>
            </w:r>
            <w:r w:rsidR="00BD41FF" w:rsidRPr="00BD41FF">
              <w:t>Sveikųjų skaičių žiedas</w:t>
            </w:r>
            <w:r w:rsidR="00BD41FF">
              <w:t xml:space="preserve">, </w:t>
            </w:r>
            <w:r w:rsidR="006930BF">
              <w:t>v</w:t>
            </w:r>
            <w:r w:rsidR="006930BF" w:rsidRPr="006930BF">
              <w:t>ieno kintamojo polinomų žiedas</w:t>
            </w:r>
            <w:r w:rsidR="006930BF">
              <w:t xml:space="preserve">, </w:t>
            </w:r>
            <w:r w:rsidR="006930BF" w:rsidRPr="006930BF">
              <w:t>polinomų dalumas</w:t>
            </w:r>
            <w:r w:rsidR="006930BF">
              <w:t>, polinomų didžiausias bendras daliklis, polinomų tiesinė išraiška.</w:t>
            </w:r>
          </w:p>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102F34" w:rsidP="00102F34"/>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C21F17" w:rsidP="00102F34">
            <w:pPr>
              <w:rPr>
                <w:b/>
              </w:rPr>
            </w:pPr>
            <w:r>
              <w:rPr>
                <w:b/>
              </w:rPr>
              <w:t>8</w:t>
            </w:r>
          </w:p>
        </w:tc>
        <w:tc>
          <w:tcPr>
            <w:tcW w:w="250" w:type="pct"/>
          </w:tcPr>
          <w:p w:rsidR="00102F34" w:rsidRPr="00E75691" w:rsidRDefault="00100883" w:rsidP="00102F34">
            <w:pPr>
              <w:rPr>
                <w:b/>
              </w:rPr>
            </w:pPr>
            <w:r>
              <w:rPr>
                <w:b/>
              </w:rPr>
              <w:t>4</w:t>
            </w:r>
          </w:p>
        </w:tc>
        <w:tc>
          <w:tcPr>
            <w:tcW w:w="1250" w:type="pct"/>
          </w:tcPr>
          <w:p w:rsidR="006930BF" w:rsidRDefault="006930BF" w:rsidP="006930BF">
            <w:r>
              <w:t>[1], p. 81-90; p. 116-126</w:t>
            </w:r>
          </w:p>
          <w:p w:rsidR="007678C0" w:rsidRPr="00E75691" w:rsidRDefault="007678C0" w:rsidP="006930BF">
            <w:pPr>
              <w:rPr>
                <w:sz w:val="20"/>
                <w:szCs w:val="20"/>
              </w:rPr>
            </w:pPr>
            <w:r>
              <w:t>(čia ir žemiau: išstudijuoti teoriją ir išspręsti uždavinius)</w:t>
            </w:r>
          </w:p>
        </w:tc>
      </w:tr>
      <w:tr w:rsidR="00102F34" w:rsidRPr="00E75691" w:rsidTr="00860301">
        <w:tc>
          <w:tcPr>
            <w:tcW w:w="2000" w:type="pct"/>
          </w:tcPr>
          <w:p w:rsidR="00102F34" w:rsidRPr="006930BF" w:rsidRDefault="00102F34" w:rsidP="00102F34">
            <w:r w:rsidRPr="006930BF">
              <w:rPr>
                <w:b/>
              </w:rPr>
              <w:t>2. Polinomų šaknys</w:t>
            </w:r>
            <w:r w:rsidR="006930BF">
              <w:rPr>
                <w:b/>
              </w:rPr>
              <w:t xml:space="preserve">. </w:t>
            </w:r>
            <w:r w:rsidR="006930BF" w:rsidRPr="006930BF">
              <w:t>Teiloro formulė, kartotinės šaknys.</w:t>
            </w:r>
          </w:p>
        </w:tc>
        <w:tc>
          <w:tcPr>
            <w:tcW w:w="250" w:type="pct"/>
          </w:tcPr>
          <w:p w:rsidR="00102F34" w:rsidRDefault="00102F34" w:rsidP="00102F34">
            <w:r>
              <w:t>4</w:t>
            </w:r>
          </w:p>
        </w:tc>
        <w:tc>
          <w:tcPr>
            <w:tcW w:w="250" w:type="pct"/>
          </w:tcPr>
          <w:p w:rsidR="00102F34" w:rsidRPr="00E75691" w:rsidRDefault="00102F34" w:rsidP="00102F34"/>
        </w:tc>
        <w:tc>
          <w:tcPr>
            <w:tcW w:w="250" w:type="pct"/>
          </w:tcPr>
          <w:p w:rsidR="00102F34" w:rsidRPr="00E75691" w:rsidRDefault="00102F34" w:rsidP="00102F34"/>
        </w:tc>
        <w:tc>
          <w:tcPr>
            <w:tcW w:w="250" w:type="pct"/>
          </w:tcPr>
          <w:p w:rsidR="00102F34" w:rsidRPr="00E75691" w:rsidRDefault="00C21F17" w:rsidP="00102F34">
            <w:r>
              <w:t>4</w:t>
            </w:r>
          </w:p>
        </w:tc>
        <w:tc>
          <w:tcPr>
            <w:tcW w:w="250" w:type="pct"/>
          </w:tcPr>
          <w:p w:rsidR="00102F34" w:rsidRDefault="00102F34" w:rsidP="00102F34"/>
        </w:tc>
        <w:tc>
          <w:tcPr>
            <w:tcW w:w="250" w:type="pct"/>
          </w:tcPr>
          <w:p w:rsidR="00102F34" w:rsidRDefault="00102F34" w:rsidP="00102F34">
            <w:pPr>
              <w:rPr>
                <w:b/>
              </w:rPr>
            </w:pPr>
            <w:r>
              <w:rPr>
                <w:b/>
              </w:rPr>
              <w:t>8</w:t>
            </w:r>
          </w:p>
        </w:tc>
        <w:tc>
          <w:tcPr>
            <w:tcW w:w="250" w:type="pct"/>
          </w:tcPr>
          <w:p w:rsidR="00102F34" w:rsidRDefault="00100883" w:rsidP="00102F34">
            <w:pPr>
              <w:rPr>
                <w:b/>
              </w:rPr>
            </w:pPr>
            <w:r>
              <w:rPr>
                <w:b/>
              </w:rPr>
              <w:t>4</w:t>
            </w:r>
          </w:p>
        </w:tc>
        <w:tc>
          <w:tcPr>
            <w:tcW w:w="1250" w:type="pct"/>
          </w:tcPr>
          <w:p w:rsidR="006930BF" w:rsidRDefault="006930BF" w:rsidP="006930BF">
            <w:pPr>
              <w:rPr>
                <w:rFonts w:eastAsia="Times New Roman"/>
              </w:rPr>
            </w:pPr>
            <w:r>
              <w:t>[1], p.132-142</w:t>
            </w:r>
          </w:p>
        </w:tc>
      </w:tr>
      <w:tr w:rsidR="00102F34" w:rsidRPr="00E75691" w:rsidTr="00860301">
        <w:tc>
          <w:tcPr>
            <w:tcW w:w="2000" w:type="pct"/>
          </w:tcPr>
          <w:p w:rsidR="00102F34" w:rsidRPr="006930BF" w:rsidRDefault="00102F34" w:rsidP="00102F34">
            <w:r w:rsidRPr="006930BF">
              <w:rPr>
                <w:b/>
              </w:rPr>
              <w:t>3. Vektorinės erdvės</w:t>
            </w:r>
            <w:r w:rsidR="006930BF">
              <w:rPr>
                <w:b/>
              </w:rPr>
              <w:t>.</w:t>
            </w:r>
            <w:r w:rsidR="006930BF" w:rsidRPr="006930BF">
              <w:t xml:space="preserve"> Vektorinės </w:t>
            </w:r>
            <w:r w:rsidR="006930BF">
              <w:t>erdvės sąvoka, vektorių tiesinė priklausomybė, matricos rangas, vektorinės erdvės matmenų skaičius ir bazė, poerdviai, poerd</w:t>
            </w:r>
            <w:r w:rsidR="00AD7E43">
              <w:t>vių suma ir sankirta, homogenin</w:t>
            </w:r>
            <w:r w:rsidR="006930BF">
              <w:t>ė tiesinių lygčių sistema.</w:t>
            </w:r>
          </w:p>
        </w:tc>
        <w:tc>
          <w:tcPr>
            <w:tcW w:w="250" w:type="pct"/>
          </w:tcPr>
          <w:p w:rsidR="00102F34" w:rsidRPr="00E75691" w:rsidRDefault="00C21F17" w:rsidP="00102F34">
            <w:r>
              <w:t>6</w:t>
            </w:r>
          </w:p>
        </w:tc>
        <w:tc>
          <w:tcPr>
            <w:tcW w:w="250" w:type="pct"/>
          </w:tcPr>
          <w:p w:rsidR="00102F34" w:rsidRPr="00E75691" w:rsidRDefault="00102F34" w:rsidP="00102F34"/>
        </w:tc>
        <w:tc>
          <w:tcPr>
            <w:tcW w:w="250" w:type="pct"/>
          </w:tcPr>
          <w:p w:rsidR="00102F34" w:rsidRPr="00E75691" w:rsidRDefault="00102F34" w:rsidP="00102F34"/>
        </w:tc>
        <w:tc>
          <w:tcPr>
            <w:tcW w:w="250" w:type="pct"/>
          </w:tcPr>
          <w:p w:rsidR="00102F34" w:rsidRPr="00E75691" w:rsidRDefault="00C21F17" w:rsidP="00102F34">
            <w:r>
              <w:t>6</w:t>
            </w:r>
          </w:p>
        </w:tc>
        <w:tc>
          <w:tcPr>
            <w:tcW w:w="250" w:type="pct"/>
          </w:tcPr>
          <w:p w:rsidR="00102F34" w:rsidRPr="00E75691" w:rsidRDefault="00102F34" w:rsidP="00102F34"/>
        </w:tc>
        <w:tc>
          <w:tcPr>
            <w:tcW w:w="250" w:type="pct"/>
          </w:tcPr>
          <w:p w:rsidR="00102F34" w:rsidRPr="00E75691" w:rsidRDefault="00C21F17" w:rsidP="00102F34">
            <w:pPr>
              <w:rPr>
                <w:b/>
              </w:rPr>
            </w:pPr>
            <w:r>
              <w:rPr>
                <w:b/>
              </w:rPr>
              <w:t>12</w:t>
            </w:r>
          </w:p>
        </w:tc>
        <w:tc>
          <w:tcPr>
            <w:tcW w:w="250" w:type="pct"/>
          </w:tcPr>
          <w:p w:rsidR="00102F34" w:rsidRPr="00E75691" w:rsidRDefault="00100883" w:rsidP="00102F34">
            <w:pPr>
              <w:rPr>
                <w:b/>
              </w:rPr>
            </w:pPr>
            <w:r>
              <w:rPr>
                <w:b/>
              </w:rPr>
              <w:t>6</w:t>
            </w:r>
          </w:p>
        </w:tc>
        <w:tc>
          <w:tcPr>
            <w:tcW w:w="1250" w:type="pct"/>
          </w:tcPr>
          <w:p w:rsidR="006930BF" w:rsidRPr="00E75691" w:rsidRDefault="006930BF" w:rsidP="006930BF">
            <w:r>
              <w:t>[1], p. 164-204</w:t>
            </w:r>
          </w:p>
        </w:tc>
      </w:tr>
      <w:tr w:rsidR="00102F34" w:rsidRPr="00E75691" w:rsidTr="00860301">
        <w:tc>
          <w:tcPr>
            <w:tcW w:w="2000" w:type="pct"/>
          </w:tcPr>
          <w:p w:rsidR="00102F34" w:rsidRPr="00D44F9D" w:rsidRDefault="00102F34" w:rsidP="00102F34">
            <w:r w:rsidRPr="006930BF">
              <w:rPr>
                <w:b/>
              </w:rPr>
              <w:t>4. Kvadratinės formos</w:t>
            </w:r>
            <w:r w:rsidR="006930BF">
              <w:t>. Kvadratinės formos kanoninė ir normalioji išraiška,</w:t>
            </w:r>
            <w:r w:rsidR="00795948">
              <w:t xml:space="preserve"> formų ekvivalentumas, teigiamai apibrėžtos kvadratinės formos.</w:t>
            </w:r>
          </w:p>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102F34" w:rsidP="00102F34"/>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C21F17" w:rsidP="00102F34">
            <w:pPr>
              <w:rPr>
                <w:b/>
              </w:rPr>
            </w:pPr>
            <w:r>
              <w:rPr>
                <w:b/>
              </w:rPr>
              <w:t>8</w:t>
            </w:r>
          </w:p>
        </w:tc>
        <w:tc>
          <w:tcPr>
            <w:tcW w:w="250" w:type="pct"/>
          </w:tcPr>
          <w:p w:rsidR="00102F34" w:rsidRPr="00E75691" w:rsidRDefault="00100883" w:rsidP="00102F34">
            <w:pPr>
              <w:rPr>
                <w:b/>
              </w:rPr>
            </w:pPr>
            <w:r>
              <w:rPr>
                <w:b/>
              </w:rPr>
              <w:t>4</w:t>
            </w:r>
          </w:p>
        </w:tc>
        <w:tc>
          <w:tcPr>
            <w:tcW w:w="1250" w:type="pct"/>
          </w:tcPr>
          <w:p w:rsidR="00795948" w:rsidRPr="00E75691" w:rsidRDefault="00795948" w:rsidP="00795948">
            <w:r>
              <w:t>[1], p. 216-230</w:t>
            </w:r>
          </w:p>
        </w:tc>
      </w:tr>
      <w:tr w:rsidR="00102F34" w:rsidRPr="00E75691" w:rsidTr="00860301">
        <w:tc>
          <w:tcPr>
            <w:tcW w:w="2000" w:type="pct"/>
          </w:tcPr>
          <w:p w:rsidR="00102F34" w:rsidRPr="00D44F9D" w:rsidRDefault="00102F34" w:rsidP="00102F34">
            <w:r w:rsidRPr="00795948">
              <w:rPr>
                <w:b/>
              </w:rPr>
              <w:lastRenderedPageBreak/>
              <w:t>5.</w:t>
            </w:r>
            <w:r w:rsidR="00795948" w:rsidRPr="00795948">
              <w:rPr>
                <w:b/>
              </w:rPr>
              <w:t xml:space="preserve"> </w:t>
            </w:r>
            <w:r w:rsidRPr="00795948">
              <w:rPr>
                <w:b/>
              </w:rPr>
              <w:t>Euklido erdvės</w:t>
            </w:r>
            <w:r w:rsidR="00795948" w:rsidRPr="00795948">
              <w:rPr>
                <w:b/>
              </w:rPr>
              <w:t>.</w:t>
            </w:r>
            <w:r w:rsidR="00795948">
              <w:t xml:space="preserve"> Skaliarinė daugyba, ortogonalioji vektorių sistema, ortonormuotoji bazė, ortogonalusis papildinys.</w:t>
            </w:r>
          </w:p>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102F34" w:rsidP="00102F34"/>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C21F17" w:rsidP="00102F34">
            <w:pPr>
              <w:rPr>
                <w:b/>
              </w:rPr>
            </w:pPr>
            <w:r>
              <w:rPr>
                <w:b/>
              </w:rPr>
              <w:t>8</w:t>
            </w:r>
          </w:p>
        </w:tc>
        <w:tc>
          <w:tcPr>
            <w:tcW w:w="250" w:type="pct"/>
          </w:tcPr>
          <w:p w:rsidR="00102F34" w:rsidRPr="00E75691" w:rsidRDefault="00100883" w:rsidP="00102F34">
            <w:pPr>
              <w:rPr>
                <w:b/>
              </w:rPr>
            </w:pPr>
            <w:r>
              <w:rPr>
                <w:b/>
              </w:rPr>
              <w:t>4</w:t>
            </w:r>
          </w:p>
        </w:tc>
        <w:tc>
          <w:tcPr>
            <w:tcW w:w="1250" w:type="pct"/>
          </w:tcPr>
          <w:p w:rsidR="00795948" w:rsidRPr="00E75691" w:rsidRDefault="00795948" w:rsidP="00795948">
            <w:r>
              <w:t>[1], p. 232-246</w:t>
            </w:r>
          </w:p>
        </w:tc>
      </w:tr>
      <w:tr w:rsidR="00102F34" w:rsidRPr="00E75691" w:rsidTr="00860301">
        <w:tc>
          <w:tcPr>
            <w:tcW w:w="2000" w:type="pct"/>
          </w:tcPr>
          <w:p w:rsidR="00102F34" w:rsidRPr="00D44F9D" w:rsidRDefault="00102F34" w:rsidP="00795948">
            <w:r w:rsidRPr="00795948">
              <w:rPr>
                <w:b/>
              </w:rPr>
              <w:t>6. Tiesiniai operatoriai</w:t>
            </w:r>
            <w:r w:rsidR="00795948">
              <w:t>. Veiksmai su tiesiniais operatoriais, tiesinio operatoriaus matrica, vaizdas ir branduolys, atvirkštinis operatorius.</w:t>
            </w:r>
          </w:p>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102F34" w:rsidP="00102F34"/>
        </w:tc>
        <w:tc>
          <w:tcPr>
            <w:tcW w:w="250" w:type="pct"/>
          </w:tcPr>
          <w:p w:rsidR="00102F34" w:rsidRPr="00E75691" w:rsidRDefault="00C21F17" w:rsidP="00102F34">
            <w:r>
              <w:t>4</w:t>
            </w:r>
          </w:p>
        </w:tc>
        <w:tc>
          <w:tcPr>
            <w:tcW w:w="250" w:type="pct"/>
          </w:tcPr>
          <w:p w:rsidR="00102F34" w:rsidRPr="00E75691" w:rsidRDefault="00102F34" w:rsidP="00102F34"/>
        </w:tc>
        <w:tc>
          <w:tcPr>
            <w:tcW w:w="250" w:type="pct"/>
          </w:tcPr>
          <w:p w:rsidR="00102F34" w:rsidRPr="00E75691" w:rsidRDefault="00C21F17" w:rsidP="00102F34">
            <w:pPr>
              <w:rPr>
                <w:b/>
              </w:rPr>
            </w:pPr>
            <w:r>
              <w:rPr>
                <w:b/>
              </w:rPr>
              <w:t>8</w:t>
            </w:r>
          </w:p>
        </w:tc>
        <w:tc>
          <w:tcPr>
            <w:tcW w:w="250" w:type="pct"/>
          </w:tcPr>
          <w:p w:rsidR="00102F34" w:rsidRPr="00E75691" w:rsidRDefault="00100883" w:rsidP="00102F34">
            <w:pPr>
              <w:rPr>
                <w:b/>
              </w:rPr>
            </w:pPr>
            <w:r>
              <w:rPr>
                <w:b/>
              </w:rPr>
              <w:t>4</w:t>
            </w:r>
          </w:p>
        </w:tc>
        <w:tc>
          <w:tcPr>
            <w:tcW w:w="1250" w:type="pct"/>
          </w:tcPr>
          <w:p w:rsidR="00795948" w:rsidRPr="00E75691" w:rsidRDefault="00795948" w:rsidP="00795948">
            <w:r>
              <w:t>[1], p.</w:t>
            </w:r>
            <w:r w:rsidR="007678C0">
              <w:t xml:space="preserve"> </w:t>
            </w:r>
            <w:r>
              <w:t>249-261</w:t>
            </w:r>
          </w:p>
        </w:tc>
      </w:tr>
      <w:tr w:rsidR="00102F34" w:rsidRPr="00E75691" w:rsidTr="00860301">
        <w:tc>
          <w:tcPr>
            <w:tcW w:w="2000" w:type="pct"/>
          </w:tcPr>
          <w:p w:rsidR="00102F34" w:rsidRPr="00D44F9D" w:rsidRDefault="00102F34" w:rsidP="00102F34">
            <w:r w:rsidRPr="00795948">
              <w:rPr>
                <w:b/>
              </w:rPr>
              <w:t>7. Matricos Žordano forma</w:t>
            </w:r>
            <w:r w:rsidR="00795948">
              <w:t>. Invariantiniai poerdviai, tikrinės reikšmės ir vektoriai, charakteristinis polinomas, matricos Žordano forma, tiesinių operatorių klasifikacija, Hamiltono-Keilio teorema, ortogonalieji ir simetriniai operatoriai.</w:t>
            </w:r>
          </w:p>
        </w:tc>
        <w:tc>
          <w:tcPr>
            <w:tcW w:w="250" w:type="pct"/>
          </w:tcPr>
          <w:p w:rsidR="00102F34" w:rsidRPr="00E75691" w:rsidRDefault="00C21F17" w:rsidP="00102F34">
            <w:r>
              <w:t>6</w:t>
            </w:r>
          </w:p>
        </w:tc>
        <w:tc>
          <w:tcPr>
            <w:tcW w:w="250" w:type="pct"/>
          </w:tcPr>
          <w:p w:rsidR="00102F34" w:rsidRPr="00E75691" w:rsidRDefault="00102F34" w:rsidP="00102F34"/>
        </w:tc>
        <w:tc>
          <w:tcPr>
            <w:tcW w:w="250" w:type="pct"/>
          </w:tcPr>
          <w:p w:rsidR="00102F34" w:rsidRPr="00E75691" w:rsidRDefault="00102F34" w:rsidP="00102F34"/>
        </w:tc>
        <w:tc>
          <w:tcPr>
            <w:tcW w:w="250" w:type="pct"/>
          </w:tcPr>
          <w:p w:rsidR="00102F34" w:rsidRPr="00E75691" w:rsidRDefault="00C21F17" w:rsidP="00102F34">
            <w:r>
              <w:t>6</w:t>
            </w:r>
          </w:p>
        </w:tc>
        <w:tc>
          <w:tcPr>
            <w:tcW w:w="250" w:type="pct"/>
          </w:tcPr>
          <w:p w:rsidR="00102F34" w:rsidRPr="00E75691" w:rsidRDefault="00102F34" w:rsidP="00102F34"/>
        </w:tc>
        <w:tc>
          <w:tcPr>
            <w:tcW w:w="250" w:type="pct"/>
          </w:tcPr>
          <w:p w:rsidR="00102F34" w:rsidRPr="00E75691" w:rsidRDefault="00C21F17" w:rsidP="00102F34">
            <w:pPr>
              <w:rPr>
                <w:b/>
              </w:rPr>
            </w:pPr>
            <w:r>
              <w:rPr>
                <w:b/>
              </w:rPr>
              <w:t>12</w:t>
            </w:r>
          </w:p>
        </w:tc>
        <w:tc>
          <w:tcPr>
            <w:tcW w:w="250" w:type="pct"/>
          </w:tcPr>
          <w:p w:rsidR="00102F34" w:rsidRPr="00E75691" w:rsidRDefault="00100883" w:rsidP="00102F34">
            <w:pPr>
              <w:rPr>
                <w:b/>
              </w:rPr>
            </w:pPr>
            <w:r>
              <w:rPr>
                <w:b/>
              </w:rPr>
              <w:t>6</w:t>
            </w:r>
          </w:p>
        </w:tc>
        <w:tc>
          <w:tcPr>
            <w:tcW w:w="1250" w:type="pct"/>
          </w:tcPr>
          <w:p w:rsidR="00795948" w:rsidRPr="00E75691" w:rsidRDefault="00795948" w:rsidP="00795948">
            <w:r>
              <w:t>[1], p. 262-314</w:t>
            </w:r>
          </w:p>
        </w:tc>
      </w:tr>
      <w:tr w:rsidR="00102F34" w:rsidRPr="00E75691" w:rsidTr="00860301">
        <w:tc>
          <w:tcPr>
            <w:tcW w:w="2000" w:type="pct"/>
          </w:tcPr>
          <w:p w:rsidR="00102F34" w:rsidRPr="00795948" w:rsidRDefault="00102F34" w:rsidP="00102F34">
            <w:pPr>
              <w:rPr>
                <w:b/>
              </w:rPr>
            </w:pPr>
            <w:r w:rsidRPr="00795948">
              <w:rPr>
                <w:b/>
              </w:rPr>
              <w:t>Kontroliniai darbai</w:t>
            </w:r>
          </w:p>
        </w:tc>
        <w:tc>
          <w:tcPr>
            <w:tcW w:w="250" w:type="pct"/>
          </w:tcPr>
          <w:p w:rsidR="00102F34" w:rsidRPr="008948BE" w:rsidRDefault="00102F34" w:rsidP="00102F34">
            <w:pPr>
              <w:rPr>
                <w:sz w:val="24"/>
                <w:szCs w:val="24"/>
              </w:rPr>
            </w:pPr>
          </w:p>
        </w:tc>
        <w:tc>
          <w:tcPr>
            <w:tcW w:w="250" w:type="pct"/>
          </w:tcPr>
          <w:p w:rsidR="00102F34" w:rsidRPr="008948BE" w:rsidRDefault="00102F34" w:rsidP="00102F34"/>
        </w:tc>
        <w:tc>
          <w:tcPr>
            <w:tcW w:w="250" w:type="pct"/>
          </w:tcPr>
          <w:p w:rsidR="00102F34" w:rsidRPr="008948BE" w:rsidRDefault="00102F34" w:rsidP="00102F34"/>
        </w:tc>
        <w:tc>
          <w:tcPr>
            <w:tcW w:w="250" w:type="pct"/>
          </w:tcPr>
          <w:p w:rsidR="00102F34" w:rsidRPr="008948BE" w:rsidRDefault="00102F34" w:rsidP="00102F34"/>
        </w:tc>
        <w:tc>
          <w:tcPr>
            <w:tcW w:w="250" w:type="pct"/>
          </w:tcPr>
          <w:p w:rsidR="00102F34" w:rsidRPr="008948BE" w:rsidRDefault="00102F34" w:rsidP="00102F34"/>
        </w:tc>
        <w:tc>
          <w:tcPr>
            <w:tcW w:w="250" w:type="pct"/>
          </w:tcPr>
          <w:p w:rsidR="00102F34" w:rsidRPr="008948BE" w:rsidRDefault="00C21F17" w:rsidP="00102F34">
            <w:pPr>
              <w:rPr>
                <w:b/>
              </w:rPr>
            </w:pPr>
            <w:r>
              <w:rPr>
                <w:b/>
              </w:rPr>
              <w:t>4</w:t>
            </w:r>
          </w:p>
        </w:tc>
        <w:tc>
          <w:tcPr>
            <w:tcW w:w="250" w:type="pct"/>
          </w:tcPr>
          <w:p w:rsidR="00102F34" w:rsidRPr="008948BE" w:rsidRDefault="00100883" w:rsidP="00102F34">
            <w:pPr>
              <w:rPr>
                <w:b/>
              </w:rPr>
            </w:pPr>
            <w:r>
              <w:rPr>
                <w:b/>
              </w:rPr>
              <w:t>10</w:t>
            </w:r>
          </w:p>
        </w:tc>
        <w:tc>
          <w:tcPr>
            <w:tcW w:w="1250" w:type="pct"/>
          </w:tcPr>
          <w:p w:rsidR="00102F34" w:rsidRPr="008948BE" w:rsidRDefault="00102F34" w:rsidP="00102F34">
            <w:r w:rsidRPr="008948BE">
              <w:t>Pasireng</w:t>
            </w:r>
            <w:r>
              <w:t>t</w:t>
            </w:r>
            <w:r w:rsidRPr="008948BE">
              <w:t>i kontroliniams darbams</w:t>
            </w:r>
          </w:p>
        </w:tc>
      </w:tr>
      <w:tr w:rsidR="00102F34" w:rsidRPr="00E75691" w:rsidTr="00860301">
        <w:tc>
          <w:tcPr>
            <w:tcW w:w="2000" w:type="pct"/>
          </w:tcPr>
          <w:p w:rsidR="00102F34" w:rsidRPr="00795948" w:rsidRDefault="007678C0" w:rsidP="00102F34">
            <w:pPr>
              <w:rPr>
                <w:b/>
              </w:rPr>
            </w:pPr>
            <w:r>
              <w:rPr>
                <w:b/>
              </w:rPr>
              <w:t>E</w:t>
            </w:r>
            <w:r w:rsidR="00102F34" w:rsidRPr="00795948">
              <w:rPr>
                <w:b/>
              </w:rPr>
              <w:t>gzaminas</w:t>
            </w:r>
          </w:p>
        </w:tc>
        <w:tc>
          <w:tcPr>
            <w:tcW w:w="250" w:type="pct"/>
          </w:tcPr>
          <w:p w:rsidR="00102F34" w:rsidRPr="008948BE" w:rsidRDefault="00102F34" w:rsidP="00102F34">
            <w:pPr>
              <w:rPr>
                <w:sz w:val="24"/>
                <w:szCs w:val="24"/>
              </w:rPr>
            </w:pPr>
          </w:p>
        </w:tc>
        <w:tc>
          <w:tcPr>
            <w:tcW w:w="250" w:type="pct"/>
          </w:tcPr>
          <w:p w:rsidR="00102F34" w:rsidRPr="008948BE" w:rsidRDefault="00100883" w:rsidP="00102F34">
            <w:r>
              <w:t>1</w:t>
            </w:r>
          </w:p>
        </w:tc>
        <w:tc>
          <w:tcPr>
            <w:tcW w:w="250" w:type="pct"/>
          </w:tcPr>
          <w:p w:rsidR="00102F34" w:rsidRPr="008948BE" w:rsidRDefault="00102F34" w:rsidP="00102F34"/>
        </w:tc>
        <w:tc>
          <w:tcPr>
            <w:tcW w:w="250" w:type="pct"/>
          </w:tcPr>
          <w:p w:rsidR="00102F34" w:rsidRPr="008948BE" w:rsidRDefault="00102F34" w:rsidP="00102F34"/>
        </w:tc>
        <w:tc>
          <w:tcPr>
            <w:tcW w:w="250" w:type="pct"/>
          </w:tcPr>
          <w:p w:rsidR="00102F34" w:rsidRPr="008948BE" w:rsidRDefault="00102F34" w:rsidP="00102F34"/>
        </w:tc>
        <w:tc>
          <w:tcPr>
            <w:tcW w:w="250" w:type="pct"/>
          </w:tcPr>
          <w:p w:rsidR="00102F34" w:rsidRPr="008948BE" w:rsidRDefault="00F9589F" w:rsidP="00102F34">
            <w:pPr>
              <w:rPr>
                <w:b/>
              </w:rPr>
            </w:pPr>
            <w:r>
              <w:rPr>
                <w:b/>
              </w:rPr>
              <w:t>4</w:t>
            </w:r>
          </w:p>
        </w:tc>
        <w:tc>
          <w:tcPr>
            <w:tcW w:w="250" w:type="pct"/>
          </w:tcPr>
          <w:p w:rsidR="00102F34" w:rsidRPr="008948BE" w:rsidRDefault="00100883" w:rsidP="00102F34">
            <w:pPr>
              <w:rPr>
                <w:b/>
              </w:rPr>
            </w:pPr>
            <w:r>
              <w:rPr>
                <w:b/>
              </w:rPr>
              <w:t>26</w:t>
            </w:r>
          </w:p>
        </w:tc>
        <w:tc>
          <w:tcPr>
            <w:tcW w:w="1250" w:type="pct"/>
          </w:tcPr>
          <w:p w:rsidR="00102F34" w:rsidRPr="008948BE" w:rsidRDefault="00102F34" w:rsidP="00795948">
            <w:r w:rsidRPr="008948BE">
              <w:t>Pakartoti teoriją bei uždavinių sprendimus</w:t>
            </w:r>
          </w:p>
        </w:tc>
      </w:tr>
      <w:tr w:rsidR="00102F34" w:rsidRPr="00E75691" w:rsidTr="00860301">
        <w:tc>
          <w:tcPr>
            <w:tcW w:w="2000" w:type="pct"/>
          </w:tcPr>
          <w:p w:rsidR="00102F34" w:rsidRPr="00E75691" w:rsidRDefault="00102F34" w:rsidP="00102F34">
            <w:r w:rsidRPr="00102F34">
              <w:rPr>
                <w:b/>
              </w:rPr>
              <w:t>Iš viso</w:t>
            </w:r>
          </w:p>
        </w:tc>
        <w:tc>
          <w:tcPr>
            <w:tcW w:w="250" w:type="pct"/>
          </w:tcPr>
          <w:p w:rsidR="00102F34" w:rsidRPr="00795948" w:rsidRDefault="00C21F17" w:rsidP="00102F34">
            <w:pPr>
              <w:rPr>
                <w:b/>
              </w:rPr>
            </w:pPr>
            <w:r>
              <w:rPr>
                <w:b/>
              </w:rPr>
              <w:t>32</w:t>
            </w:r>
          </w:p>
        </w:tc>
        <w:tc>
          <w:tcPr>
            <w:tcW w:w="250" w:type="pct"/>
          </w:tcPr>
          <w:p w:rsidR="00102F34" w:rsidRPr="00795948" w:rsidRDefault="00100883" w:rsidP="00102F34">
            <w:pPr>
              <w:rPr>
                <w:b/>
              </w:rPr>
            </w:pPr>
            <w:r>
              <w:rPr>
                <w:b/>
              </w:rPr>
              <w:t>1</w:t>
            </w:r>
          </w:p>
        </w:tc>
        <w:tc>
          <w:tcPr>
            <w:tcW w:w="250" w:type="pct"/>
          </w:tcPr>
          <w:p w:rsidR="00102F34" w:rsidRPr="00795948" w:rsidRDefault="00102F34" w:rsidP="00102F34">
            <w:pPr>
              <w:rPr>
                <w:b/>
              </w:rPr>
            </w:pPr>
          </w:p>
        </w:tc>
        <w:tc>
          <w:tcPr>
            <w:tcW w:w="250" w:type="pct"/>
          </w:tcPr>
          <w:p w:rsidR="00102F34" w:rsidRPr="00795948" w:rsidRDefault="00100883" w:rsidP="00102F34">
            <w:pPr>
              <w:rPr>
                <w:b/>
              </w:rPr>
            </w:pPr>
            <w:r>
              <w:rPr>
                <w:b/>
              </w:rPr>
              <w:t>32</w:t>
            </w:r>
          </w:p>
        </w:tc>
        <w:tc>
          <w:tcPr>
            <w:tcW w:w="250" w:type="pct"/>
          </w:tcPr>
          <w:p w:rsidR="00102F34" w:rsidRPr="00795948" w:rsidRDefault="00102F34" w:rsidP="00102F34">
            <w:pPr>
              <w:rPr>
                <w:b/>
              </w:rPr>
            </w:pPr>
          </w:p>
        </w:tc>
        <w:tc>
          <w:tcPr>
            <w:tcW w:w="250" w:type="pct"/>
          </w:tcPr>
          <w:p w:rsidR="00102F34" w:rsidRPr="00795948" w:rsidRDefault="00C21F17" w:rsidP="00102F34">
            <w:pPr>
              <w:rPr>
                <w:b/>
              </w:rPr>
            </w:pPr>
            <w:r>
              <w:rPr>
                <w:b/>
              </w:rPr>
              <w:t>72</w:t>
            </w:r>
          </w:p>
        </w:tc>
        <w:tc>
          <w:tcPr>
            <w:tcW w:w="250" w:type="pct"/>
          </w:tcPr>
          <w:p w:rsidR="00102F34" w:rsidRPr="00795948" w:rsidRDefault="00100883" w:rsidP="00102F34">
            <w:pPr>
              <w:rPr>
                <w:b/>
              </w:rPr>
            </w:pPr>
            <w:r>
              <w:rPr>
                <w:b/>
              </w:rPr>
              <w:t>68</w:t>
            </w:r>
          </w:p>
        </w:tc>
        <w:tc>
          <w:tcPr>
            <w:tcW w:w="1250" w:type="pct"/>
          </w:tcPr>
          <w:p w:rsidR="00102F34" w:rsidRPr="00E75691" w:rsidRDefault="00102F34" w:rsidP="00102F34"/>
        </w:tc>
      </w:tr>
    </w:tbl>
    <w:p w:rsidR="00DB1147" w:rsidRDefault="00DB11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049"/>
        <w:gridCol w:w="3116"/>
        <w:gridCol w:w="3121"/>
      </w:tblGrid>
      <w:tr w:rsidR="00102F34" w:rsidRPr="00E75691" w:rsidTr="00915E59">
        <w:tc>
          <w:tcPr>
            <w:tcW w:w="1216" w:type="pct"/>
            <w:shd w:val="clear" w:color="auto" w:fill="E6E6E6"/>
          </w:tcPr>
          <w:p w:rsidR="001D038D" w:rsidRPr="00E75691" w:rsidRDefault="001D038D" w:rsidP="00530CC1">
            <w:pPr>
              <w:pStyle w:val="ptnorm"/>
            </w:pPr>
            <w:r w:rsidRPr="00E75691">
              <w:t xml:space="preserve">Vertinimo </w:t>
            </w:r>
            <w:r w:rsidR="00530CC1">
              <w:t>form</w:t>
            </w:r>
            <w:r w:rsidRPr="00E75691">
              <w:t>a</w:t>
            </w:r>
          </w:p>
        </w:tc>
        <w:tc>
          <w:tcPr>
            <w:tcW w:w="545" w:type="pct"/>
            <w:shd w:val="clear" w:color="auto" w:fill="E6E6E6"/>
          </w:tcPr>
          <w:p w:rsidR="001D038D" w:rsidRPr="00E75691" w:rsidRDefault="001D038D" w:rsidP="00102F34">
            <w:pPr>
              <w:pStyle w:val="ptnorm"/>
            </w:pPr>
            <w:r w:rsidRPr="00E75691">
              <w:t>Svoris proc.</w:t>
            </w:r>
          </w:p>
        </w:tc>
        <w:tc>
          <w:tcPr>
            <w:tcW w:w="1618" w:type="pct"/>
            <w:shd w:val="clear" w:color="auto" w:fill="E6E6E6"/>
          </w:tcPr>
          <w:p w:rsidR="001D038D" w:rsidRPr="00E75691" w:rsidRDefault="001D038D" w:rsidP="00102F34">
            <w:pPr>
              <w:pStyle w:val="ptnorm"/>
            </w:pPr>
            <w:r w:rsidRPr="00E75691">
              <w:t xml:space="preserve">Atsiskaitymo laikas </w:t>
            </w:r>
          </w:p>
        </w:tc>
        <w:tc>
          <w:tcPr>
            <w:tcW w:w="1621" w:type="pct"/>
            <w:shd w:val="clear" w:color="auto" w:fill="E6E6E6"/>
          </w:tcPr>
          <w:p w:rsidR="001D038D" w:rsidRPr="00E75691" w:rsidRDefault="001D038D" w:rsidP="00102F34">
            <w:pPr>
              <w:pStyle w:val="ptnorm"/>
            </w:pPr>
            <w:r w:rsidRPr="00E75691">
              <w:t>Vertinimo kriterijai</w:t>
            </w:r>
          </w:p>
        </w:tc>
      </w:tr>
      <w:tr w:rsidR="00102F34" w:rsidRPr="00E75691" w:rsidTr="00915E59">
        <w:tc>
          <w:tcPr>
            <w:tcW w:w="1216" w:type="pct"/>
          </w:tcPr>
          <w:p w:rsidR="001D038D" w:rsidRPr="00DE7638" w:rsidRDefault="001D038D" w:rsidP="009A2AF0">
            <w:pPr>
              <w:rPr>
                <w:rFonts w:ascii="Times New Roman" w:hAnsi="Times New Roman"/>
                <w:sz w:val="20"/>
                <w:szCs w:val="20"/>
              </w:rPr>
            </w:pPr>
            <w:r>
              <w:rPr>
                <w:rFonts w:eastAsia="Times New Roman"/>
              </w:rPr>
              <w:t>1</w:t>
            </w:r>
            <w:r w:rsidR="00AD7E43">
              <w:rPr>
                <w:rFonts w:eastAsia="Times New Roman"/>
              </w:rPr>
              <w:t>,5 valandos trukmės kontrolinis darbas</w:t>
            </w:r>
            <w:r>
              <w:rPr>
                <w:rFonts w:eastAsia="Times New Roman"/>
              </w:rPr>
              <w:t xml:space="preserve"> raštu</w:t>
            </w:r>
            <w:r w:rsidR="00AD7E43">
              <w:rPr>
                <w:rFonts w:eastAsia="Times New Roman"/>
              </w:rPr>
              <w:t xml:space="preserve"> iš</w:t>
            </w:r>
            <w:r>
              <w:rPr>
                <w:rFonts w:eastAsia="Times New Roman"/>
              </w:rPr>
              <w:t xml:space="preserve"> 1-4</w:t>
            </w:r>
            <w:r w:rsidR="00AD7E43">
              <w:rPr>
                <w:rFonts w:eastAsia="Times New Roman"/>
              </w:rPr>
              <w:t xml:space="preserve"> temų</w:t>
            </w:r>
            <w:r w:rsidR="00102F34">
              <w:rPr>
                <w:rFonts w:eastAsia="Times New Roman"/>
              </w:rPr>
              <w:t xml:space="preserve">. </w:t>
            </w:r>
          </w:p>
        </w:tc>
        <w:tc>
          <w:tcPr>
            <w:tcW w:w="545" w:type="pct"/>
          </w:tcPr>
          <w:p w:rsidR="001D038D" w:rsidRDefault="00AD7E43" w:rsidP="00BD41FF">
            <w:pPr>
              <w:rPr>
                <w:lang w:val="en-US"/>
              </w:rPr>
            </w:pPr>
            <w:r>
              <w:rPr>
                <w:lang w:val="en-US"/>
              </w:rPr>
              <w:t>2</w:t>
            </w:r>
            <w:r w:rsidR="001D038D">
              <w:rPr>
                <w:lang w:val="en-US"/>
              </w:rPr>
              <w:t>0</w:t>
            </w:r>
          </w:p>
        </w:tc>
        <w:tc>
          <w:tcPr>
            <w:tcW w:w="1618" w:type="pct"/>
          </w:tcPr>
          <w:p w:rsidR="001D038D" w:rsidRPr="007562DB" w:rsidRDefault="001D038D" w:rsidP="00102F34">
            <w:pPr>
              <w:rPr>
                <w:bCs/>
              </w:rPr>
            </w:pPr>
            <w:r>
              <w:rPr>
                <w:bCs/>
              </w:rPr>
              <w:t xml:space="preserve">Ne pratybų </w:t>
            </w:r>
            <w:r w:rsidR="00E254B6">
              <w:rPr>
                <w:bCs/>
              </w:rPr>
              <w:t xml:space="preserve">ir ne paskaitų </w:t>
            </w:r>
            <w:r>
              <w:rPr>
                <w:bCs/>
              </w:rPr>
              <w:t>metu, užbaigus atitinkamą teorijos ir praktinę dalis</w:t>
            </w:r>
          </w:p>
        </w:tc>
        <w:tc>
          <w:tcPr>
            <w:tcW w:w="1621" w:type="pct"/>
          </w:tcPr>
          <w:p w:rsidR="001D038D" w:rsidRPr="00AD7E43" w:rsidRDefault="00714666" w:rsidP="00E254B6">
            <w:pPr>
              <w:rPr>
                <w:rFonts w:ascii="Times New Roman" w:hAnsi="Times New Roman"/>
                <w:bCs/>
                <w:sz w:val="20"/>
                <w:szCs w:val="20"/>
              </w:rPr>
            </w:pPr>
            <w:r>
              <w:rPr>
                <w:rFonts w:eastAsia="Times New Roman"/>
              </w:rPr>
              <w:t>Duodami 7 skirtingo sunkumo u</w:t>
            </w:r>
            <w:r w:rsidRPr="00185700">
              <w:rPr>
                <w:rFonts w:eastAsia="Times New Roman"/>
              </w:rPr>
              <w:t>ždaviniai</w:t>
            </w:r>
            <w:r>
              <w:rPr>
                <w:rFonts w:eastAsia="Times New Roman"/>
              </w:rPr>
              <w:t>,</w:t>
            </w:r>
            <w:r w:rsidRPr="00185700">
              <w:rPr>
                <w:rFonts w:eastAsia="Times New Roman"/>
              </w:rPr>
              <w:t xml:space="preserve"> vertinami taškais.</w:t>
            </w:r>
            <w:r>
              <w:rPr>
                <w:rFonts w:eastAsia="Times New Roman"/>
              </w:rPr>
              <w:t xml:space="preserve"> Bendra visų uždavinių vertė yra 1,5 taško. Už k</w:t>
            </w:r>
            <w:r>
              <w:t>iekvieno uždavinio sprendimą duodami arba visi galimi taškai, arba pusė galimų taškų, arba 0 taškų.</w:t>
            </w:r>
          </w:p>
        </w:tc>
      </w:tr>
      <w:tr w:rsidR="00A95C16" w:rsidRPr="00E75691" w:rsidTr="00915E59">
        <w:tc>
          <w:tcPr>
            <w:tcW w:w="1216" w:type="pct"/>
          </w:tcPr>
          <w:p w:rsidR="00A95C16" w:rsidRDefault="00A95C16" w:rsidP="00E254B6">
            <w:pPr>
              <w:rPr>
                <w:rFonts w:eastAsia="Times New Roman"/>
              </w:rPr>
            </w:pPr>
            <w:r>
              <w:rPr>
                <w:rFonts w:eastAsia="Times New Roman"/>
              </w:rPr>
              <w:t xml:space="preserve">1,5 valandos trukmės kontrolinis darbas raštu iš 5-7 temų. </w:t>
            </w:r>
          </w:p>
        </w:tc>
        <w:tc>
          <w:tcPr>
            <w:tcW w:w="545" w:type="pct"/>
          </w:tcPr>
          <w:p w:rsidR="00A95C16" w:rsidRDefault="00A95C16" w:rsidP="00A95C16">
            <w:pPr>
              <w:rPr>
                <w:lang w:val="en-US"/>
              </w:rPr>
            </w:pPr>
            <w:r>
              <w:rPr>
                <w:lang w:val="en-US"/>
              </w:rPr>
              <w:t>20</w:t>
            </w:r>
          </w:p>
        </w:tc>
        <w:tc>
          <w:tcPr>
            <w:tcW w:w="1618" w:type="pct"/>
          </w:tcPr>
          <w:p w:rsidR="00A95C16" w:rsidRDefault="00A95C16" w:rsidP="00A95C16">
            <w:pPr>
              <w:rPr>
                <w:bCs/>
              </w:rPr>
            </w:pPr>
            <w:r>
              <w:rPr>
                <w:bCs/>
              </w:rPr>
              <w:t>Ne pratybų</w:t>
            </w:r>
            <w:r w:rsidR="00E254B6">
              <w:rPr>
                <w:bCs/>
              </w:rPr>
              <w:t xml:space="preserve"> ir ne paskaitų</w:t>
            </w:r>
            <w:r>
              <w:rPr>
                <w:bCs/>
              </w:rPr>
              <w:t xml:space="preserve"> metu, užbaigus atitinkamą teorijos ir praktinę dalis</w:t>
            </w:r>
          </w:p>
        </w:tc>
        <w:tc>
          <w:tcPr>
            <w:tcW w:w="1621" w:type="pct"/>
          </w:tcPr>
          <w:p w:rsidR="00A95C16" w:rsidRPr="00AD7E43" w:rsidRDefault="00714666" w:rsidP="00E254B6">
            <w:pPr>
              <w:rPr>
                <w:rFonts w:ascii="Times New Roman" w:hAnsi="Times New Roman"/>
                <w:bCs/>
                <w:sz w:val="20"/>
                <w:szCs w:val="20"/>
              </w:rPr>
            </w:pPr>
            <w:r>
              <w:rPr>
                <w:rFonts w:eastAsia="Times New Roman"/>
              </w:rPr>
              <w:t>Duodami 7 skirtingo sunkumo u</w:t>
            </w:r>
            <w:r w:rsidRPr="00185700">
              <w:rPr>
                <w:rFonts w:eastAsia="Times New Roman"/>
              </w:rPr>
              <w:t>ždaviniai</w:t>
            </w:r>
            <w:r>
              <w:rPr>
                <w:rFonts w:eastAsia="Times New Roman"/>
              </w:rPr>
              <w:t>,</w:t>
            </w:r>
            <w:r w:rsidRPr="00185700">
              <w:rPr>
                <w:rFonts w:eastAsia="Times New Roman"/>
              </w:rPr>
              <w:t xml:space="preserve"> vertinami taškais.</w:t>
            </w:r>
            <w:r>
              <w:rPr>
                <w:rFonts w:eastAsia="Times New Roman"/>
              </w:rPr>
              <w:t xml:space="preserve"> Bendra visų uždavinių vertė yra 1,5 taško. Už k</w:t>
            </w:r>
            <w:r>
              <w:t>iekvieno uždavinio sprendimą duodami arba visi galimi taškai, arba pusė galimų taškų, arba 0 taškų.</w:t>
            </w:r>
          </w:p>
        </w:tc>
      </w:tr>
      <w:tr w:rsidR="00A95C16" w:rsidRPr="00E75691" w:rsidTr="00915E59">
        <w:tc>
          <w:tcPr>
            <w:tcW w:w="1216" w:type="pct"/>
          </w:tcPr>
          <w:p w:rsidR="00A95C16" w:rsidRPr="00CD47C0" w:rsidRDefault="00A95C16" w:rsidP="00E254B6">
            <w:r w:rsidRPr="00CD47C0">
              <w:rPr>
                <w:rFonts w:eastAsia="Times New Roman"/>
              </w:rPr>
              <w:t>2</w:t>
            </w:r>
            <w:r>
              <w:rPr>
                <w:rFonts w:eastAsia="Times New Roman"/>
              </w:rPr>
              <w:t>,5</w:t>
            </w:r>
            <w:r w:rsidRPr="00CD47C0">
              <w:rPr>
                <w:rFonts w:eastAsia="Times New Roman"/>
              </w:rPr>
              <w:t xml:space="preserve"> val. </w:t>
            </w:r>
            <w:r>
              <w:rPr>
                <w:rFonts w:eastAsia="Times New Roman"/>
              </w:rPr>
              <w:t xml:space="preserve">trukmės </w:t>
            </w:r>
            <w:r w:rsidRPr="00CD47C0">
              <w:rPr>
                <w:rFonts w:eastAsia="Times New Roman"/>
              </w:rPr>
              <w:t>egzaminas</w:t>
            </w:r>
            <w:r>
              <w:rPr>
                <w:rFonts w:eastAsia="Times New Roman"/>
              </w:rPr>
              <w:t xml:space="preserve"> raštu, kurį sudarys teorinės užduotys.</w:t>
            </w:r>
            <w:r w:rsidRPr="00CD47C0">
              <w:rPr>
                <w:rFonts w:eastAsia="Times New Roman"/>
              </w:rPr>
              <w:t xml:space="preserve"> </w:t>
            </w:r>
          </w:p>
        </w:tc>
        <w:tc>
          <w:tcPr>
            <w:tcW w:w="545" w:type="pct"/>
          </w:tcPr>
          <w:p w:rsidR="00A95C16" w:rsidRPr="0070593C" w:rsidRDefault="00A95C16" w:rsidP="00A95C16">
            <w:r>
              <w:t>6</w:t>
            </w:r>
            <w:r w:rsidRPr="0070593C">
              <w:t>0</w:t>
            </w:r>
          </w:p>
        </w:tc>
        <w:tc>
          <w:tcPr>
            <w:tcW w:w="1618" w:type="pct"/>
          </w:tcPr>
          <w:p w:rsidR="00A95C16" w:rsidRPr="00CD47C0" w:rsidRDefault="00A95C16" w:rsidP="00A95C16">
            <w:r w:rsidRPr="00CD47C0">
              <w:t>Sesijos metu</w:t>
            </w:r>
          </w:p>
        </w:tc>
        <w:tc>
          <w:tcPr>
            <w:tcW w:w="1621" w:type="pct"/>
          </w:tcPr>
          <w:p w:rsidR="00714666" w:rsidRDefault="00714666" w:rsidP="00A95C16">
            <w:r>
              <w:rPr>
                <w:rFonts w:eastAsia="Times New Roman"/>
              </w:rPr>
              <w:t>Duodamos 5 skirtingo sunkumo užduotys, vertinamos</w:t>
            </w:r>
            <w:r w:rsidRPr="00185700">
              <w:rPr>
                <w:rFonts w:eastAsia="Times New Roman"/>
              </w:rPr>
              <w:t xml:space="preserve"> taškais.</w:t>
            </w:r>
            <w:r>
              <w:rPr>
                <w:rFonts w:eastAsia="Times New Roman"/>
              </w:rPr>
              <w:t xml:space="preserve"> Bendra visų užduočių vertė yra 7 taškai. Už k</w:t>
            </w:r>
            <w:r>
              <w:t xml:space="preserve">iekvienos </w:t>
            </w:r>
            <w:r>
              <w:lastRenderedPageBreak/>
              <w:t>užduoties sprendimą duodami arba visi galimi taškai, arba pusė galimų taškų, arba 0 taškų.</w:t>
            </w:r>
          </w:p>
          <w:p w:rsidR="00A95C16" w:rsidRPr="00AD7E43" w:rsidRDefault="00A95C16" w:rsidP="00A95C16">
            <w:pPr>
              <w:rPr>
                <w:rFonts w:ascii="Times New Roman" w:hAnsi="Times New Roman"/>
                <w:bCs/>
                <w:sz w:val="20"/>
                <w:szCs w:val="20"/>
              </w:rPr>
            </w:pPr>
            <w:r>
              <w:t>Galutinis pažymis yra per kontrolinius ir egzaminą  surinktų taškų suma, suapvalinta iki artimiausio iš viršaus sveikojo skaičiaus.</w:t>
            </w:r>
          </w:p>
        </w:tc>
      </w:tr>
    </w:tbl>
    <w:p w:rsidR="00BD41FF" w:rsidRDefault="00BD41FF"/>
    <w:tbl>
      <w:tblPr>
        <w:tblStyle w:val="TableGrid"/>
        <w:tblW w:w="5000" w:type="pct"/>
        <w:tblLook w:val="04A0" w:firstRow="1" w:lastRow="0" w:firstColumn="1" w:lastColumn="0" w:noHBand="0" w:noVBand="1"/>
      </w:tblPr>
      <w:tblGrid>
        <w:gridCol w:w="2630"/>
        <w:gridCol w:w="1539"/>
        <w:gridCol w:w="2661"/>
        <w:gridCol w:w="1238"/>
        <w:gridCol w:w="1560"/>
      </w:tblGrid>
      <w:tr w:rsidR="00BD41FF" w:rsidRPr="00BD41FF" w:rsidTr="00915E59">
        <w:tc>
          <w:tcPr>
            <w:tcW w:w="1366" w:type="pct"/>
            <w:shd w:val="clear" w:color="auto" w:fill="D9D9D9" w:themeFill="background1" w:themeFillShade="D9"/>
          </w:tcPr>
          <w:p w:rsidR="001D038D" w:rsidRPr="00BD41FF" w:rsidRDefault="001D038D" w:rsidP="00BD41FF">
            <w:pPr>
              <w:pStyle w:val="ptnorm"/>
            </w:pPr>
            <w:r w:rsidRPr="00BD41FF">
              <w:t>Autorius</w:t>
            </w:r>
          </w:p>
        </w:tc>
        <w:tc>
          <w:tcPr>
            <w:tcW w:w="799" w:type="pct"/>
            <w:shd w:val="clear" w:color="auto" w:fill="D9D9D9" w:themeFill="background1" w:themeFillShade="D9"/>
          </w:tcPr>
          <w:p w:rsidR="001D038D" w:rsidRPr="00BD41FF" w:rsidRDefault="001D038D" w:rsidP="00BD41FF">
            <w:pPr>
              <w:pStyle w:val="ptnorm"/>
            </w:pPr>
            <w:r w:rsidRPr="00BD41FF">
              <w:t>Leidimo metai</w:t>
            </w:r>
          </w:p>
        </w:tc>
        <w:tc>
          <w:tcPr>
            <w:tcW w:w="1382" w:type="pct"/>
            <w:shd w:val="clear" w:color="auto" w:fill="D9D9D9" w:themeFill="background1" w:themeFillShade="D9"/>
          </w:tcPr>
          <w:p w:rsidR="001D038D" w:rsidRPr="00BD41FF" w:rsidRDefault="001D038D" w:rsidP="00BD41FF">
            <w:pPr>
              <w:pStyle w:val="ptnorm"/>
            </w:pPr>
            <w:r w:rsidRPr="00BD41FF">
              <w:t>Pavadinimas</w:t>
            </w:r>
          </w:p>
        </w:tc>
        <w:tc>
          <w:tcPr>
            <w:tcW w:w="643" w:type="pct"/>
            <w:shd w:val="clear" w:color="auto" w:fill="D9D9D9" w:themeFill="background1" w:themeFillShade="D9"/>
          </w:tcPr>
          <w:p w:rsidR="001D038D" w:rsidRPr="00BD41FF" w:rsidRDefault="001D038D" w:rsidP="00A95C16">
            <w:pPr>
              <w:pStyle w:val="ptnorm"/>
            </w:pPr>
            <w:r w:rsidRPr="00BD41FF">
              <w:t>Periodinio leidinio Nr.</w:t>
            </w:r>
            <w:r w:rsidR="00A95C16">
              <w:t xml:space="preserve"> </w:t>
            </w:r>
            <w:r w:rsidRPr="00BD41FF">
              <w:t>ar leidinio tomas</w:t>
            </w:r>
          </w:p>
        </w:tc>
        <w:tc>
          <w:tcPr>
            <w:tcW w:w="810" w:type="pct"/>
            <w:shd w:val="clear" w:color="auto" w:fill="D9D9D9" w:themeFill="background1" w:themeFillShade="D9"/>
          </w:tcPr>
          <w:p w:rsidR="001D038D" w:rsidRPr="00BD41FF" w:rsidRDefault="001D038D" w:rsidP="00A95C16">
            <w:pPr>
              <w:pStyle w:val="ptnorm"/>
            </w:pPr>
            <w:r w:rsidRPr="00BD41FF">
              <w:t>Leidimo vieta ir leidykla ar internetinė nuoroda</w:t>
            </w:r>
          </w:p>
        </w:tc>
      </w:tr>
      <w:tr w:rsidR="00BD41FF" w:rsidRPr="00E75691" w:rsidTr="00915E59">
        <w:tc>
          <w:tcPr>
            <w:tcW w:w="5000" w:type="pct"/>
            <w:gridSpan w:val="5"/>
            <w:shd w:val="clear" w:color="auto" w:fill="D9D9D9" w:themeFill="background1" w:themeFillShade="D9"/>
          </w:tcPr>
          <w:p w:rsidR="001D038D" w:rsidRPr="00E75691" w:rsidRDefault="001D038D" w:rsidP="00BD41FF">
            <w:r w:rsidRPr="00BD41FF">
              <w:rPr>
                <w:b/>
              </w:rPr>
              <w:t>Vadovėlis</w:t>
            </w:r>
            <w:r>
              <w:t>:</w:t>
            </w:r>
          </w:p>
        </w:tc>
      </w:tr>
      <w:tr w:rsidR="00BD41FF" w:rsidRPr="00E75691" w:rsidTr="00915E59">
        <w:tc>
          <w:tcPr>
            <w:tcW w:w="1366" w:type="pct"/>
          </w:tcPr>
          <w:p w:rsidR="001D038D" w:rsidRPr="00F74F2D" w:rsidRDefault="00BD41FF" w:rsidP="00BD41FF">
            <w:r w:rsidRPr="00BD41FF">
              <w:t>1.</w:t>
            </w:r>
            <w:r>
              <w:t xml:space="preserve"> </w:t>
            </w:r>
            <w:r w:rsidR="001D038D" w:rsidRPr="00BD41FF">
              <w:t>A</w:t>
            </w:r>
            <w:r>
              <w:t>.</w:t>
            </w:r>
            <w:r w:rsidR="00B92430">
              <w:t xml:space="preserve"> </w:t>
            </w:r>
            <w:r>
              <w:t>Matuliauskas</w:t>
            </w:r>
          </w:p>
        </w:tc>
        <w:tc>
          <w:tcPr>
            <w:tcW w:w="799" w:type="pct"/>
          </w:tcPr>
          <w:p w:rsidR="001D038D" w:rsidRPr="004076D3" w:rsidRDefault="001D038D" w:rsidP="00BD41FF">
            <w:r>
              <w:t>1985</w:t>
            </w:r>
          </w:p>
        </w:tc>
        <w:tc>
          <w:tcPr>
            <w:tcW w:w="1382" w:type="pct"/>
          </w:tcPr>
          <w:p w:rsidR="001D038D" w:rsidRPr="00F74F2D" w:rsidRDefault="001D038D" w:rsidP="00BD41FF">
            <w:r>
              <w:t>Algebra</w:t>
            </w:r>
          </w:p>
        </w:tc>
        <w:tc>
          <w:tcPr>
            <w:tcW w:w="643" w:type="pct"/>
          </w:tcPr>
          <w:p w:rsidR="001D038D" w:rsidRPr="00F74F2D" w:rsidRDefault="001D038D" w:rsidP="001D038D">
            <w:pPr>
              <w:jc w:val="both"/>
              <w:outlineLvl w:val="3"/>
              <w:rPr>
                <w:rFonts w:ascii="Times New Roman" w:hAnsi="Times New Roman"/>
                <w:color w:val="000000"/>
                <w:sz w:val="24"/>
                <w:szCs w:val="24"/>
              </w:rPr>
            </w:pPr>
          </w:p>
        </w:tc>
        <w:tc>
          <w:tcPr>
            <w:tcW w:w="810" w:type="pct"/>
          </w:tcPr>
          <w:p w:rsidR="001D038D" w:rsidRPr="00F74F2D" w:rsidRDefault="006637E2" w:rsidP="006637E2">
            <w:r>
              <w:t>Vilnius, Mokslas</w:t>
            </w:r>
          </w:p>
        </w:tc>
      </w:tr>
      <w:tr w:rsidR="00BD41FF" w:rsidRPr="00E75691" w:rsidTr="00915E59">
        <w:tc>
          <w:tcPr>
            <w:tcW w:w="1366" w:type="pct"/>
          </w:tcPr>
          <w:p w:rsidR="001D038D" w:rsidRPr="00E75691" w:rsidRDefault="00BD41FF" w:rsidP="00BD41FF">
            <w:pPr>
              <w:jc w:val="both"/>
              <w:outlineLvl w:val="3"/>
              <w:rPr>
                <w:rFonts w:ascii="Times New Roman" w:hAnsi="Times New Roman"/>
                <w:bCs/>
                <w:color w:val="000000"/>
                <w:sz w:val="20"/>
                <w:szCs w:val="20"/>
              </w:rPr>
            </w:pPr>
            <w:r>
              <w:rPr>
                <w:rFonts w:ascii="Times New Roman" w:hAnsi="Times New Roman"/>
                <w:bCs/>
                <w:color w:val="000000"/>
                <w:sz w:val="24"/>
                <w:szCs w:val="24"/>
              </w:rPr>
              <w:t>2. E.</w:t>
            </w:r>
            <w:r w:rsidR="00B92430">
              <w:rPr>
                <w:rFonts w:ascii="Times New Roman" w:hAnsi="Times New Roman"/>
                <w:bCs/>
                <w:color w:val="000000"/>
                <w:sz w:val="24"/>
                <w:szCs w:val="24"/>
              </w:rPr>
              <w:t xml:space="preserve"> </w:t>
            </w:r>
            <w:r>
              <w:rPr>
                <w:rFonts w:ascii="Times New Roman" w:hAnsi="Times New Roman"/>
                <w:bCs/>
                <w:color w:val="000000"/>
                <w:sz w:val="24"/>
                <w:szCs w:val="24"/>
              </w:rPr>
              <w:t>Gaigalas</w:t>
            </w:r>
          </w:p>
        </w:tc>
        <w:tc>
          <w:tcPr>
            <w:tcW w:w="799" w:type="pct"/>
          </w:tcPr>
          <w:p w:rsidR="001D038D" w:rsidRPr="00E75691" w:rsidRDefault="00BD41FF" w:rsidP="00B92430">
            <w:r>
              <w:t>2002</w:t>
            </w:r>
          </w:p>
        </w:tc>
        <w:tc>
          <w:tcPr>
            <w:tcW w:w="1382" w:type="pct"/>
          </w:tcPr>
          <w:p w:rsidR="001D038D" w:rsidRPr="00E75691" w:rsidRDefault="00BD41FF" w:rsidP="00BD41FF">
            <w:pPr>
              <w:rPr>
                <w:rFonts w:ascii="Times New Roman" w:hAnsi="Times New Roman"/>
                <w:color w:val="000000"/>
                <w:sz w:val="20"/>
                <w:szCs w:val="20"/>
              </w:rPr>
            </w:pPr>
            <w:r>
              <w:t>Algebros užduotys ir rekomendacijos. Mokomoji priemonė</w:t>
            </w:r>
          </w:p>
        </w:tc>
        <w:tc>
          <w:tcPr>
            <w:tcW w:w="643" w:type="pct"/>
          </w:tcPr>
          <w:p w:rsidR="001D038D" w:rsidRPr="00E75691" w:rsidRDefault="001D038D" w:rsidP="001D038D">
            <w:pPr>
              <w:jc w:val="both"/>
              <w:outlineLvl w:val="3"/>
              <w:rPr>
                <w:rFonts w:ascii="Times New Roman" w:hAnsi="Times New Roman"/>
                <w:color w:val="000000"/>
                <w:sz w:val="20"/>
                <w:szCs w:val="20"/>
              </w:rPr>
            </w:pPr>
          </w:p>
        </w:tc>
        <w:tc>
          <w:tcPr>
            <w:tcW w:w="810" w:type="pct"/>
          </w:tcPr>
          <w:p w:rsidR="001D038D" w:rsidRPr="00E75691" w:rsidRDefault="006637E2" w:rsidP="006637E2">
            <w:r>
              <w:t>Vilnius, Vilniaus universiteto leidykla</w:t>
            </w:r>
          </w:p>
        </w:tc>
      </w:tr>
      <w:tr w:rsidR="00A95C16" w:rsidRPr="00E75691" w:rsidTr="00915E59">
        <w:tc>
          <w:tcPr>
            <w:tcW w:w="5000" w:type="pct"/>
            <w:gridSpan w:val="5"/>
            <w:shd w:val="clear" w:color="auto" w:fill="D9D9D9" w:themeFill="background1" w:themeFillShade="D9"/>
          </w:tcPr>
          <w:p w:rsidR="00A95C16" w:rsidRPr="00915E59" w:rsidRDefault="00A95C16" w:rsidP="00915E59">
            <w:pPr>
              <w:rPr>
                <w:b/>
              </w:rPr>
            </w:pPr>
            <w:r w:rsidRPr="00915E59">
              <w:rPr>
                <w:b/>
              </w:rPr>
              <w:t>Papildoma literatūra:</w:t>
            </w:r>
          </w:p>
        </w:tc>
      </w:tr>
      <w:tr w:rsidR="00A95C16" w:rsidRPr="00E75691" w:rsidTr="00915E59">
        <w:tc>
          <w:tcPr>
            <w:tcW w:w="1366" w:type="pct"/>
          </w:tcPr>
          <w:p w:rsidR="00A95C16" w:rsidRDefault="00A95C16" w:rsidP="00A95C16">
            <w:pPr>
              <w:rPr>
                <w:sz w:val="24"/>
                <w:szCs w:val="24"/>
              </w:rPr>
            </w:pPr>
            <w:r>
              <w:t>B.</w:t>
            </w:r>
            <w:r w:rsidR="00B92430">
              <w:t xml:space="preserve"> </w:t>
            </w:r>
            <w:r>
              <w:t>L. van der Waerden</w:t>
            </w:r>
          </w:p>
        </w:tc>
        <w:tc>
          <w:tcPr>
            <w:tcW w:w="799" w:type="pct"/>
          </w:tcPr>
          <w:p w:rsidR="00A95C16" w:rsidRDefault="00A95C16" w:rsidP="00B92430">
            <w:r>
              <w:t>1971</w:t>
            </w:r>
          </w:p>
        </w:tc>
        <w:tc>
          <w:tcPr>
            <w:tcW w:w="1382" w:type="pct"/>
          </w:tcPr>
          <w:p w:rsidR="00A95C16" w:rsidRDefault="00A95C16" w:rsidP="00BD41FF">
            <w:r>
              <w:t>Algebra</w:t>
            </w:r>
          </w:p>
        </w:tc>
        <w:tc>
          <w:tcPr>
            <w:tcW w:w="643" w:type="pct"/>
          </w:tcPr>
          <w:p w:rsidR="00A95C16" w:rsidRPr="00E75691" w:rsidRDefault="00A95C16" w:rsidP="001D038D">
            <w:pPr>
              <w:jc w:val="both"/>
              <w:outlineLvl w:val="3"/>
              <w:rPr>
                <w:rFonts w:ascii="Times New Roman" w:hAnsi="Times New Roman"/>
                <w:color w:val="000000"/>
                <w:sz w:val="20"/>
                <w:szCs w:val="20"/>
              </w:rPr>
            </w:pPr>
          </w:p>
        </w:tc>
        <w:tc>
          <w:tcPr>
            <w:tcW w:w="810" w:type="pct"/>
          </w:tcPr>
          <w:p w:rsidR="00A95C16" w:rsidRPr="00E75691" w:rsidRDefault="00A95C16" w:rsidP="00A95C16">
            <w:r>
              <w:t>Berlin, Springer-Verlag</w:t>
            </w:r>
          </w:p>
        </w:tc>
      </w:tr>
    </w:tbl>
    <w:p w:rsidR="00F916B0" w:rsidRDefault="00F916B0" w:rsidP="00F916B0">
      <w:pPr>
        <w:jc w:val="center"/>
        <w:rPr>
          <w:rFonts w:ascii="Times New Roman" w:hAnsi="Times New Roman"/>
          <w:sz w:val="20"/>
          <w:szCs w:val="20"/>
        </w:rPr>
      </w:pPr>
    </w:p>
    <w:p w:rsidR="00525083" w:rsidRDefault="00525083" w:rsidP="00F76A32">
      <w:pPr>
        <w:pStyle w:val="Heading3"/>
      </w:pPr>
      <w:bookmarkStart w:id="12" w:name="_Toc398545741"/>
      <w:r>
        <w:t>Geometrija</w:t>
      </w:r>
      <w:bookmarkEnd w:id="12"/>
    </w:p>
    <w:p w:rsidR="00525083" w:rsidRDefault="00525083" w:rsidP="005250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2"/>
        <w:gridCol w:w="1966"/>
      </w:tblGrid>
      <w:tr w:rsidR="00525083" w:rsidRPr="00634BCA" w:rsidTr="00B21858">
        <w:tc>
          <w:tcPr>
            <w:tcW w:w="3979" w:type="pct"/>
            <w:shd w:val="clear" w:color="auto" w:fill="E6E6E6"/>
          </w:tcPr>
          <w:p w:rsidR="00525083" w:rsidRPr="00634BCA" w:rsidRDefault="00525083" w:rsidP="00525083">
            <w:pPr>
              <w:pStyle w:val="ptnorm"/>
            </w:pPr>
            <w:r w:rsidRPr="00634BCA">
              <w:t>Dalyko (modulio) pavadinimas</w:t>
            </w:r>
          </w:p>
        </w:tc>
        <w:tc>
          <w:tcPr>
            <w:tcW w:w="1021" w:type="pct"/>
            <w:shd w:val="clear" w:color="auto" w:fill="E6E6E6"/>
          </w:tcPr>
          <w:p w:rsidR="00525083" w:rsidRPr="00634BCA" w:rsidRDefault="00525083" w:rsidP="00525083">
            <w:pPr>
              <w:pStyle w:val="ptnorm"/>
            </w:pPr>
            <w:r w:rsidRPr="00634BCA">
              <w:t>Kodas</w:t>
            </w:r>
          </w:p>
        </w:tc>
      </w:tr>
      <w:tr w:rsidR="00525083" w:rsidRPr="00634BCA" w:rsidTr="00B21858">
        <w:tc>
          <w:tcPr>
            <w:tcW w:w="3979" w:type="pct"/>
          </w:tcPr>
          <w:p w:rsidR="00525083" w:rsidRPr="00634BCA" w:rsidRDefault="00525083" w:rsidP="00525083">
            <w:r>
              <w:t>Geometrija</w:t>
            </w:r>
          </w:p>
        </w:tc>
        <w:tc>
          <w:tcPr>
            <w:tcW w:w="1021" w:type="pct"/>
          </w:tcPr>
          <w:p w:rsidR="00525083" w:rsidRPr="00634BCA" w:rsidRDefault="00525083" w:rsidP="00525083"/>
        </w:tc>
      </w:tr>
    </w:tbl>
    <w:p w:rsidR="00525083" w:rsidRPr="00634BCA" w:rsidRDefault="00525083" w:rsidP="0052508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525083" w:rsidRPr="00634BCA" w:rsidTr="00B21858">
        <w:tc>
          <w:tcPr>
            <w:tcW w:w="2500" w:type="pct"/>
            <w:shd w:val="clear" w:color="auto" w:fill="E6E6E6"/>
          </w:tcPr>
          <w:p w:rsidR="00525083" w:rsidRPr="00634BCA" w:rsidRDefault="00525083" w:rsidP="00525083">
            <w:pPr>
              <w:pStyle w:val="ptnorm"/>
            </w:pPr>
            <w:r w:rsidRPr="00634BCA">
              <w:t>Dėstytojas (-ai)</w:t>
            </w:r>
          </w:p>
        </w:tc>
        <w:tc>
          <w:tcPr>
            <w:tcW w:w="2500" w:type="pct"/>
            <w:shd w:val="clear" w:color="auto" w:fill="E6E6E6"/>
          </w:tcPr>
          <w:p w:rsidR="00525083" w:rsidRPr="00634BCA" w:rsidRDefault="00525083" w:rsidP="00525083">
            <w:pPr>
              <w:pStyle w:val="ptnorm"/>
            </w:pPr>
            <w:r w:rsidRPr="00634BCA">
              <w:t>Padalinys (-iai)</w:t>
            </w:r>
          </w:p>
        </w:tc>
      </w:tr>
      <w:tr w:rsidR="00525083" w:rsidRPr="00634BCA" w:rsidTr="00B21858">
        <w:tc>
          <w:tcPr>
            <w:tcW w:w="2500" w:type="pct"/>
          </w:tcPr>
          <w:p w:rsidR="00525083" w:rsidRPr="00634BCA" w:rsidRDefault="00525083" w:rsidP="00525083">
            <w:r w:rsidRPr="00634BCA">
              <w:t xml:space="preserve">lekt. </w:t>
            </w:r>
            <w:r w:rsidR="00252134">
              <w:t xml:space="preserve">dr. </w:t>
            </w:r>
            <w:r>
              <w:t>Aivaras Novikas</w:t>
            </w:r>
          </w:p>
        </w:tc>
        <w:tc>
          <w:tcPr>
            <w:tcW w:w="2500" w:type="pct"/>
          </w:tcPr>
          <w:p w:rsidR="00525083" w:rsidRPr="00634BCA" w:rsidRDefault="00525083" w:rsidP="00525083">
            <w:r>
              <w:t>Matematikos ir informatikos fakultetas, Matematikos ir informatikos metodikos katedra</w:t>
            </w:r>
          </w:p>
        </w:tc>
      </w:tr>
    </w:tbl>
    <w:p w:rsidR="00525083" w:rsidRPr="00634BCA" w:rsidRDefault="00525083" w:rsidP="0052508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354A0" w:rsidRPr="00634BCA" w:rsidTr="00B21858">
        <w:tc>
          <w:tcPr>
            <w:tcW w:w="2500" w:type="pct"/>
            <w:shd w:val="clear" w:color="auto" w:fill="E6E6E6"/>
          </w:tcPr>
          <w:p w:rsidR="006354A0" w:rsidRPr="00634BCA" w:rsidRDefault="006354A0" w:rsidP="00525083">
            <w:pPr>
              <w:pStyle w:val="ptnorm"/>
            </w:pPr>
            <w:r w:rsidRPr="00634BCA">
              <w:t>Studijų pakopa</w:t>
            </w:r>
          </w:p>
        </w:tc>
        <w:tc>
          <w:tcPr>
            <w:tcW w:w="2500" w:type="pct"/>
            <w:shd w:val="clear" w:color="auto" w:fill="E6E6E6"/>
          </w:tcPr>
          <w:p w:rsidR="006354A0" w:rsidRPr="00634BCA" w:rsidRDefault="006354A0" w:rsidP="00525083">
            <w:pPr>
              <w:pStyle w:val="ptnorm"/>
            </w:pPr>
            <w:r w:rsidRPr="00634BCA">
              <w:t>Dalyko (modulio) tipas</w:t>
            </w:r>
          </w:p>
        </w:tc>
      </w:tr>
      <w:tr w:rsidR="006354A0" w:rsidRPr="00634BCA" w:rsidTr="00B21858">
        <w:tc>
          <w:tcPr>
            <w:tcW w:w="2500" w:type="pct"/>
          </w:tcPr>
          <w:p w:rsidR="006354A0" w:rsidRPr="00634BCA" w:rsidRDefault="006354A0" w:rsidP="00525083">
            <w:r w:rsidRPr="00634BCA">
              <w:t>Pirmoji</w:t>
            </w:r>
          </w:p>
        </w:tc>
        <w:tc>
          <w:tcPr>
            <w:tcW w:w="2500" w:type="pct"/>
          </w:tcPr>
          <w:p w:rsidR="006354A0" w:rsidRPr="00634BCA" w:rsidRDefault="006354A0" w:rsidP="00525083">
            <w:r w:rsidRPr="00634BCA">
              <w:t>Privalomasis</w:t>
            </w:r>
          </w:p>
        </w:tc>
      </w:tr>
    </w:tbl>
    <w:p w:rsidR="00525083" w:rsidRPr="00634BCA" w:rsidRDefault="00525083" w:rsidP="0052508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525083" w:rsidRPr="00634BCA" w:rsidTr="00B21858">
        <w:tc>
          <w:tcPr>
            <w:tcW w:w="1666" w:type="pct"/>
            <w:shd w:val="clear" w:color="auto" w:fill="E6E6E6"/>
          </w:tcPr>
          <w:p w:rsidR="00525083" w:rsidRPr="00634BCA" w:rsidRDefault="00525083" w:rsidP="00525083">
            <w:pPr>
              <w:pStyle w:val="ptnorm"/>
            </w:pPr>
            <w:r w:rsidRPr="00634BCA">
              <w:t>Įgyvendinimo forma</w:t>
            </w:r>
          </w:p>
        </w:tc>
        <w:tc>
          <w:tcPr>
            <w:tcW w:w="1666" w:type="pct"/>
            <w:shd w:val="clear" w:color="auto" w:fill="E6E6E6"/>
          </w:tcPr>
          <w:p w:rsidR="00525083" w:rsidRPr="00634BCA" w:rsidRDefault="00525083" w:rsidP="00525083">
            <w:pPr>
              <w:pStyle w:val="ptnorm"/>
            </w:pPr>
            <w:r w:rsidRPr="00634BCA">
              <w:t>Vykdymo laikotarpis</w:t>
            </w:r>
          </w:p>
        </w:tc>
        <w:tc>
          <w:tcPr>
            <w:tcW w:w="1667" w:type="pct"/>
            <w:shd w:val="clear" w:color="auto" w:fill="E6E6E6"/>
          </w:tcPr>
          <w:p w:rsidR="00525083" w:rsidRPr="00634BCA" w:rsidRDefault="00525083" w:rsidP="00525083">
            <w:pPr>
              <w:pStyle w:val="ptnorm"/>
            </w:pPr>
            <w:r w:rsidRPr="00634BCA">
              <w:t>Vykdymo kalba (-os)</w:t>
            </w:r>
          </w:p>
        </w:tc>
      </w:tr>
      <w:tr w:rsidR="00525083" w:rsidRPr="00634BCA" w:rsidTr="00B21858">
        <w:tc>
          <w:tcPr>
            <w:tcW w:w="1666" w:type="pct"/>
          </w:tcPr>
          <w:p w:rsidR="00525083" w:rsidRPr="00634BCA" w:rsidRDefault="00525083" w:rsidP="00525083">
            <w:r w:rsidRPr="00634BCA">
              <w:t>Auditorinė</w:t>
            </w:r>
          </w:p>
        </w:tc>
        <w:tc>
          <w:tcPr>
            <w:tcW w:w="1666" w:type="pct"/>
          </w:tcPr>
          <w:p w:rsidR="00525083" w:rsidRPr="00634BCA" w:rsidRDefault="00525083" w:rsidP="00525083">
            <w:r>
              <w:t>2</w:t>
            </w:r>
            <w:r w:rsidRPr="00634BCA">
              <w:t xml:space="preserve"> semestras</w:t>
            </w:r>
          </w:p>
        </w:tc>
        <w:tc>
          <w:tcPr>
            <w:tcW w:w="1667" w:type="pct"/>
          </w:tcPr>
          <w:p w:rsidR="00525083" w:rsidRPr="00634BCA" w:rsidRDefault="00525083" w:rsidP="00525083">
            <w:r w:rsidRPr="00634BCA">
              <w:t>Lietuvių</w:t>
            </w:r>
          </w:p>
        </w:tc>
      </w:tr>
    </w:tbl>
    <w:p w:rsidR="00525083" w:rsidRPr="00634BCA" w:rsidRDefault="00525083" w:rsidP="0052508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525083" w:rsidRPr="00634BCA" w:rsidTr="00B21858">
        <w:tc>
          <w:tcPr>
            <w:tcW w:w="5000" w:type="pct"/>
            <w:gridSpan w:val="2"/>
            <w:shd w:val="clear" w:color="auto" w:fill="E6E6E6"/>
          </w:tcPr>
          <w:p w:rsidR="00525083" w:rsidRPr="00634BCA" w:rsidRDefault="00525083" w:rsidP="00525083">
            <w:pPr>
              <w:pStyle w:val="ptnorm"/>
            </w:pPr>
            <w:r w:rsidRPr="00634BCA">
              <w:t>Reikalavimai studijuojančiajam</w:t>
            </w:r>
          </w:p>
        </w:tc>
      </w:tr>
      <w:tr w:rsidR="00525083" w:rsidRPr="00634BCA" w:rsidTr="00B21858">
        <w:tc>
          <w:tcPr>
            <w:tcW w:w="2500" w:type="pct"/>
          </w:tcPr>
          <w:p w:rsidR="00525083" w:rsidRPr="00634BCA" w:rsidRDefault="00525083" w:rsidP="00F8337A">
            <w:r w:rsidRPr="00634BCA">
              <w:rPr>
                <w:b/>
                <w:bCs/>
              </w:rPr>
              <w:t>Išankstiniai reikalavimai:</w:t>
            </w:r>
            <w:r>
              <w:rPr>
                <w:b/>
                <w:bCs/>
              </w:rPr>
              <w:t xml:space="preserve"> </w:t>
            </w:r>
            <w:r w:rsidR="00F8337A" w:rsidRPr="00F8337A">
              <w:rPr>
                <w:i/>
              </w:rPr>
              <w:t>A</w:t>
            </w:r>
            <w:r w:rsidRPr="00F8337A">
              <w:rPr>
                <w:i/>
              </w:rPr>
              <w:t>lgebros ir geometrijos</w:t>
            </w:r>
            <w:r w:rsidR="00F8337A">
              <w:t xml:space="preserve"> dalyk</w:t>
            </w:r>
            <w:r>
              <w:t xml:space="preserve">o (pirmas semestras) </w:t>
            </w:r>
            <w:r w:rsidR="00F8337A">
              <w:t>metu įgyjamos kompetencijos</w:t>
            </w:r>
          </w:p>
        </w:tc>
        <w:tc>
          <w:tcPr>
            <w:tcW w:w="2500" w:type="pct"/>
          </w:tcPr>
          <w:p w:rsidR="00525083" w:rsidRPr="00F8337A" w:rsidRDefault="00525083" w:rsidP="00525083">
            <w:r w:rsidRPr="00634BCA">
              <w:rPr>
                <w:b/>
                <w:bCs/>
              </w:rPr>
              <w:t>Gr</w:t>
            </w:r>
            <w:r w:rsidR="00F8337A">
              <w:rPr>
                <w:b/>
                <w:bCs/>
              </w:rPr>
              <w:t>etutiniai reikalavimai</w:t>
            </w:r>
            <w:r w:rsidRPr="00634BCA">
              <w:rPr>
                <w:b/>
                <w:bCs/>
              </w:rPr>
              <w:t>:</w:t>
            </w:r>
            <w:r w:rsidR="00F8337A">
              <w:rPr>
                <w:b/>
                <w:bCs/>
              </w:rPr>
              <w:t xml:space="preserve"> </w:t>
            </w:r>
            <w:r w:rsidR="00F8337A">
              <w:rPr>
                <w:bCs/>
              </w:rPr>
              <w:t>nėra</w:t>
            </w:r>
          </w:p>
        </w:tc>
      </w:tr>
    </w:tbl>
    <w:p w:rsidR="00525083" w:rsidRPr="00634BCA" w:rsidRDefault="00525083" w:rsidP="0052508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525083" w:rsidRPr="00634BCA" w:rsidTr="00B21858">
        <w:tc>
          <w:tcPr>
            <w:tcW w:w="1250" w:type="pct"/>
            <w:shd w:val="clear" w:color="auto" w:fill="E6E6E6"/>
          </w:tcPr>
          <w:p w:rsidR="00525083" w:rsidRPr="00634BCA" w:rsidRDefault="00525083" w:rsidP="00525083">
            <w:pPr>
              <w:pStyle w:val="ptnorm"/>
            </w:pPr>
            <w:r w:rsidRPr="00634BCA">
              <w:t>Dalyko (modulio) apimtis kreditais</w:t>
            </w:r>
          </w:p>
        </w:tc>
        <w:tc>
          <w:tcPr>
            <w:tcW w:w="1250" w:type="pct"/>
            <w:shd w:val="clear" w:color="auto" w:fill="E6E6E6"/>
          </w:tcPr>
          <w:p w:rsidR="00525083" w:rsidRPr="00634BCA" w:rsidRDefault="00525083" w:rsidP="00525083">
            <w:pPr>
              <w:pStyle w:val="ptnorm"/>
            </w:pPr>
            <w:r w:rsidRPr="00634BCA">
              <w:t>Visas studento darbo krūvis</w:t>
            </w:r>
          </w:p>
        </w:tc>
        <w:tc>
          <w:tcPr>
            <w:tcW w:w="1250" w:type="pct"/>
            <w:shd w:val="clear" w:color="auto" w:fill="E6E6E6"/>
          </w:tcPr>
          <w:p w:rsidR="00525083" w:rsidRPr="00634BCA" w:rsidRDefault="00525083" w:rsidP="00525083">
            <w:pPr>
              <w:pStyle w:val="ptnorm"/>
            </w:pPr>
            <w:r w:rsidRPr="00634BCA">
              <w:t>Kontaktinio darbo valandos</w:t>
            </w:r>
          </w:p>
        </w:tc>
        <w:tc>
          <w:tcPr>
            <w:tcW w:w="1250" w:type="pct"/>
            <w:shd w:val="clear" w:color="auto" w:fill="E6E6E6"/>
          </w:tcPr>
          <w:p w:rsidR="00525083" w:rsidRPr="00634BCA" w:rsidRDefault="00525083" w:rsidP="00525083">
            <w:pPr>
              <w:pStyle w:val="ptnorm"/>
            </w:pPr>
            <w:r w:rsidRPr="00634BCA">
              <w:t>Savarankiško darbo valandos</w:t>
            </w:r>
          </w:p>
        </w:tc>
      </w:tr>
      <w:tr w:rsidR="00525083" w:rsidRPr="00634BCA" w:rsidTr="00B21858">
        <w:tc>
          <w:tcPr>
            <w:tcW w:w="1250" w:type="pct"/>
          </w:tcPr>
          <w:p w:rsidR="00525083" w:rsidRPr="00634BCA" w:rsidRDefault="00525083" w:rsidP="00525083">
            <w:pPr>
              <w:jc w:val="center"/>
            </w:pPr>
            <w:r>
              <w:t>5</w:t>
            </w:r>
          </w:p>
        </w:tc>
        <w:tc>
          <w:tcPr>
            <w:tcW w:w="1250" w:type="pct"/>
          </w:tcPr>
          <w:p w:rsidR="00525083" w:rsidRPr="00634BCA" w:rsidRDefault="00144248" w:rsidP="00525083">
            <w:pPr>
              <w:jc w:val="center"/>
            </w:pPr>
            <w:r>
              <w:t>130</w:t>
            </w:r>
          </w:p>
        </w:tc>
        <w:tc>
          <w:tcPr>
            <w:tcW w:w="1250" w:type="pct"/>
          </w:tcPr>
          <w:p w:rsidR="00525083" w:rsidRPr="00634BCA" w:rsidRDefault="00525083" w:rsidP="00525083">
            <w:pPr>
              <w:jc w:val="center"/>
            </w:pPr>
            <w:r>
              <w:t>55</w:t>
            </w:r>
          </w:p>
        </w:tc>
        <w:tc>
          <w:tcPr>
            <w:tcW w:w="1250" w:type="pct"/>
          </w:tcPr>
          <w:p w:rsidR="00525083" w:rsidRPr="00634BCA" w:rsidRDefault="00144248" w:rsidP="00525083">
            <w:pPr>
              <w:jc w:val="center"/>
            </w:pPr>
            <w:r>
              <w:t>75</w:t>
            </w:r>
          </w:p>
        </w:tc>
      </w:tr>
    </w:tbl>
    <w:p w:rsidR="00525083" w:rsidRPr="00634BCA" w:rsidRDefault="00525083" w:rsidP="0052508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2946"/>
        <w:gridCol w:w="2528"/>
      </w:tblGrid>
      <w:tr w:rsidR="00525083" w:rsidRPr="00634BCA" w:rsidTr="00B21858">
        <w:tc>
          <w:tcPr>
            <w:tcW w:w="5000" w:type="pct"/>
            <w:gridSpan w:val="3"/>
            <w:shd w:val="clear" w:color="auto" w:fill="E6E6E6"/>
            <w:vAlign w:val="center"/>
          </w:tcPr>
          <w:p w:rsidR="00525083" w:rsidRPr="00634BCA" w:rsidRDefault="00525083" w:rsidP="00525083">
            <w:pPr>
              <w:pStyle w:val="ptnorm"/>
            </w:pPr>
            <w:r w:rsidRPr="00634BCA">
              <w:t>Dalyko (modulio) tikslas: studijų programos ugdomos kompetencijos</w:t>
            </w:r>
          </w:p>
        </w:tc>
      </w:tr>
      <w:tr w:rsidR="00525083" w:rsidRPr="00634BCA" w:rsidTr="00B21858">
        <w:tc>
          <w:tcPr>
            <w:tcW w:w="5000" w:type="pct"/>
            <w:gridSpan w:val="3"/>
            <w:vAlign w:val="center"/>
          </w:tcPr>
          <w:p w:rsidR="00525083" w:rsidRDefault="00525083" w:rsidP="00525083">
            <w:r>
              <w:t>Dalyko tikslas: suteikti antrojo laipsnio kreivių ir paviršių teorijos pradmenis.</w:t>
            </w:r>
          </w:p>
          <w:p w:rsidR="00525083" w:rsidRDefault="00525083" w:rsidP="00525083">
            <w:r>
              <w:t>Dalyko ugdomos studijų programos kompetencijos:</w:t>
            </w:r>
          </w:p>
          <w:p w:rsidR="00525083" w:rsidRPr="00634BCA" w:rsidRDefault="00565986" w:rsidP="00525083">
            <w:pPr>
              <w:pStyle w:val="tlist"/>
            </w:pPr>
            <w:r>
              <w:t>integruotos teorinės įvairių matematikos sričių ir statistikos žinios ir gebėjimas jas taikyti (1).</w:t>
            </w:r>
          </w:p>
        </w:tc>
      </w:tr>
      <w:tr w:rsidR="00525083" w:rsidRPr="00634BCA" w:rsidTr="00B21858">
        <w:trPr>
          <w:trHeight w:val="681"/>
        </w:trPr>
        <w:tc>
          <w:tcPr>
            <w:tcW w:w="2157" w:type="pct"/>
            <w:shd w:val="clear" w:color="auto" w:fill="E6E6E6"/>
          </w:tcPr>
          <w:p w:rsidR="00525083" w:rsidRPr="00634BCA" w:rsidRDefault="00525083" w:rsidP="00525083">
            <w:pPr>
              <w:pStyle w:val="ptnorm"/>
            </w:pPr>
            <w:r w:rsidRPr="00634BCA">
              <w:t>Dalyko (modulio) studijų siekiniai</w:t>
            </w:r>
            <w:r>
              <w:t>: išklausęs dalyką studentas</w:t>
            </w:r>
          </w:p>
        </w:tc>
        <w:tc>
          <w:tcPr>
            <w:tcW w:w="1530" w:type="pct"/>
            <w:shd w:val="clear" w:color="auto" w:fill="E6E6E6"/>
          </w:tcPr>
          <w:p w:rsidR="00525083" w:rsidRPr="00634BCA" w:rsidRDefault="00525083" w:rsidP="00525083">
            <w:pPr>
              <w:pStyle w:val="ptnorm"/>
            </w:pPr>
            <w:r w:rsidRPr="00634BCA">
              <w:t>Studijų metodai</w:t>
            </w:r>
          </w:p>
        </w:tc>
        <w:tc>
          <w:tcPr>
            <w:tcW w:w="1313" w:type="pct"/>
            <w:shd w:val="clear" w:color="auto" w:fill="E6E6E6"/>
          </w:tcPr>
          <w:p w:rsidR="00525083" w:rsidRPr="00634BCA" w:rsidRDefault="00525083" w:rsidP="00525083">
            <w:pPr>
              <w:pStyle w:val="ptnorm"/>
            </w:pPr>
            <w:r w:rsidRPr="00634BCA">
              <w:t>Vertinimo metodai</w:t>
            </w:r>
          </w:p>
        </w:tc>
      </w:tr>
      <w:tr w:rsidR="00525083" w:rsidRPr="00634BCA" w:rsidTr="00B21858">
        <w:tc>
          <w:tcPr>
            <w:tcW w:w="2157" w:type="pct"/>
          </w:tcPr>
          <w:p w:rsidR="00525083" w:rsidRDefault="00FF6CC4" w:rsidP="00525083">
            <w:pPr>
              <w:pStyle w:val="tlist"/>
            </w:pPr>
            <w:r>
              <w:t>gebės paaiškinti</w:t>
            </w:r>
            <w:r w:rsidR="00525083" w:rsidRPr="00634BCA">
              <w:t xml:space="preserve"> </w:t>
            </w:r>
            <w:r w:rsidR="00525083">
              <w:t>antros eilės kreivių ir paviršių teorijos sąvokas, antros eilės kreivių ir paviršių savybes;</w:t>
            </w:r>
          </w:p>
          <w:p w:rsidR="00525083" w:rsidRDefault="00FF6CC4" w:rsidP="00525083">
            <w:pPr>
              <w:pStyle w:val="tlist"/>
            </w:pPr>
            <w:r>
              <w:t>gebės taikyti</w:t>
            </w:r>
            <w:r w:rsidR="00525083" w:rsidRPr="00525083">
              <w:t xml:space="preserve"> analizinės geometrijos metodus</w:t>
            </w:r>
            <w:r w:rsidR="001465BA">
              <w:t>;</w:t>
            </w:r>
          </w:p>
          <w:p w:rsidR="00525083" w:rsidRPr="00634BCA" w:rsidRDefault="00525083" w:rsidP="00525083">
            <w:pPr>
              <w:pStyle w:val="tlist"/>
              <w:rPr>
                <w:sz w:val="20"/>
              </w:rPr>
            </w:pPr>
            <w:r w:rsidRPr="00525083">
              <w:t>gebė</w:t>
            </w:r>
            <w:r>
              <w:t>s</w:t>
            </w:r>
            <w:r w:rsidRPr="00634BCA">
              <w:t xml:space="preserve"> </w:t>
            </w:r>
            <w:r>
              <w:t>spręsti geometrinius uždavinius, naudodamasis teorinėmis žiniomis apie kreives ir paviršius</w:t>
            </w:r>
            <w:r w:rsidR="001465BA">
              <w:t>.</w:t>
            </w:r>
          </w:p>
        </w:tc>
        <w:tc>
          <w:tcPr>
            <w:tcW w:w="1530" w:type="pct"/>
          </w:tcPr>
          <w:p w:rsidR="00525083" w:rsidRPr="00634BCA" w:rsidRDefault="00525083" w:rsidP="00525083">
            <w:r w:rsidRPr="00634BCA">
              <w:t>Paskaitos, pratybos, savarankiškas užduočių sprendimas ir teorinės medžiagos studijavimas</w:t>
            </w:r>
          </w:p>
        </w:tc>
        <w:tc>
          <w:tcPr>
            <w:tcW w:w="1313" w:type="pct"/>
          </w:tcPr>
          <w:p w:rsidR="00525083" w:rsidRPr="00634BCA" w:rsidRDefault="00525083" w:rsidP="00525083">
            <w:r>
              <w:t xml:space="preserve">Kontroliniai ir namų darbai, </w:t>
            </w:r>
            <w:r w:rsidRPr="00634BCA">
              <w:t>egzaminas raštu</w:t>
            </w:r>
          </w:p>
        </w:tc>
      </w:tr>
    </w:tbl>
    <w:p w:rsidR="00525083" w:rsidRPr="00634BCA" w:rsidRDefault="00525083" w:rsidP="0052508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1"/>
        <w:gridCol w:w="516"/>
        <w:gridCol w:w="516"/>
        <w:gridCol w:w="516"/>
        <w:gridCol w:w="516"/>
        <w:gridCol w:w="516"/>
        <w:gridCol w:w="516"/>
        <w:gridCol w:w="516"/>
        <w:gridCol w:w="1895"/>
      </w:tblGrid>
      <w:tr w:rsidR="003A124B" w:rsidRPr="00634BCA" w:rsidTr="003A124B">
        <w:trPr>
          <w:cantSplit/>
        </w:trPr>
        <w:tc>
          <w:tcPr>
            <w:tcW w:w="2140" w:type="pct"/>
            <w:vMerge w:val="restart"/>
            <w:shd w:val="clear" w:color="auto" w:fill="E6E6E6"/>
            <w:vAlign w:val="center"/>
          </w:tcPr>
          <w:p w:rsidR="003A124B" w:rsidRPr="00634BCA" w:rsidRDefault="003A124B" w:rsidP="00525083">
            <w:pPr>
              <w:pStyle w:val="ptnorm"/>
            </w:pPr>
            <w:r w:rsidRPr="00634BCA">
              <w:t>Temos</w:t>
            </w:r>
          </w:p>
        </w:tc>
        <w:tc>
          <w:tcPr>
            <w:tcW w:w="1607" w:type="pct"/>
            <w:gridSpan w:val="6"/>
            <w:shd w:val="clear" w:color="auto" w:fill="E6E6E6"/>
            <w:vAlign w:val="center"/>
          </w:tcPr>
          <w:p w:rsidR="003A124B" w:rsidRPr="00634BCA" w:rsidRDefault="003A124B" w:rsidP="00525083">
            <w:pPr>
              <w:pStyle w:val="ptnorm"/>
            </w:pPr>
            <w:r w:rsidRPr="00634BCA">
              <w:t xml:space="preserve">Kontaktinio darbo valandos </w:t>
            </w:r>
          </w:p>
        </w:tc>
        <w:tc>
          <w:tcPr>
            <w:tcW w:w="1253" w:type="pct"/>
            <w:gridSpan w:val="2"/>
            <w:shd w:val="clear" w:color="auto" w:fill="E6E6E6"/>
            <w:vAlign w:val="center"/>
          </w:tcPr>
          <w:p w:rsidR="003A124B" w:rsidRPr="00634BCA" w:rsidRDefault="003A124B" w:rsidP="00525083">
            <w:pPr>
              <w:pStyle w:val="ptnorm"/>
            </w:pPr>
            <w:r w:rsidRPr="00634BCA">
              <w:t>Savarankiškų studijų laikas ir užduotys</w:t>
            </w:r>
          </w:p>
        </w:tc>
      </w:tr>
      <w:tr w:rsidR="003A124B" w:rsidRPr="00634BCA" w:rsidTr="003A124B">
        <w:trPr>
          <w:cantSplit/>
          <w:trHeight w:val="3144"/>
        </w:trPr>
        <w:tc>
          <w:tcPr>
            <w:tcW w:w="2140" w:type="pct"/>
            <w:vMerge/>
            <w:vAlign w:val="center"/>
          </w:tcPr>
          <w:p w:rsidR="00B21858" w:rsidRPr="00634BCA" w:rsidRDefault="00B21858" w:rsidP="00525083">
            <w:pPr>
              <w:pStyle w:val="ptnorm"/>
            </w:pPr>
          </w:p>
        </w:tc>
        <w:tc>
          <w:tcPr>
            <w:tcW w:w="268" w:type="pct"/>
            <w:textDirection w:val="btLr"/>
            <w:vAlign w:val="center"/>
          </w:tcPr>
          <w:p w:rsidR="00B21858" w:rsidRPr="00634BCA" w:rsidRDefault="00B21858" w:rsidP="00525083">
            <w:pPr>
              <w:pStyle w:val="ptnorm"/>
            </w:pPr>
            <w:r w:rsidRPr="00634BCA">
              <w:t>Paskaitos</w:t>
            </w:r>
          </w:p>
        </w:tc>
        <w:tc>
          <w:tcPr>
            <w:tcW w:w="268" w:type="pct"/>
            <w:textDirection w:val="btLr"/>
            <w:vAlign w:val="center"/>
          </w:tcPr>
          <w:p w:rsidR="00B21858" w:rsidRPr="00634BCA" w:rsidRDefault="00B21858" w:rsidP="00525083">
            <w:pPr>
              <w:pStyle w:val="ptnorm"/>
            </w:pPr>
            <w:r w:rsidRPr="00634BCA">
              <w:t>Konsultacijos</w:t>
            </w:r>
          </w:p>
        </w:tc>
        <w:tc>
          <w:tcPr>
            <w:tcW w:w="268" w:type="pct"/>
            <w:textDirection w:val="btLr"/>
            <w:vAlign w:val="center"/>
          </w:tcPr>
          <w:p w:rsidR="00B21858" w:rsidRPr="00634BCA" w:rsidRDefault="00B21858" w:rsidP="00525083">
            <w:pPr>
              <w:pStyle w:val="ptnorm"/>
            </w:pPr>
            <w:r w:rsidRPr="00634BCA">
              <w:t xml:space="preserve">Seminarai </w:t>
            </w:r>
          </w:p>
        </w:tc>
        <w:tc>
          <w:tcPr>
            <w:tcW w:w="268" w:type="pct"/>
            <w:textDirection w:val="btLr"/>
            <w:vAlign w:val="center"/>
          </w:tcPr>
          <w:p w:rsidR="00B21858" w:rsidRPr="00634BCA" w:rsidRDefault="00B21858" w:rsidP="00525083">
            <w:pPr>
              <w:pStyle w:val="ptnorm"/>
            </w:pPr>
            <w:r w:rsidRPr="00634BCA">
              <w:t xml:space="preserve">Pratybos </w:t>
            </w:r>
          </w:p>
        </w:tc>
        <w:tc>
          <w:tcPr>
            <w:tcW w:w="268" w:type="pct"/>
            <w:textDirection w:val="btLr"/>
            <w:vAlign w:val="center"/>
          </w:tcPr>
          <w:p w:rsidR="00B21858" w:rsidRPr="00634BCA" w:rsidRDefault="00B21858" w:rsidP="00525083">
            <w:pPr>
              <w:pStyle w:val="ptnorm"/>
            </w:pPr>
            <w:r w:rsidRPr="00634BCA">
              <w:t>Laboratoriniai darbai</w:t>
            </w:r>
          </w:p>
        </w:tc>
        <w:tc>
          <w:tcPr>
            <w:tcW w:w="268" w:type="pct"/>
            <w:textDirection w:val="btLr"/>
            <w:vAlign w:val="center"/>
          </w:tcPr>
          <w:p w:rsidR="00B21858" w:rsidRPr="00634BCA" w:rsidRDefault="00B21858" w:rsidP="00525083">
            <w:pPr>
              <w:pStyle w:val="ptnorm"/>
            </w:pPr>
            <w:r w:rsidRPr="00634BCA">
              <w:t>Visas kontaktinis darbas</w:t>
            </w:r>
          </w:p>
        </w:tc>
        <w:tc>
          <w:tcPr>
            <w:tcW w:w="268" w:type="pct"/>
            <w:textDirection w:val="btLr"/>
            <w:vAlign w:val="center"/>
          </w:tcPr>
          <w:p w:rsidR="00B21858" w:rsidRPr="00634BCA" w:rsidRDefault="00B21858" w:rsidP="00525083">
            <w:pPr>
              <w:pStyle w:val="ptnorm"/>
            </w:pPr>
            <w:r w:rsidRPr="00634BCA">
              <w:t>Savarankiškas darbas</w:t>
            </w:r>
          </w:p>
        </w:tc>
        <w:tc>
          <w:tcPr>
            <w:tcW w:w="985" w:type="pct"/>
            <w:vAlign w:val="center"/>
          </w:tcPr>
          <w:p w:rsidR="00B21858" w:rsidRPr="00634BCA" w:rsidRDefault="00B21858" w:rsidP="00525083">
            <w:pPr>
              <w:pStyle w:val="ptnorm"/>
            </w:pPr>
            <w:r w:rsidRPr="00634BCA">
              <w:t>Užduotys</w:t>
            </w:r>
          </w:p>
        </w:tc>
      </w:tr>
      <w:tr w:rsidR="003A124B" w:rsidRPr="00634BCA" w:rsidTr="003A124B">
        <w:tc>
          <w:tcPr>
            <w:tcW w:w="2140" w:type="pct"/>
          </w:tcPr>
          <w:p w:rsidR="00B21858" w:rsidRPr="00634BCA" w:rsidRDefault="00B21858" w:rsidP="00525083">
            <w:r>
              <w:rPr>
                <w:b/>
                <w:bCs/>
              </w:rPr>
              <w:lastRenderedPageBreak/>
              <w:t>1. Apskritimas, elipsė, parabolė, hiperbolė</w:t>
            </w:r>
            <w:r w:rsidRPr="00634BCA">
              <w:rPr>
                <w:b/>
                <w:bCs/>
              </w:rPr>
              <w:t>.</w:t>
            </w:r>
            <w:r w:rsidRPr="00634BCA">
              <w:t xml:space="preserve"> </w:t>
            </w:r>
            <w:r>
              <w:t>Apskritimo lygtis. Kanoninės antros eilės kreivių lygtys. Geometrinės savybės ir pagrindinės sąvokos (ašys, židiniai, t. t.). Kreivės liestinė. Direktrisės ir ekscentricitetas.</w:t>
            </w:r>
          </w:p>
        </w:tc>
        <w:tc>
          <w:tcPr>
            <w:tcW w:w="268" w:type="pct"/>
          </w:tcPr>
          <w:p w:rsidR="00B21858" w:rsidRPr="00634BCA" w:rsidRDefault="00B21858" w:rsidP="00525083">
            <w:r>
              <w:t>11</w:t>
            </w:r>
          </w:p>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r>
              <w:t>6</w:t>
            </w:r>
          </w:p>
        </w:tc>
        <w:tc>
          <w:tcPr>
            <w:tcW w:w="268" w:type="pct"/>
          </w:tcPr>
          <w:p w:rsidR="00B21858" w:rsidRPr="00634BCA" w:rsidRDefault="00B21858" w:rsidP="00525083"/>
        </w:tc>
        <w:tc>
          <w:tcPr>
            <w:tcW w:w="268" w:type="pct"/>
          </w:tcPr>
          <w:p w:rsidR="00B21858" w:rsidRPr="00634BCA" w:rsidRDefault="00B21858" w:rsidP="00525083">
            <w:pPr>
              <w:rPr>
                <w:b/>
                <w:bCs/>
              </w:rPr>
            </w:pPr>
            <w:r>
              <w:rPr>
                <w:b/>
                <w:bCs/>
              </w:rPr>
              <w:t>17</w:t>
            </w:r>
          </w:p>
        </w:tc>
        <w:tc>
          <w:tcPr>
            <w:tcW w:w="268" w:type="pct"/>
          </w:tcPr>
          <w:p w:rsidR="00B21858" w:rsidRPr="00EA7B6F" w:rsidRDefault="00B21858" w:rsidP="00525083">
            <w:pPr>
              <w:rPr>
                <w:b/>
              </w:rPr>
            </w:pPr>
            <w:r w:rsidRPr="00EA7B6F">
              <w:rPr>
                <w:b/>
              </w:rPr>
              <w:t>15</w:t>
            </w:r>
          </w:p>
        </w:tc>
        <w:tc>
          <w:tcPr>
            <w:tcW w:w="985" w:type="pct"/>
          </w:tcPr>
          <w:p w:rsidR="00B21858" w:rsidRDefault="00B21858" w:rsidP="00525083">
            <w:r>
              <w:t>[1], 11, 12 ir 14 skyriai</w:t>
            </w:r>
          </w:p>
          <w:p w:rsidR="00B21858" w:rsidRPr="00634BCA" w:rsidRDefault="00B21858" w:rsidP="00512AE1">
            <w:r>
              <w:t>(čia ir žemiau: išstudijuoti teoriją ir išspręsti uždavinius)</w:t>
            </w:r>
          </w:p>
        </w:tc>
      </w:tr>
      <w:tr w:rsidR="003A124B" w:rsidRPr="00634BCA" w:rsidTr="003A124B">
        <w:tc>
          <w:tcPr>
            <w:tcW w:w="2140" w:type="pct"/>
          </w:tcPr>
          <w:p w:rsidR="00B21858" w:rsidRPr="00634BCA" w:rsidRDefault="00B21858" w:rsidP="00525083">
            <w:r w:rsidRPr="00634BCA">
              <w:rPr>
                <w:b/>
                <w:bCs/>
              </w:rPr>
              <w:t>2. Bendr</w:t>
            </w:r>
            <w:r>
              <w:rPr>
                <w:b/>
                <w:bCs/>
              </w:rPr>
              <w:t>oji antros eilės kreivių teorija</w:t>
            </w:r>
            <w:r w:rsidRPr="00634BCA">
              <w:rPr>
                <w:b/>
                <w:bCs/>
              </w:rPr>
              <w:t>.</w:t>
            </w:r>
            <w:r w:rsidRPr="00634BCA">
              <w:t xml:space="preserve"> </w:t>
            </w:r>
            <w:r>
              <w:t>Bendroji antros eilės kreivės lygtis. Postūmio ir posūkio transformacijos, jų lygtys, matriciniai lygčių pavidalai. Bendrosios antros eilės kreivės lygties prastinimas. Antros eilės kreivių invariantai ir klasifikacija.</w:t>
            </w:r>
          </w:p>
        </w:tc>
        <w:tc>
          <w:tcPr>
            <w:tcW w:w="268" w:type="pct"/>
          </w:tcPr>
          <w:p w:rsidR="00B21858" w:rsidRPr="00634BCA" w:rsidRDefault="00B21858" w:rsidP="00525083">
            <w:r>
              <w:t>13</w:t>
            </w:r>
          </w:p>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r w:rsidRPr="00634BCA">
              <w:t>6</w:t>
            </w:r>
          </w:p>
        </w:tc>
        <w:tc>
          <w:tcPr>
            <w:tcW w:w="268" w:type="pct"/>
          </w:tcPr>
          <w:p w:rsidR="00B21858" w:rsidRPr="00634BCA" w:rsidRDefault="00B21858" w:rsidP="00525083"/>
        </w:tc>
        <w:tc>
          <w:tcPr>
            <w:tcW w:w="268" w:type="pct"/>
          </w:tcPr>
          <w:p w:rsidR="00B21858" w:rsidRPr="00634BCA" w:rsidRDefault="00B21858" w:rsidP="00525083">
            <w:pPr>
              <w:rPr>
                <w:b/>
                <w:bCs/>
              </w:rPr>
            </w:pPr>
            <w:r>
              <w:rPr>
                <w:b/>
                <w:bCs/>
              </w:rPr>
              <w:t>19</w:t>
            </w:r>
          </w:p>
        </w:tc>
        <w:tc>
          <w:tcPr>
            <w:tcW w:w="268" w:type="pct"/>
          </w:tcPr>
          <w:p w:rsidR="00B21858" w:rsidRPr="00EA7B6F" w:rsidRDefault="00B21858" w:rsidP="00525083">
            <w:pPr>
              <w:rPr>
                <w:b/>
              </w:rPr>
            </w:pPr>
            <w:r w:rsidRPr="00EA7B6F">
              <w:rPr>
                <w:b/>
              </w:rPr>
              <w:t>15</w:t>
            </w:r>
          </w:p>
        </w:tc>
        <w:tc>
          <w:tcPr>
            <w:tcW w:w="985" w:type="pct"/>
          </w:tcPr>
          <w:p w:rsidR="00B21858" w:rsidRPr="00634BCA" w:rsidRDefault="00B21858" w:rsidP="00512AE1">
            <w:r>
              <w:t>[1], 13 skyrius</w:t>
            </w:r>
          </w:p>
        </w:tc>
      </w:tr>
      <w:tr w:rsidR="003A124B" w:rsidRPr="00634BCA" w:rsidTr="003A124B">
        <w:tc>
          <w:tcPr>
            <w:tcW w:w="2140" w:type="pct"/>
          </w:tcPr>
          <w:p w:rsidR="00B21858" w:rsidRPr="00634BCA" w:rsidRDefault="00B21858" w:rsidP="00525083">
            <w:pPr>
              <w:rPr>
                <w:sz w:val="20"/>
                <w:szCs w:val="20"/>
              </w:rPr>
            </w:pPr>
            <w:r w:rsidRPr="00525083">
              <w:rPr>
                <w:b/>
              </w:rPr>
              <w:t>3. Paviršiai</w:t>
            </w:r>
            <w:r w:rsidRPr="00525083">
              <w:t>. Kūginis, cilindrinis, sukimo paviršius. Liečiamoji paviršiaus plokštuma. Antros eilės paviršius: bendroji lygtis, paviršiaus centras, lygties prastinimas. Antros eilės paviršių kanoninės lygtys, savybės, klasifikacija</w:t>
            </w:r>
            <w:r>
              <w:rPr>
                <w:sz w:val="20"/>
                <w:szCs w:val="20"/>
              </w:rPr>
              <w:t>.</w:t>
            </w:r>
          </w:p>
        </w:tc>
        <w:tc>
          <w:tcPr>
            <w:tcW w:w="268" w:type="pct"/>
          </w:tcPr>
          <w:p w:rsidR="00B21858" w:rsidRPr="00634BCA" w:rsidRDefault="00B21858" w:rsidP="00525083">
            <w:r>
              <w:t>8</w:t>
            </w:r>
          </w:p>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r w:rsidRPr="00634BCA">
              <w:t>4</w:t>
            </w:r>
          </w:p>
        </w:tc>
        <w:tc>
          <w:tcPr>
            <w:tcW w:w="268" w:type="pct"/>
          </w:tcPr>
          <w:p w:rsidR="00B21858" w:rsidRPr="00634BCA" w:rsidRDefault="00B21858" w:rsidP="00525083"/>
        </w:tc>
        <w:tc>
          <w:tcPr>
            <w:tcW w:w="268" w:type="pct"/>
          </w:tcPr>
          <w:p w:rsidR="00B21858" w:rsidRPr="00634BCA" w:rsidRDefault="00B21858" w:rsidP="00525083">
            <w:pPr>
              <w:rPr>
                <w:b/>
                <w:bCs/>
              </w:rPr>
            </w:pPr>
            <w:r>
              <w:rPr>
                <w:b/>
                <w:bCs/>
              </w:rPr>
              <w:t>12</w:t>
            </w:r>
          </w:p>
        </w:tc>
        <w:tc>
          <w:tcPr>
            <w:tcW w:w="268" w:type="pct"/>
          </w:tcPr>
          <w:p w:rsidR="00B21858" w:rsidRPr="00EA7B6F" w:rsidRDefault="00B21858" w:rsidP="00525083">
            <w:pPr>
              <w:rPr>
                <w:b/>
              </w:rPr>
            </w:pPr>
            <w:r w:rsidRPr="00EA7B6F">
              <w:rPr>
                <w:b/>
              </w:rPr>
              <w:t>15</w:t>
            </w:r>
          </w:p>
        </w:tc>
        <w:tc>
          <w:tcPr>
            <w:tcW w:w="985" w:type="pct"/>
          </w:tcPr>
          <w:p w:rsidR="00B21858" w:rsidRPr="00634BCA" w:rsidRDefault="00B21858" w:rsidP="00512AE1">
            <w:r>
              <w:t>[1], 15 ir 16 skyriai</w:t>
            </w:r>
          </w:p>
        </w:tc>
      </w:tr>
      <w:tr w:rsidR="003A124B" w:rsidRPr="00634BCA" w:rsidTr="003A124B">
        <w:tc>
          <w:tcPr>
            <w:tcW w:w="2140" w:type="pct"/>
          </w:tcPr>
          <w:p w:rsidR="00B21858" w:rsidRPr="00525083" w:rsidRDefault="00B21858" w:rsidP="00525083">
            <w:pPr>
              <w:rPr>
                <w:b/>
              </w:rPr>
            </w:pPr>
            <w:r>
              <w:rPr>
                <w:b/>
              </w:rPr>
              <w:t>Kontroliniai darbai</w:t>
            </w:r>
          </w:p>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pPr>
              <w:rPr>
                <w:b/>
                <w:bCs/>
              </w:rPr>
            </w:pPr>
            <w:r w:rsidRPr="00634BCA">
              <w:rPr>
                <w:b/>
                <w:bCs/>
              </w:rPr>
              <w:t>4</w:t>
            </w:r>
          </w:p>
        </w:tc>
        <w:tc>
          <w:tcPr>
            <w:tcW w:w="268" w:type="pct"/>
          </w:tcPr>
          <w:p w:rsidR="00B21858" w:rsidRPr="00634BCA" w:rsidRDefault="00B21858" w:rsidP="00525083">
            <w:pPr>
              <w:rPr>
                <w:b/>
                <w:bCs/>
              </w:rPr>
            </w:pPr>
            <w:r>
              <w:rPr>
                <w:b/>
                <w:bCs/>
              </w:rPr>
              <w:t>15</w:t>
            </w:r>
          </w:p>
        </w:tc>
        <w:tc>
          <w:tcPr>
            <w:tcW w:w="985" w:type="pct"/>
          </w:tcPr>
          <w:p w:rsidR="00B21858" w:rsidRPr="00634BCA" w:rsidRDefault="00B21858" w:rsidP="00DA5047">
            <w:r>
              <w:t>Pasiruošimas kontroliniams darbams</w:t>
            </w:r>
          </w:p>
        </w:tc>
      </w:tr>
      <w:tr w:rsidR="003A124B" w:rsidRPr="00634BCA" w:rsidTr="003A124B">
        <w:tc>
          <w:tcPr>
            <w:tcW w:w="2140" w:type="pct"/>
          </w:tcPr>
          <w:p w:rsidR="00B21858" w:rsidRPr="00525083" w:rsidRDefault="00B21858" w:rsidP="00525083">
            <w:pPr>
              <w:rPr>
                <w:b/>
              </w:rPr>
            </w:pPr>
            <w:r>
              <w:rPr>
                <w:b/>
              </w:rPr>
              <w:t>Egzaminas</w:t>
            </w:r>
          </w:p>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tc>
        <w:tc>
          <w:tcPr>
            <w:tcW w:w="268" w:type="pct"/>
          </w:tcPr>
          <w:p w:rsidR="00B21858" w:rsidRPr="00634BCA" w:rsidRDefault="00B21858" w:rsidP="00525083">
            <w:pPr>
              <w:rPr>
                <w:b/>
                <w:bCs/>
              </w:rPr>
            </w:pPr>
            <w:r w:rsidRPr="00634BCA">
              <w:rPr>
                <w:b/>
                <w:bCs/>
              </w:rPr>
              <w:t>3</w:t>
            </w:r>
          </w:p>
        </w:tc>
        <w:tc>
          <w:tcPr>
            <w:tcW w:w="268" w:type="pct"/>
          </w:tcPr>
          <w:p w:rsidR="00B21858" w:rsidRPr="00634BCA" w:rsidRDefault="00B21858" w:rsidP="00525083">
            <w:pPr>
              <w:rPr>
                <w:b/>
                <w:bCs/>
              </w:rPr>
            </w:pPr>
            <w:r>
              <w:rPr>
                <w:b/>
                <w:bCs/>
              </w:rPr>
              <w:t>15</w:t>
            </w:r>
          </w:p>
        </w:tc>
        <w:tc>
          <w:tcPr>
            <w:tcW w:w="985" w:type="pct"/>
          </w:tcPr>
          <w:p w:rsidR="00B21858" w:rsidRPr="00634BCA" w:rsidRDefault="00B21858" w:rsidP="00DA5047">
            <w:r>
              <w:t>Pasiruošimas egzaminui</w:t>
            </w:r>
          </w:p>
        </w:tc>
      </w:tr>
      <w:tr w:rsidR="003A124B" w:rsidRPr="00634BCA" w:rsidTr="003A124B">
        <w:tc>
          <w:tcPr>
            <w:tcW w:w="2140" w:type="pct"/>
          </w:tcPr>
          <w:p w:rsidR="00B21858" w:rsidRPr="00525083" w:rsidRDefault="00B21858" w:rsidP="00525083">
            <w:pPr>
              <w:rPr>
                <w:b/>
              </w:rPr>
            </w:pPr>
            <w:r w:rsidRPr="00525083">
              <w:rPr>
                <w:b/>
              </w:rPr>
              <w:t>Iš viso</w:t>
            </w:r>
          </w:p>
        </w:tc>
        <w:tc>
          <w:tcPr>
            <w:tcW w:w="268" w:type="pct"/>
          </w:tcPr>
          <w:p w:rsidR="00B21858" w:rsidRPr="00634BCA" w:rsidRDefault="00B21858" w:rsidP="00525083">
            <w:pPr>
              <w:rPr>
                <w:b/>
                <w:bCs/>
              </w:rPr>
            </w:pPr>
            <w:r w:rsidRPr="00634BCA">
              <w:rPr>
                <w:b/>
                <w:bCs/>
              </w:rPr>
              <w:t>32</w:t>
            </w:r>
          </w:p>
        </w:tc>
        <w:tc>
          <w:tcPr>
            <w:tcW w:w="268" w:type="pct"/>
          </w:tcPr>
          <w:p w:rsidR="00B21858" w:rsidRPr="00634BCA" w:rsidRDefault="00B21858" w:rsidP="00525083">
            <w:pPr>
              <w:rPr>
                <w:b/>
                <w:bCs/>
              </w:rPr>
            </w:pPr>
          </w:p>
        </w:tc>
        <w:tc>
          <w:tcPr>
            <w:tcW w:w="268" w:type="pct"/>
          </w:tcPr>
          <w:p w:rsidR="00B21858" w:rsidRPr="00634BCA" w:rsidRDefault="00B21858" w:rsidP="00525083">
            <w:pPr>
              <w:rPr>
                <w:b/>
                <w:bCs/>
              </w:rPr>
            </w:pPr>
          </w:p>
        </w:tc>
        <w:tc>
          <w:tcPr>
            <w:tcW w:w="268" w:type="pct"/>
          </w:tcPr>
          <w:p w:rsidR="00B21858" w:rsidRPr="00634BCA" w:rsidRDefault="00B21858" w:rsidP="00525083">
            <w:pPr>
              <w:rPr>
                <w:b/>
                <w:bCs/>
              </w:rPr>
            </w:pPr>
            <w:r>
              <w:rPr>
                <w:b/>
                <w:bCs/>
              </w:rPr>
              <w:t>16</w:t>
            </w:r>
          </w:p>
        </w:tc>
        <w:tc>
          <w:tcPr>
            <w:tcW w:w="268" w:type="pct"/>
          </w:tcPr>
          <w:p w:rsidR="00B21858" w:rsidRPr="00634BCA" w:rsidRDefault="00B21858" w:rsidP="00525083">
            <w:pPr>
              <w:rPr>
                <w:b/>
                <w:bCs/>
              </w:rPr>
            </w:pPr>
          </w:p>
        </w:tc>
        <w:tc>
          <w:tcPr>
            <w:tcW w:w="268" w:type="pct"/>
          </w:tcPr>
          <w:p w:rsidR="00B21858" w:rsidRPr="00634BCA" w:rsidRDefault="00B21858" w:rsidP="00525083">
            <w:pPr>
              <w:rPr>
                <w:b/>
                <w:bCs/>
              </w:rPr>
            </w:pPr>
            <w:r>
              <w:rPr>
                <w:b/>
                <w:bCs/>
              </w:rPr>
              <w:t>55</w:t>
            </w:r>
          </w:p>
        </w:tc>
        <w:tc>
          <w:tcPr>
            <w:tcW w:w="268" w:type="pct"/>
          </w:tcPr>
          <w:p w:rsidR="00B21858" w:rsidRPr="00634BCA" w:rsidRDefault="00B21858" w:rsidP="00525083">
            <w:pPr>
              <w:rPr>
                <w:b/>
                <w:bCs/>
              </w:rPr>
            </w:pPr>
            <w:r>
              <w:rPr>
                <w:b/>
                <w:bCs/>
              </w:rPr>
              <w:t>75</w:t>
            </w:r>
          </w:p>
        </w:tc>
        <w:tc>
          <w:tcPr>
            <w:tcW w:w="985" w:type="pct"/>
          </w:tcPr>
          <w:p w:rsidR="00B21858" w:rsidRPr="00634BCA" w:rsidRDefault="00B21858" w:rsidP="00916404">
            <w:pPr>
              <w:jc w:val="both"/>
              <w:rPr>
                <w:sz w:val="20"/>
                <w:szCs w:val="20"/>
              </w:rPr>
            </w:pPr>
          </w:p>
        </w:tc>
      </w:tr>
    </w:tbl>
    <w:p w:rsidR="00525083" w:rsidRPr="00634BCA" w:rsidRDefault="00525083" w:rsidP="0052508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818"/>
        <w:gridCol w:w="1668"/>
        <w:gridCol w:w="4672"/>
      </w:tblGrid>
      <w:tr w:rsidR="00525083" w:rsidRPr="00634BCA" w:rsidTr="00B21858">
        <w:trPr>
          <w:trHeight w:val="483"/>
        </w:trPr>
        <w:tc>
          <w:tcPr>
            <w:tcW w:w="1283" w:type="pct"/>
            <w:shd w:val="clear" w:color="auto" w:fill="E6E6E6"/>
          </w:tcPr>
          <w:p w:rsidR="00525083" w:rsidRPr="00634BCA" w:rsidRDefault="00525083" w:rsidP="00530CC1">
            <w:pPr>
              <w:pStyle w:val="ptnorm"/>
            </w:pPr>
            <w:r w:rsidRPr="00634BCA">
              <w:t xml:space="preserve">Vertinimo </w:t>
            </w:r>
            <w:r w:rsidR="00530CC1">
              <w:t>form</w:t>
            </w:r>
            <w:r w:rsidRPr="00634BCA">
              <w:t>a</w:t>
            </w:r>
          </w:p>
        </w:tc>
        <w:tc>
          <w:tcPr>
            <w:tcW w:w="425" w:type="pct"/>
            <w:shd w:val="clear" w:color="auto" w:fill="E6E6E6"/>
          </w:tcPr>
          <w:p w:rsidR="00525083" w:rsidRPr="00634BCA" w:rsidRDefault="00525083" w:rsidP="00EA7B6F">
            <w:pPr>
              <w:pStyle w:val="ptnorm"/>
            </w:pPr>
            <w:r w:rsidRPr="00634BCA">
              <w:t>Svoris proc.</w:t>
            </w:r>
          </w:p>
        </w:tc>
        <w:tc>
          <w:tcPr>
            <w:tcW w:w="866" w:type="pct"/>
            <w:shd w:val="clear" w:color="auto" w:fill="E6E6E6"/>
          </w:tcPr>
          <w:p w:rsidR="00525083" w:rsidRPr="00634BCA" w:rsidRDefault="00525083" w:rsidP="00EA7B6F">
            <w:pPr>
              <w:pStyle w:val="ptnorm"/>
            </w:pPr>
            <w:r w:rsidRPr="00634BCA">
              <w:t xml:space="preserve">Atsiskaitymo laikas </w:t>
            </w:r>
          </w:p>
        </w:tc>
        <w:tc>
          <w:tcPr>
            <w:tcW w:w="2426" w:type="pct"/>
            <w:shd w:val="clear" w:color="auto" w:fill="E6E6E6"/>
          </w:tcPr>
          <w:p w:rsidR="00525083" w:rsidRPr="00634BCA" w:rsidRDefault="00525083" w:rsidP="00EA7B6F">
            <w:pPr>
              <w:pStyle w:val="ptnorm"/>
            </w:pPr>
            <w:r w:rsidRPr="00634BCA">
              <w:t>Vertinimo kriterijai</w:t>
            </w:r>
          </w:p>
        </w:tc>
      </w:tr>
      <w:tr w:rsidR="00525083" w:rsidRPr="00634BCA" w:rsidTr="00B21858">
        <w:trPr>
          <w:trHeight w:val="459"/>
        </w:trPr>
        <w:tc>
          <w:tcPr>
            <w:tcW w:w="1283" w:type="pct"/>
          </w:tcPr>
          <w:p w:rsidR="00525083" w:rsidRPr="00634BCA" w:rsidRDefault="00525083" w:rsidP="00EA7B6F">
            <w:r>
              <w:t>Namų darbai</w:t>
            </w:r>
          </w:p>
        </w:tc>
        <w:tc>
          <w:tcPr>
            <w:tcW w:w="425" w:type="pct"/>
          </w:tcPr>
          <w:p w:rsidR="00525083" w:rsidRPr="00634BCA" w:rsidRDefault="00525083" w:rsidP="00EA7B6F">
            <w:r>
              <w:t>1</w:t>
            </w:r>
            <w:r w:rsidRPr="00634BCA">
              <w:t>0</w:t>
            </w:r>
          </w:p>
        </w:tc>
        <w:tc>
          <w:tcPr>
            <w:tcW w:w="866" w:type="pct"/>
          </w:tcPr>
          <w:p w:rsidR="00525083" w:rsidRPr="00634BCA" w:rsidRDefault="00525083" w:rsidP="00EA7B6F">
            <w:r>
              <w:t>viso semestro metu</w:t>
            </w:r>
          </w:p>
        </w:tc>
        <w:tc>
          <w:tcPr>
            <w:tcW w:w="2426" w:type="pct"/>
          </w:tcPr>
          <w:p w:rsidR="00525083" w:rsidRPr="00634BCA" w:rsidRDefault="00F40825" w:rsidP="00916404">
            <w:pPr>
              <w:jc w:val="both"/>
              <w:rPr>
                <w:sz w:val="20"/>
                <w:szCs w:val="20"/>
              </w:rPr>
            </w:pPr>
            <w:r>
              <w:t>Per semestrą duodamos 6-8 užduotys, kiekviena susideda iš 1-3 uždavinių.</w:t>
            </w:r>
          </w:p>
        </w:tc>
      </w:tr>
      <w:tr w:rsidR="00525083" w:rsidRPr="00634BCA" w:rsidTr="00B21858">
        <w:trPr>
          <w:trHeight w:val="459"/>
        </w:trPr>
        <w:tc>
          <w:tcPr>
            <w:tcW w:w="1283" w:type="pct"/>
          </w:tcPr>
          <w:p w:rsidR="00525083" w:rsidRPr="00634BCA" w:rsidRDefault="00525083" w:rsidP="00916404">
            <w:r w:rsidRPr="00634BCA">
              <w:t>1 kontrolinis darbas</w:t>
            </w:r>
          </w:p>
        </w:tc>
        <w:tc>
          <w:tcPr>
            <w:tcW w:w="425" w:type="pct"/>
          </w:tcPr>
          <w:p w:rsidR="00525083" w:rsidRDefault="00525083" w:rsidP="00EA7B6F">
            <w:r>
              <w:t>20</w:t>
            </w:r>
          </w:p>
        </w:tc>
        <w:tc>
          <w:tcPr>
            <w:tcW w:w="866" w:type="pct"/>
          </w:tcPr>
          <w:p w:rsidR="00525083" w:rsidRDefault="00525083" w:rsidP="00EA7B6F">
            <w:r>
              <w:t>semestro pirmoje dalyje</w:t>
            </w:r>
          </w:p>
        </w:tc>
        <w:tc>
          <w:tcPr>
            <w:tcW w:w="2426" w:type="pct"/>
          </w:tcPr>
          <w:p w:rsidR="00525083" w:rsidRPr="00634BCA" w:rsidRDefault="00F40825" w:rsidP="00F40825">
            <w:r>
              <w:t>Duodama 1 užduotis, susidedanti iš 5-10 skirtingo sudėtingumo ir vertės dalių (konkrečių klausimų ar uždavinių).</w:t>
            </w:r>
          </w:p>
        </w:tc>
      </w:tr>
      <w:tr w:rsidR="00525083" w:rsidRPr="00634BCA" w:rsidTr="00B21858">
        <w:tc>
          <w:tcPr>
            <w:tcW w:w="1283" w:type="pct"/>
          </w:tcPr>
          <w:p w:rsidR="00525083" w:rsidRPr="00634BCA" w:rsidRDefault="00525083" w:rsidP="00916404">
            <w:r w:rsidRPr="00634BCA">
              <w:t>2 kontrolinis darbas</w:t>
            </w:r>
          </w:p>
        </w:tc>
        <w:tc>
          <w:tcPr>
            <w:tcW w:w="425" w:type="pct"/>
          </w:tcPr>
          <w:p w:rsidR="00525083" w:rsidRPr="00634BCA" w:rsidRDefault="00525083" w:rsidP="00EA7B6F">
            <w:r>
              <w:t>2</w:t>
            </w:r>
            <w:r w:rsidRPr="00634BCA">
              <w:t>0</w:t>
            </w:r>
          </w:p>
        </w:tc>
        <w:tc>
          <w:tcPr>
            <w:tcW w:w="866" w:type="pct"/>
          </w:tcPr>
          <w:p w:rsidR="00525083" w:rsidRPr="00634BCA" w:rsidRDefault="00525083" w:rsidP="00EA7B6F">
            <w:r w:rsidRPr="00634BCA">
              <w:t xml:space="preserve">semestro </w:t>
            </w:r>
            <w:r>
              <w:t>antroje dalyje</w:t>
            </w:r>
          </w:p>
        </w:tc>
        <w:tc>
          <w:tcPr>
            <w:tcW w:w="2426" w:type="pct"/>
          </w:tcPr>
          <w:p w:rsidR="00525083" w:rsidRPr="00634BCA" w:rsidRDefault="00F40825" w:rsidP="00F40825">
            <w:pPr>
              <w:jc w:val="both"/>
              <w:rPr>
                <w:sz w:val="20"/>
                <w:szCs w:val="20"/>
              </w:rPr>
            </w:pPr>
            <w:r>
              <w:t>Duodama 1 užduotis, susidedanti iš 2-4 skirtingo sudėtingumo ir vertės dalių (konkrečių klausimų ar uždavinių).</w:t>
            </w:r>
          </w:p>
        </w:tc>
      </w:tr>
      <w:tr w:rsidR="00525083" w:rsidRPr="004B749E" w:rsidTr="00B21858">
        <w:tc>
          <w:tcPr>
            <w:tcW w:w="1283" w:type="pct"/>
          </w:tcPr>
          <w:p w:rsidR="00525083" w:rsidRPr="00634BCA" w:rsidRDefault="00525083" w:rsidP="00EA7B6F">
            <w:r w:rsidRPr="00634BCA">
              <w:t>Egzaminas raštu</w:t>
            </w:r>
          </w:p>
        </w:tc>
        <w:tc>
          <w:tcPr>
            <w:tcW w:w="425" w:type="pct"/>
          </w:tcPr>
          <w:p w:rsidR="00525083" w:rsidRPr="00634BCA" w:rsidRDefault="00525083" w:rsidP="00EA7B6F">
            <w:r>
              <w:t>5</w:t>
            </w:r>
            <w:r w:rsidRPr="00634BCA">
              <w:t>0</w:t>
            </w:r>
          </w:p>
        </w:tc>
        <w:tc>
          <w:tcPr>
            <w:tcW w:w="866" w:type="pct"/>
          </w:tcPr>
          <w:p w:rsidR="00525083" w:rsidRPr="00634BCA" w:rsidRDefault="00525083" w:rsidP="00EA7B6F">
            <w:r w:rsidRPr="00634BCA">
              <w:t>sesijos metu</w:t>
            </w:r>
          </w:p>
        </w:tc>
        <w:tc>
          <w:tcPr>
            <w:tcW w:w="2426" w:type="pct"/>
          </w:tcPr>
          <w:p w:rsidR="00525083" w:rsidRPr="00634BCA" w:rsidRDefault="00F40825" w:rsidP="00097DF8">
            <w:r>
              <w:t xml:space="preserve">Duodami 2-4 skirtingo sudėtingumo ir vertės teoriniai klausimai ir 1 praktinė užduotis, susidedanti iš </w:t>
            </w:r>
            <w:r w:rsidR="00097DF8">
              <w:t xml:space="preserve">3-5 skirtingo sudėtingumo ir vertės </w:t>
            </w:r>
            <w:r w:rsidR="00097DF8">
              <w:lastRenderedPageBreak/>
              <w:t>dalių. Bendra teorinių klausimų vertė yra 3 balai, praktinės užduoties ‒ 2 balai.</w:t>
            </w:r>
          </w:p>
        </w:tc>
      </w:tr>
    </w:tbl>
    <w:p w:rsidR="00525083" w:rsidRPr="00634BCA" w:rsidRDefault="00525083" w:rsidP="0052508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41"/>
        <w:gridCol w:w="903"/>
        <w:gridCol w:w="2501"/>
        <w:gridCol w:w="1335"/>
        <w:gridCol w:w="2523"/>
      </w:tblGrid>
      <w:tr w:rsidR="00525083" w:rsidRPr="00634BCA" w:rsidTr="00B21858">
        <w:tc>
          <w:tcPr>
            <w:tcW w:w="1231" w:type="pct"/>
            <w:shd w:val="clear" w:color="auto" w:fill="E6E6E6"/>
          </w:tcPr>
          <w:p w:rsidR="00525083" w:rsidRPr="00634BCA" w:rsidRDefault="00525083" w:rsidP="00EA7B6F">
            <w:pPr>
              <w:pStyle w:val="ptnorm"/>
            </w:pPr>
            <w:r w:rsidRPr="00634BCA">
              <w:t>Autorius</w:t>
            </w:r>
          </w:p>
        </w:tc>
        <w:tc>
          <w:tcPr>
            <w:tcW w:w="398" w:type="pct"/>
            <w:gridSpan w:val="2"/>
            <w:shd w:val="clear" w:color="auto" w:fill="E6E6E6"/>
          </w:tcPr>
          <w:p w:rsidR="00525083" w:rsidRPr="00634BCA" w:rsidRDefault="00525083" w:rsidP="00EA7B6F">
            <w:pPr>
              <w:pStyle w:val="ptnorm"/>
            </w:pPr>
            <w:r w:rsidRPr="00634BCA">
              <w:t>Leidimo metai</w:t>
            </w:r>
          </w:p>
        </w:tc>
        <w:tc>
          <w:tcPr>
            <w:tcW w:w="1322" w:type="pct"/>
            <w:shd w:val="clear" w:color="auto" w:fill="E6E6E6"/>
          </w:tcPr>
          <w:p w:rsidR="00525083" w:rsidRPr="00634BCA" w:rsidRDefault="00525083" w:rsidP="00EA7B6F">
            <w:pPr>
              <w:pStyle w:val="ptnorm"/>
            </w:pPr>
            <w:r w:rsidRPr="00634BCA">
              <w:t>Pavadinimas</w:t>
            </w:r>
          </w:p>
        </w:tc>
        <w:tc>
          <w:tcPr>
            <w:tcW w:w="716" w:type="pct"/>
            <w:shd w:val="clear" w:color="auto" w:fill="E6E6E6"/>
          </w:tcPr>
          <w:p w:rsidR="00525083" w:rsidRPr="00634BCA" w:rsidRDefault="00525083" w:rsidP="006354A0">
            <w:pPr>
              <w:pStyle w:val="ptnorm"/>
            </w:pPr>
            <w:r w:rsidRPr="00634BCA">
              <w:t>Periodinio leidinio Nr.</w:t>
            </w:r>
            <w:r w:rsidR="006354A0">
              <w:t xml:space="preserve"> </w:t>
            </w:r>
            <w:r w:rsidRPr="00634BCA">
              <w:t>ar leidinio tomas</w:t>
            </w:r>
          </w:p>
        </w:tc>
        <w:tc>
          <w:tcPr>
            <w:tcW w:w="1333" w:type="pct"/>
            <w:shd w:val="clear" w:color="auto" w:fill="E6E6E6"/>
          </w:tcPr>
          <w:p w:rsidR="00525083" w:rsidRPr="00634BCA" w:rsidRDefault="00525083" w:rsidP="00EA7B6F">
            <w:pPr>
              <w:pStyle w:val="ptnorm"/>
            </w:pPr>
            <w:r w:rsidRPr="00634BCA">
              <w:t>Leidimo vieta ir leidykla ar internetinė nuoroda</w:t>
            </w:r>
          </w:p>
        </w:tc>
      </w:tr>
      <w:tr w:rsidR="00525083" w:rsidRPr="00634BCA" w:rsidTr="00B21858">
        <w:tc>
          <w:tcPr>
            <w:tcW w:w="5000" w:type="pct"/>
            <w:gridSpan w:val="6"/>
            <w:shd w:val="clear" w:color="auto" w:fill="D9D9D9"/>
          </w:tcPr>
          <w:p w:rsidR="00525083" w:rsidRPr="00EA7B6F" w:rsidRDefault="00525083" w:rsidP="00EA7B6F">
            <w:pPr>
              <w:rPr>
                <w:b/>
              </w:rPr>
            </w:pPr>
            <w:r w:rsidRPr="00EA7B6F">
              <w:rPr>
                <w:b/>
              </w:rPr>
              <w:t>Privaloma literatūra</w:t>
            </w:r>
          </w:p>
        </w:tc>
      </w:tr>
      <w:tr w:rsidR="00525083" w:rsidRPr="00634BCA" w:rsidTr="00B21858">
        <w:tc>
          <w:tcPr>
            <w:tcW w:w="1248" w:type="pct"/>
            <w:gridSpan w:val="2"/>
          </w:tcPr>
          <w:p w:rsidR="00525083" w:rsidRPr="00634BCA" w:rsidRDefault="00DA5047" w:rsidP="00EA7B6F">
            <w:r>
              <w:t xml:space="preserve">1. </w:t>
            </w:r>
            <w:r w:rsidR="00525083">
              <w:t>P. Katilius</w:t>
            </w:r>
          </w:p>
        </w:tc>
        <w:tc>
          <w:tcPr>
            <w:tcW w:w="381" w:type="pct"/>
          </w:tcPr>
          <w:p w:rsidR="00525083" w:rsidRPr="00634BCA" w:rsidRDefault="00525083" w:rsidP="00EA7B6F">
            <w:r>
              <w:t>1973</w:t>
            </w:r>
          </w:p>
        </w:tc>
        <w:tc>
          <w:tcPr>
            <w:tcW w:w="1322" w:type="pct"/>
          </w:tcPr>
          <w:p w:rsidR="00525083" w:rsidRPr="00634BCA" w:rsidRDefault="00525083" w:rsidP="00EA7B6F">
            <w:r>
              <w:t>Analizinė geometrija</w:t>
            </w:r>
          </w:p>
        </w:tc>
        <w:tc>
          <w:tcPr>
            <w:tcW w:w="716" w:type="pct"/>
          </w:tcPr>
          <w:p w:rsidR="00525083" w:rsidRPr="00634BCA" w:rsidRDefault="00525083" w:rsidP="00EA7B6F"/>
        </w:tc>
        <w:tc>
          <w:tcPr>
            <w:tcW w:w="1333" w:type="pct"/>
          </w:tcPr>
          <w:p w:rsidR="00525083" w:rsidRPr="00634BCA" w:rsidRDefault="00525083" w:rsidP="00EA7B6F">
            <w:r>
              <w:t>Vilnius, Mintis</w:t>
            </w:r>
          </w:p>
        </w:tc>
      </w:tr>
      <w:tr w:rsidR="00525083" w:rsidRPr="00634BCA" w:rsidTr="00B21858">
        <w:tc>
          <w:tcPr>
            <w:tcW w:w="5000" w:type="pct"/>
            <w:gridSpan w:val="6"/>
            <w:shd w:val="clear" w:color="auto" w:fill="D9D9D9"/>
          </w:tcPr>
          <w:p w:rsidR="00525083" w:rsidRPr="00EA7B6F" w:rsidRDefault="00525083" w:rsidP="00EA7B6F">
            <w:pPr>
              <w:rPr>
                <w:b/>
              </w:rPr>
            </w:pPr>
            <w:r w:rsidRPr="00EA7B6F">
              <w:rPr>
                <w:b/>
              </w:rPr>
              <w:t>Papildoma literatūra</w:t>
            </w:r>
          </w:p>
        </w:tc>
      </w:tr>
      <w:tr w:rsidR="00525083" w:rsidRPr="00634BCA" w:rsidTr="00B21858">
        <w:tc>
          <w:tcPr>
            <w:tcW w:w="1231" w:type="pct"/>
          </w:tcPr>
          <w:p w:rsidR="00525083" w:rsidRPr="00634BCA" w:rsidRDefault="00525083" w:rsidP="00EA7B6F">
            <w:r>
              <w:t>S. Endriuška</w:t>
            </w:r>
          </w:p>
        </w:tc>
        <w:tc>
          <w:tcPr>
            <w:tcW w:w="398" w:type="pct"/>
            <w:gridSpan w:val="2"/>
          </w:tcPr>
          <w:p w:rsidR="00525083" w:rsidRPr="00634BCA" w:rsidRDefault="00525083" w:rsidP="00EA7B6F">
            <w:r>
              <w:t>1987</w:t>
            </w:r>
          </w:p>
        </w:tc>
        <w:tc>
          <w:tcPr>
            <w:tcW w:w="1322" w:type="pct"/>
          </w:tcPr>
          <w:p w:rsidR="00525083" w:rsidRPr="002B1350" w:rsidRDefault="00525083" w:rsidP="00EA7B6F">
            <w:r w:rsidRPr="002B1350">
              <w:t>Analizinė geometrija. Antros eilės kreivės ir paviršiai</w:t>
            </w:r>
          </w:p>
        </w:tc>
        <w:tc>
          <w:tcPr>
            <w:tcW w:w="716" w:type="pct"/>
          </w:tcPr>
          <w:p w:rsidR="00525083" w:rsidRPr="00634BCA" w:rsidRDefault="00525083" w:rsidP="00EA7B6F"/>
        </w:tc>
        <w:tc>
          <w:tcPr>
            <w:tcW w:w="1333" w:type="pct"/>
          </w:tcPr>
          <w:p w:rsidR="00525083" w:rsidRPr="00634BCA" w:rsidRDefault="00525083" w:rsidP="00EA7B6F">
            <w:r w:rsidRPr="00634BCA">
              <w:t>Vilnius, VU leidykla</w:t>
            </w:r>
          </w:p>
        </w:tc>
      </w:tr>
    </w:tbl>
    <w:p w:rsidR="00525083" w:rsidRDefault="00525083" w:rsidP="00525083">
      <w:pPr>
        <w:jc w:val="center"/>
        <w:rPr>
          <w:sz w:val="20"/>
          <w:szCs w:val="20"/>
        </w:rPr>
      </w:pPr>
    </w:p>
    <w:p w:rsidR="00916404" w:rsidRDefault="00916404" w:rsidP="00F76A32">
      <w:pPr>
        <w:pStyle w:val="Heading3"/>
      </w:pPr>
      <w:bookmarkStart w:id="13" w:name="_Toc398545742"/>
      <w:r>
        <w:t>Duomenų bazių valdymo sistemos</w:t>
      </w:r>
      <w:bookmarkEnd w:id="13"/>
    </w:p>
    <w:p w:rsidR="00916404" w:rsidRDefault="00916404" w:rsidP="00916404"/>
    <w:tbl>
      <w:tblPr>
        <w:tblW w:w="5000" w:type="pct"/>
        <w:tblCellMar>
          <w:left w:w="10" w:type="dxa"/>
          <w:right w:w="10" w:type="dxa"/>
        </w:tblCellMar>
        <w:tblLook w:val="0000" w:firstRow="0" w:lastRow="0" w:firstColumn="0" w:lastColumn="0" w:noHBand="0" w:noVBand="0"/>
      </w:tblPr>
      <w:tblGrid>
        <w:gridCol w:w="7177"/>
        <w:gridCol w:w="2451"/>
      </w:tblGrid>
      <w:tr w:rsidR="00916404" w:rsidTr="00B21858">
        <w:tc>
          <w:tcPr>
            <w:tcW w:w="3727" w:type="pct"/>
            <w:tcBorders>
              <w:top w:val="single" w:sz="4" w:space="0" w:color="000000"/>
              <w:left w:val="single" w:sz="4" w:space="0" w:color="000000"/>
              <w:bottom w:val="single" w:sz="4" w:space="0" w:color="000000"/>
            </w:tcBorders>
            <w:shd w:val="clear" w:color="auto" w:fill="E6E6E6"/>
            <w:tcMar>
              <w:top w:w="86" w:type="dxa"/>
              <w:left w:w="86" w:type="dxa"/>
              <w:bottom w:w="86" w:type="dxa"/>
              <w:right w:w="86" w:type="dxa"/>
            </w:tcMar>
          </w:tcPr>
          <w:p w:rsidR="00916404" w:rsidRDefault="00916404" w:rsidP="00916404">
            <w:pPr>
              <w:pStyle w:val="ptnorm"/>
            </w:pPr>
            <w:r>
              <w:t>Dalyko (modulio) pavadinimas</w:t>
            </w:r>
          </w:p>
        </w:tc>
        <w:tc>
          <w:tcPr>
            <w:tcW w:w="1273" w:type="pct"/>
            <w:tcBorders>
              <w:top w:val="single" w:sz="4" w:space="0" w:color="000000"/>
              <w:left w:val="single" w:sz="4" w:space="0" w:color="000000"/>
              <w:bottom w:val="single" w:sz="4" w:space="0" w:color="000000"/>
              <w:right w:val="single" w:sz="4" w:space="0" w:color="000000"/>
            </w:tcBorders>
            <w:shd w:val="clear" w:color="auto" w:fill="E6E6E6"/>
            <w:tcMar>
              <w:top w:w="86" w:type="dxa"/>
              <w:left w:w="86" w:type="dxa"/>
              <w:bottom w:w="86" w:type="dxa"/>
              <w:right w:w="86" w:type="dxa"/>
            </w:tcMar>
          </w:tcPr>
          <w:p w:rsidR="00916404" w:rsidRDefault="00916404" w:rsidP="00916404">
            <w:pPr>
              <w:pStyle w:val="ptnorm"/>
            </w:pPr>
            <w:r>
              <w:t>Kodas</w:t>
            </w:r>
          </w:p>
        </w:tc>
      </w:tr>
      <w:tr w:rsidR="00916404" w:rsidTr="00B21858">
        <w:tc>
          <w:tcPr>
            <w:tcW w:w="3727" w:type="pct"/>
            <w:tcBorders>
              <w:left w:val="single" w:sz="4" w:space="0" w:color="000000"/>
              <w:bottom w:val="single" w:sz="4" w:space="0" w:color="000000"/>
            </w:tcBorders>
            <w:tcMar>
              <w:top w:w="86" w:type="dxa"/>
              <w:left w:w="86" w:type="dxa"/>
              <w:bottom w:w="86" w:type="dxa"/>
              <w:right w:w="86" w:type="dxa"/>
            </w:tcMar>
          </w:tcPr>
          <w:p w:rsidR="00916404" w:rsidRDefault="00916404" w:rsidP="00916404">
            <w:r>
              <w:t>Duomenų bazių valdymo sistemos</w:t>
            </w:r>
          </w:p>
        </w:tc>
        <w:tc>
          <w:tcPr>
            <w:tcW w:w="1273" w:type="pct"/>
            <w:tcBorders>
              <w:left w:val="single" w:sz="4" w:space="0" w:color="000000"/>
              <w:bottom w:val="single" w:sz="4" w:space="0" w:color="000000"/>
              <w:right w:val="single" w:sz="4" w:space="0" w:color="000000"/>
            </w:tcBorders>
            <w:tcMar>
              <w:top w:w="86" w:type="dxa"/>
              <w:left w:w="86" w:type="dxa"/>
              <w:bottom w:w="86" w:type="dxa"/>
              <w:right w:w="86" w:type="dxa"/>
            </w:tcMar>
          </w:tcPr>
          <w:p w:rsidR="00916404" w:rsidRDefault="00916404" w:rsidP="00916404"/>
        </w:tc>
      </w:tr>
    </w:tbl>
    <w:p w:rsidR="00916404" w:rsidRDefault="00916404" w:rsidP="00916404">
      <w:pPr>
        <w:pStyle w:val="Standard"/>
        <w:spacing w:before="0"/>
        <w:jc w:val="both"/>
      </w:pPr>
    </w:p>
    <w:tbl>
      <w:tblPr>
        <w:tblW w:w="5000" w:type="pct"/>
        <w:tblCellMar>
          <w:left w:w="10" w:type="dxa"/>
          <w:right w:w="10" w:type="dxa"/>
        </w:tblCellMar>
        <w:tblLook w:val="0000" w:firstRow="0" w:lastRow="0" w:firstColumn="0" w:lastColumn="0" w:noHBand="0" w:noVBand="0"/>
      </w:tblPr>
      <w:tblGrid>
        <w:gridCol w:w="4814"/>
        <w:gridCol w:w="4814"/>
      </w:tblGrid>
      <w:tr w:rsidR="00916404" w:rsidTr="00B21858">
        <w:tc>
          <w:tcPr>
            <w:tcW w:w="2500" w:type="pct"/>
            <w:tcBorders>
              <w:top w:val="single" w:sz="4" w:space="0" w:color="000000"/>
              <w:left w:val="single" w:sz="4" w:space="0" w:color="000000"/>
              <w:bottom w:val="single" w:sz="4" w:space="0" w:color="000000"/>
            </w:tcBorders>
            <w:shd w:val="clear" w:color="auto" w:fill="E6E6E6"/>
            <w:tcMar>
              <w:top w:w="86" w:type="dxa"/>
              <w:left w:w="86" w:type="dxa"/>
              <w:bottom w:w="86" w:type="dxa"/>
              <w:right w:w="86" w:type="dxa"/>
            </w:tcMar>
          </w:tcPr>
          <w:p w:rsidR="00916404" w:rsidRDefault="00916404" w:rsidP="00916404">
            <w:pPr>
              <w:pStyle w:val="ptnorm"/>
            </w:pPr>
            <w:r>
              <w:t>Dėstytojas (-ai)</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Mar>
              <w:top w:w="86" w:type="dxa"/>
              <w:left w:w="86" w:type="dxa"/>
              <w:bottom w:w="86" w:type="dxa"/>
              <w:right w:w="86" w:type="dxa"/>
            </w:tcMar>
          </w:tcPr>
          <w:p w:rsidR="00916404" w:rsidRDefault="00916404" w:rsidP="00916404">
            <w:pPr>
              <w:pStyle w:val="ptnorm"/>
            </w:pPr>
            <w:r>
              <w:t>Padalinys (-iai)</w:t>
            </w:r>
          </w:p>
        </w:tc>
      </w:tr>
      <w:tr w:rsidR="00916404" w:rsidTr="00B21858">
        <w:tc>
          <w:tcPr>
            <w:tcW w:w="2500" w:type="pct"/>
            <w:tcBorders>
              <w:left w:val="single" w:sz="4" w:space="0" w:color="000000"/>
              <w:bottom w:val="single" w:sz="4" w:space="0" w:color="000000"/>
            </w:tcBorders>
            <w:tcMar>
              <w:top w:w="86" w:type="dxa"/>
              <w:left w:w="86" w:type="dxa"/>
              <w:bottom w:w="86" w:type="dxa"/>
              <w:right w:w="86" w:type="dxa"/>
            </w:tcMar>
          </w:tcPr>
          <w:p w:rsidR="00916404" w:rsidRDefault="00916404" w:rsidP="00B21858">
            <w:r w:rsidRPr="00916404">
              <w:rPr>
                <w:b/>
              </w:rPr>
              <w:t>Koordinuojantis</w:t>
            </w:r>
            <w:r>
              <w:t xml:space="preserve">: </w:t>
            </w:r>
            <w:r w:rsidR="00DC17DB">
              <w:t xml:space="preserve">lekt. dr. </w:t>
            </w:r>
            <w:r>
              <w:t>Andrius Kurtinaitis</w:t>
            </w:r>
          </w:p>
          <w:p w:rsidR="00916404" w:rsidRDefault="00916404" w:rsidP="00B21858">
            <w:r w:rsidRPr="00916404">
              <w:rPr>
                <w:b/>
              </w:rPr>
              <w:t>Kitas</w:t>
            </w:r>
            <w:r>
              <w:t xml:space="preserve"> (-i):</w:t>
            </w:r>
          </w:p>
        </w:tc>
        <w:tc>
          <w:tcPr>
            <w:tcW w:w="2500" w:type="pct"/>
            <w:tcBorders>
              <w:left w:val="single" w:sz="4" w:space="0" w:color="000000"/>
              <w:bottom w:val="single" w:sz="4" w:space="0" w:color="000000"/>
              <w:right w:val="single" w:sz="4" w:space="0" w:color="000000"/>
            </w:tcBorders>
            <w:tcMar>
              <w:top w:w="86" w:type="dxa"/>
              <w:left w:w="86" w:type="dxa"/>
              <w:bottom w:w="86" w:type="dxa"/>
              <w:right w:w="86" w:type="dxa"/>
            </w:tcMar>
          </w:tcPr>
          <w:p w:rsidR="00916404" w:rsidRDefault="00916404" w:rsidP="00B21858">
            <w:pPr>
              <w:rPr>
                <w:bCs/>
              </w:rPr>
            </w:pPr>
            <w:r>
              <w:rPr>
                <w:bCs/>
              </w:rPr>
              <w:t>Matematikos ir informatikos fakultetas, Programų sistemų katedra</w:t>
            </w:r>
          </w:p>
        </w:tc>
      </w:tr>
    </w:tbl>
    <w:p w:rsidR="00916404" w:rsidRDefault="00916404" w:rsidP="00916404">
      <w:pPr>
        <w:pStyle w:val="Standard"/>
        <w:spacing w:before="0"/>
        <w:jc w:val="both"/>
      </w:pPr>
    </w:p>
    <w:tbl>
      <w:tblPr>
        <w:tblW w:w="5000" w:type="pct"/>
        <w:tblCellMar>
          <w:left w:w="10" w:type="dxa"/>
          <w:right w:w="10" w:type="dxa"/>
        </w:tblCellMar>
        <w:tblLook w:val="0000" w:firstRow="0" w:lastRow="0" w:firstColumn="0" w:lastColumn="0" w:noHBand="0" w:noVBand="0"/>
      </w:tblPr>
      <w:tblGrid>
        <w:gridCol w:w="4814"/>
        <w:gridCol w:w="4814"/>
      </w:tblGrid>
      <w:tr w:rsidR="006354A0" w:rsidTr="00B21858">
        <w:tc>
          <w:tcPr>
            <w:tcW w:w="250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6354A0" w:rsidRDefault="006354A0" w:rsidP="00916404">
            <w:pPr>
              <w:pStyle w:val="ptnorm"/>
            </w:pPr>
            <w:r>
              <w:t>Studijų 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6354A0" w:rsidRDefault="006354A0" w:rsidP="00916404">
            <w:pPr>
              <w:pStyle w:val="ptnorm"/>
            </w:pPr>
            <w:r>
              <w:t>Dalyko (modulio) tipas</w:t>
            </w:r>
          </w:p>
        </w:tc>
      </w:tr>
      <w:tr w:rsidR="006354A0" w:rsidTr="00B21858">
        <w:tc>
          <w:tcPr>
            <w:tcW w:w="2500" w:type="pct"/>
            <w:tcBorders>
              <w:left w:val="single" w:sz="4" w:space="0" w:color="000000"/>
              <w:bottom w:val="single" w:sz="4" w:space="0" w:color="000000"/>
            </w:tcBorders>
            <w:tcMar>
              <w:top w:w="29" w:type="dxa"/>
              <w:left w:w="29" w:type="dxa"/>
              <w:bottom w:w="29" w:type="dxa"/>
              <w:right w:w="29" w:type="dxa"/>
            </w:tcMar>
          </w:tcPr>
          <w:p w:rsidR="006354A0" w:rsidRDefault="006354A0" w:rsidP="00916404">
            <w:r>
              <w:t>Pirmoji</w:t>
            </w:r>
          </w:p>
        </w:tc>
        <w:tc>
          <w:tcPr>
            <w:tcW w:w="2500" w:type="pct"/>
            <w:tcBorders>
              <w:left w:val="single" w:sz="4" w:space="0" w:color="000000"/>
              <w:bottom w:val="single" w:sz="4" w:space="0" w:color="000000"/>
              <w:right w:val="single" w:sz="4" w:space="0" w:color="000000"/>
            </w:tcBorders>
            <w:tcMar>
              <w:top w:w="29" w:type="dxa"/>
              <w:left w:w="29" w:type="dxa"/>
              <w:bottom w:w="29" w:type="dxa"/>
              <w:right w:w="29" w:type="dxa"/>
            </w:tcMar>
          </w:tcPr>
          <w:p w:rsidR="006354A0" w:rsidRDefault="006354A0" w:rsidP="00916404">
            <w:pPr>
              <w:rPr>
                <w:bCs/>
              </w:rPr>
            </w:pPr>
            <w:r>
              <w:rPr>
                <w:bCs/>
              </w:rPr>
              <w:t>Privalomas</w:t>
            </w:r>
          </w:p>
        </w:tc>
      </w:tr>
    </w:tbl>
    <w:p w:rsidR="00916404" w:rsidRDefault="00916404" w:rsidP="00916404">
      <w:pPr>
        <w:pStyle w:val="Standard"/>
        <w:spacing w:before="0"/>
        <w:jc w:val="both"/>
      </w:pPr>
    </w:p>
    <w:tbl>
      <w:tblPr>
        <w:tblW w:w="5000" w:type="pct"/>
        <w:tblCellMar>
          <w:left w:w="10" w:type="dxa"/>
          <w:right w:w="10" w:type="dxa"/>
        </w:tblCellMar>
        <w:tblLook w:val="0000" w:firstRow="0" w:lastRow="0" w:firstColumn="0" w:lastColumn="0" w:noHBand="0" w:noVBand="0"/>
      </w:tblPr>
      <w:tblGrid>
        <w:gridCol w:w="3209"/>
        <w:gridCol w:w="3209"/>
        <w:gridCol w:w="3210"/>
      </w:tblGrid>
      <w:tr w:rsidR="00916404" w:rsidTr="00B21858">
        <w:tc>
          <w:tcPr>
            <w:tcW w:w="1666"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916404" w:rsidRDefault="00916404" w:rsidP="00916404">
            <w:pPr>
              <w:pStyle w:val="ptnorm"/>
            </w:pPr>
            <w:r>
              <w:t>Įgyvendinimo forma</w:t>
            </w:r>
          </w:p>
        </w:tc>
        <w:tc>
          <w:tcPr>
            <w:tcW w:w="1666"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916404" w:rsidRDefault="00916404" w:rsidP="00916404">
            <w:pPr>
              <w:pStyle w:val="ptnorm"/>
            </w:pPr>
            <w:r>
              <w:t>Vykdymo 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916404" w:rsidRDefault="00916404" w:rsidP="00916404">
            <w:pPr>
              <w:pStyle w:val="ptnorm"/>
            </w:pPr>
            <w:r>
              <w:t>Vykdymo kalba (-os)</w:t>
            </w:r>
          </w:p>
        </w:tc>
      </w:tr>
      <w:tr w:rsidR="00916404" w:rsidTr="00B21858">
        <w:tc>
          <w:tcPr>
            <w:tcW w:w="1666" w:type="pct"/>
            <w:tcBorders>
              <w:left w:val="single" w:sz="4" w:space="0" w:color="000000"/>
              <w:bottom w:val="single" w:sz="4" w:space="0" w:color="000000"/>
            </w:tcBorders>
            <w:tcMar>
              <w:top w:w="29" w:type="dxa"/>
              <w:left w:w="29" w:type="dxa"/>
              <w:bottom w:w="29" w:type="dxa"/>
              <w:right w:w="29" w:type="dxa"/>
            </w:tcMar>
          </w:tcPr>
          <w:p w:rsidR="00916404" w:rsidRDefault="00916404" w:rsidP="00916404">
            <w:r>
              <w:t>Auditorinė</w:t>
            </w:r>
          </w:p>
        </w:tc>
        <w:tc>
          <w:tcPr>
            <w:tcW w:w="1666" w:type="pct"/>
            <w:tcBorders>
              <w:left w:val="single" w:sz="4" w:space="0" w:color="000000"/>
              <w:bottom w:val="single" w:sz="4" w:space="0" w:color="000000"/>
            </w:tcBorders>
            <w:tcMar>
              <w:top w:w="29" w:type="dxa"/>
              <w:left w:w="29" w:type="dxa"/>
              <w:bottom w:w="29" w:type="dxa"/>
              <w:right w:w="29" w:type="dxa"/>
            </w:tcMar>
          </w:tcPr>
          <w:p w:rsidR="00916404" w:rsidRDefault="00452165" w:rsidP="00916404">
            <w:pPr>
              <w:rPr>
                <w:bCs/>
              </w:rPr>
            </w:pPr>
            <w:r>
              <w:rPr>
                <w:bCs/>
              </w:rPr>
              <w:t>2</w:t>
            </w:r>
            <w:r w:rsidR="00916404">
              <w:rPr>
                <w:bCs/>
              </w:rPr>
              <w:t xml:space="preserve"> semestras</w:t>
            </w:r>
          </w:p>
        </w:tc>
        <w:tc>
          <w:tcPr>
            <w:tcW w:w="1667" w:type="pct"/>
            <w:tcBorders>
              <w:left w:val="single" w:sz="4" w:space="0" w:color="000000"/>
              <w:bottom w:val="single" w:sz="4" w:space="0" w:color="000000"/>
              <w:right w:val="single" w:sz="4" w:space="0" w:color="000000"/>
            </w:tcBorders>
            <w:tcMar>
              <w:top w:w="29" w:type="dxa"/>
              <w:left w:w="29" w:type="dxa"/>
              <w:bottom w:w="29" w:type="dxa"/>
              <w:right w:w="29" w:type="dxa"/>
            </w:tcMar>
          </w:tcPr>
          <w:p w:rsidR="00916404" w:rsidRDefault="00916404" w:rsidP="00916404">
            <w:pPr>
              <w:rPr>
                <w:bCs/>
              </w:rPr>
            </w:pPr>
            <w:r>
              <w:rPr>
                <w:bCs/>
              </w:rPr>
              <w:t>Lietuvių</w:t>
            </w:r>
          </w:p>
        </w:tc>
      </w:tr>
    </w:tbl>
    <w:p w:rsidR="00916404" w:rsidRDefault="00916404" w:rsidP="00916404">
      <w:pPr>
        <w:pStyle w:val="Standard"/>
        <w:spacing w:before="0"/>
        <w:jc w:val="both"/>
      </w:pPr>
    </w:p>
    <w:tbl>
      <w:tblPr>
        <w:tblW w:w="5000" w:type="pct"/>
        <w:tblCellMar>
          <w:left w:w="10" w:type="dxa"/>
          <w:right w:w="10" w:type="dxa"/>
        </w:tblCellMar>
        <w:tblLook w:val="0000" w:firstRow="0" w:lastRow="0" w:firstColumn="0" w:lastColumn="0" w:noHBand="0" w:noVBand="0"/>
      </w:tblPr>
      <w:tblGrid>
        <w:gridCol w:w="4814"/>
        <w:gridCol w:w="4814"/>
      </w:tblGrid>
      <w:tr w:rsidR="00916404" w:rsidTr="006E3C24">
        <w:trPr>
          <w:cantSplit/>
        </w:trPr>
        <w:tc>
          <w:tcPr>
            <w:tcW w:w="5000" w:type="pct"/>
            <w:gridSpan w:val="2"/>
            <w:tcBorders>
              <w:top w:val="single" w:sz="4" w:space="0" w:color="000000"/>
              <w:left w:val="single" w:sz="4" w:space="0" w:color="000000"/>
              <w:right w:val="single" w:sz="4" w:space="0" w:color="000000"/>
            </w:tcBorders>
            <w:shd w:val="clear" w:color="auto" w:fill="E6E6E6"/>
            <w:tcMar>
              <w:top w:w="29" w:type="dxa"/>
              <w:left w:w="29" w:type="dxa"/>
              <w:bottom w:w="29" w:type="dxa"/>
              <w:right w:w="29" w:type="dxa"/>
            </w:tcMar>
            <w:vAlign w:val="center"/>
          </w:tcPr>
          <w:p w:rsidR="00916404" w:rsidRDefault="00916404" w:rsidP="00916404">
            <w:pPr>
              <w:pStyle w:val="ptnorm"/>
            </w:pPr>
            <w:r>
              <w:t>Reikalavimai studijuojančiajam</w:t>
            </w:r>
          </w:p>
        </w:tc>
      </w:tr>
      <w:tr w:rsidR="00916404" w:rsidRPr="003A7345" w:rsidTr="006E3C24">
        <w:tc>
          <w:tcPr>
            <w:tcW w:w="2500" w:type="pct"/>
            <w:tcBorders>
              <w:left w:val="single" w:sz="4" w:space="0" w:color="000000"/>
              <w:bottom w:val="single" w:sz="4" w:space="0" w:color="auto"/>
            </w:tcBorders>
            <w:tcMar>
              <w:top w:w="29" w:type="dxa"/>
              <w:left w:w="29" w:type="dxa"/>
              <w:bottom w:w="29" w:type="dxa"/>
              <w:right w:w="29" w:type="dxa"/>
            </w:tcMar>
            <w:vAlign w:val="center"/>
          </w:tcPr>
          <w:p w:rsidR="00916404" w:rsidRDefault="00916404" w:rsidP="00916404">
            <w:r w:rsidRPr="00916404">
              <w:rPr>
                <w:b/>
              </w:rPr>
              <w:t>Išankstiniai reikalavimai</w:t>
            </w:r>
            <w:r>
              <w:t xml:space="preserve">: reikia turėti bendruosius darbo kompiuteriu įgūdžius: mokėti dirbti su failų </w:t>
            </w:r>
            <w:r>
              <w:lastRenderedPageBreak/>
              <w:t>sistema (kurti, redaguoti, kopijuoti failus), mokėti naudotis interneto naršykle bei tekstų redaktoriumi.</w:t>
            </w:r>
          </w:p>
        </w:tc>
        <w:tc>
          <w:tcPr>
            <w:tcW w:w="2500" w:type="pct"/>
            <w:tcBorders>
              <w:left w:val="single" w:sz="4" w:space="0" w:color="000000"/>
              <w:bottom w:val="single" w:sz="4" w:space="0" w:color="auto"/>
              <w:right w:val="single" w:sz="4" w:space="0" w:color="000000"/>
            </w:tcBorders>
            <w:tcMar>
              <w:top w:w="29" w:type="dxa"/>
              <w:left w:w="29" w:type="dxa"/>
              <w:bottom w:w="29" w:type="dxa"/>
              <w:right w:w="29" w:type="dxa"/>
            </w:tcMar>
          </w:tcPr>
          <w:p w:rsidR="00916404" w:rsidRDefault="00916404" w:rsidP="00452165">
            <w:r w:rsidRPr="00916404">
              <w:rPr>
                <w:b/>
              </w:rPr>
              <w:lastRenderedPageBreak/>
              <w:t>Gretutiniai reikalavimai</w:t>
            </w:r>
            <w:r w:rsidR="00452165">
              <w:rPr>
                <w:b/>
              </w:rPr>
              <w:t xml:space="preserve">: </w:t>
            </w:r>
            <w:r w:rsidR="00452165">
              <w:t>nėra</w:t>
            </w:r>
            <w:r>
              <w:t>.</w:t>
            </w:r>
          </w:p>
        </w:tc>
      </w:tr>
    </w:tbl>
    <w:p w:rsidR="00916404" w:rsidRDefault="00916404" w:rsidP="00916404">
      <w:pPr>
        <w:pStyle w:val="Standard"/>
        <w:spacing w:before="0"/>
        <w:jc w:val="both"/>
      </w:pPr>
    </w:p>
    <w:tbl>
      <w:tblPr>
        <w:tblW w:w="5000" w:type="pct"/>
        <w:tblCellMar>
          <w:left w:w="10" w:type="dxa"/>
          <w:right w:w="10" w:type="dxa"/>
        </w:tblCellMar>
        <w:tblLook w:val="0000" w:firstRow="0" w:lastRow="0" w:firstColumn="0" w:lastColumn="0" w:noHBand="0" w:noVBand="0"/>
      </w:tblPr>
      <w:tblGrid>
        <w:gridCol w:w="2407"/>
        <w:gridCol w:w="2407"/>
        <w:gridCol w:w="2407"/>
        <w:gridCol w:w="2407"/>
      </w:tblGrid>
      <w:tr w:rsidR="00916404" w:rsidTr="00B21858">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916404" w:rsidRDefault="00916404" w:rsidP="00916404">
            <w:pPr>
              <w:pStyle w:val="ptnorm"/>
            </w:pPr>
            <w:r>
              <w:t>Dalyko (modulio) apimtis kreditais</w:t>
            </w:r>
          </w:p>
        </w:tc>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916404" w:rsidRDefault="00916404" w:rsidP="00916404">
            <w:pPr>
              <w:pStyle w:val="ptnorm"/>
            </w:pPr>
            <w:r>
              <w:t>Visas studento darbo krūvis</w:t>
            </w:r>
          </w:p>
        </w:tc>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916404" w:rsidRDefault="00916404" w:rsidP="00916404">
            <w:pPr>
              <w:pStyle w:val="ptnorm"/>
            </w:pPr>
            <w:r>
              <w:t>Kontaktinio darbo 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916404" w:rsidRDefault="00916404" w:rsidP="00916404">
            <w:pPr>
              <w:pStyle w:val="ptnorm"/>
            </w:pPr>
            <w:r>
              <w:t>Savarankiško darbo valandos</w:t>
            </w:r>
          </w:p>
        </w:tc>
      </w:tr>
      <w:tr w:rsidR="00916404" w:rsidTr="00B21858">
        <w:tc>
          <w:tcPr>
            <w:tcW w:w="1250" w:type="pct"/>
            <w:tcBorders>
              <w:left w:val="single" w:sz="4" w:space="0" w:color="000000"/>
              <w:bottom w:val="single" w:sz="4" w:space="0" w:color="000000"/>
            </w:tcBorders>
            <w:tcMar>
              <w:top w:w="29" w:type="dxa"/>
              <w:left w:w="29" w:type="dxa"/>
              <w:bottom w:w="29" w:type="dxa"/>
              <w:right w:w="29" w:type="dxa"/>
            </w:tcMar>
          </w:tcPr>
          <w:p w:rsidR="00916404" w:rsidRDefault="00916404" w:rsidP="00916404">
            <w:pPr>
              <w:jc w:val="center"/>
            </w:pPr>
            <w:r>
              <w:t>5</w:t>
            </w:r>
          </w:p>
        </w:tc>
        <w:tc>
          <w:tcPr>
            <w:tcW w:w="1250" w:type="pct"/>
            <w:tcBorders>
              <w:left w:val="single" w:sz="4" w:space="0" w:color="000000"/>
              <w:bottom w:val="single" w:sz="4" w:space="0" w:color="000000"/>
            </w:tcBorders>
            <w:tcMar>
              <w:top w:w="29" w:type="dxa"/>
              <w:left w:w="29" w:type="dxa"/>
              <w:bottom w:w="29" w:type="dxa"/>
              <w:right w:w="29" w:type="dxa"/>
            </w:tcMar>
          </w:tcPr>
          <w:p w:rsidR="00916404" w:rsidRDefault="002033A3" w:rsidP="00916404">
            <w:pPr>
              <w:jc w:val="center"/>
            </w:pPr>
            <w:r>
              <w:t>13</w:t>
            </w:r>
            <w:r w:rsidR="00916404">
              <w:t>0</w:t>
            </w:r>
          </w:p>
        </w:tc>
        <w:tc>
          <w:tcPr>
            <w:tcW w:w="1250" w:type="pct"/>
            <w:tcBorders>
              <w:left w:val="single" w:sz="4" w:space="0" w:color="000000"/>
              <w:bottom w:val="single" w:sz="4" w:space="0" w:color="000000"/>
            </w:tcBorders>
            <w:tcMar>
              <w:top w:w="29" w:type="dxa"/>
              <w:left w:w="29" w:type="dxa"/>
              <w:bottom w:w="29" w:type="dxa"/>
              <w:right w:w="29" w:type="dxa"/>
            </w:tcMar>
          </w:tcPr>
          <w:p w:rsidR="00916404" w:rsidRDefault="00916404" w:rsidP="00916404">
            <w:pPr>
              <w:jc w:val="center"/>
            </w:pPr>
            <w:r>
              <w:t>68</w:t>
            </w:r>
          </w:p>
        </w:tc>
        <w:tc>
          <w:tcPr>
            <w:tcW w:w="1250" w:type="pct"/>
            <w:tcBorders>
              <w:left w:val="single" w:sz="4" w:space="0" w:color="000000"/>
              <w:bottom w:val="single" w:sz="4" w:space="0" w:color="000000"/>
              <w:right w:val="single" w:sz="4" w:space="0" w:color="000000"/>
            </w:tcBorders>
            <w:tcMar>
              <w:top w:w="29" w:type="dxa"/>
              <w:left w:w="29" w:type="dxa"/>
              <w:bottom w:w="29" w:type="dxa"/>
              <w:right w:w="29" w:type="dxa"/>
            </w:tcMar>
          </w:tcPr>
          <w:p w:rsidR="00916404" w:rsidRDefault="00916404" w:rsidP="00916404">
            <w:pPr>
              <w:jc w:val="center"/>
            </w:pPr>
            <w:r>
              <w:t>62</w:t>
            </w:r>
          </w:p>
        </w:tc>
      </w:tr>
    </w:tbl>
    <w:p w:rsidR="00916404" w:rsidRDefault="00916404" w:rsidP="00916404">
      <w:pPr>
        <w:pStyle w:val="Standard"/>
        <w:spacing w:before="0"/>
        <w:jc w:val="both"/>
      </w:pPr>
    </w:p>
    <w:tbl>
      <w:tblPr>
        <w:tblW w:w="5000" w:type="pct"/>
        <w:tblCellMar>
          <w:left w:w="10" w:type="dxa"/>
          <w:right w:w="10" w:type="dxa"/>
        </w:tblCellMar>
        <w:tblLook w:val="0000" w:firstRow="0" w:lastRow="0" w:firstColumn="0" w:lastColumn="0" w:noHBand="0" w:noVBand="0"/>
      </w:tblPr>
      <w:tblGrid>
        <w:gridCol w:w="4090"/>
        <w:gridCol w:w="3122"/>
        <w:gridCol w:w="2406"/>
      </w:tblGrid>
      <w:tr w:rsidR="00916404" w:rsidTr="00B21858">
        <w:tc>
          <w:tcPr>
            <w:tcW w:w="5000" w:type="pct"/>
            <w:gridSpan w:val="3"/>
            <w:tcBorders>
              <w:top w:val="single" w:sz="8" w:space="0" w:color="000000"/>
              <w:left w:val="single" w:sz="8"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916404" w:rsidRDefault="00916404" w:rsidP="00916404">
            <w:pPr>
              <w:pStyle w:val="ptnorm"/>
            </w:pPr>
            <w:r>
              <w:t>Dalyko (modulio) tikslas: studijų programos ugdomos kompetencijos</w:t>
            </w:r>
          </w:p>
        </w:tc>
      </w:tr>
      <w:tr w:rsidR="00916404" w:rsidTr="00B21858">
        <w:tc>
          <w:tcPr>
            <w:tcW w:w="5000" w:type="pct"/>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916404" w:rsidRDefault="00916404" w:rsidP="00916404">
            <w:r>
              <w:t>Dalyko ugdomos studijų programos kompetencijos:</w:t>
            </w:r>
          </w:p>
          <w:p w:rsidR="00916404" w:rsidRDefault="00565986" w:rsidP="006354A0">
            <w:pPr>
              <w:pStyle w:val="tlist"/>
            </w:pPr>
            <w:r>
              <w:t>gebėjimas naudotis informacinėmis technologijomis ir statistine programine įranga (3);</w:t>
            </w:r>
          </w:p>
          <w:p w:rsidR="00565986" w:rsidRDefault="00565986" w:rsidP="006354A0">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565986" w:rsidRPr="003A7345" w:rsidRDefault="00565986" w:rsidP="006354A0">
            <w:pPr>
              <w:pStyle w:val="tlist"/>
            </w:pPr>
            <w:r>
              <w:t>gebėjimas savarankiškai mokytis, bendrauti užsienio kalba (5).</w:t>
            </w:r>
          </w:p>
        </w:tc>
      </w:tr>
      <w:tr w:rsidR="00916404" w:rsidTr="00B21858">
        <w:tc>
          <w:tcPr>
            <w:tcW w:w="2126" w:type="pct"/>
            <w:tcBorders>
              <w:top w:val="single" w:sz="4" w:space="0" w:color="000000"/>
              <w:left w:val="single" w:sz="8" w:space="0" w:color="000000"/>
              <w:bottom w:val="single" w:sz="4" w:space="0" w:color="auto"/>
            </w:tcBorders>
            <w:shd w:val="clear" w:color="auto" w:fill="E6E6E6"/>
            <w:tcMar>
              <w:top w:w="0" w:type="dxa"/>
              <w:left w:w="108" w:type="dxa"/>
              <w:bottom w:w="0" w:type="dxa"/>
              <w:right w:w="108" w:type="dxa"/>
            </w:tcMar>
            <w:vAlign w:val="center"/>
          </w:tcPr>
          <w:p w:rsidR="00916404" w:rsidRDefault="00916404" w:rsidP="00916404">
            <w:pPr>
              <w:pStyle w:val="ptnorm"/>
            </w:pPr>
            <w:r>
              <w:t>Dalyko (modulio) studijų siekiniai: išklausęs dalyką studentas:</w:t>
            </w:r>
          </w:p>
        </w:tc>
        <w:tc>
          <w:tcPr>
            <w:tcW w:w="1623" w:type="pct"/>
            <w:tcBorders>
              <w:top w:val="single" w:sz="4" w:space="0" w:color="000000"/>
              <w:left w:val="single" w:sz="4" w:space="0" w:color="000000"/>
              <w:bottom w:val="single" w:sz="4" w:space="0" w:color="auto"/>
            </w:tcBorders>
            <w:shd w:val="clear" w:color="auto" w:fill="E6E6E6"/>
            <w:tcMar>
              <w:top w:w="0" w:type="dxa"/>
              <w:left w:w="108" w:type="dxa"/>
              <w:bottom w:w="0" w:type="dxa"/>
              <w:right w:w="108" w:type="dxa"/>
            </w:tcMar>
            <w:vAlign w:val="center"/>
          </w:tcPr>
          <w:p w:rsidR="00916404" w:rsidRDefault="00916404" w:rsidP="00916404">
            <w:pPr>
              <w:pStyle w:val="ptnorm"/>
            </w:pPr>
            <w:r>
              <w:t>Studijų metodai</w:t>
            </w:r>
          </w:p>
        </w:tc>
        <w:tc>
          <w:tcPr>
            <w:tcW w:w="1252" w:type="pct"/>
            <w:tcBorders>
              <w:top w:val="single" w:sz="4" w:space="0" w:color="000000"/>
              <w:left w:val="single" w:sz="4" w:space="0" w:color="000000"/>
              <w:bottom w:val="single" w:sz="4" w:space="0" w:color="auto"/>
              <w:right w:val="single" w:sz="8" w:space="0" w:color="000000"/>
            </w:tcBorders>
            <w:shd w:val="clear" w:color="auto" w:fill="E6E6E6"/>
            <w:tcMar>
              <w:top w:w="0" w:type="dxa"/>
              <w:left w:w="108" w:type="dxa"/>
              <w:bottom w:w="0" w:type="dxa"/>
              <w:right w:w="108" w:type="dxa"/>
            </w:tcMar>
            <w:vAlign w:val="center"/>
          </w:tcPr>
          <w:p w:rsidR="00916404" w:rsidRDefault="00916404" w:rsidP="00916404">
            <w:pPr>
              <w:pStyle w:val="ptnorm"/>
            </w:pPr>
            <w:r>
              <w:t>Vertinimo metodai</w:t>
            </w:r>
          </w:p>
        </w:tc>
      </w:tr>
      <w:tr w:rsidR="007D60E3" w:rsidTr="00B21858">
        <w:trPr>
          <w:trHeight w:val="2035"/>
        </w:trPr>
        <w:tc>
          <w:tcPr>
            <w:tcW w:w="21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60E3" w:rsidRDefault="007D60E3" w:rsidP="00916404">
            <w:pPr>
              <w:pStyle w:val="tlist"/>
            </w:pPr>
            <w:r>
              <w:t>mokės paaiškinti bendruosius duomenų bazių sistemų ir reliacinių DBVS veikimo principus;</w:t>
            </w:r>
          </w:p>
          <w:p w:rsidR="007D60E3" w:rsidRDefault="007D60E3" w:rsidP="00916404">
            <w:pPr>
              <w:pStyle w:val="tlist"/>
            </w:pPr>
            <w:r>
              <w:t xml:space="preserve">mokės projektuoti bei kurti </w:t>
            </w:r>
            <w:r w:rsidR="00D12CBC">
              <w:t xml:space="preserve">realios dalykinės srities </w:t>
            </w:r>
            <w:r>
              <w:t>reliacines duomenų bazes;</w:t>
            </w:r>
          </w:p>
          <w:p w:rsidR="00D12CBC" w:rsidRDefault="007D60E3" w:rsidP="00916404">
            <w:pPr>
              <w:pStyle w:val="tlist"/>
            </w:pPr>
            <w:r>
              <w:t>mokės naudotis reliacinėmis DBVS, naudodamas SQL kalbą</w:t>
            </w:r>
            <w:r w:rsidR="00D12CBC">
              <w:t>;</w:t>
            </w:r>
          </w:p>
          <w:p w:rsidR="007D60E3" w:rsidRDefault="00D12CBC" w:rsidP="00916404">
            <w:pPr>
              <w:pStyle w:val="tlist"/>
            </w:pPr>
            <w:r>
              <w:t xml:space="preserve">gebės savarankiškai gilinti DBVS žinias, įsisavinti </w:t>
            </w:r>
            <w:r w:rsidR="00020058">
              <w:t>naujus įrankius ir metodus</w:t>
            </w:r>
            <w:r w:rsidR="007D60E3">
              <w:t>.</w:t>
            </w:r>
          </w:p>
        </w:tc>
        <w:tc>
          <w:tcPr>
            <w:tcW w:w="1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0E3" w:rsidRDefault="007D60E3" w:rsidP="007D60E3">
            <w:r>
              <w:t>Tradicinė paskaita, laboratoriniai darbai</w:t>
            </w:r>
          </w:p>
        </w:tc>
        <w:tc>
          <w:tcPr>
            <w:tcW w:w="1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0E3" w:rsidRDefault="007D60E3" w:rsidP="007D60E3">
            <w:r>
              <w:t>Egzaminas, laboratorinės užduotys</w:t>
            </w:r>
          </w:p>
        </w:tc>
      </w:tr>
    </w:tbl>
    <w:p w:rsidR="00916404" w:rsidRDefault="00916404" w:rsidP="00916404">
      <w:pPr>
        <w:pStyle w:val="Standard"/>
        <w:spacing w:before="0"/>
        <w:jc w:val="both"/>
        <w:rPr>
          <w:rFonts w:ascii="Times New Roman" w:hAnsi="Times New Roman"/>
          <w:sz w:val="20"/>
          <w:szCs w:val="20"/>
        </w:rPr>
      </w:pPr>
    </w:p>
    <w:tbl>
      <w:tblPr>
        <w:tblW w:w="4930" w:type="pct"/>
        <w:tblInd w:w="70" w:type="dxa"/>
        <w:tblLayout w:type="fixed"/>
        <w:tblCellMar>
          <w:left w:w="10" w:type="dxa"/>
          <w:right w:w="10" w:type="dxa"/>
        </w:tblCellMar>
        <w:tblLook w:val="0000" w:firstRow="0" w:lastRow="0" w:firstColumn="0" w:lastColumn="0" w:noHBand="0" w:noVBand="0"/>
      </w:tblPr>
      <w:tblGrid>
        <w:gridCol w:w="3795"/>
        <w:gridCol w:w="475"/>
        <w:gridCol w:w="475"/>
        <w:gridCol w:w="475"/>
        <w:gridCol w:w="475"/>
        <w:gridCol w:w="475"/>
        <w:gridCol w:w="3323"/>
      </w:tblGrid>
      <w:tr w:rsidR="006E3C24" w:rsidTr="006E3C24">
        <w:trPr>
          <w:cantSplit/>
          <w:trHeight w:val="510"/>
        </w:trPr>
        <w:tc>
          <w:tcPr>
            <w:tcW w:w="1999" w:type="pct"/>
            <w:vMerge w:val="restart"/>
            <w:tcBorders>
              <w:top w:val="single" w:sz="4" w:space="0" w:color="auto"/>
              <w:left w:val="single" w:sz="4" w:space="0" w:color="auto"/>
              <w:bottom w:val="single" w:sz="4" w:space="0" w:color="auto"/>
              <w:right w:val="single" w:sz="4" w:space="0" w:color="auto"/>
            </w:tcBorders>
            <w:shd w:val="clear" w:color="auto" w:fill="E6E6E6"/>
            <w:tcMar>
              <w:top w:w="86" w:type="dxa"/>
              <w:left w:w="86" w:type="dxa"/>
              <w:bottom w:w="86" w:type="dxa"/>
              <w:right w:w="86" w:type="dxa"/>
            </w:tcMar>
            <w:vAlign w:val="center"/>
          </w:tcPr>
          <w:p w:rsidR="006E3C24" w:rsidRDefault="006E3C24" w:rsidP="00916404">
            <w:pPr>
              <w:pStyle w:val="ptnorm"/>
            </w:pPr>
            <w:r>
              <w:t>Temos</w:t>
            </w:r>
          </w:p>
        </w:tc>
        <w:tc>
          <w:tcPr>
            <w:tcW w:w="1000" w:type="pct"/>
            <w:gridSpan w:val="4"/>
            <w:tcBorders>
              <w:top w:val="single" w:sz="4" w:space="0" w:color="auto"/>
              <w:left w:val="single" w:sz="4" w:space="0" w:color="auto"/>
              <w:bottom w:val="single" w:sz="4" w:space="0" w:color="auto"/>
              <w:right w:val="single" w:sz="4" w:space="0" w:color="auto"/>
            </w:tcBorders>
            <w:shd w:val="clear" w:color="auto" w:fill="E6E6E6"/>
            <w:tcMar>
              <w:top w:w="86" w:type="dxa"/>
              <w:left w:w="86" w:type="dxa"/>
              <w:bottom w:w="86" w:type="dxa"/>
              <w:right w:w="86" w:type="dxa"/>
            </w:tcMar>
            <w:vAlign w:val="center"/>
          </w:tcPr>
          <w:p w:rsidR="006E3C24" w:rsidRDefault="006E3C24" w:rsidP="00916404">
            <w:pPr>
              <w:pStyle w:val="ptnorm"/>
            </w:pPr>
            <w:r>
              <w:t>Kontaktinio darbo valandos</w:t>
            </w:r>
          </w:p>
        </w:tc>
        <w:tc>
          <w:tcPr>
            <w:tcW w:w="2000" w:type="pct"/>
            <w:gridSpan w:val="2"/>
            <w:tcBorders>
              <w:top w:val="single" w:sz="4" w:space="0" w:color="auto"/>
              <w:left w:val="single" w:sz="4" w:space="0" w:color="auto"/>
              <w:bottom w:val="single" w:sz="4" w:space="0" w:color="auto"/>
              <w:right w:val="single" w:sz="4" w:space="0" w:color="auto"/>
            </w:tcBorders>
            <w:shd w:val="clear" w:color="auto" w:fill="E6E6E6"/>
            <w:tcMar>
              <w:top w:w="86" w:type="dxa"/>
              <w:left w:w="86" w:type="dxa"/>
              <w:bottom w:w="86" w:type="dxa"/>
              <w:right w:w="86" w:type="dxa"/>
            </w:tcMar>
            <w:vAlign w:val="center"/>
          </w:tcPr>
          <w:p w:rsidR="006E3C24" w:rsidRDefault="006E3C24" w:rsidP="00916404">
            <w:pPr>
              <w:pStyle w:val="ptnorm"/>
            </w:pPr>
            <w:r>
              <w:t>Savarankiškų studijų laikas ir užduotys</w:t>
            </w:r>
          </w:p>
        </w:tc>
      </w:tr>
      <w:tr w:rsidR="006E3C24" w:rsidTr="006E3C24">
        <w:trPr>
          <w:cantSplit/>
          <w:trHeight w:val="2145"/>
        </w:trPr>
        <w:tc>
          <w:tcPr>
            <w:tcW w:w="1999" w:type="pct"/>
            <w:vMerge/>
            <w:tcBorders>
              <w:top w:val="single" w:sz="4" w:space="0" w:color="auto"/>
              <w:left w:val="single" w:sz="4" w:space="0" w:color="auto"/>
              <w:bottom w:val="single" w:sz="4" w:space="0" w:color="auto"/>
              <w:right w:val="single" w:sz="4" w:space="0" w:color="auto"/>
            </w:tcBorders>
            <w:shd w:val="clear" w:color="auto" w:fill="E6E6E6"/>
            <w:tcMar>
              <w:top w:w="86" w:type="dxa"/>
              <w:left w:w="86" w:type="dxa"/>
              <w:bottom w:w="86" w:type="dxa"/>
              <w:right w:w="86" w:type="dxa"/>
            </w:tcMar>
            <w:vAlign w:val="center"/>
          </w:tcPr>
          <w:p w:rsidR="00BA0376" w:rsidRDefault="00BA0376" w:rsidP="00916404">
            <w:pPr>
              <w:pStyle w:val="ptnorm"/>
            </w:pPr>
          </w:p>
        </w:tc>
        <w:tc>
          <w:tcPr>
            <w:tcW w:w="250"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vAlign w:val="center"/>
          </w:tcPr>
          <w:p w:rsidR="00BA0376" w:rsidRDefault="00BA0376" w:rsidP="00916404">
            <w:pPr>
              <w:pStyle w:val="ptnorm"/>
              <w:rPr>
                <w:eastAsianLayout w:id="461130496" w:vert="1" w:vertCompress="1"/>
              </w:rPr>
            </w:pPr>
            <w:r>
              <w:rPr>
                <w:eastAsianLayout w:id="461130496" w:vert="1" w:vertCompress="1"/>
              </w:rPr>
              <w:t>Paskaitos</w:t>
            </w:r>
          </w:p>
        </w:tc>
        <w:tc>
          <w:tcPr>
            <w:tcW w:w="250"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vAlign w:val="center"/>
          </w:tcPr>
          <w:p w:rsidR="00BA0376" w:rsidRDefault="00BA0376" w:rsidP="00916404">
            <w:pPr>
              <w:pStyle w:val="ptnorm"/>
              <w:rPr>
                <w:eastAsianLayout w:id="461130497" w:vert="1" w:vertCompress="1"/>
              </w:rPr>
            </w:pPr>
            <w:r>
              <w:rPr>
                <w:eastAsianLayout w:id="461130497" w:vert="1" w:vertCompress="1"/>
              </w:rPr>
              <w:t>Laboratoriai barbai</w:t>
            </w:r>
          </w:p>
        </w:tc>
        <w:tc>
          <w:tcPr>
            <w:tcW w:w="250"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vAlign w:val="center"/>
          </w:tcPr>
          <w:p w:rsidR="00BA0376" w:rsidRDefault="00BA0376" w:rsidP="00916404">
            <w:pPr>
              <w:pStyle w:val="ptnorm"/>
              <w:rPr>
                <w:eastAsianLayout w:id="461130498" w:vert="1" w:vertCompress="1"/>
              </w:rPr>
            </w:pPr>
            <w:r>
              <w:rPr>
                <w:eastAsianLayout w:id="461130498" w:vert="1" w:vertCompress="1"/>
              </w:rPr>
              <w:t>Konsultacijos</w:t>
            </w:r>
          </w:p>
        </w:tc>
        <w:tc>
          <w:tcPr>
            <w:tcW w:w="250"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vAlign w:val="center"/>
          </w:tcPr>
          <w:p w:rsidR="00BA0376" w:rsidRDefault="00BA0376" w:rsidP="00916404">
            <w:pPr>
              <w:pStyle w:val="ptnorm"/>
              <w:rPr>
                <w:eastAsianLayout w:id="461130500" w:vert="1" w:vertCompress="1"/>
              </w:rPr>
            </w:pPr>
            <w:r>
              <w:rPr>
                <w:eastAsianLayout w:id="461130500" w:vert="1" w:vertCompress="1"/>
              </w:rPr>
              <w:t>Visas kontaktinis darbas</w:t>
            </w:r>
          </w:p>
        </w:tc>
        <w:tc>
          <w:tcPr>
            <w:tcW w:w="250"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vAlign w:val="center"/>
          </w:tcPr>
          <w:p w:rsidR="00BA0376" w:rsidRDefault="00BA0376" w:rsidP="00916404">
            <w:pPr>
              <w:pStyle w:val="ptnorm"/>
              <w:rPr>
                <w:eastAsianLayout w:id="461130501" w:vert="1" w:vertCompress="1"/>
              </w:rPr>
            </w:pPr>
            <w:r>
              <w:rPr>
                <w:eastAsianLayout w:id="461130501" w:vert="1" w:vertCompress="1"/>
              </w:rPr>
              <w:t>Savarankiškas darbas</w:t>
            </w:r>
          </w:p>
        </w:tc>
        <w:tc>
          <w:tcPr>
            <w:tcW w:w="1750"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vAlign w:val="center"/>
          </w:tcPr>
          <w:p w:rsidR="00BA0376" w:rsidRDefault="00BA0376" w:rsidP="00916404">
            <w:pPr>
              <w:pStyle w:val="ptnorm"/>
            </w:pPr>
            <w:r>
              <w:t>Užduotys</w:t>
            </w:r>
          </w:p>
        </w:tc>
      </w:tr>
      <w:tr w:rsidR="006E3C24" w:rsidTr="006E3C24">
        <w:trPr>
          <w:cantSplit/>
        </w:trPr>
        <w:tc>
          <w:tcPr>
            <w:tcW w:w="1999" w:type="pct"/>
            <w:tcBorders>
              <w:top w:val="single" w:sz="4" w:space="0" w:color="auto"/>
              <w:left w:val="single" w:sz="8" w:space="0" w:color="000000"/>
              <w:bottom w:val="single" w:sz="2" w:space="0" w:color="000000"/>
            </w:tcBorders>
            <w:tcMar>
              <w:top w:w="86" w:type="dxa"/>
              <w:left w:w="86" w:type="dxa"/>
              <w:bottom w:w="86" w:type="dxa"/>
              <w:right w:w="86" w:type="dxa"/>
            </w:tcMar>
          </w:tcPr>
          <w:p w:rsidR="00BA0376" w:rsidRDefault="00BA0376" w:rsidP="00B21858">
            <w:r>
              <w:t>1. DB ir DBVS samprata, paskirtis ir funkcijos.</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Cs/>
              </w:rPr>
            </w:pPr>
            <w:r>
              <w:rPr>
                <w:bCs/>
              </w:rPr>
              <w:t>2</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
                <w:bCs/>
              </w:rPr>
            </w:pPr>
            <w:r>
              <w:rPr>
                <w:b/>
                <w:bCs/>
              </w:rPr>
              <w:t>2</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
                <w:bCs/>
              </w:rPr>
            </w:pPr>
            <w:r>
              <w:rPr>
                <w:b/>
                <w:bCs/>
              </w:rPr>
              <w:t>2</w:t>
            </w:r>
          </w:p>
        </w:tc>
        <w:tc>
          <w:tcPr>
            <w:tcW w:w="1750" w:type="pct"/>
            <w:vMerge w:val="restart"/>
            <w:tcBorders>
              <w:top w:val="single" w:sz="4" w:space="0" w:color="auto"/>
              <w:left w:val="single" w:sz="2" w:space="0" w:color="000000"/>
              <w:right w:val="single" w:sz="8" w:space="0" w:color="000000"/>
            </w:tcBorders>
            <w:tcMar>
              <w:top w:w="86" w:type="dxa"/>
              <w:left w:w="86" w:type="dxa"/>
              <w:bottom w:w="86" w:type="dxa"/>
              <w:right w:w="86" w:type="dxa"/>
            </w:tcMar>
          </w:tcPr>
          <w:p w:rsidR="00BA0376" w:rsidRDefault="00BA0376" w:rsidP="00B21858">
            <w:pPr>
              <w:rPr>
                <w:bCs/>
              </w:rPr>
            </w:pPr>
            <w:r>
              <w:rPr>
                <w:bCs/>
              </w:rPr>
              <w:t>Susirasti ir išstudijuoti reikalingą literatūrą (tas pats ir žemiau)</w:t>
            </w:r>
            <w:r w:rsidR="006E3C24">
              <w:rPr>
                <w:bCs/>
              </w:rPr>
              <w:t>.</w:t>
            </w:r>
          </w:p>
        </w:tc>
      </w:tr>
      <w:tr w:rsidR="006E3C24" w:rsidTr="006E3C24">
        <w:trPr>
          <w:cantSplit/>
          <w:trHeight w:val="644"/>
        </w:trPr>
        <w:tc>
          <w:tcPr>
            <w:tcW w:w="1999" w:type="pct"/>
            <w:tcBorders>
              <w:left w:val="single" w:sz="8" w:space="0" w:color="000000"/>
              <w:bottom w:val="single" w:sz="2" w:space="0" w:color="000000"/>
            </w:tcBorders>
            <w:tcMar>
              <w:top w:w="86" w:type="dxa"/>
              <w:left w:w="86" w:type="dxa"/>
              <w:bottom w:w="86" w:type="dxa"/>
              <w:right w:w="86" w:type="dxa"/>
            </w:tcMar>
          </w:tcPr>
          <w:p w:rsidR="00BA0376" w:rsidRDefault="00BA0376" w:rsidP="00B21858">
            <w:pPr>
              <w:rPr>
                <w:bCs/>
              </w:rPr>
            </w:pPr>
            <w:r>
              <w:rPr>
                <w:bCs/>
              </w:rPr>
              <w:lastRenderedPageBreak/>
              <w:t>2. Pagrindinės reliacinio duomenų modelio sąvokos.</w:t>
            </w:r>
          </w:p>
        </w:tc>
        <w:tc>
          <w:tcPr>
            <w:tcW w:w="250" w:type="pct"/>
            <w:tcBorders>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Cs/>
              </w:rPr>
            </w:pPr>
            <w:r>
              <w:rPr>
                <w:bCs/>
              </w:rPr>
              <w:t>2</w:t>
            </w:r>
          </w:p>
        </w:tc>
        <w:tc>
          <w:tcPr>
            <w:tcW w:w="250" w:type="pct"/>
            <w:tcBorders>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tc>
        <w:tc>
          <w:tcPr>
            <w:tcW w:w="250" w:type="pct"/>
            <w:tcBorders>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tc>
        <w:tc>
          <w:tcPr>
            <w:tcW w:w="250" w:type="pct"/>
            <w:tcBorders>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
                <w:bCs/>
              </w:rPr>
            </w:pPr>
            <w:r>
              <w:rPr>
                <w:b/>
                <w:bCs/>
              </w:rPr>
              <w:t>2</w:t>
            </w:r>
          </w:p>
        </w:tc>
        <w:tc>
          <w:tcPr>
            <w:tcW w:w="250" w:type="pct"/>
            <w:tcBorders>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
                <w:bCs/>
              </w:rPr>
            </w:pPr>
            <w:r>
              <w:rPr>
                <w:b/>
                <w:bCs/>
              </w:rPr>
              <w:t>2</w:t>
            </w:r>
          </w:p>
        </w:tc>
        <w:tc>
          <w:tcPr>
            <w:tcW w:w="1750" w:type="pct"/>
            <w:vMerge/>
            <w:tcBorders>
              <w:left w:val="single" w:sz="2" w:space="0" w:color="000000"/>
              <w:bottom w:val="single" w:sz="2" w:space="0" w:color="000000"/>
              <w:right w:val="single" w:sz="8" w:space="0" w:color="000000"/>
            </w:tcBorders>
            <w:tcMar>
              <w:top w:w="86" w:type="dxa"/>
              <w:left w:w="86" w:type="dxa"/>
              <w:bottom w:w="86" w:type="dxa"/>
              <w:right w:w="86" w:type="dxa"/>
            </w:tcMar>
          </w:tcPr>
          <w:p w:rsidR="00BA0376" w:rsidRDefault="00BA0376" w:rsidP="00B21858">
            <w:pPr>
              <w:rPr>
                <w:bCs/>
              </w:rPr>
            </w:pPr>
          </w:p>
        </w:tc>
      </w:tr>
      <w:tr w:rsidR="006E3C24" w:rsidTr="006E3C24">
        <w:trPr>
          <w:cantSplit/>
          <w:trHeight w:val="644"/>
        </w:trPr>
        <w:tc>
          <w:tcPr>
            <w:tcW w:w="1999" w:type="pct"/>
            <w:tcBorders>
              <w:top w:val="single" w:sz="2" w:space="0" w:color="000000"/>
              <w:left w:val="single" w:sz="8" w:space="0" w:color="000000"/>
              <w:bottom w:val="single" w:sz="4" w:space="0" w:color="auto"/>
            </w:tcBorders>
            <w:tcMar>
              <w:top w:w="86" w:type="dxa"/>
              <w:left w:w="86" w:type="dxa"/>
              <w:bottom w:w="86" w:type="dxa"/>
              <w:right w:w="86" w:type="dxa"/>
            </w:tcMar>
          </w:tcPr>
          <w:p w:rsidR="00BA0376" w:rsidRDefault="00BA0376" w:rsidP="00B21858">
            <w:r>
              <w:t>3. Reliacinių DB projektavimas: ER modelis, ER diagramos, jų transformavimas į reliacinį duomenų modelį.</w:t>
            </w:r>
          </w:p>
        </w:tc>
        <w:tc>
          <w:tcPr>
            <w:tcW w:w="250" w:type="pct"/>
            <w:tcBorders>
              <w:top w:val="single" w:sz="2" w:space="0" w:color="000000"/>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4</w:t>
            </w:r>
          </w:p>
        </w:tc>
        <w:tc>
          <w:tcPr>
            <w:tcW w:w="250" w:type="pct"/>
            <w:tcBorders>
              <w:top w:val="single" w:sz="2" w:space="0" w:color="000000"/>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6</w:t>
            </w:r>
          </w:p>
        </w:tc>
        <w:tc>
          <w:tcPr>
            <w:tcW w:w="250" w:type="pct"/>
            <w:tcBorders>
              <w:top w:val="single" w:sz="2" w:space="0" w:color="000000"/>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2</w:t>
            </w:r>
          </w:p>
        </w:tc>
        <w:tc>
          <w:tcPr>
            <w:tcW w:w="250" w:type="pct"/>
            <w:tcBorders>
              <w:top w:val="single" w:sz="2" w:space="0" w:color="000000"/>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12</w:t>
            </w:r>
          </w:p>
        </w:tc>
        <w:tc>
          <w:tcPr>
            <w:tcW w:w="250" w:type="pct"/>
            <w:tcBorders>
              <w:top w:val="single" w:sz="2" w:space="0" w:color="000000"/>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12</w:t>
            </w:r>
          </w:p>
        </w:tc>
        <w:tc>
          <w:tcPr>
            <w:tcW w:w="1750" w:type="pct"/>
            <w:tcBorders>
              <w:top w:val="single" w:sz="2" w:space="0" w:color="000000"/>
              <w:left w:val="single" w:sz="2" w:space="0" w:color="000000"/>
              <w:bottom w:val="single" w:sz="4" w:space="0" w:color="auto"/>
              <w:right w:val="single" w:sz="8" w:space="0" w:color="000000"/>
            </w:tcBorders>
            <w:tcMar>
              <w:top w:w="86" w:type="dxa"/>
              <w:left w:w="86" w:type="dxa"/>
              <w:bottom w:w="86" w:type="dxa"/>
              <w:right w:w="86" w:type="dxa"/>
            </w:tcMar>
          </w:tcPr>
          <w:p w:rsidR="00BA0376" w:rsidRDefault="00BA0376" w:rsidP="00B21858">
            <w:pPr>
              <w:spacing w:after="0" w:line="240" w:lineRule="auto"/>
              <w:rPr>
                <w:bCs/>
              </w:rPr>
            </w:pPr>
            <w:r>
              <w:rPr>
                <w:bCs/>
              </w:rPr>
              <w:t>Laboratorinės užduotys:</w:t>
            </w:r>
          </w:p>
          <w:p w:rsidR="00BA0376" w:rsidRDefault="00BA0376" w:rsidP="00B21858">
            <w:pPr>
              <w:pStyle w:val="tlist"/>
            </w:pPr>
            <w:r>
              <w:t>sukurti pasirinktos dalykinės srities duomenų modelį, transformuoti jį į DB reliacinę schemą.</w:t>
            </w:r>
          </w:p>
        </w:tc>
      </w:tr>
      <w:tr w:rsidR="006E3C24" w:rsidTr="006E3C24">
        <w:trPr>
          <w:cantSplit/>
          <w:trHeight w:val="644"/>
        </w:trPr>
        <w:tc>
          <w:tcPr>
            <w:tcW w:w="1999" w:type="pct"/>
            <w:tcBorders>
              <w:top w:val="single" w:sz="4" w:space="0" w:color="auto"/>
              <w:left w:val="single" w:sz="8" w:space="0" w:color="000000"/>
              <w:bottom w:val="single" w:sz="2" w:space="0" w:color="000000"/>
            </w:tcBorders>
            <w:tcMar>
              <w:top w:w="86" w:type="dxa"/>
              <w:left w:w="86" w:type="dxa"/>
              <w:bottom w:w="86" w:type="dxa"/>
              <w:right w:w="86" w:type="dxa"/>
            </w:tcMar>
          </w:tcPr>
          <w:p w:rsidR="00BA0376" w:rsidRDefault="00BA0376" w:rsidP="00B21858">
            <w:r>
              <w:t>4. DB norminės formos.</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r>
              <w:t>6</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r>
              <w:t>4</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r>
              <w:t>10</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r>
              <w:t>6</w:t>
            </w:r>
          </w:p>
        </w:tc>
        <w:tc>
          <w:tcPr>
            <w:tcW w:w="1750" w:type="pct"/>
            <w:tcBorders>
              <w:top w:val="single" w:sz="4" w:space="0" w:color="auto"/>
              <w:left w:val="single" w:sz="2" w:space="0" w:color="000000"/>
              <w:bottom w:val="single" w:sz="2" w:space="0" w:color="000000"/>
              <w:right w:val="single" w:sz="8" w:space="0" w:color="000000"/>
            </w:tcBorders>
            <w:tcMar>
              <w:top w:w="86" w:type="dxa"/>
              <w:left w:w="86" w:type="dxa"/>
              <w:bottom w:w="86" w:type="dxa"/>
              <w:right w:w="86" w:type="dxa"/>
            </w:tcMar>
          </w:tcPr>
          <w:p w:rsidR="00BA0376" w:rsidRDefault="00BA0376" w:rsidP="00B21858">
            <w:pPr>
              <w:rPr>
                <w:bCs/>
              </w:rPr>
            </w:pPr>
            <w:r>
              <w:rPr>
                <w:bCs/>
              </w:rPr>
              <w:t>Laboratorinės užduotys:</w:t>
            </w:r>
          </w:p>
          <w:p w:rsidR="00BA0376" w:rsidRDefault="00BA0376" w:rsidP="00B21858">
            <w:pPr>
              <w:pStyle w:val="tlist"/>
            </w:pPr>
            <w:r>
              <w:t>užtikrinti, kad sukurta DB reliacinė schema yra normalizuota.</w:t>
            </w:r>
          </w:p>
        </w:tc>
      </w:tr>
      <w:tr w:rsidR="006E3C24" w:rsidTr="006E3C24">
        <w:trPr>
          <w:cantSplit/>
          <w:trHeight w:val="644"/>
        </w:trPr>
        <w:tc>
          <w:tcPr>
            <w:tcW w:w="1999" w:type="pct"/>
            <w:tcBorders>
              <w:left w:val="single" w:sz="8" w:space="0" w:color="000000"/>
              <w:bottom w:val="single" w:sz="4" w:space="0" w:color="auto"/>
            </w:tcBorders>
            <w:tcMar>
              <w:top w:w="86" w:type="dxa"/>
              <w:left w:w="86" w:type="dxa"/>
              <w:bottom w:w="86" w:type="dxa"/>
              <w:right w:w="86" w:type="dxa"/>
            </w:tcMar>
          </w:tcPr>
          <w:p w:rsidR="00BA0376" w:rsidRDefault="00BA0376" w:rsidP="00B21858">
            <w:r>
              <w:t>5. SQL kalba: pagrindiniai kalbos elementai, duomenų apibrėžimas, išrinkimas, modifikavimas.</w:t>
            </w:r>
          </w:p>
        </w:tc>
        <w:tc>
          <w:tcPr>
            <w:tcW w:w="250" w:type="pct"/>
            <w:tcBorders>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10</w:t>
            </w:r>
          </w:p>
        </w:tc>
        <w:tc>
          <w:tcPr>
            <w:tcW w:w="250" w:type="pct"/>
            <w:tcBorders>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16</w:t>
            </w:r>
          </w:p>
        </w:tc>
        <w:tc>
          <w:tcPr>
            <w:tcW w:w="250" w:type="pct"/>
            <w:tcBorders>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tc>
        <w:tc>
          <w:tcPr>
            <w:tcW w:w="250" w:type="pct"/>
            <w:tcBorders>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26</w:t>
            </w:r>
          </w:p>
        </w:tc>
        <w:tc>
          <w:tcPr>
            <w:tcW w:w="250" w:type="pct"/>
            <w:tcBorders>
              <w:left w:val="single" w:sz="2" w:space="0" w:color="000000"/>
              <w:bottom w:val="single" w:sz="4" w:space="0" w:color="auto"/>
            </w:tcBorders>
            <w:shd w:val="clear" w:color="auto" w:fill="auto"/>
            <w:tcMar>
              <w:top w:w="86" w:type="dxa"/>
              <w:left w:w="86" w:type="dxa"/>
              <w:bottom w:w="86" w:type="dxa"/>
              <w:right w:w="86" w:type="dxa"/>
            </w:tcMar>
          </w:tcPr>
          <w:p w:rsidR="00BA0376" w:rsidRDefault="00BA0376" w:rsidP="00B21858">
            <w:r>
              <w:t>24</w:t>
            </w:r>
          </w:p>
        </w:tc>
        <w:tc>
          <w:tcPr>
            <w:tcW w:w="1750" w:type="pct"/>
            <w:tcBorders>
              <w:left w:val="single" w:sz="2" w:space="0" w:color="000000"/>
              <w:bottom w:val="single" w:sz="4" w:space="0" w:color="auto"/>
              <w:right w:val="single" w:sz="8" w:space="0" w:color="000000"/>
            </w:tcBorders>
            <w:tcMar>
              <w:top w:w="86" w:type="dxa"/>
              <w:left w:w="86" w:type="dxa"/>
              <w:bottom w:w="86" w:type="dxa"/>
              <w:right w:w="86" w:type="dxa"/>
            </w:tcMar>
          </w:tcPr>
          <w:p w:rsidR="00BA0376" w:rsidRDefault="00BA0376" w:rsidP="00B21858">
            <w:pPr>
              <w:spacing w:after="0" w:line="240" w:lineRule="auto"/>
              <w:rPr>
                <w:bCs/>
              </w:rPr>
            </w:pPr>
            <w:r>
              <w:rPr>
                <w:bCs/>
              </w:rPr>
              <w:t>Laboratorinės užduotys:</w:t>
            </w:r>
          </w:p>
          <w:p w:rsidR="00BA0376" w:rsidRDefault="00BA0376" w:rsidP="00B21858">
            <w:pPr>
              <w:pStyle w:val="tlist"/>
            </w:pPr>
            <w:r>
              <w:t>parašyti užklausas duomenų paieškai;</w:t>
            </w:r>
          </w:p>
          <w:p w:rsidR="00BA0376" w:rsidRDefault="00BA0376" w:rsidP="00B21858">
            <w:pPr>
              <w:pStyle w:val="tlist"/>
            </w:pPr>
            <w:r>
              <w:t>sukurti DB lenteles anksčiau sumodeliuotos srities duomenims saugoti;</w:t>
            </w:r>
          </w:p>
          <w:p w:rsidR="00BA0376" w:rsidRDefault="00BA0376" w:rsidP="00B21858">
            <w:pPr>
              <w:pStyle w:val="tlist"/>
            </w:pPr>
            <w:r>
              <w:t>realizuoti pagrindines dalykinės srities funkcijas su duomenimis.</w:t>
            </w:r>
          </w:p>
        </w:tc>
      </w:tr>
      <w:tr w:rsidR="006E3C24" w:rsidTr="006E3C24">
        <w:trPr>
          <w:cantSplit/>
          <w:trHeight w:val="644"/>
        </w:trPr>
        <w:tc>
          <w:tcPr>
            <w:tcW w:w="1999"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BA0376" w:rsidRDefault="00BA0376" w:rsidP="00B21858">
            <w:r>
              <w:t>6. Duomenų neprieštaringumas ir apsauga: loginis duomenų nepriklausomumas, duomenų saugumas, transakcijos, deklaratyvūs sąryšiai tarp duomenų, dalykinės taisyklės, lygiagretus duomenų apdorojimas.</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86" w:type="dxa"/>
              <w:left w:w="86" w:type="dxa"/>
              <w:bottom w:w="86" w:type="dxa"/>
              <w:right w:w="86" w:type="dxa"/>
            </w:tcMar>
          </w:tcPr>
          <w:p w:rsidR="00BA0376" w:rsidRDefault="00BA0376" w:rsidP="00B21858">
            <w:r>
              <w:t>8</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86" w:type="dxa"/>
              <w:left w:w="86" w:type="dxa"/>
              <w:bottom w:w="86" w:type="dxa"/>
              <w:right w:w="86" w:type="dxa"/>
            </w:tcMar>
          </w:tcPr>
          <w:p w:rsidR="00BA0376" w:rsidRDefault="00BA0376" w:rsidP="00B21858">
            <w:r>
              <w:t>6</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86" w:type="dxa"/>
              <w:left w:w="86" w:type="dxa"/>
              <w:bottom w:w="86" w:type="dxa"/>
              <w:right w:w="86" w:type="dxa"/>
            </w:tcMar>
          </w:tcPr>
          <w:p w:rsidR="00BA0376" w:rsidRDefault="00BA0376" w:rsidP="00B21858"/>
        </w:tc>
        <w:tc>
          <w:tcPr>
            <w:tcW w:w="250" w:type="pct"/>
            <w:tcBorders>
              <w:top w:val="single" w:sz="4" w:space="0" w:color="auto"/>
              <w:left w:val="single" w:sz="4" w:space="0" w:color="auto"/>
              <w:bottom w:val="single" w:sz="4" w:space="0" w:color="auto"/>
              <w:right w:val="single" w:sz="4" w:space="0" w:color="auto"/>
            </w:tcBorders>
            <w:shd w:val="clear" w:color="auto" w:fill="auto"/>
            <w:tcMar>
              <w:top w:w="86" w:type="dxa"/>
              <w:left w:w="86" w:type="dxa"/>
              <w:bottom w:w="86" w:type="dxa"/>
              <w:right w:w="86" w:type="dxa"/>
            </w:tcMar>
          </w:tcPr>
          <w:p w:rsidR="00BA0376" w:rsidRDefault="00BA0376" w:rsidP="00B21858">
            <w:r>
              <w:t>14</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86" w:type="dxa"/>
              <w:left w:w="86" w:type="dxa"/>
              <w:bottom w:w="86" w:type="dxa"/>
              <w:right w:w="86" w:type="dxa"/>
            </w:tcMar>
          </w:tcPr>
          <w:p w:rsidR="00BA0376" w:rsidRDefault="00BA0376" w:rsidP="00B21858">
            <w:r>
              <w:t>9</w:t>
            </w:r>
          </w:p>
        </w:tc>
        <w:tc>
          <w:tcPr>
            <w:tcW w:w="1750"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BA0376" w:rsidRDefault="00BA0376" w:rsidP="00B21858">
            <w:r>
              <w:t>Laboratorinės užduotys:</w:t>
            </w:r>
          </w:p>
          <w:p w:rsidR="00BA0376" w:rsidRDefault="00BA0376" w:rsidP="00B21858">
            <w:pPr>
              <w:pStyle w:val="tlist"/>
            </w:pPr>
            <w:r>
              <w:t>sukurti DB objektus, reikalingus duomenų neprieštaringumui ir apsaugai užtikrinti.</w:t>
            </w:r>
          </w:p>
        </w:tc>
      </w:tr>
      <w:tr w:rsidR="006E3C24" w:rsidTr="006E3C24">
        <w:trPr>
          <w:cantSplit/>
          <w:trHeight w:val="644"/>
        </w:trPr>
        <w:tc>
          <w:tcPr>
            <w:tcW w:w="1999" w:type="pct"/>
            <w:tcBorders>
              <w:top w:val="single" w:sz="4" w:space="0" w:color="auto"/>
              <w:left w:val="single" w:sz="8" w:space="0" w:color="000000"/>
              <w:bottom w:val="single" w:sz="2" w:space="0" w:color="000000"/>
            </w:tcBorders>
            <w:tcMar>
              <w:top w:w="86" w:type="dxa"/>
              <w:left w:w="86" w:type="dxa"/>
              <w:bottom w:w="86" w:type="dxa"/>
              <w:right w:w="86" w:type="dxa"/>
            </w:tcMar>
          </w:tcPr>
          <w:p w:rsidR="00BA0376" w:rsidRDefault="00BA0376" w:rsidP="00B21858">
            <w:r>
              <w:t>Egzaminas</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r>
              <w:t>2</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
              </w:rPr>
            </w:pPr>
            <w:r>
              <w:rPr>
                <w:b/>
              </w:rPr>
              <w:t>2</w:t>
            </w:r>
          </w:p>
        </w:tc>
        <w:tc>
          <w:tcPr>
            <w:tcW w:w="250" w:type="pct"/>
            <w:tcBorders>
              <w:top w:val="single" w:sz="4" w:space="0" w:color="auto"/>
              <w:left w:val="single" w:sz="2" w:space="0" w:color="000000"/>
              <w:bottom w:val="single" w:sz="2" w:space="0" w:color="000000"/>
            </w:tcBorders>
            <w:shd w:val="clear" w:color="auto" w:fill="auto"/>
            <w:tcMar>
              <w:top w:w="86" w:type="dxa"/>
              <w:left w:w="86" w:type="dxa"/>
              <w:bottom w:w="86" w:type="dxa"/>
              <w:right w:w="86" w:type="dxa"/>
            </w:tcMar>
          </w:tcPr>
          <w:p w:rsidR="00BA0376" w:rsidRDefault="00BA0376" w:rsidP="00B21858">
            <w:pPr>
              <w:rPr>
                <w:b/>
              </w:rPr>
            </w:pPr>
            <w:r>
              <w:rPr>
                <w:b/>
              </w:rPr>
              <w:t>7</w:t>
            </w:r>
          </w:p>
        </w:tc>
        <w:tc>
          <w:tcPr>
            <w:tcW w:w="1750" w:type="pct"/>
            <w:tcBorders>
              <w:top w:val="single" w:sz="4" w:space="0" w:color="auto"/>
              <w:left w:val="single" w:sz="2" w:space="0" w:color="000000"/>
              <w:bottom w:val="single" w:sz="2" w:space="0" w:color="000000"/>
              <w:right w:val="single" w:sz="8" w:space="0" w:color="000000"/>
            </w:tcBorders>
            <w:tcMar>
              <w:top w:w="86" w:type="dxa"/>
              <w:left w:w="86" w:type="dxa"/>
              <w:bottom w:w="86" w:type="dxa"/>
              <w:right w:w="86" w:type="dxa"/>
            </w:tcMar>
          </w:tcPr>
          <w:p w:rsidR="00BA0376" w:rsidRDefault="00BA0376" w:rsidP="00B21858">
            <w:r>
              <w:t>Ruošimasis egzaminui</w:t>
            </w:r>
          </w:p>
        </w:tc>
      </w:tr>
      <w:tr w:rsidR="006E3C24" w:rsidTr="006E3C24">
        <w:trPr>
          <w:cantSplit/>
          <w:trHeight w:val="644"/>
        </w:trPr>
        <w:tc>
          <w:tcPr>
            <w:tcW w:w="1999" w:type="pct"/>
            <w:tcBorders>
              <w:left w:val="single" w:sz="8" w:space="0" w:color="000000"/>
              <w:bottom w:val="single" w:sz="8" w:space="0" w:color="000000"/>
            </w:tcBorders>
            <w:tcMar>
              <w:top w:w="86" w:type="dxa"/>
              <w:left w:w="86" w:type="dxa"/>
              <w:bottom w:w="86" w:type="dxa"/>
              <w:right w:w="86" w:type="dxa"/>
            </w:tcMar>
          </w:tcPr>
          <w:p w:rsidR="00BA0376" w:rsidRPr="00AE4E31" w:rsidRDefault="00BA0376" w:rsidP="00B21858">
            <w:pPr>
              <w:rPr>
                <w:b/>
              </w:rPr>
            </w:pPr>
            <w:r w:rsidRPr="00AE4E31">
              <w:rPr>
                <w:b/>
              </w:rPr>
              <w:t>Iš viso:</w:t>
            </w:r>
          </w:p>
        </w:tc>
        <w:tc>
          <w:tcPr>
            <w:tcW w:w="250" w:type="pct"/>
            <w:tcBorders>
              <w:left w:val="single" w:sz="2" w:space="0" w:color="000000"/>
              <w:bottom w:val="single" w:sz="8" w:space="0" w:color="000000"/>
            </w:tcBorders>
            <w:shd w:val="clear" w:color="auto" w:fill="auto"/>
            <w:tcMar>
              <w:top w:w="86" w:type="dxa"/>
              <w:left w:w="86" w:type="dxa"/>
              <w:bottom w:w="86" w:type="dxa"/>
              <w:right w:w="86" w:type="dxa"/>
            </w:tcMar>
          </w:tcPr>
          <w:p w:rsidR="00BA0376" w:rsidRPr="00AE4E31" w:rsidRDefault="00BA0376" w:rsidP="00B21858">
            <w:pPr>
              <w:rPr>
                <w:b/>
              </w:rPr>
            </w:pPr>
            <w:r w:rsidRPr="00AE4E31">
              <w:rPr>
                <w:b/>
              </w:rPr>
              <w:t>32</w:t>
            </w:r>
          </w:p>
        </w:tc>
        <w:tc>
          <w:tcPr>
            <w:tcW w:w="250" w:type="pct"/>
            <w:tcBorders>
              <w:left w:val="single" w:sz="2" w:space="0" w:color="000000"/>
              <w:bottom w:val="single" w:sz="8" w:space="0" w:color="000000"/>
            </w:tcBorders>
            <w:shd w:val="clear" w:color="auto" w:fill="auto"/>
            <w:tcMar>
              <w:top w:w="86" w:type="dxa"/>
              <w:left w:w="86" w:type="dxa"/>
              <w:bottom w:w="86" w:type="dxa"/>
              <w:right w:w="86" w:type="dxa"/>
            </w:tcMar>
          </w:tcPr>
          <w:p w:rsidR="00BA0376" w:rsidRPr="00AE4E31" w:rsidRDefault="00BA0376" w:rsidP="00B21858">
            <w:pPr>
              <w:rPr>
                <w:b/>
              </w:rPr>
            </w:pPr>
            <w:r w:rsidRPr="00AE4E31">
              <w:rPr>
                <w:b/>
              </w:rPr>
              <w:t>32</w:t>
            </w:r>
          </w:p>
        </w:tc>
        <w:tc>
          <w:tcPr>
            <w:tcW w:w="250" w:type="pct"/>
            <w:tcBorders>
              <w:left w:val="single" w:sz="2" w:space="0" w:color="000000"/>
              <w:bottom w:val="single" w:sz="8" w:space="0" w:color="000000"/>
            </w:tcBorders>
            <w:shd w:val="clear" w:color="auto" w:fill="auto"/>
            <w:tcMar>
              <w:top w:w="86" w:type="dxa"/>
              <w:left w:w="86" w:type="dxa"/>
              <w:bottom w:w="86" w:type="dxa"/>
              <w:right w:w="86" w:type="dxa"/>
            </w:tcMar>
          </w:tcPr>
          <w:p w:rsidR="00BA0376" w:rsidRPr="00AE4E31" w:rsidRDefault="00BA0376" w:rsidP="00B21858">
            <w:pPr>
              <w:rPr>
                <w:b/>
              </w:rPr>
            </w:pPr>
            <w:r w:rsidRPr="00AE4E31">
              <w:rPr>
                <w:b/>
              </w:rPr>
              <w:t>4</w:t>
            </w:r>
          </w:p>
        </w:tc>
        <w:tc>
          <w:tcPr>
            <w:tcW w:w="250" w:type="pct"/>
            <w:tcBorders>
              <w:left w:val="single" w:sz="2" w:space="0" w:color="000000"/>
              <w:bottom w:val="single" w:sz="8" w:space="0" w:color="000000"/>
            </w:tcBorders>
            <w:shd w:val="clear" w:color="auto" w:fill="auto"/>
            <w:tcMar>
              <w:top w:w="86" w:type="dxa"/>
              <w:left w:w="86" w:type="dxa"/>
              <w:bottom w:w="86" w:type="dxa"/>
              <w:right w:w="86" w:type="dxa"/>
            </w:tcMar>
          </w:tcPr>
          <w:p w:rsidR="00BA0376" w:rsidRPr="00AE4E31" w:rsidRDefault="00BA0376" w:rsidP="00B21858">
            <w:pPr>
              <w:rPr>
                <w:b/>
              </w:rPr>
            </w:pPr>
            <w:r w:rsidRPr="00AE4E31">
              <w:rPr>
                <w:b/>
              </w:rPr>
              <w:t>68</w:t>
            </w:r>
          </w:p>
        </w:tc>
        <w:tc>
          <w:tcPr>
            <w:tcW w:w="250" w:type="pct"/>
            <w:tcBorders>
              <w:left w:val="single" w:sz="2" w:space="0" w:color="000000"/>
              <w:bottom w:val="single" w:sz="8" w:space="0" w:color="000000"/>
            </w:tcBorders>
            <w:shd w:val="clear" w:color="auto" w:fill="auto"/>
            <w:tcMar>
              <w:top w:w="86" w:type="dxa"/>
              <w:left w:w="86" w:type="dxa"/>
              <w:bottom w:w="86" w:type="dxa"/>
              <w:right w:w="86" w:type="dxa"/>
            </w:tcMar>
          </w:tcPr>
          <w:p w:rsidR="00BA0376" w:rsidRPr="00AE4E31" w:rsidRDefault="00BA0376" w:rsidP="00B21858">
            <w:pPr>
              <w:rPr>
                <w:b/>
              </w:rPr>
            </w:pPr>
            <w:r w:rsidRPr="00AE4E31">
              <w:rPr>
                <w:b/>
              </w:rPr>
              <w:t>62</w:t>
            </w:r>
          </w:p>
        </w:tc>
        <w:tc>
          <w:tcPr>
            <w:tcW w:w="1750" w:type="pct"/>
            <w:tcBorders>
              <w:left w:val="single" w:sz="2" w:space="0" w:color="000000"/>
              <w:bottom w:val="single" w:sz="8" w:space="0" w:color="000000"/>
              <w:right w:val="single" w:sz="8" w:space="0" w:color="000000"/>
            </w:tcBorders>
            <w:tcMar>
              <w:top w:w="86" w:type="dxa"/>
              <w:left w:w="86" w:type="dxa"/>
              <w:bottom w:w="86" w:type="dxa"/>
              <w:right w:w="86" w:type="dxa"/>
            </w:tcMar>
          </w:tcPr>
          <w:p w:rsidR="00BA0376" w:rsidRDefault="00BA0376" w:rsidP="00B21858">
            <w:pPr>
              <w:pStyle w:val="Standard"/>
              <w:snapToGrid w:val="0"/>
              <w:spacing w:before="0"/>
              <w:rPr>
                <w:rFonts w:ascii="Times New Roman" w:hAnsi="Times New Roman"/>
                <w:bCs/>
                <w:sz w:val="20"/>
                <w:szCs w:val="20"/>
              </w:rPr>
            </w:pPr>
          </w:p>
        </w:tc>
      </w:tr>
    </w:tbl>
    <w:p w:rsidR="00916404" w:rsidRDefault="00916404" w:rsidP="00916404">
      <w:pPr>
        <w:pStyle w:val="Standard"/>
        <w:spacing w:before="0"/>
      </w:pPr>
    </w:p>
    <w:tbl>
      <w:tblPr>
        <w:tblW w:w="5000" w:type="pct"/>
        <w:tblCellMar>
          <w:left w:w="10" w:type="dxa"/>
          <w:right w:w="10" w:type="dxa"/>
        </w:tblCellMar>
        <w:tblLook w:val="0000" w:firstRow="0" w:lastRow="0" w:firstColumn="0" w:lastColumn="0" w:noHBand="0" w:noVBand="0"/>
      </w:tblPr>
      <w:tblGrid>
        <w:gridCol w:w="2191"/>
        <w:gridCol w:w="763"/>
        <w:gridCol w:w="1402"/>
        <w:gridCol w:w="5262"/>
      </w:tblGrid>
      <w:tr w:rsidR="00916404" w:rsidTr="00B21858">
        <w:tc>
          <w:tcPr>
            <w:tcW w:w="1142"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916404" w:rsidRDefault="00916404" w:rsidP="00AE4E31">
            <w:pPr>
              <w:pStyle w:val="ptnorm"/>
            </w:pPr>
            <w:r>
              <w:t>Vertinimo forma</w:t>
            </w:r>
          </w:p>
        </w:tc>
        <w:tc>
          <w:tcPr>
            <w:tcW w:w="398"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916404" w:rsidRDefault="00916404" w:rsidP="00AE4E31">
            <w:pPr>
              <w:pStyle w:val="ptnorm"/>
            </w:pPr>
            <w:r>
              <w:t>Svoris proc.</w:t>
            </w:r>
          </w:p>
        </w:tc>
        <w:tc>
          <w:tcPr>
            <w:tcW w:w="721"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916404" w:rsidRDefault="00916404" w:rsidP="00AE4E31">
            <w:pPr>
              <w:pStyle w:val="ptnorm"/>
            </w:pPr>
            <w:r>
              <w:t>Atsiskaitymo laikas</w:t>
            </w:r>
          </w:p>
        </w:tc>
        <w:tc>
          <w:tcPr>
            <w:tcW w:w="2739"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916404" w:rsidRDefault="00916404" w:rsidP="00AE4E31">
            <w:pPr>
              <w:pStyle w:val="ptnorm"/>
            </w:pPr>
            <w:r>
              <w:t>Vertinimo kriterijai</w:t>
            </w:r>
          </w:p>
        </w:tc>
      </w:tr>
      <w:tr w:rsidR="00916404" w:rsidRPr="003A7345" w:rsidTr="006E3C24">
        <w:tc>
          <w:tcPr>
            <w:tcW w:w="1142" w:type="pc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916404" w:rsidRDefault="00916404" w:rsidP="00AE4E31">
            <w:r>
              <w:t>Laboratorinės užduotys</w:t>
            </w:r>
          </w:p>
        </w:tc>
        <w:tc>
          <w:tcPr>
            <w:tcW w:w="398" w:type="pct"/>
            <w:tcBorders>
              <w:top w:val="single" w:sz="4" w:space="0" w:color="000000"/>
              <w:left w:val="single" w:sz="4" w:space="0" w:color="000000"/>
              <w:bottom w:val="single" w:sz="4" w:space="0" w:color="000000"/>
            </w:tcBorders>
            <w:tcMar>
              <w:top w:w="86" w:type="dxa"/>
              <w:left w:w="86" w:type="dxa"/>
              <w:bottom w:w="86" w:type="dxa"/>
              <w:right w:w="86" w:type="dxa"/>
            </w:tcMar>
            <w:vAlign w:val="center"/>
          </w:tcPr>
          <w:p w:rsidR="00916404" w:rsidRDefault="00916404" w:rsidP="00AE4E31">
            <w:r>
              <w:t>40</w:t>
            </w:r>
          </w:p>
        </w:tc>
        <w:tc>
          <w:tcPr>
            <w:tcW w:w="721" w:type="pct"/>
            <w:tcBorders>
              <w:top w:val="single" w:sz="4" w:space="0" w:color="000000"/>
              <w:left w:val="single" w:sz="4" w:space="0" w:color="000000"/>
              <w:bottom w:val="single" w:sz="4" w:space="0" w:color="000000"/>
            </w:tcBorders>
            <w:tcMar>
              <w:top w:w="86" w:type="dxa"/>
              <w:left w:w="86" w:type="dxa"/>
              <w:bottom w:w="86" w:type="dxa"/>
              <w:right w:w="86" w:type="dxa"/>
            </w:tcMar>
            <w:vAlign w:val="center"/>
          </w:tcPr>
          <w:p w:rsidR="00916404" w:rsidRDefault="00916404" w:rsidP="00AE4E31">
            <w:pPr>
              <w:rPr>
                <w:bCs/>
              </w:rPr>
            </w:pPr>
            <w:r>
              <w:rPr>
                <w:bCs/>
              </w:rPr>
              <w:t>Semestro metu</w:t>
            </w:r>
          </w:p>
        </w:tc>
        <w:tc>
          <w:tcPr>
            <w:tcW w:w="2739" w:type="pct"/>
            <w:tcBorders>
              <w:top w:val="single" w:sz="4" w:space="0" w:color="000000"/>
              <w:left w:val="single" w:sz="4" w:space="0" w:color="000000"/>
              <w:bottom w:val="single" w:sz="4" w:space="0" w:color="000000"/>
              <w:right w:val="single" w:sz="8" w:space="0" w:color="000000"/>
            </w:tcBorders>
            <w:tcMar>
              <w:top w:w="86" w:type="dxa"/>
              <w:left w:w="86" w:type="dxa"/>
              <w:bottom w:w="86" w:type="dxa"/>
              <w:right w:w="86" w:type="dxa"/>
            </w:tcMar>
            <w:vAlign w:val="center"/>
          </w:tcPr>
          <w:p w:rsidR="00020058" w:rsidRDefault="00020058" w:rsidP="00020058">
            <w:pPr>
              <w:spacing w:after="0" w:line="240" w:lineRule="auto"/>
              <w:rPr>
                <w:bCs/>
              </w:rPr>
            </w:pPr>
            <w:r w:rsidRPr="003965D3">
              <w:rPr>
                <w:bCs/>
              </w:rPr>
              <w:t xml:space="preserve">Skiriamos dvi užduotys, kurių atlikimas padalintas į </w:t>
            </w:r>
            <w:r>
              <w:rPr>
                <w:bCs/>
              </w:rPr>
              <w:t>šešis</w:t>
            </w:r>
            <w:r w:rsidRPr="003965D3">
              <w:rPr>
                <w:bCs/>
              </w:rPr>
              <w:t xml:space="preserve"> etapus</w:t>
            </w:r>
            <w:r>
              <w:rPr>
                <w:bCs/>
              </w:rPr>
              <w:t>, vertinamus atskirai</w:t>
            </w:r>
            <w:r w:rsidR="00456F38">
              <w:rPr>
                <w:bCs/>
              </w:rPr>
              <w:t xml:space="preserve"> (kiekvieno etapo turinys aprašytas lentelėje aukščiau). Etapų vertė:</w:t>
            </w:r>
          </w:p>
          <w:p w:rsidR="00020058" w:rsidRPr="00456F38" w:rsidRDefault="00456F38" w:rsidP="00456F38">
            <w:pPr>
              <w:pStyle w:val="tlist"/>
              <w:rPr>
                <w:lang w:val="en-GB" w:eastAsia="en-GB"/>
              </w:rPr>
            </w:pPr>
            <w:r>
              <w:rPr>
                <w:lang w:val="en-GB" w:eastAsia="en-GB"/>
              </w:rPr>
              <w:t>1</w:t>
            </w:r>
            <w:r w:rsidR="00020058" w:rsidRPr="00456F38">
              <w:rPr>
                <w:lang w:val="en-GB" w:eastAsia="en-GB"/>
              </w:rPr>
              <w:t xml:space="preserve"> </w:t>
            </w:r>
            <w:r w:rsidR="00020058" w:rsidRPr="00A15B73">
              <w:t>užduotis</w:t>
            </w:r>
            <w:r w:rsidR="00020058" w:rsidRPr="00456F38">
              <w:rPr>
                <w:lang w:val="en-GB" w:eastAsia="en-GB"/>
              </w:rPr>
              <w:t>: 0.6</w:t>
            </w:r>
            <w:r>
              <w:rPr>
                <w:lang w:val="en-GB" w:eastAsia="en-GB"/>
              </w:rPr>
              <w:t xml:space="preserve">, 0.6 ir 0.3 </w:t>
            </w:r>
            <w:r w:rsidR="00020058" w:rsidRPr="00456F38">
              <w:rPr>
                <w:lang w:val="en-GB" w:eastAsia="en-GB"/>
              </w:rPr>
              <w:t>balo</w:t>
            </w:r>
            <w:r>
              <w:rPr>
                <w:lang w:val="en-GB" w:eastAsia="en-GB"/>
              </w:rPr>
              <w:t>;</w:t>
            </w:r>
          </w:p>
          <w:p w:rsidR="00020058" w:rsidRPr="00A15B73" w:rsidRDefault="00456F38" w:rsidP="00020058">
            <w:pPr>
              <w:pStyle w:val="tlist"/>
              <w:rPr>
                <w:lang w:val="en-GB" w:eastAsia="en-GB"/>
              </w:rPr>
            </w:pPr>
            <w:r>
              <w:rPr>
                <w:lang w:val="en-GB" w:eastAsia="en-GB"/>
              </w:rPr>
              <w:t>2</w:t>
            </w:r>
            <w:r w:rsidR="00020058">
              <w:rPr>
                <w:lang w:val="en-GB" w:eastAsia="en-GB"/>
              </w:rPr>
              <w:t xml:space="preserve"> užduotis:</w:t>
            </w:r>
            <w:r>
              <w:rPr>
                <w:lang w:val="en-GB" w:eastAsia="en-GB"/>
              </w:rPr>
              <w:t xml:space="preserve"> 0.8, 1.0 ir 0.7 balo.</w:t>
            </w:r>
          </w:p>
          <w:p w:rsidR="00916404" w:rsidRDefault="00020058" w:rsidP="00456F38">
            <w:pPr>
              <w:rPr>
                <w:bCs/>
              </w:rPr>
            </w:pPr>
            <w:r w:rsidRPr="003965D3">
              <w:rPr>
                <w:bCs/>
              </w:rPr>
              <w:lastRenderedPageBreak/>
              <w:t>Vertinama laboratorinių užsiėmimų metu. Maksimalus vertinimas skiriamas už laiku ir pilnai atliktą užduotį, kurią studentas gali paaiškinti ir modifikuoti</w:t>
            </w:r>
            <w:r>
              <w:rPr>
                <w:bCs/>
              </w:rPr>
              <w:t>.</w:t>
            </w:r>
          </w:p>
        </w:tc>
      </w:tr>
      <w:tr w:rsidR="00916404" w:rsidRPr="003A7345" w:rsidTr="006E3C24">
        <w:tc>
          <w:tcPr>
            <w:tcW w:w="1142" w:type="pct"/>
            <w:tcBorders>
              <w:top w:val="single" w:sz="4" w:space="0" w:color="000000"/>
              <w:left w:val="single" w:sz="8" w:space="0" w:color="000000"/>
              <w:bottom w:val="single" w:sz="4" w:space="0" w:color="auto"/>
            </w:tcBorders>
            <w:tcMar>
              <w:top w:w="0" w:type="dxa"/>
              <w:left w:w="108" w:type="dxa"/>
              <w:bottom w:w="0" w:type="dxa"/>
              <w:right w:w="108" w:type="dxa"/>
            </w:tcMar>
            <w:vAlign w:val="center"/>
          </w:tcPr>
          <w:p w:rsidR="00916404" w:rsidRDefault="00916404" w:rsidP="00AE4E31">
            <w:r>
              <w:lastRenderedPageBreak/>
              <w:t>Egzaminas</w:t>
            </w:r>
          </w:p>
        </w:tc>
        <w:tc>
          <w:tcPr>
            <w:tcW w:w="398" w:type="pct"/>
            <w:tcBorders>
              <w:top w:val="single" w:sz="4" w:space="0" w:color="000000"/>
              <w:left w:val="single" w:sz="4" w:space="0" w:color="000000"/>
              <w:bottom w:val="single" w:sz="4" w:space="0" w:color="auto"/>
            </w:tcBorders>
            <w:tcMar>
              <w:top w:w="86" w:type="dxa"/>
              <w:left w:w="86" w:type="dxa"/>
              <w:bottom w:w="86" w:type="dxa"/>
              <w:right w:w="86" w:type="dxa"/>
            </w:tcMar>
            <w:vAlign w:val="center"/>
          </w:tcPr>
          <w:p w:rsidR="00916404" w:rsidRDefault="00916404" w:rsidP="00AE4E31">
            <w:r>
              <w:t>60</w:t>
            </w:r>
          </w:p>
        </w:tc>
        <w:tc>
          <w:tcPr>
            <w:tcW w:w="721" w:type="pct"/>
            <w:tcBorders>
              <w:top w:val="single" w:sz="4" w:space="0" w:color="000000"/>
              <w:left w:val="single" w:sz="4" w:space="0" w:color="000000"/>
              <w:bottom w:val="single" w:sz="4" w:space="0" w:color="auto"/>
            </w:tcBorders>
            <w:tcMar>
              <w:top w:w="86" w:type="dxa"/>
              <w:left w:w="86" w:type="dxa"/>
              <w:bottom w:w="86" w:type="dxa"/>
              <w:right w:w="86" w:type="dxa"/>
            </w:tcMar>
            <w:vAlign w:val="center"/>
          </w:tcPr>
          <w:p w:rsidR="00916404" w:rsidRDefault="00916404" w:rsidP="006354A0">
            <w:pPr>
              <w:rPr>
                <w:bCs/>
              </w:rPr>
            </w:pPr>
            <w:r>
              <w:rPr>
                <w:bCs/>
              </w:rPr>
              <w:t>Semestro</w:t>
            </w:r>
            <w:r w:rsidR="006354A0">
              <w:rPr>
                <w:bCs/>
              </w:rPr>
              <w:t xml:space="preserve"> </w:t>
            </w:r>
            <w:r>
              <w:rPr>
                <w:bCs/>
              </w:rPr>
              <w:t>pabaigoje</w:t>
            </w:r>
          </w:p>
        </w:tc>
        <w:tc>
          <w:tcPr>
            <w:tcW w:w="2739" w:type="pct"/>
            <w:tcBorders>
              <w:top w:val="single" w:sz="4" w:space="0" w:color="000000"/>
              <w:left w:val="single" w:sz="4" w:space="0" w:color="000000"/>
              <w:bottom w:val="single" w:sz="4" w:space="0" w:color="auto"/>
              <w:right w:val="single" w:sz="8" w:space="0" w:color="000000"/>
            </w:tcBorders>
            <w:tcMar>
              <w:top w:w="86" w:type="dxa"/>
              <w:left w:w="86" w:type="dxa"/>
              <w:bottom w:w="86" w:type="dxa"/>
              <w:right w:w="86" w:type="dxa"/>
            </w:tcMar>
            <w:vAlign w:val="center"/>
          </w:tcPr>
          <w:p w:rsidR="00456F38" w:rsidRDefault="00456F38" w:rsidP="00456F38">
            <w:pPr>
              <w:spacing w:after="0" w:line="240" w:lineRule="auto"/>
            </w:pPr>
            <w:r>
              <w:t>Egzaminą sudaro 4 dalys:</w:t>
            </w:r>
          </w:p>
          <w:p w:rsidR="00456F38" w:rsidRDefault="00456F38" w:rsidP="00456F38">
            <w:pPr>
              <w:pStyle w:val="tlist"/>
            </w:pPr>
            <w:r>
              <w:t>1 dalis – testas: 12 teorinių klausimų po 0.2 balo;</w:t>
            </w:r>
          </w:p>
          <w:p w:rsidR="00456F38" w:rsidRDefault="00456F38" w:rsidP="00456F38">
            <w:pPr>
              <w:pStyle w:val="tlist"/>
            </w:pPr>
            <w:r>
              <w:t>2 dalis – testas: 5 uždaviniai po 0.3-0.4 balo;</w:t>
            </w:r>
          </w:p>
          <w:p w:rsidR="00456F38" w:rsidRDefault="00456F38" w:rsidP="00456F38">
            <w:pPr>
              <w:pStyle w:val="tlist"/>
            </w:pPr>
            <w:r>
              <w:t>3 dalis – duomenų modelio sudar</w:t>
            </w:r>
            <w:r w:rsidR="00274EDF">
              <w:t>ymas – 2 uždaviniai po 0.4 balo;</w:t>
            </w:r>
          </w:p>
          <w:p w:rsidR="00456F38" w:rsidRDefault="00456F38" w:rsidP="00456F38">
            <w:pPr>
              <w:pStyle w:val="tlist"/>
            </w:pPr>
            <w:r>
              <w:t>4 dalis – pateikti užklausų rezultatus</w:t>
            </w:r>
            <w:r w:rsidR="00274EDF">
              <w:t>:</w:t>
            </w:r>
            <w:r>
              <w:t xml:space="preserve"> 4 užklausos po 0.2 balo.</w:t>
            </w:r>
          </w:p>
          <w:p w:rsidR="00916404" w:rsidRDefault="00456F38" w:rsidP="00456F38">
            <w:r w:rsidRPr="003965D3">
              <w:t>Maksimalus vertinimas už testo klausimą skiriamas pažymėjus visus teisingus atsakymo variantus ir nepažymėjus nė vieno neteisingo. Priešingu atveju testo klausimas vertinamas 0 balo. Uždavinys gali būti vertinamas dalimi jam skirtų balų, atsižvelgiant į klaidas.</w:t>
            </w:r>
          </w:p>
        </w:tc>
      </w:tr>
    </w:tbl>
    <w:p w:rsidR="00916404" w:rsidRDefault="00916404" w:rsidP="00916404">
      <w:pPr>
        <w:pStyle w:val="Standard"/>
        <w:spacing w:before="0"/>
      </w:pPr>
    </w:p>
    <w:tbl>
      <w:tblPr>
        <w:tblW w:w="5000" w:type="pct"/>
        <w:tblCellMar>
          <w:left w:w="10" w:type="dxa"/>
          <w:right w:w="10" w:type="dxa"/>
        </w:tblCellMar>
        <w:tblLook w:val="0000" w:firstRow="0" w:lastRow="0" w:firstColumn="0" w:lastColumn="0" w:noHBand="0" w:noVBand="0"/>
      </w:tblPr>
      <w:tblGrid>
        <w:gridCol w:w="2341"/>
        <w:gridCol w:w="944"/>
        <w:gridCol w:w="3020"/>
        <w:gridCol w:w="3313"/>
      </w:tblGrid>
      <w:tr w:rsidR="00916404" w:rsidTr="00B21858">
        <w:tc>
          <w:tcPr>
            <w:tcW w:w="1219"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916404" w:rsidRDefault="00916404" w:rsidP="00AE4E31">
            <w:pPr>
              <w:pStyle w:val="ptnorm"/>
            </w:pPr>
            <w:r>
              <w:t>Autorius</w:t>
            </w:r>
          </w:p>
        </w:tc>
        <w:tc>
          <w:tcPr>
            <w:tcW w:w="485"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916404" w:rsidRDefault="00916404" w:rsidP="00AE4E31">
            <w:pPr>
              <w:pStyle w:val="ptnorm"/>
            </w:pPr>
            <w:r>
              <w:t>Leidimo metai</w:t>
            </w:r>
          </w:p>
        </w:tc>
        <w:tc>
          <w:tcPr>
            <w:tcW w:w="1572"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916404" w:rsidRDefault="00916404" w:rsidP="00AE4E31">
            <w:pPr>
              <w:pStyle w:val="ptnorm"/>
            </w:pPr>
            <w:r>
              <w:t>Pavadinimas</w:t>
            </w:r>
          </w:p>
        </w:tc>
        <w:tc>
          <w:tcPr>
            <w:tcW w:w="1724"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916404" w:rsidRDefault="00916404" w:rsidP="006354A0">
            <w:pPr>
              <w:pStyle w:val="ptnorm"/>
            </w:pPr>
            <w:r>
              <w:t>Leidimo vieta ir leidykla</w:t>
            </w:r>
            <w:r w:rsidR="006354A0">
              <w:t xml:space="preserve"> </w:t>
            </w:r>
            <w:r>
              <w:t>ar internetinė nuoroda</w:t>
            </w:r>
          </w:p>
        </w:tc>
      </w:tr>
      <w:tr w:rsidR="00916404" w:rsidTr="00B21858">
        <w:tc>
          <w:tcPr>
            <w:tcW w:w="5000" w:type="pct"/>
            <w:gridSpan w:val="4"/>
            <w:tcBorders>
              <w:left w:val="single" w:sz="8" w:space="0" w:color="000000"/>
              <w:bottom w:val="single" w:sz="4" w:space="0" w:color="000000"/>
              <w:right w:val="single" w:sz="8" w:space="0" w:color="000000"/>
            </w:tcBorders>
            <w:shd w:val="clear" w:color="auto" w:fill="CCCCCC"/>
            <w:tcMar>
              <w:top w:w="0" w:type="dxa"/>
              <w:left w:w="108" w:type="dxa"/>
              <w:bottom w:w="0" w:type="dxa"/>
              <w:right w:w="108" w:type="dxa"/>
            </w:tcMar>
          </w:tcPr>
          <w:p w:rsidR="00916404" w:rsidRPr="00AE4E31" w:rsidRDefault="00916404" w:rsidP="00AE4E31">
            <w:pPr>
              <w:rPr>
                <w:b/>
              </w:rPr>
            </w:pPr>
            <w:r w:rsidRPr="00AE4E31">
              <w:rPr>
                <w:b/>
              </w:rPr>
              <w:t>Privalomoji literatūra</w:t>
            </w:r>
          </w:p>
        </w:tc>
      </w:tr>
      <w:tr w:rsidR="00916404" w:rsidTr="00B21858">
        <w:tc>
          <w:tcPr>
            <w:tcW w:w="1219" w:type="pct"/>
            <w:tcBorders>
              <w:top w:val="single" w:sz="4" w:space="0" w:color="000000"/>
              <w:left w:val="single" w:sz="8" w:space="0" w:color="000000"/>
              <w:bottom w:val="single" w:sz="4" w:space="0" w:color="auto"/>
            </w:tcBorders>
            <w:tcMar>
              <w:top w:w="0" w:type="dxa"/>
              <w:left w:w="108" w:type="dxa"/>
              <w:bottom w:w="0" w:type="dxa"/>
              <w:right w:w="108" w:type="dxa"/>
            </w:tcMar>
            <w:vAlign w:val="center"/>
          </w:tcPr>
          <w:p w:rsidR="00916404" w:rsidRDefault="00274EDF" w:rsidP="00AE4E31">
            <w:r>
              <w:t>1. R. Baronas</w:t>
            </w:r>
          </w:p>
        </w:tc>
        <w:tc>
          <w:tcPr>
            <w:tcW w:w="485" w:type="pct"/>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916404" w:rsidRDefault="00916404" w:rsidP="00AE4E31">
            <w:r>
              <w:t>2005</w:t>
            </w:r>
          </w:p>
        </w:tc>
        <w:tc>
          <w:tcPr>
            <w:tcW w:w="1572" w:type="pct"/>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916404" w:rsidRDefault="00916404" w:rsidP="00AE4E31">
            <w:pPr>
              <w:rPr>
                <w:lang w:val="en-US"/>
              </w:rPr>
            </w:pPr>
            <w:r>
              <w:rPr>
                <w:lang w:val="en-US"/>
              </w:rPr>
              <w:t>Duomenų bazių valdymo sistemos</w:t>
            </w:r>
          </w:p>
        </w:tc>
        <w:tc>
          <w:tcPr>
            <w:tcW w:w="1724" w:type="pct"/>
            <w:tcBorders>
              <w:top w:val="single" w:sz="4" w:space="0" w:color="000000"/>
              <w:left w:val="single" w:sz="4" w:space="0" w:color="000000"/>
              <w:bottom w:val="single" w:sz="4" w:space="0" w:color="auto"/>
              <w:right w:val="single" w:sz="8" w:space="0" w:color="000000"/>
            </w:tcBorders>
            <w:tcMar>
              <w:top w:w="0" w:type="dxa"/>
              <w:left w:w="108" w:type="dxa"/>
              <w:bottom w:w="0" w:type="dxa"/>
              <w:right w:w="108" w:type="dxa"/>
            </w:tcMar>
            <w:vAlign w:val="center"/>
          </w:tcPr>
          <w:p w:rsidR="00916404" w:rsidRDefault="00916404" w:rsidP="00AE4E31">
            <w:r>
              <w:t>Vilnius, TEV</w:t>
            </w:r>
          </w:p>
        </w:tc>
      </w:tr>
      <w:tr w:rsidR="00916404" w:rsidRPr="00AE4E31" w:rsidTr="00B21858">
        <w:tc>
          <w:tcPr>
            <w:tcW w:w="5000" w:type="pct"/>
            <w:gridSpan w:val="4"/>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916404" w:rsidRPr="00AE4E31" w:rsidRDefault="00916404" w:rsidP="00AE4E31">
            <w:pPr>
              <w:rPr>
                <w:b/>
              </w:rPr>
            </w:pPr>
            <w:r w:rsidRPr="00AE4E31">
              <w:rPr>
                <w:b/>
              </w:rPr>
              <w:t>Papildoma literatūra</w:t>
            </w:r>
          </w:p>
        </w:tc>
      </w:tr>
      <w:tr w:rsidR="00916404" w:rsidTr="00B21858">
        <w:trPr>
          <w:trHeight w:val="205"/>
        </w:trPr>
        <w:tc>
          <w:tcPr>
            <w:tcW w:w="1219" w:type="pct"/>
            <w:tcBorders>
              <w:top w:val="single" w:sz="4" w:space="0" w:color="auto"/>
              <w:left w:val="single" w:sz="8" w:space="0" w:color="000000"/>
              <w:bottom w:val="single" w:sz="4" w:space="0" w:color="000000"/>
            </w:tcBorders>
            <w:tcMar>
              <w:top w:w="0" w:type="dxa"/>
              <w:left w:w="108" w:type="dxa"/>
              <w:bottom w:w="0" w:type="dxa"/>
              <w:right w:w="108" w:type="dxa"/>
            </w:tcMar>
            <w:vAlign w:val="center"/>
          </w:tcPr>
          <w:p w:rsidR="00916404" w:rsidRDefault="00274EDF" w:rsidP="00AE4E31">
            <w:pPr>
              <w:rPr>
                <w:lang w:val="en-US"/>
              </w:rPr>
            </w:pPr>
            <w:r>
              <w:rPr>
                <w:lang w:val="en-US"/>
              </w:rPr>
              <w:t>C. J. Date</w:t>
            </w:r>
          </w:p>
        </w:tc>
        <w:tc>
          <w:tcPr>
            <w:tcW w:w="485" w:type="pct"/>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916404" w:rsidRDefault="00916404" w:rsidP="00AE4E31">
            <w:r>
              <w:t>1999</w:t>
            </w:r>
          </w:p>
        </w:tc>
        <w:tc>
          <w:tcPr>
            <w:tcW w:w="1572" w:type="pct"/>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916404" w:rsidRDefault="00916404" w:rsidP="00AE4E31">
            <w:r>
              <w:rPr>
                <w:lang w:val="en-US"/>
              </w:rPr>
              <w:t xml:space="preserve">An introduction to database systems, </w:t>
            </w:r>
            <w:r>
              <w:t>7</w:t>
            </w:r>
            <w:r>
              <w:rPr>
                <w:vertAlign w:val="superscript"/>
              </w:rPr>
              <w:t>th</w:t>
            </w:r>
            <w:r>
              <w:t xml:space="preserve"> ed.</w:t>
            </w:r>
          </w:p>
        </w:tc>
        <w:tc>
          <w:tcPr>
            <w:tcW w:w="1724" w:type="pct"/>
            <w:tcBorders>
              <w:top w:val="single" w:sz="4" w:space="0" w:color="auto"/>
              <w:left w:val="single" w:sz="4" w:space="0" w:color="000000"/>
              <w:bottom w:val="single" w:sz="4" w:space="0" w:color="000000"/>
              <w:right w:val="single" w:sz="8" w:space="0" w:color="000000"/>
            </w:tcBorders>
            <w:tcMar>
              <w:top w:w="0" w:type="dxa"/>
              <w:left w:w="108" w:type="dxa"/>
              <w:bottom w:w="0" w:type="dxa"/>
              <w:right w:w="108" w:type="dxa"/>
            </w:tcMar>
            <w:vAlign w:val="center"/>
          </w:tcPr>
          <w:p w:rsidR="00916404" w:rsidRDefault="00916404" w:rsidP="00AE4E31">
            <w:pPr>
              <w:rPr>
                <w:lang w:val="en-US"/>
              </w:rPr>
            </w:pPr>
            <w:r>
              <w:rPr>
                <w:lang w:val="en-US"/>
              </w:rPr>
              <w:t>Reading, Mass.: Addison-Wesley</w:t>
            </w:r>
          </w:p>
        </w:tc>
      </w:tr>
      <w:tr w:rsidR="00916404" w:rsidTr="00B21858">
        <w:trPr>
          <w:trHeight w:val="205"/>
        </w:trPr>
        <w:tc>
          <w:tcPr>
            <w:tcW w:w="1219" w:type="pct"/>
            <w:tcBorders>
              <w:left w:val="single" w:sz="8" w:space="0" w:color="000000"/>
              <w:bottom w:val="single" w:sz="4" w:space="0" w:color="000000"/>
            </w:tcBorders>
            <w:tcMar>
              <w:top w:w="0" w:type="dxa"/>
              <w:left w:w="108" w:type="dxa"/>
              <w:bottom w:w="0" w:type="dxa"/>
              <w:right w:w="108" w:type="dxa"/>
            </w:tcMar>
            <w:vAlign w:val="center"/>
          </w:tcPr>
          <w:p w:rsidR="00916404" w:rsidRDefault="00274EDF" w:rsidP="00AE4E31">
            <w:r>
              <w:rPr>
                <w:lang w:val="en-US"/>
              </w:rPr>
              <w:t>J. D. Ullman</w:t>
            </w:r>
            <w:r w:rsidR="00916404">
              <w:rPr>
                <w:lang w:val="en-US"/>
              </w:rPr>
              <w:t xml:space="preserve">, </w:t>
            </w:r>
            <w:r>
              <w:rPr>
                <w:lang w:val="en-US"/>
              </w:rPr>
              <w:t>J. Widom</w:t>
            </w:r>
          </w:p>
        </w:tc>
        <w:tc>
          <w:tcPr>
            <w:tcW w:w="485" w:type="pct"/>
            <w:tcBorders>
              <w:left w:val="single" w:sz="4" w:space="0" w:color="000000"/>
              <w:bottom w:val="single" w:sz="4" w:space="0" w:color="000000"/>
            </w:tcBorders>
            <w:tcMar>
              <w:top w:w="0" w:type="dxa"/>
              <w:left w:w="108" w:type="dxa"/>
              <w:bottom w:w="0" w:type="dxa"/>
              <w:right w:w="108" w:type="dxa"/>
            </w:tcMar>
            <w:vAlign w:val="center"/>
          </w:tcPr>
          <w:p w:rsidR="00916404" w:rsidRDefault="00916404" w:rsidP="00AE4E31">
            <w:r>
              <w:t>1997</w:t>
            </w:r>
          </w:p>
        </w:tc>
        <w:tc>
          <w:tcPr>
            <w:tcW w:w="1572" w:type="pct"/>
            <w:tcBorders>
              <w:left w:val="single" w:sz="4" w:space="0" w:color="000000"/>
              <w:bottom w:val="single" w:sz="4" w:space="0" w:color="000000"/>
            </w:tcBorders>
            <w:tcMar>
              <w:top w:w="0" w:type="dxa"/>
              <w:left w:w="108" w:type="dxa"/>
              <w:bottom w:w="0" w:type="dxa"/>
              <w:right w:w="108" w:type="dxa"/>
            </w:tcMar>
            <w:vAlign w:val="center"/>
          </w:tcPr>
          <w:p w:rsidR="00916404" w:rsidRDefault="00916404" w:rsidP="00AE4E31">
            <w:pPr>
              <w:rPr>
                <w:lang w:val="en-US"/>
              </w:rPr>
            </w:pPr>
            <w:r>
              <w:rPr>
                <w:lang w:val="en-US"/>
              </w:rPr>
              <w:t>A first course in database systems</w:t>
            </w:r>
          </w:p>
        </w:tc>
        <w:tc>
          <w:tcPr>
            <w:tcW w:w="1724" w:type="pct"/>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916404" w:rsidRDefault="00916404" w:rsidP="00AE4E31">
            <w:pPr>
              <w:rPr>
                <w:lang w:val="en-US"/>
              </w:rPr>
            </w:pPr>
            <w:r>
              <w:rPr>
                <w:lang w:val="en-US"/>
              </w:rPr>
              <w:t>New Jersey: Prentice-Hall</w:t>
            </w:r>
          </w:p>
        </w:tc>
      </w:tr>
      <w:tr w:rsidR="00916404" w:rsidTr="00B21858">
        <w:trPr>
          <w:trHeight w:val="205"/>
        </w:trPr>
        <w:tc>
          <w:tcPr>
            <w:tcW w:w="1219" w:type="pct"/>
            <w:tcBorders>
              <w:left w:val="single" w:sz="8" w:space="0" w:color="000000"/>
              <w:bottom w:val="single" w:sz="4" w:space="0" w:color="000000"/>
            </w:tcBorders>
            <w:tcMar>
              <w:top w:w="0" w:type="dxa"/>
              <w:left w:w="108" w:type="dxa"/>
              <w:bottom w:w="0" w:type="dxa"/>
              <w:right w:w="108" w:type="dxa"/>
            </w:tcMar>
            <w:vAlign w:val="center"/>
          </w:tcPr>
          <w:p w:rsidR="00916404" w:rsidRDefault="00274EDF" w:rsidP="00AE4E31">
            <w:pPr>
              <w:rPr>
                <w:lang w:val="en-US"/>
              </w:rPr>
            </w:pPr>
            <w:r>
              <w:rPr>
                <w:lang w:val="en-US"/>
              </w:rPr>
              <w:t>J. D. Ullman</w:t>
            </w:r>
          </w:p>
        </w:tc>
        <w:tc>
          <w:tcPr>
            <w:tcW w:w="485" w:type="pct"/>
            <w:tcBorders>
              <w:left w:val="single" w:sz="4" w:space="0" w:color="000000"/>
              <w:bottom w:val="single" w:sz="4" w:space="0" w:color="000000"/>
            </w:tcBorders>
            <w:tcMar>
              <w:top w:w="0" w:type="dxa"/>
              <w:left w:w="108" w:type="dxa"/>
              <w:bottom w:w="0" w:type="dxa"/>
              <w:right w:w="108" w:type="dxa"/>
            </w:tcMar>
            <w:vAlign w:val="center"/>
          </w:tcPr>
          <w:p w:rsidR="00916404" w:rsidRDefault="00916404" w:rsidP="00AE4E31">
            <w:r>
              <w:t>1980</w:t>
            </w:r>
          </w:p>
        </w:tc>
        <w:tc>
          <w:tcPr>
            <w:tcW w:w="1572" w:type="pct"/>
            <w:tcBorders>
              <w:left w:val="single" w:sz="4" w:space="0" w:color="000000"/>
              <w:bottom w:val="single" w:sz="4" w:space="0" w:color="000000"/>
            </w:tcBorders>
            <w:tcMar>
              <w:top w:w="0" w:type="dxa"/>
              <w:left w:w="108" w:type="dxa"/>
              <w:bottom w:w="0" w:type="dxa"/>
              <w:right w:w="108" w:type="dxa"/>
            </w:tcMar>
            <w:vAlign w:val="center"/>
          </w:tcPr>
          <w:p w:rsidR="00916404" w:rsidRDefault="00916404" w:rsidP="00AE4E31">
            <w:pPr>
              <w:rPr>
                <w:lang w:val="en-US"/>
              </w:rPr>
            </w:pPr>
            <w:r>
              <w:rPr>
                <w:lang w:val="en-US"/>
              </w:rPr>
              <w:t>Principles of database systems</w:t>
            </w:r>
          </w:p>
        </w:tc>
        <w:tc>
          <w:tcPr>
            <w:tcW w:w="1724" w:type="pct"/>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916404" w:rsidRDefault="00916404" w:rsidP="00AE4E31">
            <w:pPr>
              <w:rPr>
                <w:lang w:val="en-US"/>
              </w:rPr>
            </w:pPr>
            <w:r>
              <w:rPr>
                <w:lang w:val="en-US"/>
              </w:rPr>
              <w:t>Rockville, MD: Computer Science Press</w:t>
            </w:r>
          </w:p>
        </w:tc>
      </w:tr>
      <w:tr w:rsidR="00916404" w:rsidTr="00B21858">
        <w:trPr>
          <w:trHeight w:val="205"/>
        </w:trPr>
        <w:tc>
          <w:tcPr>
            <w:tcW w:w="1219" w:type="pct"/>
            <w:tcBorders>
              <w:left w:val="single" w:sz="8" w:space="0" w:color="000000"/>
              <w:bottom w:val="single" w:sz="4" w:space="0" w:color="000000"/>
            </w:tcBorders>
            <w:tcMar>
              <w:top w:w="0" w:type="dxa"/>
              <w:left w:w="108" w:type="dxa"/>
              <w:bottom w:w="0" w:type="dxa"/>
              <w:right w:w="108" w:type="dxa"/>
            </w:tcMar>
            <w:vAlign w:val="center"/>
          </w:tcPr>
          <w:p w:rsidR="00916404" w:rsidRDefault="00274EDF" w:rsidP="00274EDF">
            <w:pPr>
              <w:rPr>
                <w:lang w:val="en-US"/>
              </w:rPr>
            </w:pPr>
            <w:r>
              <w:rPr>
                <w:lang w:val="en-US"/>
              </w:rPr>
              <w:t>G. W. Hansen</w:t>
            </w:r>
            <w:r w:rsidR="00916404">
              <w:rPr>
                <w:lang w:val="en-US"/>
              </w:rPr>
              <w:t>,</w:t>
            </w:r>
            <w:r>
              <w:rPr>
                <w:lang w:val="en-US"/>
              </w:rPr>
              <w:t xml:space="preserve"> J. V. Hansen</w:t>
            </w:r>
          </w:p>
        </w:tc>
        <w:tc>
          <w:tcPr>
            <w:tcW w:w="485" w:type="pct"/>
            <w:tcBorders>
              <w:left w:val="single" w:sz="4" w:space="0" w:color="000000"/>
              <w:bottom w:val="single" w:sz="4" w:space="0" w:color="000000"/>
            </w:tcBorders>
            <w:tcMar>
              <w:top w:w="0" w:type="dxa"/>
              <w:left w:w="108" w:type="dxa"/>
              <w:bottom w:w="0" w:type="dxa"/>
              <w:right w:w="108" w:type="dxa"/>
            </w:tcMar>
            <w:vAlign w:val="center"/>
          </w:tcPr>
          <w:p w:rsidR="00916404" w:rsidRDefault="00916404" w:rsidP="00AE4E31">
            <w:r>
              <w:t>1999</w:t>
            </w:r>
          </w:p>
        </w:tc>
        <w:tc>
          <w:tcPr>
            <w:tcW w:w="1572" w:type="pct"/>
            <w:tcBorders>
              <w:left w:val="single" w:sz="4" w:space="0" w:color="000000"/>
              <w:bottom w:val="single" w:sz="4" w:space="0" w:color="000000"/>
            </w:tcBorders>
            <w:tcMar>
              <w:top w:w="0" w:type="dxa"/>
              <w:left w:w="108" w:type="dxa"/>
              <w:bottom w:w="0" w:type="dxa"/>
              <w:right w:w="108" w:type="dxa"/>
            </w:tcMar>
            <w:vAlign w:val="center"/>
          </w:tcPr>
          <w:p w:rsidR="00916404" w:rsidRDefault="00916404" w:rsidP="00AE4E31">
            <w:pPr>
              <w:rPr>
                <w:lang w:val="en-US"/>
              </w:rPr>
            </w:pPr>
            <w:r>
              <w:rPr>
                <w:lang w:val="en-US"/>
              </w:rPr>
              <w:t>Database management and design</w:t>
            </w:r>
          </w:p>
        </w:tc>
        <w:tc>
          <w:tcPr>
            <w:tcW w:w="1724" w:type="pct"/>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916404" w:rsidRDefault="00916404" w:rsidP="00AE4E31">
            <w:pPr>
              <w:rPr>
                <w:lang w:val="en-US"/>
              </w:rPr>
            </w:pPr>
            <w:r>
              <w:rPr>
                <w:lang w:val="en-US"/>
              </w:rPr>
              <w:t>New Jersey: Prentice-Hal</w:t>
            </w:r>
          </w:p>
        </w:tc>
      </w:tr>
    </w:tbl>
    <w:p w:rsidR="00916404" w:rsidRDefault="00916404" w:rsidP="00916404">
      <w:pPr>
        <w:pStyle w:val="Standard"/>
      </w:pPr>
    </w:p>
    <w:p w:rsidR="00865E5F" w:rsidRDefault="0089600F" w:rsidP="00F76A32">
      <w:pPr>
        <w:pStyle w:val="Heading3"/>
      </w:pPr>
      <w:bookmarkStart w:id="14" w:name="_Toc398545743"/>
      <w:r>
        <w:t>Dalykinė a</w:t>
      </w:r>
      <w:r w:rsidR="00865E5F">
        <w:t>nglų kalba II</w:t>
      </w:r>
      <w:bookmarkEnd w:id="14"/>
    </w:p>
    <w:p w:rsidR="00865E5F" w:rsidRDefault="00865E5F" w:rsidP="00865E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65E5F" w:rsidRPr="00FC5698" w:rsidTr="00042587">
        <w:tc>
          <w:tcPr>
            <w:tcW w:w="3750" w:type="pct"/>
            <w:shd w:val="clear" w:color="auto" w:fill="E6E6E6"/>
          </w:tcPr>
          <w:p w:rsidR="00865E5F" w:rsidRPr="00FC5698" w:rsidRDefault="00865E5F" w:rsidP="00865E5F">
            <w:pPr>
              <w:pStyle w:val="ptnorm"/>
            </w:pPr>
            <w:r w:rsidRPr="00FC5698">
              <w:t>Dalyko (modulio) pavadinimas</w:t>
            </w:r>
          </w:p>
        </w:tc>
        <w:tc>
          <w:tcPr>
            <w:tcW w:w="1250" w:type="pct"/>
            <w:shd w:val="clear" w:color="auto" w:fill="E6E6E6"/>
          </w:tcPr>
          <w:p w:rsidR="00865E5F" w:rsidRPr="00FC5698" w:rsidRDefault="00865E5F" w:rsidP="00865E5F">
            <w:pPr>
              <w:pStyle w:val="ptnorm"/>
            </w:pPr>
            <w:r w:rsidRPr="00FC5698">
              <w:t>Kodas</w:t>
            </w:r>
          </w:p>
        </w:tc>
      </w:tr>
      <w:tr w:rsidR="00865E5F" w:rsidRPr="00FC5698" w:rsidTr="00042587">
        <w:tc>
          <w:tcPr>
            <w:tcW w:w="3750" w:type="pct"/>
          </w:tcPr>
          <w:p w:rsidR="00865E5F" w:rsidRPr="00FC5698" w:rsidRDefault="00865E5F" w:rsidP="00300EAD">
            <w:r w:rsidRPr="00FC5698">
              <w:t xml:space="preserve">Dalykinė anglų kalba </w:t>
            </w:r>
            <w:r w:rsidR="00300EAD">
              <w:t>II</w:t>
            </w:r>
          </w:p>
        </w:tc>
        <w:tc>
          <w:tcPr>
            <w:tcW w:w="1250" w:type="pct"/>
          </w:tcPr>
          <w:p w:rsidR="00865E5F" w:rsidRPr="00FC5698" w:rsidRDefault="00865E5F" w:rsidP="00865E5F">
            <w:pPr>
              <w:rPr>
                <w:lang w:val="en-GB"/>
              </w:rPr>
            </w:pPr>
          </w:p>
        </w:tc>
      </w:tr>
    </w:tbl>
    <w:p w:rsidR="00865E5F" w:rsidRPr="00FC5698" w:rsidRDefault="00865E5F" w:rsidP="00865E5F">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65E5F" w:rsidRPr="00FC5698" w:rsidTr="00042587">
        <w:tc>
          <w:tcPr>
            <w:tcW w:w="2500" w:type="pct"/>
            <w:shd w:val="clear" w:color="auto" w:fill="E6E6E6"/>
          </w:tcPr>
          <w:p w:rsidR="00865E5F" w:rsidRPr="00FC5698" w:rsidRDefault="00865E5F" w:rsidP="00865E5F">
            <w:pPr>
              <w:pStyle w:val="ptnorm"/>
            </w:pPr>
            <w:r w:rsidRPr="00FC5698">
              <w:t>Dėstytojas (-ai)</w:t>
            </w:r>
          </w:p>
        </w:tc>
        <w:tc>
          <w:tcPr>
            <w:tcW w:w="2500" w:type="pct"/>
            <w:shd w:val="clear" w:color="auto" w:fill="E6E6E6"/>
          </w:tcPr>
          <w:p w:rsidR="00865E5F" w:rsidRPr="00FC5698" w:rsidRDefault="00865E5F" w:rsidP="00865E5F">
            <w:pPr>
              <w:pStyle w:val="ptnorm"/>
            </w:pPr>
            <w:r w:rsidRPr="00FC5698">
              <w:t>Padalinys (-iai)</w:t>
            </w:r>
          </w:p>
        </w:tc>
      </w:tr>
      <w:tr w:rsidR="00865E5F" w:rsidRPr="00FC5698" w:rsidTr="00042587">
        <w:tc>
          <w:tcPr>
            <w:tcW w:w="2500" w:type="pct"/>
          </w:tcPr>
          <w:p w:rsidR="00300EAD" w:rsidRPr="00285C2B" w:rsidRDefault="00300EAD" w:rsidP="00300EAD">
            <w:pPr>
              <w:rPr>
                <w:w w:val="99"/>
              </w:rPr>
            </w:pPr>
            <w:r>
              <w:rPr>
                <w:b/>
                <w:bCs/>
                <w:spacing w:val="-1"/>
              </w:rPr>
              <w:lastRenderedPageBreak/>
              <w:t>K</w:t>
            </w:r>
            <w:r>
              <w:rPr>
                <w:b/>
                <w:bCs/>
              </w:rPr>
              <w:t>oo</w:t>
            </w:r>
            <w:r>
              <w:rPr>
                <w:b/>
                <w:bCs/>
                <w:spacing w:val="-1"/>
              </w:rPr>
              <w:t>r</w:t>
            </w:r>
            <w:r>
              <w:rPr>
                <w:b/>
                <w:bCs/>
              </w:rPr>
              <w:t>d</w:t>
            </w:r>
            <w:r>
              <w:rPr>
                <w:b/>
                <w:bCs/>
                <w:spacing w:val="-1"/>
              </w:rPr>
              <w:t>i</w:t>
            </w:r>
            <w:r>
              <w:rPr>
                <w:b/>
                <w:bCs/>
              </w:rPr>
              <w:t>nuojant</w:t>
            </w:r>
            <w:r>
              <w:rPr>
                <w:b/>
                <w:bCs/>
                <w:spacing w:val="-1"/>
              </w:rPr>
              <w:t>i</w:t>
            </w:r>
            <w:r>
              <w:rPr>
                <w:b/>
                <w:bCs/>
              </w:rPr>
              <w:t>s</w:t>
            </w:r>
            <w:r w:rsidRPr="00285C2B">
              <w:rPr>
                <w:bCs/>
              </w:rPr>
              <w:t>:</w:t>
            </w:r>
            <w:r w:rsidRPr="00285C2B">
              <w:rPr>
                <w:bCs/>
                <w:spacing w:val="-9"/>
              </w:rPr>
              <w:t xml:space="preserve"> </w:t>
            </w:r>
            <w:r w:rsidRPr="00285C2B">
              <w:t>lekt. Aušra Dapšienė</w:t>
            </w:r>
          </w:p>
          <w:p w:rsidR="00865E5F" w:rsidRPr="00FC5698" w:rsidRDefault="00300EAD" w:rsidP="00A964FA">
            <w:r>
              <w:rPr>
                <w:b/>
                <w:bCs/>
                <w:spacing w:val="-1"/>
              </w:rPr>
              <w:t>Ki</w:t>
            </w:r>
            <w:r>
              <w:rPr>
                <w:b/>
                <w:bCs/>
              </w:rPr>
              <w:t>tas (-</w:t>
            </w:r>
            <w:r>
              <w:rPr>
                <w:b/>
                <w:bCs/>
                <w:spacing w:val="-1"/>
              </w:rPr>
              <w:t>i</w:t>
            </w:r>
            <w:r>
              <w:rPr>
                <w:b/>
                <w:bCs/>
              </w:rPr>
              <w:t xml:space="preserve">): </w:t>
            </w:r>
            <w:r w:rsidRPr="00285C2B">
              <w:t>asist. Ieva Gelžinytė</w:t>
            </w:r>
          </w:p>
        </w:tc>
        <w:tc>
          <w:tcPr>
            <w:tcW w:w="2500" w:type="pct"/>
          </w:tcPr>
          <w:p w:rsidR="00865E5F" w:rsidRPr="00FC5698" w:rsidRDefault="00865E5F" w:rsidP="00865E5F">
            <w:r w:rsidRPr="00FC5698">
              <w:t>Vilniaus universitetas, Užsienio kalbų institutas</w:t>
            </w:r>
            <w:r>
              <w:t xml:space="preserve">, </w:t>
            </w:r>
            <w:r w:rsidRPr="00FC5698">
              <w:t>FBMM anglų</w:t>
            </w:r>
            <w:r>
              <w:t xml:space="preserve"> kalbos katedra, Universiteto 5</w:t>
            </w:r>
            <w:r w:rsidRPr="00FC5698">
              <w:t>, LT-01513 Vilnius</w:t>
            </w:r>
          </w:p>
        </w:tc>
      </w:tr>
    </w:tbl>
    <w:p w:rsidR="00865E5F" w:rsidRPr="00FC5698" w:rsidRDefault="00865E5F" w:rsidP="00865E5F">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65E5F" w:rsidRPr="00FC5698" w:rsidTr="00042587">
        <w:tc>
          <w:tcPr>
            <w:tcW w:w="1666" w:type="pct"/>
            <w:shd w:val="clear" w:color="auto" w:fill="E6E6E6"/>
          </w:tcPr>
          <w:p w:rsidR="00865E5F" w:rsidRPr="00FC5698" w:rsidRDefault="00865E5F" w:rsidP="00865E5F">
            <w:pPr>
              <w:pStyle w:val="ptnorm"/>
            </w:pPr>
            <w:r w:rsidRPr="00FC5698">
              <w:t>Studijų pakopa</w:t>
            </w:r>
          </w:p>
        </w:tc>
        <w:tc>
          <w:tcPr>
            <w:tcW w:w="1666" w:type="pct"/>
            <w:shd w:val="clear" w:color="auto" w:fill="E6E6E6"/>
          </w:tcPr>
          <w:p w:rsidR="00865E5F" w:rsidRPr="00FC5698" w:rsidRDefault="00865E5F" w:rsidP="00865E5F">
            <w:pPr>
              <w:pStyle w:val="ptnorm"/>
            </w:pPr>
            <w:r w:rsidRPr="00FC5698">
              <w:t>Dalyko (modulio) lygmuo</w:t>
            </w:r>
          </w:p>
        </w:tc>
        <w:tc>
          <w:tcPr>
            <w:tcW w:w="1667" w:type="pct"/>
            <w:shd w:val="clear" w:color="auto" w:fill="E6E6E6"/>
          </w:tcPr>
          <w:p w:rsidR="00865E5F" w:rsidRPr="00FC5698" w:rsidRDefault="00865E5F" w:rsidP="00865E5F">
            <w:pPr>
              <w:pStyle w:val="ptnorm"/>
            </w:pPr>
            <w:r w:rsidRPr="00FC5698">
              <w:t>Dalyko (modulio) tipas</w:t>
            </w:r>
          </w:p>
        </w:tc>
      </w:tr>
      <w:tr w:rsidR="00865E5F" w:rsidRPr="00FC5698" w:rsidTr="00042587">
        <w:tc>
          <w:tcPr>
            <w:tcW w:w="1666" w:type="pct"/>
          </w:tcPr>
          <w:p w:rsidR="00865E5F" w:rsidRPr="00FC5698" w:rsidRDefault="00865E5F" w:rsidP="00865E5F">
            <w:r>
              <w:t>Pirmoji</w:t>
            </w:r>
          </w:p>
        </w:tc>
        <w:tc>
          <w:tcPr>
            <w:tcW w:w="1666" w:type="pct"/>
          </w:tcPr>
          <w:p w:rsidR="00865E5F" w:rsidRPr="00FC5698" w:rsidRDefault="00865E5F" w:rsidP="00865E5F">
            <w:r w:rsidRPr="00FC5698">
              <w:t>2 iš 2</w:t>
            </w:r>
          </w:p>
        </w:tc>
        <w:tc>
          <w:tcPr>
            <w:tcW w:w="1667" w:type="pct"/>
          </w:tcPr>
          <w:p w:rsidR="00865E5F" w:rsidRPr="00FC5698" w:rsidRDefault="00865E5F" w:rsidP="00865E5F">
            <w:r w:rsidRPr="00FC5698">
              <w:t>Privalomas</w:t>
            </w:r>
          </w:p>
        </w:tc>
      </w:tr>
    </w:tbl>
    <w:p w:rsidR="00865E5F" w:rsidRPr="00FC5698" w:rsidRDefault="00865E5F" w:rsidP="00865E5F">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65E5F" w:rsidRPr="00FC5698" w:rsidTr="00042587">
        <w:tc>
          <w:tcPr>
            <w:tcW w:w="1666" w:type="pct"/>
            <w:shd w:val="clear" w:color="auto" w:fill="E6E6E6"/>
          </w:tcPr>
          <w:p w:rsidR="00865E5F" w:rsidRPr="00FC5698" w:rsidRDefault="00865E5F" w:rsidP="00865E5F">
            <w:pPr>
              <w:pStyle w:val="ptnorm"/>
            </w:pPr>
            <w:r w:rsidRPr="00FC5698">
              <w:t>Įgyvendinimo forma</w:t>
            </w:r>
          </w:p>
        </w:tc>
        <w:tc>
          <w:tcPr>
            <w:tcW w:w="1666" w:type="pct"/>
            <w:shd w:val="clear" w:color="auto" w:fill="E6E6E6"/>
          </w:tcPr>
          <w:p w:rsidR="00865E5F" w:rsidRPr="00FC5698" w:rsidRDefault="00865E5F" w:rsidP="00865E5F">
            <w:pPr>
              <w:pStyle w:val="ptnorm"/>
            </w:pPr>
            <w:r w:rsidRPr="00FC5698">
              <w:t>Vykdymo laikotarpis</w:t>
            </w:r>
          </w:p>
        </w:tc>
        <w:tc>
          <w:tcPr>
            <w:tcW w:w="1667" w:type="pct"/>
            <w:shd w:val="clear" w:color="auto" w:fill="E6E6E6"/>
          </w:tcPr>
          <w:p w:rsidR="00865E5F" w:rsidRPr="00FC5698" w:rsidRDefault="00865E5F" w:rsidP="00865E5F">
            <w:pPr>
              <w:pStyle w:val="ptnorm"/>
            </w:pPr>
            <w:r w:rsidRPr="00FC5698">
              <w:t>Vykdymo kalba (-os)</w:t>
            </w:r>
          </w:p>
        </w:tc>
      </w:tr>
      <w:tr w:rsidR="00865E5F" w:rsidRPr="00FC5698" w:rsidTr="00042587">
        <w:tc>
          <w:tcPr>
            <w:tcW w:w="1666" w:type="pct"/>
          </w:tcPr>
          <w:p w:rsidR="00865E5F" w:rsidRPr="00FC5698" w:rsidRDefault="00865E5F" w:rsidP="00865E5F">
            <w:r>
              <w:t>Auditorinė</w:t>
            </w:r>
            <w:r w:rsidRPr="00FC5698">
              <w:t>s</w:t>
            </w:r>
          </w:p>
        </w:tc>
        <w:tc>
          <w:tcPr>
            <w:tcW w:w="1666" w:type="pct"/>
          </w:tcPr>
          <w:p w:rsidR="00865E5F" w:rsidRPr="00FC5698" w:rsidRDefault="00865E5F" w:rsidP="00865E5F">
            <w:r>
              <w:rPr>
                <w:lang w:val="en-GB"/>
              </w:rPr>
              <w:t xml:space="preserve">2 </w:t>
            </w:r>
            <w:r w:rsidRPr="00FC5698">
              <w:t>semestras</w:t>
            </w:r>
          </w:p>
        </w:tc>
        <w:tc>
          <w:tcPr>
            <w:tcW w:w="1667" w:type="pct"/>
          </w:tcPr>
          <w:p w:rsidR="00865E5F" w:rsidRPr="00FC5698" w:rsidRDefault="00865E5F" w:rsidP="00865E5F">
            <w:r w:rsidRPr="00FC5698">
              <w:t>Anglų</w:t>
            </w:r>
          </w:p>
        </w:tc>
      </w:tr>
    </w:tbl>
    <w:p w:rsidR="00865E5F" w:rsidRPr="00FC5698" w:rsidRDefault="00865E5F" w:rsidP="00865E5F">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65E5F" w:rsidRPr="00FC5698" w:rsidTr="00042587">
        <w:tc>
          <w:tcPr>
            <w:tcW w:w="5000" w:type="pct"/>
            <w:gridSpan w:val="2"/>
            <w:shd w:val="clear" w:color="auto" w:fill="E6E6E6"/>
          </w:tcPr>
          <w:p w:rsidR="00865E5F" w:rsidRPr="00FC5698" w:rsidRDefault="00865E5F" w:rsidP="00865E5F">
            <w:pPr>
              <w:pStyle w:val="ptnorm"/>
            </w:pPr>
            <w:r w:rsidRPr="00FC5698">
              <w:t>Reikalavimai studijuojančiajam</w:t>
            </w:r>
          </w:p>
        </w:tc>
      </w:tr>
      <w:tr w:rsidR="00865E5F" w:rsidRPr="00FC5698" w:rsidTr="00042587">
        <w:tc>
          <w:tcPr>
            <w:tcW w:w="2500" w:type="pct"/>
          </w:tcPr>
          <w:p w:rsidR="00865E5F" w:rsidRPr="00FC5698" w:rsidRDefault="00865E5F" w:rsidP="009B029E">
            <w:r w:rsidRPr="00865E5F">
              <w:rPr>
                <w:b/>
              </w:rPr>
              <w:t>Išankstiniai reikalavimai</w:t>
            </w:r>
            <w:r w:rsidRPr="00FC5698">
              <w:t>:</w:t>
            </w:r>
            <w:r>
              <w:t xml:space="preserve"> s</w:t>
            </w:r>
            <w:r w:rsidRPr="00FC5698">
              <w:t>tudentas privalo būti įsisavinęs Dalykinės anglų kalbos rudens semestro kursą</w:t>
            </w:r>
          </w:p>
        </w:tc>
        <w:tc>
          <w:tcPr>
            <w:tcW w:w="2500" w:type="pct"/>
          </w:tcPr>
          <w:p w:rsidR="00865E5F" w:rsidRPr="00FC5698" w:rsidRDefault="00865E5F" w:rsidP="00865E5F">
            <w:r w:rsidRPr="00865E5F">
              <w:rPr>
                <w:b/>
              </w:rPr>
              <w:t>Gretutiniai reikalavimai</w:t>
            </w:r>
            <w:r w:rsidRPr="00FC5698">
              <w:t>:</w:t>
            </w:r>
            <w:r w:rsidR="00300EAD">
              <w:t xml:space="preserve"> nėra</w:t>
            </w:r>
          </w:p>
        </w:tc>
      </w:tr>
    </w:tbl>
    <w:p w:rsidR="00865E5F" w:rsidRPr="00FC5698" w:rsidRDefault="00865E5F" w:rsidP="00865E5F">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865E5F" w:rsidRPr="00FC5698" w:rsidTr="00042587">
        <w:tc>
          <w:tcPr>
            <w:tcW w:w="1250" w:type="pct"/>
            <w:shd w:val="clear" w:color="auto" w:fill="E6E6E6"/>
          </w:tcPr>
          <w:p w:rsidR="00865E5F" w:rsidRPr="00FC5698" w:rsidRDefault="00865E5F" w:rsidP="00865E5F">
            <w:pPr>
              <w:pStyle w:val="ptnorm"/>
            </w:pPr>
            <w:r w:rsidRPr="00FC5698">
              <w:t>Dalyko (modulio) apimtis kreditais</w:t>
            </w:r>
          </w:p>
        </w:tc>
        <w:tc>
          <w:tcPr>
            <w:tcW w:w="1250" w:type="pct"/>
            <w:shd w:val="clear" w:color="auto" w:fill="E6E6E6"/>
          </w:tcPr>
          <w:p w:rsidR="00865E5F" w:rsidRPr="00FC5698" w:rsidRDefault="00865E5F" w:rsidP="00865E5F">
            <w:pPr>
              <w:pStyle w:val="ptnorm"/>
            </w:pPr>
            <w:r w:rsidRPr="00FC5698">
              <w:t>Visas studento darbo krūvis</w:t>
            </w:r>
          </w:p>
        </w:tc>
        <w:tc>
          <w:tcPr>
            <w:tcW w:w="1250" w:type="pct"/>
            <w:shd w:val="clear" w:color="auto" w:fill="E6E6E6"/>
          </w:tcPr>
          <w:p w:rsidR="00865E5F" w:rsidRPr="00FC5698" w:rsidRDefault="00865E5F" w:rsidP="00865E5F">
            <w:pPr>
              <w:pStyle w:val="ptnorm"/>
            </w:pPr>
            <w:r w:rsidRPr="00FC5698">
              <w:t>Kontaktinio darbo valandos</w:t>
            </w:r>
          </w:p>
        </w:tc>
        <w:tc>
          <w:tcPr>
            <w:tcW w:w="1250" w:type="pct"/>
            <w:shd w:val="clear" w:color="auto" w:fill="E6E6E6"/>
          </w:tcPr>
          <w:p w:rsidR="00865E5F" w:rsidRPr="00FC5698" w:rsidRDefault="00865E5F" w:rsidP="00865E5F">
            <w:pPr>
              <w:pStyle w:val="ptnorm"/>
            </w:pPr>
            <w:r w:rsidRPr="00FC5698">
              <w:t>Savarankiško darbo valandos</w:t>
            </w:r>
          </w:p>
        </w:tc>
      </w:tr>
      <w:tr w:rsidR="00865E5F" w:rsidRPr="00FC5698" w:rsidTr="00042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50" w:type="pct"/>
            <w:tcBorders>
              <w:top w:val="single" w:sz="4" w:space="0" w:color="000000"/>
              <w:left w:val="single" w:sz="4" w:space="0" w:color="000000"/>
              <w:bottom w:val="single" w:sz="4" w:space="0" w:color="000000"/>
            </w:tcBorders>
          </w:tcPr>
          <w:p w:rsidR="00865E5F" w:rsidRPr="00FC5698" w:rsidRDefault="00865E5F" w:rsidP="00865E5F">
            <w:pPr>
              <w:jc w:val="center"/>
            </w:pPr>
            <w:r w:rsidRPr="00FC5698">
              <w:t>5</w:t>
            </w:r>
          </w:p>
        </w:tc>
        <w:tc>
          <w:tcPr>
            <w:tcW w:w="1250" w:type="pct"/>
            <w:tcBorders>
              <w:top w:val="single" w:sz="4" w:space="0" w:color="000000"/>
              <w:left w:val="single" w:sz="4" w:space="0" w:color="000000"/>
              <w:bottom w:val="single" w:sz="4" w:space="0" w:color="000000"/>
            </w:tcBorders>
          </w:tcPr>
          <w:p w:rsidR="00865E5F" w:rsidRPr="00FC5698" w:rsidRDefault="00865E5F" w:rsidP="00865E5F">
            <w:pPr>
              <w:jc w:val="center"/>
            </w:pPr>
            <w:r w:rsidRPr="00FC5698">
              <w:t>1</w:t>
            </w:r>
            <w:r w:rsidR="008E5E2A">
              <w:t>4</w:t>
            </w:r>
            <w:r>
              <w:t>0</w:t>
            </w:r>
          </w:p>
        </w:tc>
        <w:tc>
          <w:tcPr>
            <w:tcW w:w="1250" w:type="pct"/>
            <w:tcBorders>
              <w:top w:val="single" w:sz="4" w:space="0" w:color="000000"/>
              <w:left w:val="single" w:sz="4" w:space="0" w:color="000000"/>
              <w:bottom w:val="single" w:sz="4" w:space="0" w:color="000000"/>
            </w:tcBorders>
          </w:tcPr>
          <w:p w:rsidR="00865E5F" w:rsidRPr="00FC5698" w:rsidRDefault="00865E5F" w:rsidP="00865E5F">
            <w:pPr>
              <w:jc w:val="center"/>
            </w:pPr>
            <w:r>
              <w:t>64</w:t>
            </w:r>
          </w:p>
        </w:tc>
        <w:tc>
          <w:tcPr>
            <w:tcW w:w="1250" w:type="pct"/>
            <w:tcBorders>
              <w:top w:val="single" w:sz="4" w:space="0" w:color="000000"/>
              <w:left w:val="single" w:sz="4" w:space="0" w:color="000000"/>
              <w:bottom w:val="single" w:sz="4" w:space="0" w:color="000000"/>
              <w:right w:val="single" w:sz="4" w:space="0" w:color="000000"/>
            </w:tcBorders>
          </w:tcPr>
          <w:p w:rsidR="00865E5F" w:rsidRPr="00FC5698" w:rsidRDefault="008E5E2A" w:rsidP="00865E5F">
            <w:pPr>
              <w:jc w:val="center"/>
            </w:pPr>
            <w:r>
              <w:t>7</w:t>
            </w:r>
            <w:r w:rsidR="00865E5F">
              <w:t>6</w:t>
            </w:r>
          </w:p>
        </w:tc>
      </w:tr>
    </w:tbl>
    <w:p w:rsidR="00865E5F" w:rsidRPr="00FC5698" w:rsidRDefault="00865E5F" w:rsidP="00865E5F">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50"/>
        <w:gridCol w:w="2488"/>
      </w:tblGrid>
      <w:tr w:rsidR="00865E5F" w:rsidRPr="00FC5698" w:rsidTr="00042587">
        <w:tc>
          <w:tcPr>
            <w:tcW w:w="5000" w:type="pct"/>
            <w:gridSpan w:val="3"/>
            <w:shd w:val="clear" w:color="auto" w:fill="E6E6E6"/>
            <w:vAlign w:val="center"/>
          </w:tcPr>
          <w:p w:rsidR="00865E5F" w:rsidRPr="00FC5698" w:rsidRDefault="00865E5F" w:rsidP="00865E5F">
            <w:pPr>
              <w:pStyle w:val="ptnorm"/>
            </w:pPr>
            <w:r w:rsidRPr="00FC5698">
              <w:t>Dalyko (modulio) tikslas: studijų programos ugdomos kompetencijos</w:t>
            </w:r>
          </w:p>
        </w:tc>
      </w:tr>
      <w:tr w:rsidR="00865E5F" w:rsidRPr="00FC5698" w:rsidTr="00042587">
        <w:tc>
          <w:tcPr>
            <w:tcW w:w="5000" w:type="pct"/>
            <w:gridSpan w:val="3"/>
            <w:vAlign w:val="center"/>
          </w:tcPr>
          <w:p w:rsidR="00865E5F" w:rsidRPr="00FC5698" w:rsidRDefault="00865E5F" w:rsidP="00865E5F">
            <w:pPr>
              <w:rPr>
                <w:rStyle w:val="Strong"/>
                <w:rFonts w:ascii="Times New Roman" w:hAnsi="Times New Roman"/>
                <w:b w:val="0"/>
                <w:sz w:val="20"/>
                <w:szCs w:val="20"/>
              </w:rPr>
            </w:pPr>
            <w:r w:rsidRPr="00865E5F">
              <w:t>Dalyko tikslai:</w:t>
            </w:r>
          </w:p>
          <w:p w:rsidR="00865E5F" w:rsidRPr="00FC5698" w:rsidRDefault="00865E5F" w:rsidP="00865E5F">
            <w:pPr>
              <w:pStyle w:val="tlist"/>
              <w:rPr>
                <w:rStyle w:val="Strong"/>
                <w:rFonts w:ascii="Times New Roman" w:hAnsi="Times New Roman"/>
                <w:b w:val="0"/>
                <w:sz w:val="20"/>
              </w:rPr>
            </w:pPr>
            <w:r w:rsidRPr="00865E5F">
              <w:rPr>
                <w:rStyle w:val="tlistChar"/>
              </w:rPr>
              <w:t>ugdyti visas kalbinės veiklos (skaitymo, rašymo, kalbėjimo, klausymo) rūšis siekiant C1kalbos mokėjimo lygio pagal Bendrųjų Europos kalbų mokėjimo metmenų (BEKMM) reikalavimus, taikant įgytas dalykinės anglų kalbos žinias akademinėje ir praktinėje studijuojamo dalyko veikloje</w:t>
            </w:r>
            <w:r w:rsidRPr="00FC5698">
              <w:rPr>
                <w:rStyle w:val="Strong"/>
                <w:rFonts w:ascii="Times New Roman" w:hAnsi="Times New Roman"/>
                <w:sz w:val="20"/>
              </w:rPr>
              <w:t>;</w:t>
            </w:r>
          </w:p>
          <w:p w:rsidR="00865E5F" w:rsidRPr="00FC5698" w:rsidRDefault="00865E5F" w:rsidP="00865E5F">
            <w:pPr>
              <w:pStyle w:val="tlist"/>
            </w:pPr>
            <w:r w:rsidRPr="00865E5F">
              <w:t>formuoti tarpkultūrinio bendravimo ir bendradarbiavimo įgūdžius</w:t>
            </w:r>
            <w:r w:rsidRPr="00FC5698">
              <w:t xml:space="preserve"> vadovaujantis tolerancijos, atsakomybės, pagarbos, savigarbos ir kt. vertybėmis;</w:t>
            </w:r>
          </w:p>
          <w:p w:rsidR="00865E5F" w:rsidRPr="00FC5698" w:rsidRDefault="00865E5F" w:rsidP="00865E5F">
            <w:pPr>
              <w:pStyle w:val="tlist"/>
              <w:rPr>
                <w:rStyle w:val="Strong"/>
                <w:rFonts w:ascii="Times New Roman" w:hAnsi="Times New Roman"/>
                <w:b w:val="0"/>
                <w:sz w:val="20"/>
              </w:rPr>
            </w:pPr>
            <w:r w:rsidRPr="00865E5F">
              <w:t>plėtoti gebėjimus bendrauti su bendramoksliais ir pedagogais, dirbti grupėje ir vadovauti jos darbui, adekvačiai vertinti savo ir bendramokslių pasiekimus, kontroliuoti ir analizuoti mokymąsi;</w:t>
            </w:r>
          </w:p>
          <w:p w:rsidR="00865E5F" w:rsidRPr="00E91225" w:rsidRDefault="00865E5F" w:rsidP="00865E5F">
            <w:pPr>
              <w:pStyle w:val="tlist"/>
              <w:rPr>
                <w:rStyle w:val="Strong"/>
                <w:rFonts w:ascii="Times New Roman" w:hAnsi="Times New Roman"/>
                <w:b w:val="0"/>
                <w:bCs w:val="0"/>
                <w:sz w:val="20"/>
              </w:rPr>
            </w:pPr>
            <w:r w:rsidRPr="00865E5F">
              <w:rPr>
                <w:rStyle w:val="tlistChar"/>
              </w:rPr>
              <w:t>skatinti parengtį ir gebėjimą organizuoti savarankišką mokymąsi</w:t>
            </w:r>
            <w:r w:rsidRPr="00865E5F">
              <w:t>.</w:t>
            </w:r>
          </w:p>
          <w:p w:rsidR="00865E5F" w:rsidRDefault="00865E5F" w:rsidP="00840395">
            <w:pPr>
              <w:rPr>
                <w:rStyle w:val="Strong"/>
                <w:rFonts w:ascii="Times New Roman" w:hAnsi="Times New Roman"/>
                <w:b w:val="0"/>
                <w:sz w:val="20"/>
                <w:szCs w:val="20"/>
              </w:rPr>
            </w:pPr>
            <w:r w:rsidRPr="00865E5F">
              <w:t>Dalyko ugdomos studijų programos kompetencijos</w:t>
            </w:r>
            <w:r>
              <w:rPr>
                <w:rStyle w:val="Strong"/>
                <w:rFonts w:ascii="Times New Roman" w:hAnsi="Times New Roman"/>
                <w:sz w:val="20"/>
                <w:szCs w:val="20"/>
              </w:rPr>
              <w:t>:</w:t>
            </w:r>
          </w:p>
          <w:p w:rsidR="00865E5F" w:rsidRPr="00FC5698" w:rsidRDefault="003C7576" w:rsidP="00865E5F">
            <w:pPr>
              <w:pStyle w:val="tlist"/>
            </w:pPr>
            <w:r>
              <w:t>gebėjimas savarankiškai mokytis, bendrauti užsienio kalba (5).</w:t>
            </w:r>
          </w:p>
        </w:tc>
      </w:tr>
      <w:tr w:rsidR="00865E5F" w:rsidRPr="00FC5698" w:rsidTr="00042587">
        <w:tc>
          <w:tcPr>
            <w:tcW w:w="2176" w:type="pct"/>
            <w:shd w:val="clear" w:color="auto" w:fill="E6E6E6"/>
            <w:vAlign w:val="center"/>
          </w:tcPr>
          <w:p w:rsidR="00865E5F" w:rsidRPr="00FC5698" w:rsidRDefault="00865E5F" w:rsidP="00865E5F">
            <w:pPr>
              <w:pStyle w:val="ptnorm"/>
            </w:pPr>
            <w:r w:rsidRPr="00FC5698">
              <w:t>Dalyko (modulio) studijų siekiniai</w:t>
            </w:r>
            <w:r>
              <w:t>: išklausęs dalyką studentas</w:t>
            </w:r>
          </w:p>
        </w:tc>
        <w:tc>
          <w:tcPr>
            <w:tcW w:w="1532" w:type="pct"/>
            <w:shd w:val="clear" w:color="auto" w:fill="E6E6E6"/>
            <w:vAlign w:val="center"/>
          </w:tcPr>
          <w:p w:rsidR="00865E5F" w:rsidRPr="00FC5698" w:rsidRDefault="00865E5F" w:rsidP="00865E5F">
            <w:pPr>
              <w:pStyle w:val="ptnorm"/>
            </w:pPr>
            <w:r w:rsidRPr="00FC5698">
              <w:t>Studijų metodai</w:t>
            </w:r>
          </w:p>
        </w:tc>
        <w:tc>
          <w:tcPr>
            <w:tcW w:w="1292" w:type="pct"/>
            <w:shd w:val="clear" w:color="auto" w:fill="E6E6E6"/>
            <w:vAlign w:val="center"/>
          </w:tcPr>
          <w:p w:rsidR="00865E5F" w:rsidRPr="00FC5698" w:rsidRDefault="00865E5F" w:rsidP="00865E5F">
            <w:pPr>
              <w:pStyle w:val="ptnorm"/>
            </w:pPr>
            <w:r w:rsidRPr="00FC5698">
              <w:t>Vertinimo metodai</w:t>
            </w:r>
          </w:p>
        </w:tc>
      </w:tr>
      <w:tr w:rsidR="00865E5F" w:rsidRPr="00FC5698" w:rsidTr="00042587">
        <w:tc>
          <w:tcPr>
            <w:tcW w:w="2176" w:type="pct"/>
          </w:tcPr>
          <w:p w:rsidR="00865E5F" w:rsidRPr="00FC5698" w:rsidRDefault="00865E5F" w:rsidP="009B029E">
            <w:pPr>
              <w:pStyle w:val="tlist"/>
            </w:pPr>
            <w:r w:rsidRPr="00FC5698">
              <w:rPr>
                <w:i/>
              </w:rPr>
              <w:t>klausydamas ir skaitydamas</w:t>
            </w:r>
            <w:r w:rsidRPr="00FC5698">
              <w:t xml:space="preserve"> supras lingvistiniu požiūriu </w:t>
            </w:r>
            <w:r w:rsidRPr="00FC5698">
              <w:rPr>
                <w:b/>
              </w:rPr>
              <w:t>sudėtingus</w:t>
            </w:r>
            <w:r w:rsidRPr="00FC5698">
              <w:rPr>
                <w:i/>
              </w:rPr>
              <w:t xml:space="preserve"> </w:t>
            </w:r>
            <w:r w:rsidRPr="00FC5698">
              <w:t xml:space="preserve">autentiškus mokslinės / </w:t>
            </w:r>
            <w:r>
              <w:t>statistikos</w:t>
            </w:r>
            <w:r w:rsidRPr="00FC5698">
              <w:t xml:space="preserve"> literatūros tekstus, gebės juos analizuoti informacijos ir kalbos </w:t>
            </w:r>
            <w:r w:rsidRPr="00FC5698">
              <w:lastRenderedPageBreak/>
              <w:t>(lingvistiniu) požiūriu,</w:t>
            </w:r>
            <w:r w:rsidRPr="00FC5698">
              <w:rPr>
                <w:i/>
              </w:rPr>
              <w:t xml:space="preserve"> </w:t>
            </w:r>
            <w:r w:rsidRPr="00FC5698">
              <w:t>gebės kritiškai vertinti perskaitytą ir išgirstą informaciją;</w:t>
            </w:r>
          </w:p>
          <w:p w:rsidR="00865E5F" w:rsidRPr="00FC5698" w:rsidRDefault="00865E5F" w:rsidP="009B029E">
            <w:pPr>
              <w:pStyle w:val="tlist"/>
              <w:rPr>
                <w:i/>
              </w:rPr>
            </w:pPr>
            <w:r w:rsidRPr="00FC5698">
              <w:rPr>
                <w:i/>
              </w:rPr>
              <w:t xml:space="preserve">kalbėdamas ir rašydamas </w:t>
            </w:r>
            <w:r w:rsidRPr="00FC5698">
              <w:t xml:space="preserve">mokės lingvistiniu ir struktūriniu  požiūriu </w:t>
            </w:r>
            <w:r w:rsidRPr="00FC5698">
              <w:rPr>
                <w:b/>
              </w:rPr>
              <w:t>taisyklingai</w:t>
            </w:r>
            <w:r w:rsidRPr="00FC5698">
              <w:t xml:space="preserve"> reikšti mintis, teikti informaciją mokslinėmis / </w:t>
            </w:r>
            <w:r>
              <w:t>statistikos</w:t>
            </w:r>
            <w:r w:rsidRPr="00FC5698">
              <w:t xml:space="preserve"> temomis, </w:t>
            </w:r>
            <w:r w:rsidRPr="00FC5698">
              <w:rPr>
                <w:bCs/>
              </w:rPr>
              <w:t>argumentuoti savo požiūrį</w:t>
            </w:r>
            <w:r w:rsidRPr="00FC5698">
              <w:rPr>
                <w:bCs/>
                <w:i/>
              </w:rPr>
              <w:t xml:space="preserve"> </w:t>
            </w:r>
            <w:r w:rsidRPr="00FC5698">
              <w:rPr>
                <w:bCs/>
              </w:rPr>
              <w:t xml:space="preserve">įvairiais savo studijuojamo dalyko klausimais bei problemomis (pristatyti, apibūdinti, interpretuoti, vertinti ir apibendrinti), siūlyti adekvačius sprendimų būdus, </w:t>
            </w:r>
            <w:r w:rsidRPr="00FC5698">
              <w:rPr>
                <w:bCs/>
                <w:i/>
              </w:rPr>
              <w:t xml:space="preserve"> </w:t>
            </w:r>
            <w:r w:rsidRPr="00FC5698">
              <w:t>atpažindamas kalbos registro pokyčius;</w:t>
            </w:r>
          </w:p>
          <w:p w:rsidR="00865E5F" w:rsidRPr="00FC5698" w:rsidRDefault="00865E5F" w:rsidP="009B029E">
            <w:pPr>
              <w:pStyle w:val="tlist"/>
            </w:pPr>
            <w:r w:rsidRPr="00FC5698">
              <w:t xml:space="preserve">gebės naudoti </w:t>
            </w:r>
            <w:r w:rsidRPr="00FC5698">
              <w:rPr>
                <w:b/>
              </w:rPr>
              <w:t>platų</w:t>
            </w:r>
            <w:r w:rsidRPr="00FC5698">
              <w:t xml:space="preserve"> </w:t>
            </w:r>
            <w:r w:rsidRPr="00F374F2">
              <w:rPr>
                <w:i/>
              </w:rPr>
              <w:t>statistikos</w:t>
            </w:r>
            <w:r w:rsidRPr="00FC5698">
              <w:rPr>
                <w:i/>
              </w:rPr>
              <w:t xml:space="preserve"> terminų</w:t>
            </w:r>
            <w:r w:rsidRPr="00FC5698">
              <w:t xml:space="preserve"> </w:t>
            </w:r>
            <w:r w:rsidRPr="00FC5698">
              <w:rPr>
                <w:i/>
              </w:rPr>
              <w:t>žodyną,</w:t>
            </w:r>
            <w:r w:rsidRPr="00FC5698">
              <w:t xml:space="preserve"> nesinaudodamas vengimo strategijomis tinkamų raiškos priemonių paieškai</w:t>
            </w:r>
            <w:r w:rsidRPr="00FC5698">
              <w:rPr>
                <w:sz w:val="24"/>
                <w:szCs w:val="24"/>
              </w:rPr>
              <w:t xml:space="preserve">; </w:t>
            </w:r>
            <w:r w:rsidRPr="00FC5698">
              <w:t>nuosekliai ir taisyklingai vartos moksliniam tekstui būdingas gramatines konstrukcijas, gebės lanksčiai ir veiksmingai vartoti kalbą ne tik profesiniais bet ir kitais socialiniais tikslais;</w:t>
            </w:r>
          </w:p>
        </w:tc>
        <w:tc>
          <w:tcPr>
            <w:tcW w:w="1532" w:type="pct"/>
          </w:tcPr>
          <w:p w:rsidR="00865E5F" w:rsidRPr="00FC5698" w:rsidRDefault="00865E5F" w:rsidP="009B029E">
            <w:r w:rsidRPr="00FC5698">
              <w:rPr>
                <w:b/>
              </w:rPr>
              <w:lastRenderedPageBreak/>
              <w:t>Aktyvaus</w:t>
            </w:r>
            <w:r w:rsidRPr="00FC5698">
              <w:t xml:space="preserve"> mokymo(si) metodai: minčių lietus, grupės diskusija, minčių žemėlapiai, vaidmenų žaidimas, situacijų </w:t>
            </w:r>
            <w:r w:rsidRPr="00FC5698">
              <w:lastRenderedPageBreak/>
              <w:t>modeliavimas, interaktyvus mokymasis, projektai</w:t>
            </w:r>
          </w:p>
          <w:p w:rsidR="00865E5F" w:rsidRPr="00FC5698" w:rsidRDefault="00865E5F" w:rsidP="009B029E">
            <w:r w:rsidRPr="00FC5698">
              <w:t xml:space="preserve"> </w:t>
            </w:r>
            <w:r w:rsidRPr="00FC5698">
              <w:rPr>
                <w:b/>
              </w:rPr>
              <w:t>Klasikiniai</w:t>
            </w:r>
            <w:r w:rsidRPr="00FC5698">
              <w:t xml:space="preserve"> metodai: vaizdo ir garso įrašų demonstravimas, iliustravimas, pasakojimas, probleminis pokalbis, darbas su moksline literatūra (informacijos rinkimas, apdorojimas ir interpretavimas)</w:t>
            </w:r>
          </w:p>
        </w:tc>
        <w:tc>
          <w:tcPr>
            <w:tcW w:w="1292" w:type="pct"/>
          </w:tcPr>
          <w:p w:rsidR="00865E5F" w:rsidRPr="00FC5698" w:rsidRDefault="00865E5F" w:rsidP="009B029E">
            <w:pPr>
              <w:rPr>
                <w:rFonts w:ascii="Times New Roman" w:hAnsi="Times New Roman"/>
                <w:sz w:val="20"/>
                <w:szCs w:val="20"/>
              </w:rPr>
            </w:pPr>
            <w:r w:rsidRPr="00FC5698">
              <w:lastRenderedPageBreak/>
              <w:t xml:space="preserve">Testas (atvirojo ir uždarojo tipo) klausymo, skaitymo, rašymo  užduotys, užduočių </w:t>
            </w:r>
            <w:r w:rsidRPr="00FC5698">
              <w:lastRenderedPageBreak/>
              <w:t>atlikimas, atsakymai į klausimus, pranešimų pristatymas, įvairūs rašto darbai: argumentacinių rašinių / santraukos rašymas</w:t>
            </w:r>
          </w:p>
        </w:tc>
      </w:tr>
      <w:tr w:rsidR="00865E5F" w:rsidRPr="00FC5698" w:rsidTr="00042587">
        <w:tc>
          <w:tcPr>
            <w:tcW w:w="2176" w:type="pct"/>
          </w:tcPr>
          <w:p w:rsidR="00865E5F" w:rsidRPr="00FC5698" w:rsidRDefault="005B541D" w:rsidP="006B57C9">
            <w:pPr>
              <w:pStyle w:val="tlist"/>
            </w:pPr>
            <w:r>
              <w:lastRenderedPageBreak/>
              <w:t xml:space="preserve">įgis </w:t>
            </w:r>
            <w:r w:rsidR="00865E5F" w:rsidRPr="00FC5698">
              <w:t xml:space="preserve">žinių apie šalies, kurios kalbos mokosi, kultūrą, gebės taikyti jas daugiakultūrėje aplinkoje bendraudami oficialiose ir neoficialiose profesinėse situacijose, </w:t>
            </w:r>
            <w:r w:rsidR="006B57C9">
              <w:t>gebės</w:t>
            </w:r>
            <w:r w:rsidR="00865E5F" w:rsidRPr="00FC5698">
              <w:t xml:space="preserve"> lanksčiai ir kūrybiškai veikti tarpkultūriniame kontekste, vadovaudamasis tolerancijos pagarbos kitam, savigarbos bei kitomis vertybėmis;</w:t>
            </w:r>
          </w:p>
        </w:tc>
        <w:tc>
          <w:tcPr>
            <w:tcW w:w="1532" w:type="pct"/>
          </w:tcPr>
          <w:p w:rsidR="00865E5F" w:rsidRPr="00FC5698" w:rsidRDefault="00865E5F" w:rsidP="009B029E">
            <w:r w:rsidRPr="00FC5698">
              <w:t>Grupės diskusija, vaidmenų žaidimas, situacijų modeliavimas, informacijos paieška, literatūros skaitymas, vaizdo ir garso įrašų naudojimas, interaktyvus mokymasis</w:t>
            </w:r>
          </w:p>
        </w:tc>
        <w:tc>
          <w:tcPr>
            <w:tcW w:w="1292" w:type="pct"/>
          </w:tcPr>
          <w:p w:rsidR="00865E5F" w:rsidRPr="00FC5698" w:rsidRDefault="00865E5F" w:rsidP="009B029E">
            <w:pPr>
              <w:rPr>
                <w:rFonts w:ascii="Times New Roman" w:hAnsi="Times New Roman"/>
                <w:sz w:val="20"/>
                <w:szCs w:val="20"/>
              </w:rPr>
            </w:pPr>
            <w:r w:rsidRPr="00FC5698">
              <w:t>Testas (atvirojo ir uždarojo tipo užduotys), užduočių atlikimas, atsakymai į klausimus, įvairūs rašto darbai (santrauka / argumentaciniai rašiniai)</w:t>
            </w:r>
          </w:p>
        </w:tc>
      </w:tr>
      <w:tr w:rsidR="00865E5F" w:rsidRPr="00FC5698" w:rsidTr="00042587">
        <w:tc>
          <w:tcPr>
            <w:tcW w:w="2176" w:type="pct"/>
          </w:tcPr>
          <w:p w:rsidR="00865E5F" w:rsidRPr="00FC5698" w:rsidRDefault="00865E5F" w:rsidP="009B029E">
            <w:pPr>
              <w:pStyle w:val="tlist"/>
            </w:pPr>
            <w:r w:rsidRPr="00FC5698">
              <w:t>gebės bendrauti su ugdymo proceso dalyviais, dirbti poromis ar grupėje; vadovauti bendramokslių grupei ir sutelkti efektyviam darbui, paskirstant užduotis, moderuojant trumpus pasisakymus/pokalbį specialybės temomis; gebės kontroliuoti ir analizuoti savo ir bendramokslių mokymosi procesą, įžvelgti ir kritiškai vertinti savo stipriąsias ir silpnąsias mokymosi puses, planuoti ir kelti tolimesnius mokymosi tikslus;</w:t>
            </w:r>
          </w:p>
        </w:tc>
        <w:tc>
          <w:tcPr>
            <w:tcW w:w="1532" w:type="pct"/>
          </w:tcPr>
          <w:p w:rsidR="00865E5F" w:rsidRPr="00FC5698" w:rsidRDefault="00865E5F" w:rsidP="009B029E">
            <w:r w:rsidRPr="00FC5698">
              <w:t>Situacijų modeliavimas, problemų sprendimas, projektinis darbas</w:t>
            </w:r>
          </w:p>
        </w:tc>
        <w:tc>
          <w:tcPr>
            <w:tcW w:w="1292" w:type="pct"/>
          </w:tcPr>
          <w:p w:rsidR="00865E5F" w:rsidRPr="00FC5698" w:rsidRDefault="009B029E" w:rsidP="009B029E">
            <w:pPr>
              <w:rPr>
                <w:rFonts w:ascii="Times New Roman" w:hAnsi="Times New Roman"/>
                <w:sz w:val="20"/>
                <w:szCs w:val="20"/>
              </w:rPr>
            </w:pPr>
            <w:r>
              <w:t>V</w:t>
            </w:r>
            <w:r w:rsidR="00865E5F" w:rsidRPr="00FC5698">
              <w:t>adovavimas pristatymams, diskusijoms, moderavimas grupei; savo pasiekimų vertinimo ir analizės anketos</w:t>
            </w:r>
          </w:p>
        </w:tc>
      </w:tr>
      <w:tr w:rsidR="00865E5F" w:rsidRPr="00FC5698" w:rsidTr="00042587">
        <w:tc>
          <w:tcPr>
            <w:tcW w:w="2176" w:type="pct"/>
          </w:tcPr>
          <w:p w:rsidR="00865E5F" w:rsidRPr="00FC5698" w:rsidRDefault="00865E5F" w:rsidP="009B029E">
            <w:pPr>
              <w:pStyle w:val="tlist"/>
            </w:pPr>
            <w:r w:rsidRPr="00FC5698">
              <w:t>mokės susikurti tinkamą mokymuisi aplinką, ieškos spausdintinių, vizualinių, elektroninių ir kt. šaltinių apie studijuojamą dalyką bei papildomos mokymosi medžiagos.</w:t>
            </w:r>
          </w:p>
        </w:tc>
        <w:tc>
          <w:tcPr>
            <w:tcW w:w="1532" w:type="pct"/>
          </w:tcPr>
          <w:p w:rsidR="00865E5F" w:rsidRPr="00FC5698" w:rsidRDefault="00865E5F" w:rsidP="009B029E">
            <w:r w:rsidRPr="00FC5698">
              <w:t>Individualus užduočių atlikimas, pasiruošimas pratyboms, kontroliniams darbams, pristatymams</w:t>
            </w:r>
          </w:p>
        </w:tc>
        <w:tc>
          <w:tcPr>
            <w:tcW w:w="1292" w:type="pct"/>
          </w:tcPr>
          <w:p w:rsidR="00865E5F" w:rsidRPr="00FC5698" w:rsidRDefault="00865E5F" w:rsidP="009B029E">
            <w:pPr>
              <w:rPr>
                <w:rFonts w:ascii="Times New Roman" w:hAnsi="Times New Roman"/>
                <w:sz w:val="20"/>
                <w:szCs w:val="20"/>
              </w:rPr>
            </w:pPr>
            <w:r w:rsidRPr="00FC5698">
              <w:t>Testas (atvirojo ir uždarojo tipo užduotys), užduočių atlikimas, atsakymai į klausimus, interviu ėmimas ir davimas; įvairūs rašto darbai (argumentacinių rašinių / santraukos rašymas)</w:t>
            </w:r>
          </w:p>
        </w:tc>
      </w:tr>
    </w:tbl>
    <w:p w:rsidR="00865E5F" w:rsidRDefault="00865E5F" w:rsidP="00865E5F">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CA58DE" w:rsidRPr="00FC5698" w:rsidTr="00CA58DE">
        <w:trPr>
          <w:cantSplit/>
          <w:trHeight w:val="679"/>
        </w:trPr>
        <w:tc>
          <w:tcPr>
            <w:tcW w:w="2000" w:type="pct"/>
            <w:vMerge w:val="restart"/>
            <w:shd w:val="clear" w:color="auto" w:fill="E6E6E6"/>
            <w:vAlign w:val="center"/>
          </w:tcPr>
          <w:p w:rsidR="00CA58DE" w:rsidRPr="00FC5698" w:rsidRDefault="00CA58DE" w:rsidP="005F7038">
            <w:pPr>
              <w:pStyle w:val="ptnorm"/>
            </w:pPr>
            <w:r>
              <w:t>Temos</w:t>
            </w:r>
          </w:p>
        </w:tc>
        <w:tc>
          <w:tcPr>
            <w:tcW w:w="1500" w:type="pct"/>
            <w:gridSpan w:val="6"/>
            <w:vAlign w:val="center"/>
          </w:tcPr>
          <w:p w:rsidR="00CA58DE" w:rsidRPr="00E75691" w:rsidRDefault="00CA58DE" w:rsidP="005F7038">
            <w:pPr>
              <w:pStyle w:val="ptnorm"/>
            </w:pPr>
            <w:r>
              <w:t>Kontaktinio darbo valandos</w:t>
            </w:r>
          </w:p>
        </w:tc>
        <w:tc>
          <w:tcPr>
            <w:tcW w:w="1500" w:type="pct"/>
            <w:gridSpan w:val="2"/>
            <w:vAlign w:val="center"/>
          </w:tcPr>
          <w:p w:rsidR="00CA58DE" w:rsidRPr="00FC5698" w:rsidRDefault="00CA58DE" w:rsidP="005F7038">
            <w:pPr>
              <w:pStyle w:val="ptnorm"/>
            </w:pPr>
            <w:r>
              <w:t>Savarankiško darbo valandos ir užduotys</w:t>
            </w:r>
          </w:p>
        </w:tc>
      </w:tr>
      <w:tr w:rsidR="00BB6CF5" w:rsidRPr="00FC5698" w:rsidTr="00CA58DE">
        <w:trPr>
          <w:cantSplit/>
          <w:trHeight w:val="2770"/>
        </w:trPr>
        <w:tc>
          <w:tcPr>
            <w:tcW w:w="2000" w:type="pct"/>
            <w:vMerge/>
            <w:shd w:val="clear" w:color="auto" w:fill="E6E6E6"/>
            <w:vAlign w:val="center"/>
          </w:tcPr>
          <w:p w:rsidR="00BB6CF5" w:rsidRPr="00FC5698" w:rsidRDefault="00BB6CF5" w:rsidP="005F7038">
            <w:pPr>
              <w:pStyle w:val="ptnorm"/>
            </w:pPr>
          </w:p>
        </w:tc>
        <w:tc>
          <w:tcPr>
            <w:tcW w:w="250" w:type="pct"/>
            <w:textDirection w:val="btLr"/>
            <w:vAlign w:val="center"/>
          </w:tcPr>
          <w:p w:rsidR="00BB6CF5" w:rsidRPr="00FC5698" w:rsidRDefault="00BB6CF5" w:rsidP="005F7038">
            <w:pPr>
              <w:pStyle w:val="ptnorm"/>
            </w:pPr>
            <w:r w:rsidRPr="00E75691">
              <w:t>Paskaitos</w:t>
            </w:r>
          </w:p>
        </w:tc>
        <w:tc>
          <w:tcPr>
            <w:tcW w:w="250" w:type="pct"/>
            <w:textDirection w:val="btLr"/>
            <w:vAlign w:val="center"/>
          </w:tcPr>
          <w:p w:rsidR="00BB6CF5" w:rsidRPr="00FC5698" w:rsidRDefault="00BB6CF5" w:rsidP="005F7038">
            <w:pPr>
              <w:pStyle w:val="ptnorm"/>
            </w:pPr>
            <w:r w:rsidRPr="00E75691">
              <w:t>Konsultacijos</w:t>
            </w:r>
          </w:p>
        </w:tc>
        <w:tc>
          <w:tcPr>
            <w:tcW w:w="250" w:type="pct"/>
            <w:textDirection w:val="btLr"/>
            <w:vAlign w:val="center"/>
          </w:tcPr>
          <w:p w:rsidR="00BB6CF5" w:rsidRPr="00FC5698" w:rsidRDefault="00BB6CF5" w:rsidP="005F7038">
            <w:pPr>
              <w:pStyle w:val="ptnorm"/>
            </w:pPr>
            <w:r w:rsidRPr="00E75691">
              <w:t xml:space="preserve">Seminarai </w:t>
            </w:r>
          </w:p>
        </w:tc>
        <w:tc>
          <w:tcPr>
            <w:tcW w:w="250" w:type="pct"/>
            <w:textDirection w:val="btLr"/>
            <w:vAlign w:val="center"/>
          </w:tcPr>
          <w:p w:rsidR="00BB6CF5" w:rsidRPr="00FC5698" w:rsidRDefault="00BB6CF5" w:rsidP="005F7038">
            <w:pPr>
              <w:pStyle w:val="ptnorm"/>
            </w:pPr>
            <w:r w:rsidRPr="00E75691">
              <w:t xml:space="preserve">Pratybos </w:t>
            </w:r>
          </w:p>
        </w:tc>
        <w:tc>
          <w:tcPr>
            <w:tcW w:w="250" w:type="pct"/>
            <w:textDirection w:val="btLr"/>
            <w:vAlign w:val="center"/>
          </w:tcPr>
          <w:p w:rsidR="00BB6CF5" w:rsidRPr="00FC5698" w:rsidRDefault="00BB6CF5" w:rsidP="005F7038">
            <w:pPr>
              <w:pStyle w:val="ptnorm"/>
            </w:pPr>
            <w:r w:rsidRPr="00E75691">
              <w:t>Laboratoriniai darbai</w:t>
            </w:r>
          </w:p>
        </w:tc>
        <w:tc>
          <w:tcPr>
            <w:tcW w:w="250" w:type="pct"/>
            <w:textDirection w:val="btLr"/>
            <w:vAlign w:val="center"/>
          </w:tcPr>
          <w:p w:rsidR="00BB6CF5" w:rsidRPr="00FC5698" w:rsidRDefault="00BB6CF5" w:rsidP="005F7038">
            <w:pPr>
              <w:pStyle w:val="ptnorm"/>
            </w:pPr>
            <w:r w:rsidRPr="00E75691">
              <w:t>Visas kontaktinis darbas</w:t>
            </w:r>
          </w:p>
        </w:tc>
        <w:tc>
          <w:tcPr>
            <w:tcW w:w="250" w:type="pct"/>
            <w:textDirection w:val="btLr"/>
            <w:vAlign w:val="center"/>
          </w:tcPr>
          <w:p w:rsidR="00BB6CF5" w:rsidRPr="00FC5698" w:rsidRDefault="00BB6CF5" w:rsidP="005F7038">
            <w:pPr>
              <w:pStyle w:val="ptnorm"/>
            </w:pPr>
            <w:r w:rsidRPr="00E75691">
              <w:t>Savarankiškas darbas</w:t>
            </w:r>
          </w:p>
        </w:tc>
        <w:tc>
          <w:tcPr>
            <w:tcW w:w="1250" w:type="pct"/>
            <w:vAlign w:val="center"/>
          </w:tcPr>
          <w:p w:rsidR="00BB6CF5" w:rsidRPr="00FC5698" w:rsidRDefault="00BB6CF5" w:rsidP="005F7038">
            <w:pPr>
              <w:pStyle w:val="ptnorm"/>
            </w:pPr>
            <w:r w:rsidRPr="00FC5698">
              <w:t>Užduotys</w:t>
            </w:r>
          </w:p>
        </w:tc>
      </w:tr>
      <w:tr w:rsidR="00BB6CF5" w:rsidRPr="00FC5698" w:rsidTr="00CA58DE">
        <w:tc>
          <w:tcPr>
            <w:tcW w:w="2000" w:type="pct"/>
          </w:tcPr>
          <w:p w:rsidR="00BB6CF5" w:rsidRPr="00852633" w:rsidRDefault="00BB6CF5" w:rsidP="00CC6B28">
            <w:r w:rsidRPr="00852633">
              <w:t xml:space="preserve">1. </w:t>
            </w:r>
            <w:r w:rsidRPr="00FA7D75">
              <w:t>Statistikos vaidmuo mokslų sistemoje. Statistikos istorijos apžvalga</w:t>
            </w:r>
            <w:r>
              <w:t>.</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r w:rsidRPr="00FC5698">
              <w:t>5</w:t>
            </w:r>
          </w:p>
        </w:tc>
        <w:tc>
          <w:tcPr>
            <w:tcW w:w="250" w:type="pct"/>
          </w:tcPr>
          <w:p w:rsidR="00BB6CF5" w:rsidRPr="00FC5698" w:rsidRDefault="00BB6CF5" w:rsidP="00CC6B28"/>
        </w:tc>
        <w:tc>
          <w:tcPr>
            <w:tcW w:w="250" w:type="pct"/>
          </w:tcPr>
          <w:p w:rsidR="00BB6CF5" w:rsidRPr="00FC5698" w:rsidRDefault="00BB6CF5" w:rsidP="00CC6B28">
            <w:r>
              <w:t>5</w:t>
            </w:r>
          </w:p>
        </w:tc>
        <w:tc>
          <w:tcPr>
            <w:tcW w:w="250" w:type="pct"/>
          </w:tcPr>
          <w:p w:rsidR="00BB6CF5" w:rsidRPr="00FC5698" w:rsidRDefault="00BB6CF5" w:rsidP="00CC6B28">
            <w:r w:rsidRPr="00FC5698">
              <w:t>5</w:t>
            </w:r>
          </w:p>
        </w:tc>
        <w:tc>
          <w:tcPr>
            <w:tcW w:w="1250" w:type="pct"/>
            <w:vMerge w:val="restart"/>
          </w:tcPr>
          <w:p w:rsidR="00BB6CF5" w:rsidRPr="00FC5698" w:rsidRDefault="00BB6CF5" w:rsidP="00CC6B28">
            <w:r w:rsidRPr="00FC5698">
              <w:t>Įvairios skaitymo, klausymo  ir rašymo užduotys, gramatikos užduotys, žodyno kaupimo ir įsisavinimo užduotys, pasirengimas, testams/kontroliniams darbams, pasirengimas kalbėjimo užduotims (pvz., pateikčių pristatymams, santraukoms žodžiu),</w:t>
            </w:r>
            <w:r>
              <w:t xml:space="preserve"> </w:t>
            </w:r>
            <w:r w:rsidRPr="00FC5698">
              <w:t>informacijos paieška internete, sisteminimas, apibendrinimas</w:t>
            </w:r>
          </w:p>
        </w:tc>
      </w:tr>
      <w:tr w:rsidR="00BB6CF5" w:rsidRPr="00FC5698" w:rsidTr="00CA58DE">
        <w:tc>
          <w:tcPr>
            <w:tcW w:w="2000" w:type="pct"/>
          </w:tcPr>
          <w:p w:rsidR="00BB6CF5" w:rsidRPr="00CC6B28" w:rsidRDefault="00BB6CF5" w:rsidP="00CC6B28">
            <w:r w:rsidRPr="00526010">
              <w:t>2</w:t>
            </w:r>
            <w:r w:rsidRPr="008C78B7">
              <w:rPr>
                <w:color w:val="FF0000"/>
              </w:rPr>
              <w:t xml:space="preserve">. </w:t>
            </w:r>
            <w:r w:rsidRPr="00852633">
              <w:t>Įvadas į matematinę statistiką. Statistiniai metodai ir jų taikymas.</w:t>
            </w:r>
            <w:r w:rsidRPr="009E4DA7">
              <w:rPr>
                <w:b/>
                <w:i/>
              </w:rPr>
              <w:t xml:space="preserve"> </w:t>
            </w:r>
            <w:r w:rsidRPr="000F529B">
              <w:t>Statistikos taikymų vaidmuo ir vystymo perspektyvos.</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0F529B" w:rsidRDefault="00BB6CF5" w:rsidP="00CC6B28">
            <w:pPr>
              <w:rPr>
                <w:lang w:val="en-US"/>
              </w:rPr>
            </w:pPr>
            <w:r>
              <w:rPr>
                <w:lang w:val="en-US"/>
              </w:rPr>
              <w:t>7</w:t>
            </w:r>
          </w:p>
        </w:tc>
        <w:tc>
          <w:tcPr>
            <w:tcW w:w="250" w:type="pct"/>
          </w:tcPr>
          <w:p w:rsidR="00BB6CF5" w:rsidRPr="00FC5698" w:rsidRDefault="00BB6CF5" w:rsidP="00CC6B28"/>
        </w:tc>
        <w:tc>
          <w:tcPr>
            <w:tcW w:w="250" w:type="pct"/>
          </w:tcPr>
          <w:p w:rsidR="00BB6CF5" w:rsidRPr="00FC5698" w:rsidRDefault="00BB6CF5" w:rsidP="00CC6B28">
            <w:r>
              <w:t>7</w:t>
            </w:r>
          </w:p>
        </w:tc>
        <w:tc>
          <w:tcPr>
            <w:tcW w:w="250" w:type="pct"/>
          </w:tcPr>
          <w:p w:rsidR="00BB6CF5" w:rsidRPr="00FC5698" w:rsidRDefault="00BB6CF5" w:rsidP="00CC6B28">
            <w:r>
              <w:t>8</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CC6B28" w:rsidRDefault="00BB6CF5" w:rsidP="00CC6B28">
            <w:r w:rsidRPr="00BD3755">
              <w:t>3.</w:t>
            </w:r>
            <w:r w:rsidRPr="008C78B7">
              <w:rPr>
                <w:color w:val="FF0000"/>
              </w:rPr>
              <w:t xml:space="preserve"> </w:t>
            </w:r>
            <w:r w:rsidRPr="00FD171B">
              <w:t>Pagrindinės statistikos sąvokos, teiginiai, apibrėžimai. Aksiomos ir teoremos</w:t>
            </w:r>
            <w:r>
              <w:t>; į</w:t>
            </w:r>
            <w:r w:rsidRPr="00FD171B">
              <w:t>rodymai ir praktinis pritaikymas.</w:t>
            </w:r>
            <w:r>
              <w:t xml:space="preserve"> </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r w:rsidRPr="00FC5698">
              <w:t>5</w:t>
            </w:r>
          </w:p>
        </w:tc>
        <w:tc>
          <w:tcPr>
            <w:tcW w:w="250" w:type="pct"/>
          </w:tcPr>
          <w:p w:rsidR="00BB6CF5" w:rsidRPr="00FC5698" w:rsidRDefault="00BB6CF5" w:rsidP="00CC6B28"/>
        </w:tc>
        <w:tc>
          <w:tcPr>
            <w:tcW w:w="250" w:type="pct"/>
          </w:tcPr>
          <w:p w:rsidR="00BB6CF5" w:rsidRPr="00FC5698" w:rsidRDefault="00BB6CF5" w:rsidP="00CC6B28">
            <w:r>
              <w:t>5</w:t>
            </w:r>
          </w:p>
        </w:tc>
        <w:tc>
          <w:tcPr>
            <w:tcW w:w="250" w:type="pct"/>
          </w:tcPr>
          <w:p w:rsidR="00BB6CF5" w:rsidRPr="00FC5698" w:rsidRDefault="00BB6CF5" w:rsidP="00CC6B28">
            <w:r>
              <w:t>6</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90386F" w:rsidRDefault="00BB6CF5" w:rsidP="00CC6B28">
            <w:r w:rsidRPr="0090386F">
              <w:t>4. Įvairių sričių statistinių rodiklių nagrinėjimas.</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r w:rsidRPr="00FC5698">
              <w:t>5</w:t>
            </w:r>
          </w:p>
        </w:tc>
        <w:tc>
          <w:tcPr>
            <w:tcW w:w="250" w:type="pct"/>
          </w:tcPr>
          <w:p w:rsidR="00BB6CF5" w:rsidRPr="00FC5698" w:rsidRDefault="00BB6CF5" w:rsidP="00CC6B28"/>
        </w:tc>
        <w:tc>
          <w:tcPr>
            <w:tcW w:w="250" w:type="pct"/>
          </w:tcPr>
          <w:p w:rsidR="00BB6CF5" w:rsidRPr="00FC5698" w:rsidRDefault="00BB6CF5" w:rsidP="00CC6B28">
            <w:r>
              <w:t>5</w:t>
            </w:r>
          </w:p>
        </w:tc>
        <w:tc>
          <w:tcPr>
            <w:tcW w:w="250" w:type="pct"/>
          </w:tcPr>
          <w:p w:rsidR="00BB6CF5" w:rsidRPr="00FC5698" w:rsidRDefault="00BB6CF5" w:rsidP="00CC6B28">
            <w:r>
              <w:t>6</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90386F" w:rsidRDefault="00BB6CF5" w:rsidP="00CC6B28">
            <w:r w:rsidRPr="0090386F">
              <w:t>5. Duomenų statistinė analizė. Statistinės analizės problemos.</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pPr>
              <w:rPr>
                <w:lang w:val="en-GB"/>
              </w:rPr>
            </w:pPr>
            <w:r>
              <w:rPr>
                <w:lang w:val="en-GB"/>
              </w:rPr>
              <w:t>5</w:t>
            </w:r>
          </w:p>
        </w:tc>
        <w:tc>
          <w:tcPr>
            <w:tcW w:w="250" w:type="pct"/>
          </w:tcPr>
          <w:p w:rsidR="00BB6CF5" w:rsidRPr="00FC5698" w:rsidRDefault="00BB6CF5" w:rsidP="00CC6B28">
            <w:pPr>
              <w:rPr>
                <w:lang w:val="en-GB"/>
              </w:rPr>
            </w:pPr>
          </w:p>
        </w:tc>
        <w:tc>
          <w:tcPr>
            <w:tcW w:w="250" w:type="pct"/>
          </w:tcPr>
          <w:p w:rsidR="00BB6CF5" w:rsidRPr="00FC5698" w:rsidRDefault="00BB6CF5" w:rsidP="00CC6B28">
            <w:pPr>
              <w:rPr>
                <w:lang w:val="en-GB"/>
              </w:rPr>
            </w:pPr>
            <w:r>
              <w:rPr>
                <w:lang w:val="en-GB"/>
              </w:rPr>
              <w:t>5</w:t>
            </w:r>
          </w:p>
        </w:tc>
        <w:tc>
          <w:tcPr>
            <w:tcW w:w="250" w:type="pct"/>
          </w:tcPr>
          <w:p w:rsidR="00BB6CF5" w:rsidRPr="00FC5698" w:rsidRDefault="00BB6CF5" w:rsidP="00CC6B28">
            <w:pPr>
              <w:rPr>
                <w:lang w:val="en-GB"/>
              </w:rPr>
            </w:pPr>
            <w:r>
              <w:rPr>
                <w:lang w:val="en-GB"/>
              </w:rPr>
              <w:t>6</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CC6B28" w:rsidRDefault="00BB6CF5" w:rsidP="00CC6B28">
            <w:r w:rsidRPr="00F814A9">
              <w:t>6. Proceso aprašymas, tendencijos (grafikai)</w:t>
            </w:r>
            <w:r>
              <w:t>, grafinės informacijos analizavimas</w:t>
            </w:r>
            <w:r w:rsidRPr="008C78B7">
              <w:rPr>
                <w:color w:val="FF0000"/>
              </w:rPr>
              <w:t xml:space="preserve"> </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pPr>
              <w:rPr>
                <w:lang w:val="en-GB"/>
              </w:rPr>
            </w:pPr>
            <w:r>
              <w:rPr>
                <w:lang w:val="en-GB"/>
              </w:rPr>
              <w:t>8</w:t>
            </w:r>
          </w:p>
        </w:tc>
        <w:tc>
          <w:tcPr>
            <w:tcW w:w="250" w:type="pct"/>
          </w:tcPr>
          <w:p w:rsidR="00BB6CF5" w:rsidRPr="00FC5698" w:rsidRDefault="00BB6CF5" w:rsidP="00CC6B28">
            <w:pPr>
              <w:rPr>
                <w:lang w:val="en-GB"/>
              </w:rPr>
            </w:pPr>
          </w:p>
        </w:tc>
        <w:tc>
          <w:tcPr>
            <w:tcW w:w="250" w:type="pct"/>
          </w:tcPr>
          <w:p w:rsidR="00BB6CF5" w:rsidRPr="00FC5698" w:rsidRDefault="00BB6CF5" w:rsidP="00CC6B28">
            <w:pPr>
              <w:rPr>
                <w:lang w:val="en-GB"/>
              </w:rPr>
            </w:pPr>
            <w:r>
              <w:rPr>
                <w:lang w:val="en-GB"/>
              </w:rPr>
              <w:t>8</w:t>
            </w:r>
          </w:p>
        </w:tc>
        <w:tc>
          <w:tcPr>
            <w:tcW w:w="250" w:type="pct"/>
          </w:tcPr>
          <w:p w:rsidR="00BB6CF5" w:rsidRPr="00FC5698" w:rsidRDefault="00BB6CF5" w:rsidP="00CC6B28">
            <w:pPr>
              <w:rPr>
                <w:lang w:val="en-GB"/>
              </w:rPr>
            </w:pPr>
            <w:r>
              <w:rPr>
                <w:lang w:val="en-GB"/>
              </w:rPr>
              <w:t>8</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CC6B28" w:rsidRDefault="00BB6CF5" w:rsidP="00CC6B28">
            <w:r w:rsidRPr="005B0168">
              <w:t>7. Mokslinio diskurso specifika: registras, struktūriniai ypatumai (neasmenuojamos veiksmažodžio formos, sąlygos sakiniai, modaliniai veiksmažodžiai, būsimasis laikas, daiktavardžiai, būdvardžiai, elipsė ir substitucija)</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r w:rsidRPr="00FC5698">
              <w:t>7</w:t>
            </w:r>
          </w:p>
        </w:tc>
        <w:tc>
          <w:tcPr>
            <w:tcW w:w="250" w:type="pct"/>
          </w:tcPr>
          <w:p w:rsidR="00BB6CF5" w:rsidRPr="00FC5698" w:rsidRDefault="00BB6CF5" w:rsidP="00CC6B28"/>
        </w:tc>
        <w:tc>
          <w:tcPr>
            <w:tcW w:w="250" w:type="pct"/>
          </w:tcPr>
          <w:p w:rsidR="00BB6CF5" w:rsidRPr="00FC5698" w:rsidRDefault="00BB6CF5" w:rsidP="00CC6B28">
            <w:r>
              <w:t>7</w:t>
            </w:r>
          </w:p>
        </w:tc>
        <w:tc>
          <w:tcPr>
            <w:tcW w:w="250" w:type="pct"/>
          </w:tcPr>
          <w:p w:rsidR="00BB6CF5" w:rsidRPr="00FC5698" w:rsidRDefault="00BB6CF5" w:rsidP="00CC6B28">
            <w:r>
              <w:t>8</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CC6B28" w:rsidRDefault="00BB6CF5" w:rsidP="00CC6B28">
            <w:pPr>
              <w:rPr>
                <w:bCs/>
              </w:rPr>
            </w:pPr>
            <w:r>
              <w:rPr>
                <w:bCs/>
              </w:rPr>
              <w:t>8</w:t>
            </w:r>
            <w:r w:rsidRPr="005B0168">
              <w:rPr>
                <w:bCs/>
              </w:rPr>
              <w:t xml:space="preserve">. Akademinė </w:t>
            </w:r>
            <w:r w:rsidRPr="005B0168">
              <w:t>santrauka (</w:t>
            </w:r>
            <w:r w:rsidRPr="005B0168">
              <w:rPr>
                <w:i/>
              </w:rPr>
              <w:t>tęsiama</w:t>
            </w:r>
            <w:r w:rsidRPr="005B0168">
              <w:t>)</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r w:rsidRPr="00FC5698">
              <w:t>2</w:t>
            </w:r>
          </w:p>
        </w:tc>
        <w:tc>
          <w:tcPr>
            <w:tcW w:w="250" w:type="pct"/>
          </w:tcPr>
          <w:p w:rsidR="00BB6CF5" w:rsidRPr="00FC5698" w:rsidRDefault="00BB6CF5" w:rsidP="00CC6B28"/>
        </w:tc>
        <w:tc>
          <w:tcPr>
            <w:tcW w:w="250" w:type="pct"/>
          </w:tcPr>
          <w:p w:rsidR="00BB6CF5" w:rsidRPr="00FC5698" w:rsidRDefault="00BB6CF5" w:rsidP="00CC6B28">
            <w:r>
              <w:t>2</w:t>
            </w:r>
          </w:p>
        </w:tc>
        <w:tc>
          <w:tcPr>
            <w:tcW w:w="250" w:type="pct"/>
          </w:tcPr>
          <w:p w:rsidR="00BB6CF5" w:rsidRPr="00FC5698" w:rsidRDefault="00BB6CF5" w:rsidP="00CC6B28">
            <w:r w:rsidRPr="00FC5698">
              <w:t>2</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5B0168" w:rsidRDefault="00BB6CF5" w:rsidP="00CC6B28">
            <w:pPr>
              <w:rPr>
                <w:bCs/>
              </w:rPr>
            </w:pPr>
            <w:r>
              <w:rPr>
                <w:bCs/>
              </w:rPr>
              <w:t>9</w:t>
            </w:r>
            <w:r w:rsidRPr="005B0168">
              <w:rPr>
                <w:bCs/>
              </w:rPr>
              <w:t xml:space="preserve">. Stendiniai pranešimai (žanro reikalavimai: turinys, struktūra, kalba, vizualinis pateikimas). Tarpkultūrinio </w:t>
            </w:r>
            <w:r w:rsidRPr="005B0168">
              <w:rPr>
                <w:bCs/>
              </w:rPr>
              <w:lastRenderedPageBreak/>
              <w:t>konteksto reikšmė rengiant stendinius pranešimus</w:t>
            </w:r>
          </w:p>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tc>
        <w:tc>
          <w:tcPr>
            <w:tcW w:w="250" w:type="pct"/>
          </w:tcPr>
          <w:p w:rsidR="00BB6CF5" w:rsidRPr="00FC5698" w:rsidRDefault="00BB6CF5" w:rsidP="00CC6B28">
            <w:pPr>
              <w:rPr>
                <w:lang w:val="en-US"/>
              </w:rPr>
            </w:pPr>
            <w:r w:rsidRPr="00FC5698">
              <w:rPr>
                <w:lang w:val="en-US"/>
              </w:rPr>
              <w:t>10</w:t>
            </w:r>
          </w:p>
        </w:tc>
        <w:tc>
          <w:tcPr>
            <w:tcW w:w="250" w:type="pct"/>
          </w:tcPr>
          <w:p w:rsidR="00BB6CF5" w:rsidRPr="00FC5698" w:rsidRDefault="00BB6CF5" w:rsidP="00CC6B28"/>
        </w:tc>
        <w:tc>
          <w:tcPr>
            <w:tcW w:w="250" w:type="pct"/>
          </w:tcPr>
          <w:p w:rsidR="00BB6CF5" w:rsidRPr="00FC5698" w:rsidRDefault="00BB6CF5" w:rsidP="00CC6B28">
            <w:r>
              <w:t>10</w:t>
            </w:r>
          </w:p>
        </w:tc>
        <w:tc>
          <w:tcPr>
            <w:tcW w:w="250" w:type="pct"/>
          </w:tcPr>
          <w:p w:rsidR="00BB6CF5" w:rsidRPr="00FC5698" w:rsidRDefault="00BB6CF5" w:rsidP="00CC6B28">
            <w:r w:rsidRPr="00FC5698">
              <w:t>1</w:t>
            </w:r>
            <w:r>
              <w:t>6</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5B0168" w:rsidRDefault="00BB6CF5" w:rsidP="00CC6B28">
            <w:pPr>
              <w:rPr>
                <w:bCs/>
              </w:rPr>
            </w:pPr>
            <w:r>
              <w:rPr>
                <w:bCs/>
              </w:rPr>
              <w:lastRenderedPageBreak/>
              <w:t>10</w:t>
            </w:r>
            <w:r w:rsidRPr="005B0168">
              <w:rPr>
                <w:bCs/>
              </w:rPr>
              <w:t xml:space="preserve">. </w:t>
            </w:r>
            <w:r w:rsidRPr="005B0168">
              <w:t>Žodinės pateiktys, tarpkultūrinio konteksto reikšmė rengiant žodines pateiktis (</w:t>
            </w:r>
            <w:r w:rsidRPr="005B0168">
              <w:rPr>
                <w:i/>
              </w:rPr>
              <w:t>tęsiama</w:t>
            </w:r>
            <w:r w:rsidRPr="005B0168">
              <w:t>)</w:t>
            </w:r>
          </w:p>
        </w:tc>
        <w:tc>
          <w:tcPr>
            <w:tcW w:w="250" w:type="pct"/>
          </w:tcPr>
          <w:p w:rsidR="00BB6CF5" w:rsidRPr="00FC5698" w:rsidRDefault="00BB6CF5" w:rsidP="005F7038">
            <w:pPr>
              <w:jc w:val="both"/>
              <w:rPr>
                <w:rFonts w:ascii="Times New Roman" w:hAnsi="Times New Roman"/>
                <w:bCs/>
                <w:sz w:val="20"/>
                <w:szCs w:val="20"/>
              </w:rPr>
            </w:pPr>
          </w:p>
        </w:tc>
        <w:tc>
          <w:tcPr>
            <w:tcW w:w="250" w:type="pct"/>
          </w:tcPr>
          <w:p w:rsidR="00BB6CF5" w:rsidRPr="00FC5698" w:rsidRDefault="00BB6CF5" w:rsidP="005F7038">
            <w:pPr>
              <w:jc w:val="both"/>
              <w:rPr>
                <w:rFonts w:ascii="Times New Roman" w:hAnsi="Times New Roman"/>
                <w:bCs/>
                <w:sz w:val="20"/>
                <w:szCs w:val="20"/>
              </w:rPr>
            </w:pPr>
          </w:p>
        </w:tc>
        <w:tc>
          <w:tcPr>
            <w:tcW w:w="250" w:type="pct"/>
          </w:tcPr>
          <w:p w:rsidR="00BB6CF5" w:rsidRPr="00FC5698" w:rsidRDefault="00BB6CF5" w:rsidP="005F7038">
            <w:pPr>
              <w:jc w:val="both"/>
              <w:rPr>
                <w:rFonts w:ascii="Times New Roman" w:hAnsi="Times New Roman"/>
                <w:sz w:val="20"/>
                <w:szCs w:val="20"/>
              </w:rPr>
            </w:pPr>
          </w:p>
        </w:tc>
        <w:tc>
          <w:tcPr>
            <w:tcW w:w="250" w:type="pct"/>
          </w:tcPr>
          <w:p w:rsidR="00BB6CF5" w:rsidRPr="00FC5698" w:rsidRDefault="00BB6CF5" w:rsidP="00CC6B28">
            <w:pPr>
              <w:rPr>
                <w:lang w:val="en-US"/>
              </w:rPr>
            </w:pPr>
            <w:r w:rsidRPr="00FC5698">
              <w:rPr>
                <w:lang w:val="en-US"/>
              </w:rPr>
              <w:t>10</w:t>
            </w:r>
          </w:p>
        </w:tc>
        <w:tc>
          <w:tcPr>
            <w:tcW w:w="250" w:type="pct"/>
          </w:tcPr>
          <w:p w:rsidR="00BB6CF5" w:rsidRPr="00FC5698" w:rsidRDefault="00BB6CF5" w:rsidP="00CC6B28"/>
        </w:tc>
        <w:tc>
          <w:tcPr>
            <w:tcW w:w="250" w:type="pct"/>
          </w:tcPr>
          <w:p w:rsidR="00BB6CF5" w:rsidRPr="00FC5698" w:rsidRDefault="00BB6CF5" w:rsidP="00CC6B28">
            <w:r>
              <w:t>10</w:t>
            </w:r>
          </w:p>
        </w:tc>
        <w:tc>
          <w:tcPr>
            <w:tcW w:w="250" w:type="pct"/>
          </w:tcPr>
          <w:p w:rsidR="00BB6CF5" w:rsidRPr="00FC5698" w:rsidRDefault="00BB6CF5" w:rsidP="00CC6B28">
            <w:r w:rsidRPr="00FC5698">
              <w:t>1</w:t>
            </w:r>
            <w:r>
              <w:t>1</w:t>
            </w:r>
          </w:p>
        </w:tc>
        <w:tc>
          <w:tcPr>
            <w:tcW w:w="1250" w:type="pct"/>
            <w:vMerge/>
          </w:tcPr>
          <w:p w:rsidR="00BB6CF5" w:rsidRPr="00FC5698" w:rsidRDefault="00BB6CF5" w:rsidP="005F7038">
            <w:pPr>
              <w:jc w:val="both"/>
              <w:rPr>
                <w:rFonts w:ascii="Times New Roman" w:hAnsi="Times New Roman"/>
                <w:bCs/>
                <w:sz w:val="20"/>
                <w:szCs w:val="20"/>
              </w:rPr>
            </w:pPr>
          </w:p>
        </w:tc>
      </w:tr>
      <w:tr w:rsidR="00BB6CF5" w:rsidRPr="00FC5698" w:rsidTr="00CA58DE">
        <w:tc>
          <w:tcPr>
            <w:tcW w:w="2000" w:type="pct"/>
          </w:tcPr>
          <w:p w:rsidR="00BB6CF5" w:rsidRPr="00CC6B28" w:rsidRDefault="00BB6CF5" w:rsidP="00CC6B28">
            <w:pPr>
              <w:rPr>
                <w:b/>
              </w:rPr>
            </w:pPr>
            <w:r w:rsidRPr="00CC6B28">
              <w:rPr>
                <w:b/>
              </w:rPr>
              <w:t>Iš viso</w:t>
            </w:r>
          </w:p>
        </w:tc>
        <w:tc>
          <w:tcPr>
            <w:tcW w:w="250" w:type="pct"/>
          </w:tcPr>
          <w:p w:rsidR="00BB6CF5" w:rsidRPr="00CC6B28" w:rsidRDefault="00BB6CF5" w:rsidP="00CC6B28">
            <w:pPr>
              <w:rPr>
                <w:b/>
              </w:rPr>
            </w:pPr>
          </w:p>
        </w:tc>
        <w:tc>
          <w:tcPr>
            <w:tcW w:w="250" w:type="pct"/>
          </w:tcPr>
          <w:p w:rsidR="00BB6CF5" w:rsidRPr="00CC6B28" w:rsidRDefault="00BB6CF5" w:rsidP="00CC6B28">
            <w:pPr>
              <w:rPr>
                <w:b/>
              </w:rPr>
            </w:pPr>
          </w:p>
        </w:tc>
        <w:tc>
          <w:tcPr>
            <w:tcW w:w="250" w:type="pct"/>
          </w:tcPr>
          <w:p w:rsidR="00BB6CF5" w:rsidRPr="00CC6B28" w:rsidRDefault="00BB6CF5" w:rsidP="00CC6B28">
            <w:pPr>
              <w:rPr>
                <w:b/>
              </w:rPr>
            </w:pPr>
          </w:p>
        </w:tc>
        <w:tc>
          <w:tcPr>
            <w:tcW w:w="250" w:type="pct"/>
          </w:tcPr>
          <w:p w:rsidR="00BB6CF5" w:rsidRPr="00CC6B28" w:rsidRDefault="00BB6CF5" w:rsidP="00CC6B28">
            <w:pPr>
              <w:rPr>
                <w:b/>
              </w:rPr>
            </w:pPr>
            <w:r w:rsidRPr="00CC6B28">
              <w:rPr>
                <w:b/>
              </w:rPr>
              <w:t>64</w:t>
            </w:r>
          </w:p>
        </w:tc>
        <w:tc>
          <w:tcPr>
            <w:tcW w:w="250" w:type="pct"/>
          </w:tcPr>
          <w:p w:rsidR="00BB6CF5" w:rsidRPr="00CC6B28" w:rsidRDefault="00BB6CF5" w:rsidP="00CC6B28">
            <w:pPr>
              <w:rPr>
                <w:b/>
              </w:rPr>
            </w:pPr>
          </w:p>
        </w:tc>
        <w:tc>
          <w:tcPr>
            <w:tcW w:w="250" w:type="pct"/>
          </w:tcPr>
          <w:p w:rsidR="00BB6CF5" w:rsidRPr="00CC6B28" w:rsidRDefault="00BB6CF5" w:rsidP="00CC6B28">
            <w:pPr>
              <w:rPr>
                <w:b/>
              </w:rPr>
            </w:pPr>
            <w:r>
              <w:rPr>
                <w:b/>
              </w:rPr>
              <w:t>64</w:t>
            </w:r>
          </w:p>
        </w:tc>
        <w:tc>
          <w:tcPr>
            <w:tcW w:w="250" w:type="pct"/>
          </w:tcPr>
          <w:p w:rsidR="00BB6CF5" w:rsidRPr="00CC6B28" w:rsidRDefault="00BB6CF5" w:rsidP="00CC6B28">
            <w:pPr>
              <w:rPr>
                <w:b/>
              </w:rPr>
            </w:pPr>
            <w:r>
              <w:rPr>
                <w:b/>
                <w:lang w:val="en-US"/>
              </w:rPr>
              <w:t>76</w:t>
            </w:r>
          </w:p>
        </w:tc>
        <w:tc>
          <w:tcPr>
            <w:tcW w:w="1250" w:type="pct"/>
            <w:vMerge/>
          </w:tcPr>
          <w:p w:rsidR="00BB6CF5" w:rsidRPr="00FC5698" w:rsidRDefault="00BB6CF5" w:rsidP="005F7038">
            <w:pPr>
              <w:jc w:val="both"/>
              <w:rPr>
                <w:rFonts w:ascii="Times New Roman" w:hAnsi="Times New Roman"/>
                <w:bCs/>
                <w:sz w:val="20"/>
                <w:szCs w:val="20"/>
              </w:rPr>
            </w:pPr>
          </w:p>
        </w:tc>
      </w:tr>
    </w:tbl>
    <w:p w:rsidR="00927247" w:rsidRDefault="00927247" w:rsidP="00927247">
      <w:pPr>
        <w:pStyle w:val="ptnorm"/>
      </w:pPr>
    </w:p>
    <w:tbl>
      <w:tblPr>
        <w:tblW w:w="5000" w:type="pct"/>
        <w:tblCellMar>
          <w:left w:w="10" w:type="dxa"/>
          <w:right w:w="10" w:type="dxa"/>
        </w:tblCellMar>
        <w:tblLook w:val="0000" w:firstRow="0" w:lastRow="0" w:firstColumn="0" w:lastColumn="0" w:noHBand="0" w:noVBand="0"/>
      </w:tblPr>
      <w:tblGrid>
        <w:gridCol w:w="2191"/>
        <w:gridCol w:w="763"/>
        <w:gridCol w:w="1402"/>
        <w:gridCol w:w="5262"/>
      </w:tblGrid>
      <w:tr w:rsidR="00717617" w:rsidTr="00BB6CF5">
        <w:tc>
          <w:tcPr>
            <w:tcW w:w="1142"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717617" w:rsidRDefault="00717617" w:rsidP="00604E14">
            <w:pPr>
              <w:pStyle w:val="ptnorm"/>
            </w:pPr>
            <w:r>
              <w:t>Vertinimo forma</w:t>
            </w:r>
          </w:p>
        </w:tc>
        <w:tc>
          <w:tcPr>
            <w:tcW w:w="398"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717617" w:rsidRDefault="00717617" w:rsidP="00604E14">
            <w:pPr>
              <w:pStyle w:val="ptnorm"/>
            </w:pPr>
            <w:r>
              <w:t>Svoris proc.</w:t>
            </w:r>
          </w:p>
        </w:tc>
        <w:tc>
          <w:tcPr>
            <w:tcW w:w="721"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717617" w:rsidRDefault="00717617" w:rsidP="00604E14">
            <w:pPr>
              <w:pStyle w:val="ptnorm"/>
            </w:pPr>
            <w:r>
              <w:t>Atsiskaitymo laikas</w:t>
            </w:r>
          </w:p>
        </w:tc>
        <w:tc>
          <w:tcPr>
            <w:tcW w:w="2739"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717617" w:rsidRDefault="00717617" w:rsidP="00604E14">
            <w:pPr>
              <w:pStyle w:val="ptnorm"/>
            </w:pPr>
            <w:r>
              <w:t>Vertinimo kriterijai</w:t>
            </w:r>
          </w:p>
        </w:tc>
      </w:tr>
      <w:tr w:rsidR="00717617" w:rsidRPr="003A7345" w:rsidTr="00BB6CF5">
        <w:tc>
          <w:tcPr>
            <w:tcW w:w="1142" w:type="pct"/>
            <w:tcBorders>
              <w:top w:val="single" w:sz="4" w:space="0" w:color="000000"/>
              <w:left w:val="single" w:sz="8" w:space="0" w:color="000000"/>
              <w:bottom w:val="single" w:sz="4" w:space="0" w:color="auto"/>
            </w:tcBorders>
            <w:tcMar>
              <w:top w:w="0" w:type="dxa"/>
              <w:left w:w="108" w:type="dxa"/>
              <w:bottom w:w="0" w:type="dxa"/>
              <w:right w:w="108" w:type="dxa"/>
            </w:tcMar>
          </w:tcPr>
          <w:p w:rsidR="00717617" w:rsidRPr="00E5190D" w:rsidRDefault="00717617" w:rsidP="00717617">
            <w:r w:rsidRPr="00E5190D">
              <w:rPr>
                <w:spacing w:val="-1"/>
              </w:rPr>
              <w:t>Ž</w:t>
            </w:r>
            <w:r w:rsidRPr="00E5190D">
              <w:t>od</w:t>
            </w:r>
            <w:r w:rsidRPr="00E5190D">
              <w:rPr>
                <w:spacing w:val="-1"/>
              </w:rPr>
              <w:t>i</w:t>
            </w:r>
            <w:r w:rsidRPr="00E5190D">
              <w:t>n</w:t>
            </w:r>
            <w:r w:rsidRPr="00E5190D">
              <w:rPr>
                <w:spacing w:val="-1"/>
              </w:rPr>
              <w:t>ė</w:t>
            </w:r>
            <w:r w:rsidRPr="00E5190D">
              <w:t>s</w:t>
            </w:r>
            <w:r w:rsidRPr="00E5190D">
              <w:rPr>
                <w:spacing w:val="-6"/>
              </w:rPr>
              <w:t xml:space="preserve"> </w:t>
            </w:r>
            <w:r w:rsidRPr="00E5190D">
              <w:t>/</w:t>
            </w:r>
            <w:r w:rsidRPr="00E5190D">
              <w:rPr>
                <w:w w:val="99"/>
              </w:rPr>
              <w:t xml:space="preserve"> </w:t>
            </w:r>
            <w:r w:rsidRPr="00E5190D">
              <w:rPr>
                <w:w w:val="95"/>
              </w:rPr>
              <w:t>K</w:t>
            </w:r>
            <w:r w:rsidRPr="00E5190D">
              <w:rPr>
                <w:spacing w:val="-1"/>
                <w:w w:val="95"/>
              </w:rPr>
              <w:t>al</w:t>
            </w:r>
            <w:r w:rsidRPr="00E5190D">
              <w:rPr>
                <w:w w:val="95"/>
              </w:rPr>
              <w:t>b</w:t>
            </w:r>
            <w:r w:rsidRPr="00E5190D">
              <w:rPr>
                <w:spacing w:val="-1"/>
                <w:w w:val="95"/>
              </w:rPr>
              <w:t>ėjim</w:t>
            </w:r>
            <w:r w:rsidRPr="00E5190D">
              <w:rPr>
                <w:w w:val="95"/>
              </w:rPr>
              <w:t>o</w:t>
            </w:r>
            <w:r w:rsidRPr="00E5190D">
              <w:t xml:space="preserve"> u</w:t>
            </w:r>
            <w:r w:rsidRPr="00E5190D">
              <w:rPr>
                <w:spacing w:val="-1"/>
              </w:rPr>
              <w:t>ž</w:t>
            </w:r>
            <w:r w:rsidRPr="00E5190D">
              <w:t>duo</w:t>
            </w:r>
            <w:r w:rsidRPr="00E5190D">
              <w:rPr>
                <w:spacing w:val="-1"/>
              </w:rPr>
              <w:t>t</w:t>
            </w:r>
            <w:r w:rsidRPr="00E5190D">
              <w:t>ys</w:t>
            </w:r>
          </w:p>
        </w:tc>
        <w:tc>
          <w:tcPr>
            <w:tcW w:w="398" w:type="pct"/>
            <w:tcBorders>
              <w:top w:val="single" w:sz="4" w:space="0" w:color="000000"/>
              <w:left w:val="single" w:sz="4" w:space="0" w:color="000000"/>
              <w:bottom w:val="single" w:sz="4" w:space="0" w:color="auto"/>
            </w:tcBorders>
            <w:tcMar>
              <w:top w:w="86" w:type="dxa"/>
              <w:left w:w="86" w:type="dxa"/>
              <w:bottom w:w="86" w:type="dxa"/>
              <w:right w:w="86" w:type="dxa"/>
            </w:tcMar>
          </w:tcPr>
          <w:p w:rsidR="00717617" w:rsidRPr="00E5190D" w:rsidRDefault="00FE4775" w:rsidP="00717617">
            <w:r>
              <w:t>‒</w:t>
            </w:r>
          </w:p>
        </w:tc>
        <w:tc>
          <w:tcPr>
            <w:tcW w:w="721" w:type="pct"/>
            <w:tcBorders>
              <w:top w:val="single" w:sz="4" w:space="0" w:color="000000"/>
              <w:left w:val="single" w:sz="4" w:space="0" w:color="000000"/>
              <w:bottom w:val="single" w:sz="4" w:space="0" w:color="auto"/>
            </w:tcBorders>
            <w:tcMar>
              <w:top w:w="86" w:type="dxa"/>
              <w:left w:w="86" w:type="dxa"/>
              <w:bottom w:w="86" w:type="dxa"/>
              <w:right w:w="86" w:type="dxa"/>
            </w:tcMar>
          </w:tcPr>
          <w:p w:rsidR="00717617" w:rsidRPr="00E5190D" w:rsidRDefault="00717617" w:rsidP="00717617">
            <w:r w:rsidRPr="00E5190D">
              <w:t>P</w:t>
            </w:r>
            <w:r w:rsidRPr="00E5190D">
              <w:rPr>
                <w:spacing w:val="-1"/>
              </w:rPr>
              <w:t>e</w:t>
            </w:r>
            <w:r w:rsidRPr="00E5190D">
              <w:t xml:space="preserve">r </w:t>
            </w:r>
            <w:r w:rsidRPr="00E5190D">
              <w:rPr>
                <w:w w:val="95"/>
              </w:rPr>
              <w:t>p</w:t>
            </w:r>
            <w:r w:rsidRPr="00E5190D">
              <w:rPr>
                <w:spacing w:val="-1"/>
                <w:w w:val="95"/>
              </w:rPr>
              <w:t>a</w:t>
            </w:r>
            <w:r w:rsidRPr="00E5190D">
              <w:rPr>
                <w:w w:val="95"/>
              </w:rPr>
              <w:t>v</w:t>
            </w:r>
            <w:r w:rsidRPr="00E5190D">
              <w:rPr>
                <w:spacing w:val="-1"/>
                <w:w w:val="95"/>
              </w:rPr>
              <w:t>a</w:t>
            </w:r>
            <w:r w:rsidRPr="00E5190D">
              <w:rPr>
                <w:w w:val="95"/>
              </w:rPr>
              <w:t>s</w:t>
            </w:r>
            <w:r w:rsidRPr="00E5190D">
              <w:rPr>
                <w:spacing w:val="-1"/>
                <w:w w:val="95"/>
              </w:rPr>
              <w:t>a</w:t>
            </w:r>
            <w:r w:rsidRPr="00E5190D">
              <w:rPr>
                <w:w w:val="95"/>
              </w:rPr>
              <w:t>r</w:t>
            </w:r>
            <w:r w:rsidRPr="00E5190D">
              <w:rPr>
                <w:spacing w:val="-1"/>
                <w:w w:val="95"/>
              </w:rPr>
              <w:t>i</w:t>
            </w:r>
            <w:r w:rsidRPr="00E5190D">
              <w:rPr>
                <w:w w:val="95"/>
              </w:rPr>
              <w:t>o</w:t>
            </w:r>
            <w:r w:rsidRPr="00E5190D">
              <w:t xml:space="preserve"> s</w:t>
            </w:r>
            <w:r w:rsidRPr="00E5190D">
              <w:rPr>
                <w:spacing w:val="-1"/>
              </w:rPr>
              <w:t>eme</w:t>
            </w:r>
            <w:r w:rsidRPr="00E5190D">
              <w:t>s</w:t>
            </w:r>
            <w:r w:rsidRPr="00E5190D">
              <w:rPr>
                <w:spacing w:val="-1"/>
              </w:rPr>
              <w:t>t</w:t>
            </w:r>
            <w:r w:rsidRPr="00E5190D">
              <w:t>rą</w:t>
            </w:r>
          </w:p>
        </w:tc>
        <w:tc>
          <w:tcPr>
            <w:tcW w:w="2739" w:type="pct"/>
            <w:tcBorders>
              <w:top w:val="single" w:sz="4" w:space="0" w:color="000000"/>
              <w:left w:val="single" w:sz="4" w:space="0" w:color="000000"/>
              <w:bottom w:val="single" w:sz="4" w:space="0" w:color="auto"/>
              <w:right w:val="single" w:sz="8" w:space="0" w:color="000000"/>
            </w:tcBorders>
            <w:tcMar>
              <w:top w:w="86" w:type="dxa"/>
              <w:left w:w="86" w:type="dxa"/>
              <w:bottom w:w="86" w:type="dxa"/>
              <w:right w:w="86" w:type="dxa"/>
            </w:tcMar>
          </w:tcPr>
          <w:p w:rsidR="00717617" w:rsidRPr="00E5190D" w:rsidRDefault="00717617" w:rsidP="00717617">
            <w:pPr>
              <w:rPr>
                <w:w w:val="95"/>
              </w:rPr>
            </w:pPr>
            <w:r w:rsidRPr="00E5190D">
              <w:t>P</w:t>
            </w:r>
            <w:r w:rsidRPr="00E5190D">
              <w:rPr>
                <w:spacing w:val="-1"/>
              </w:rPr>
              <w:t>e</w:t>
            </w:r>
            <w:r w:rsidRPr="00E5190D">
              <w:rPr>
                <w:spacing w:val="-2"/>
              </w:rPr>
              <w:t>r</w:t>
            </w:r>
            <w:r w:rsidRPr="00E5190D">
              <w:t>sk</w:t>
            </w:r>
            <w:r w:rsidRPr="00E5190D">
              <w:rPr>
                <w:spacing w:val="-1"/>
              </w:rPr>
              <w:t>ait</w:t>
            </w:r>
            <w:r w:rsidRPr="00E5190D">
              <w:t>y</w:t>
            </w:r>
            <w:r w:rsidRPr="00E5190D">
              <w:rPr>
                <w:spacing w:val="-1"/>
              </w:rPr>
              <w:t>t</w:t>
            </w:r>
            <w:r w:rsidRPr="00E5190D">
              <w:t>os</w:t>
            </w:r>
            <w:r w:rsidRPr="00E5190D">
              <w:rPr>
                <w:spacing w:val="-8"/>
              </w:rPr>
              <w:t xml:space="preserve"> </w:t>
            </w:r>
            <w:r w:rsidRPr="00E5190D">
              <w:t>sp</w:t>
            </w:r>
            <w:r w:rsidRPr="00E5190D">
              <w:rPr>
                <w:spacing w:val="-1"/>
              </w:rPr>
              <w:t>ecial</w:t>
            </w:r>
            <w:r w:rsidRPr="00E5190D">
              <w:t>yb</w:t>
            </w:r>
            <w:r w:rsidRPr="00E5190D">
              <w:rPr>
                <w:spacing w:val="-1"/>
              </w:rPr>
              <w:t>ė</w:t>
            </w:r>
            <w:r w:rsidRPr="00E5190D">
              <w:t>s</w:t>
            </w:r>
            <w:r w:rsidRPr="00E5190D">
              <w:rPr>
                <w:spacing w:val="-7"/>
              </w:rPr>
              <w:t xml:space="preserve"> </w:t>
            </w:r>
            <w:r w:rsidRPr="00E5190D">
              <w:rPr>
                <w:spacing w:val="-1"/>
              </w:rPr>
              <w:t>lite</w:t>
            </w:r>
            <w:r w:rsidRPr="00E5190D">
              <w:t>r</w:t>
            </w:r>
            <w:r w:rsidRPr="00E5190D">
              <w:rPr>
                <w:spacing w:val="1"/>
              </w:rPr>
              <w:t>a</w:t>
            </w:r>
            <w:r w:rsidRPr="00E5190D">
              <w:rPr>
                <w:spacing w:val="-1"/>
              </w:rPr>
              <w:t>t</w:t>
            </w:r>
            <w:r w:rsidRPr="00E5190D">
              <w:t>ūros</w:t>
            </w:r>
            <w:r w:rsidRPr="00E5190D">
              <w:rPr>
                <w:spacing w:val="-8"/>
              </w:rPr>
              <w:t xml:space="preserve"> </w:t>
            </w:r>
            <w:r w:rsidRPr="00E5190D">
              <w:t>pr</w:t>
            </w:r>
            <w:r w:rsidRPr="00E5190D">
              <w:rPr>
                <w:spacing w:val="-1"/>
              </w:rPr>
              <w:t>i</w:t>
            </w:r>
            <w:r w:rsidRPr="00E5190D">
              <w:t>s</w:t>
            </w:r>
            <w:r w:rsidRPr="00E5190D">
              <w:rPr>
                <w:spacing w:val="-1"/>
              </w:rPr>
              <w:t>tat</w:t>
            </w:r>
            <w:r w:rsidRPr="00E5190D">
              <w:t>y</w:t>
            </w:r>
            <w:r w:rsidRPr="00E5190D">
              <w:rPr>
                <w:spacing w:val="-1"/>
              </w:rPr>
              <w:t>ma</w:t>
            </w:r>
            <w:r w:rsidRPr="00E5190D">
              <w:t>s</w:t>
            </w:r>
            <w:r w:rsidRPr="00E5190D">
              <w:rPr>
                <w:spacing w:val="-7"/>
              </w:rPr>
              <w:t xml:space="preserve"> </w:t>
            </w:r>
            <w:r w:rsidRPr="00E5190D">
              <w:rPr>
                <w:spacing w:val="-1"/>
              </w:rPr>
              <w:t>ž</w:t>
            </w:r>
            <w:r w:rsidRPr="00E5190D">
              <w:t>od</w:t>
            </w:r>
            <w:r w:rsidRPr="00E5190D">
              <w:rPr>
                <w:spacing w:val="-1"/>
              </w:rPr>
              <w:t>ži</w:t>
            </w:r>
            <w:r>
              <w:t xml:space="preserve">u ‒ </w:t>
            </w:r>
            <w:r w:rsidRPr="00E5190D">
              <w:t>2</w:t>
            </w:r>
            <w:r w:rsidRPr="00E5190D">
              <w:rPr>
                <w:spacing w:val="-9"/>
              </w:rPr>
              <w:t xml:space="preserve"> </w:t>
            </w:r>
            <w:r w:rsidRPr="00E5190D">
              <w:t>p</w:t>
            </w:r>
            <w:r w:rsidRPr="00E5190D">
              <w:rPr>
                <w:spacing w:val="-1"/>
              </w:rPr>
              <w:t>atei</w:t>
            </w:r>
            <w:r w:rsidRPr="00E5190D">
              <w:t>k</w:t>
            </w:r>
            <w:r w:rsidRPr="00E5190D">
              <w:rPr>
                <w:spacing w:val="-1"/>
              </w:rPr>
              <w:t>či</w:t>
            </w:r>
            <w:r w:rsidRPr="00E5190D">
              <w:t>ų</w:t>
            </w:r>
            <w:r w:rsidRPr="00E5190D">
              <w:rPr>
                <w:spacing w:val="-6"/>
              </w:rPr>
              <w:t xml:space="preserve"> </w:t>
            </w:r>
            <w:r w:rsidRPr="00E5190D">
              <w:t>pr</w:t>
            </w:r>
            <w:r w:rsidRPr="00E5190D">
              <w:rPr>
                <w:spacing w:val="-1"/>
              </w:rPr>
              <w:t>i</w:t>
            </w:r>
            <w:r w:rsidRPr="00E5190D">
              <w:t>s</w:t>
            </w:r>
            <w:r w:rsidRPr="00E5190D">
              <w:rPr>
                <w:spacing w:val="-1"/>
              </w:rPr>
              <w:t>tat</w:t>
            </w:r>
            <w:r w:rsidRPr="00E5190D">
              <w:t>y</w:t>
            </w:r>
            <w:r w:rsidRPr="00E5190D">
              <w:rPr>
                <w:spacing w:val="-1"/>
              </w:rPr>
              <w:t>ma</w:t>
            </w:r>
            <w:r w:rsidRPr="00E5190D">
              <w:t>s.</w:t>
            </w:r>
            <w:r>
              <w:t xml:space="preserve"> </w:t>
            </w:r>
            <w:r w:rsidRPr="00E5190D">
              <w:rPr>
                <w:w w:val="95"/>
              </w:rPr>
              <w:t>V</w:t>
            </w:r>
            <w:r w:rsidRPr="00E5190D">
              <w:rPr>
                <w:spacing w:val="-1"/>
                <w:w w:val="95"/>
              </w:rPr>
              <w:t>e</w:t>
            </w:r>
            <w:r w:rsidRPr="00E5190D">
              <w:rPr>
                <w:w w:val="95"/>
              </w:rPr>
              <w:t>r</w:t>
            </w:r>
            <w:r w:rsidRPr="00E5190D">
              <w:rPr>
                <w:spacing w:val="-1"/>
                <w:w w:val="95"/>
              </w:rPr>
              <w:t>ti</w:t>
            </w:r>
            <w:r w:rsidRPr="00E5190D">
              <w:rPr>
                <w:w w:val="95"/>
              </w:rPr>
              <w:t>n</w:t>
            </w:r>
            <w:r w:rsidRPr="00E5190D">
              <w:rPr>
                <w:spacing w:val="-1"/>
                <w:w w:val="95"/>
              </w:rPr>
              <w:t>ama</w:t>
            </w:r>
            <w:r w:rsidRPr="00E5190D">
              <w:rPr>
                <w:w w:val="95"/>
              </w:rPr>
              <w:t>:</w:t>
            </w:r>
          </w:p>
          <w:p w:rsidR="00717617" w:rsidRPr="00E5190D" w:rsidRDefault="00717617" w:rsidP="00717617">
            <w:pPr>
              <w:pStyle w:val="tlist"/>
            </w:pPr>
            <w:r>
              <w:rPr>
                <w:spacing w:val="-1"/>
              </w:rPr>
              <w:t>t</w:t>
            </w:r>
            <w:r w:rsidRPr="00E5190D">
              <w:t>ur</w:t>
            </w:r>
            <w:r w:rsidRPr="00E5190D">
              <w:rPr>
                <w:spacing w:val="-1"/>
              </w:rPr>
              <w:t>i</w:t>
            </w:r>
            <w:r w:rsidRPr="00E5190D">
              <w:t>nys</w:t>
            </w:r>
            <w:r>
              <w:t>;</w:t>
            </w:r>
          </w:p>
          <w:p w:rsidR="00717617" w:rsidRPr="00E5190D" w:rsidRDefault="00717617" w:rsidP="00717617">
            <w:pPr>
              <w:pStyle w:val="tlist"/>
            </w:pPr>
            <w:r>
              <w:rPr>
                <w:spacing w:val="-1"/>
              </w:rPr>
              <w:t>s</w:t>
            </w:r>
            <w:r w:rsidRPr="00E5190D">
              <w:rPr>
                <w:spacing w:val="-1"/>
              </w:rPr>
              <w:t>t</w:t>
            </w:r>
            <w:r w:rsidRPr="00E5190D">
              <w:t>ruk</w:t>
            </w:r>
            <w:r w:rsidRPr="00E5190D">
              <w:rPr>
                <w:spacing w:val="-1"/>
              </w:rPr>
              <w:t>t</w:t>
            </w:r>
            <w:r w:rsidRPr="00E5190D">
              <w:t>ūra</w:t>
            </w:r>
            <w:r>
              <w:t>;</w:t>
            </w:r>
          </w:p>
          <w:p w:rsidR="00717617" w:rsidRPr="00E5190D" w:rsidRDefault="00717617" w:rsidP="00717617">
            <w:pPr>
              <w:pStyle w:val="tlist"/>
            </w:pPr>
            <w:r>
              <w:rPr>
                <w:spacing w:val="-1"/>
              </w:rPr>
              <w:t>l</w:t>
            </w:r>
            <w:r w:rsidRPr="00E5190D">
              <w:rPr>
                <w:spacing w:val="-1"/>
              </w:rPr>
              <w:t>e</w:t>
            </w:r>
            <w:r w:rsidRPr="00E5190D">
              <w:t>ks</w:t>
            </w:r>
            <w:r w:rsidRPr="00E5190D">
              <w:rPr>
                <w:spacing w:val="-1"/>
              </w:rPr>
              <w:t>i</w:t>
            </w:r>
            <w:r w:rsidRPr="00E5190D">
              <w:t>nė</w:t>
            </w:r>
            <w:r w:rsidRPr="00E5190D">
              <w:rPr>
                <w:spacing w:val="-10"/>
              </w:rPr>
              <w:t xml:space="preserve"> </w:t>
            </w:r>
            <w:r w:rsidRPr="00E5190D">
              <w:t>r</w:t>
            </w:r>
            <w:r w:rsidRPr="00E5190D">
              <w:rPr>
                <w:spacing w:val="-1"/>
              </w:rPr>
              <w:t>ai</w:t>
            </w:r>
            <w:r w:rsidRPr="00E5190D">
              <w:t>ška</w:t>
            </w:r>
            <w:r>
              <w:t>;</w:t>
            </w:r>
          </w:p>
          <w:p w:rsidR="00717617" w:rsidRPr="00E5190D" w:rsidRDefault="00717617" w:rsidP="00717617">
            <w:pPr>
              <w:pStyle w:val="tlist"/>
            </w:pPr>
            <w:r>
              <w:t>k</w:t>
            </w:r>
            <w:r w:rsidRPr="00E5190D">
              <w:rPr>
                <w:spacing w:val="-1"/>
              </w:rPr>
              <w:t>al</w:t>
            </w:r>
            <w:r w:rsidRPr="00E5190D">
              <w:t>bos</w:t>
            </w:r>
            <w:r w:rsidRPr="00E5190D">
              <w:rPr>
                <w:spacing w:val="-15"/>
              </w:rPr>
              <w:t xml:space="preserve"> </w:t>
            </w:r>
            <w:r w:rsidRPr="00E5190D">
              <w:rPr>
                <w:spacing w:val="-1"/>
              </w:rPr>
              <w:t>tai</w:t>
            </w:r>
            <w:r w:rsidRPr="00E5190D">
              <w:t>syk</w:t>
            </w:r>
            <w:r w:rsidRPr="00E5190D">
              <w:rPr>
                <w:spacing w:val="-1"/>
              </w:rPr>
              <w:t>li</w:t>
            </w:r>
            <w:r w:rsidRPr="00E5190D">
              <w:t>ngu</w:t>
            </w:r>
            <w:r w:rsidRPr="00E5190D">
              <w:rPr>
                <w:spacing w:val="-1"/>
              </w:rPr>
              <w:t>ma</w:t>
            </w:r>
            <w:r w:rsidRPr="00E5190D">
              <w:t>s</w:t>
            </w:r>
            <w:r>
              <w:t>;</w:t>
            </w:r>
          </w:p>
          <w:p w:rsidR="00717617" w:rsidRPr="00E5190D" w:rsidRDefault="00717617" w:rsidP="00717617">
            <w:pPr>
              <w:pStyle w:val="tlist"/>
            </w:pPr>
            <w:r>
              <w:t>k</w:t>
            </w:r>
            <w:r w:rsidRPr="00E5190D">
              <w:rPr>
                <w:spacing w:val="-1"/>
              </w:rPr>
              <w:t>al</w:t>
            </w:r>
            <w:r w:rsidRPr="00E5190D">
              <w:t>b</w:t>
            </w:r>
            <w:r w:rsidRPr="00E5190D">
              <w:rPr>
                <w:spacing w:val="-1"/>
              </w:rPr>
              <w:t>ėjim</w:t>
            </w:r>
            <w:r w:rsidRPr="00E5190D">
              <w:t>o</w:t>
            </w:r>
            <w:r w:rsidRPr="00E5190D">
              <w:rPr>
                <w:spacing w:val="-9"/>
              </w:rPr>
              <w:t xml:space="preserve"> </w:t>
            </w:r>
            <w:r w:rsidRPr="00E5190D">
              <w:rPr>
                <w:spacing w:val="-1"/>
              </w:rPr>
              <w:t>tem</w:t>
            </w:r>
            <w:r w:rsidRPr="00E5190D">
              <w:t>p</w:t>
            </w:r>
            <w:r w:rsidRPr="00E5190D">
              <w:rPr>
                <w:spacing w:val="-1"/>
              </w:rPr>
              <w:t>a</w:t>
            </w:r>
            <w:r w:rsidRPr="00E5190D">
              <w:t>s,</w:t>
            </w:r>
            <w:r w:rsidRPr="00E5190D">
              <w:rPr>
                <w:spacing w:val="-9"/>
              </w:rPr>
              <w:t xml:space="preserve"> </w:t>
            </w:r>
            <w:r w:rsidRPr="00E5190D">
              <w:t>sk</w:t>
            </w:r>
            <w:r w:rsidRPr="00E5190D">
              <w:rPr>
                <w:spacing w:val="-1"/>
              </w:rPr>
              <w:t>la</w:t>
            </w:r>
            <w:r w:rsidRPr="00E5190D">
              <w:t>ndu</w:t>
            </w:r>
            <w:r w:rsidRPr="00E5190D">
              <w:rPr>
                <w:spacing w:val="-1"/>
              </w:rPr>
              <w:t>ma</w:t>
            </w:r>
            <w:r w:rsidRPr="00E5190D">
              <w:t>s,</w:t>
            </w:r>
            <w:r w:rsidRPr="00E5190D">
              <w:rPr>
                <w:spacing w:val="-8"/>
              </w:rPr>
              <w:t xml:space="preserve"> </w:t>
            </w:r>
            <w:r w:rsidRPr="00E5190D">
              <w:rPr>
                <w:spacing w:val="-1"/>
              </w:rPr>
              <w:t>ta</w:t>
            </w:r>
            <w:r w:rsidRPr="00E5190D">
              <w:t>r</w:t>
            </w:r>
            <w:r w:rsidRPr="00E5190D">
              <w:rPr>
                <w:spacing w:val="-1"/>
              </w:rPr>
              <w:t>ima</w:t>
            </w:r>
            <w:r w:rsidRPr="00E5190D">
              <w:t>s</w:t>
            </w:r>
            <w:r>
              <w:t>;</w:t>
            </w:r>
          </w:p>
          <w:p w:rsidR="00717617" w:rsidRPr="00E5190D" w:rsidRDefault="00717617" w:rsidP="00717617">
            <w:pPr>
              <w:pStyle w:val="tlist"/>
            </w:pPr>
            <w:r>
              <w:rPr>
                <w:spacing w:val="-1"/>
              </w:rPr>
              <w:t>p</w:t>
            </w:r>
            <w:r w:rsidRPr="00E5190D">
              <w:rPr>
                <w:spacing w:val="-1"/>
              </w:rPr>
              <w:t>atei</w:t>
            </w:r>
            <w:r w:rsidRPr="00E5190D">
              <w:t>k</w:t>
            </w:r>
            <w:r w:rsidRPr="00E5190D">
              <w:rPr>
                <w:spacing w:val="-1"/>
              </w:rPr>
              <w:t>ima</w:t>
            </w:r>
            <w:r w:rsidRPr="00E5190D">
              <w:t>s:</w:t>
            </w:r>
            <w:r w:rsidRPr="00E5190D">
              <w:rPr>
                <w:spacing w:val="-3"/>
              </w:rPr>
              <w:t xml:space="preserve"> </w:t>
            </w:r>
            <w:r w:rsidRPr="00E5190D">
              <w:t>k</w:t>
            </w:r>
            <w:r w:rsidRPr="00E5190D">
              <w:rPr>
                <w:spacing w:val="-1"/>
              </w:rPr>
              <w:t>al</w:t>
            </w:r>
            <w:r w:rsidRPr="00E5190D">
              <w:t>bos</w:t>
            </w:r>
            <w:r w:rsidRPr="00E5190D">
              <w:rPr>
                <w:spacing w:val="-6"/>
              </w:rPr>
              <w:t xml:space="preserve"> </w:t>
            </w:r>
            <w:r w:rsidRPr="00E5190D">
              <w:rPr>
                <w:spacing w:val="-1"/>
              </w:rPr>
              <w:t>įtai</w:t>
            </w:r>
            <w:r w:rsidRPr="00E5190D">
              <w:t>gu</w:t>
            </w:r>
            <w:r w:rsidRPr="00E5190D">
              <w:rPr>
                <w:spacing w:val="-1"/>
              </w:rPr>
              <w:t>ma</w:t>
            </w:r>
            <w:r w:rsidRPr="00E5190D">
              <w:t>s,</w:t>
            </w:r>
            <w:r w:rsidRPr="00E5190D">
              <w:rPr>
                <w:spacing w:val="-4"/>
              </w:rPr>
              <w:t xml:space="preserve"> </w:t>
            </w:r>
            <w:r w:rsidRPr="00E5190D">
              <w:t>kūno</w:t>
            </w:r>
            <w:r w:rsidRPr="00E5190D">
              <w:rPr>
                <w:spacing w:val="-6"/>
              </w:rPr>
              <w:t xml:space="preserve"> </w:t>
            </w:r>
            <w:r w:rsidRPr="00E5190D">
              <w:t>k</w:t>
            </w:r>
            <w:r w:rsidRPr="00E5190D">
              <w:rPr>
                <w:spacing w:val="-1"/>
              </w:rPr>
              <w:t>al</w:t>
            </w:r>
            <w:r w:rsidRPr="00E5190D">
              <w:t>b</w:t>
            </w:r>
            <w:r w:rsidRPr="00E5190D">
              <w:rPr>
                <w:spacing w:val="-1"/>
              </w:rPr>
              <w:t>a</w:t>
            </w:r>
            <w:r w:rsidRPr="00E5190D">
              <w:t>,</w:t>
            </w:r>
            <w:r w:rsidRPr="00E5190D">
              <w:rPr>
                <w:spacing w:val="-5"/>
              </w:rPr>
              <w:t xml:space="preserve"> </w:t>
            </w:r>
            <w:r w:rsidRPr="00E5190D">
              <w:t>kon</w:t>
            </w:r>
            <w:r w:rsidRPr="00E5190D">
              <w:rPr>
                <w:spacing w:val="-1"/>
              </w:rPr>
              <w:t>ta</w:t>
            </w:r>
            <w:r w:rsidRPr="00E5190D">
              <w:t>k</w:t>
            </w:r>
            <w:r w:rsidRPr="00E5190D">
              <w:rPr>
                <w:spacing w:val="-1"/>
              </w:rPr>
              <w:t>ta</w:t>
            </w:r>
            <w:r w:rsidRPr="00E5190D">
              <w:t>s</w:t>
            </w:r>
            <w:r w:rsidRPr="00E5190D">
              <w:rPr>
                <w:spacing w:val="-3"/>
              </w:rPr>
              <w:t xml:space="preserve"> </w:t>
            </w:r>
            <w:r w:rsidRPr="00E5190D">
              <w:t xml:space="preserve">su </w:t>
            </w:r>
            <w:r w:rsidRPr="00E5190D">
              <w:rPr>
                <w:spacing w:val="-1"/>
              </w:rPr>
              <w:t>a</w:t>
            </w:r>
            <w:r w:rsidRPr="00E5190D">
              <w:t>ud</w:t>
            </w:r>
            <w:r w:rsidRPr="00E5190D">
              <w:rPr>
                <w:spacing w:val="-1"/>
              </w:rPr>
              <w:t>it</w:t>
            </w:r>
            <w:r w:rsidRPr="00E5190D">
              <w:t>or</w:t>
            </w:r>
            <w:r w:rsidRPr="00E5190D">
              <w:rPr>
                <w:spacing w:val="-1"/>
              </w:rPr>
              <w:t>ija</w:t>
            </w:r>
            <w:r w:rsidRPr="00E5190D">
              <w:t>,</w:t>
            </w:r>
            <w:r w:rsidRPr="00E5190D">
              <w:rPr>
                <w:spacing w:val="-11"/>
              </w:rPr>
              <w:t xml:space="preserve"> </w:t>
            </w:r>
            <w:r w:rsidRPr="00E5190D">
              <w:t>v</w:t>
            </w:r>
            <w:r w:rsidRPr="00E5190D">
              <w:rPr>
                <w:spacing w:val="-1"/>
              </w:rPr>
              <w:t>aiz</w:t>
            </w:r>
            <w:r w:rsidRPr="00E5190D">
              <w:t>d</w:t>
            </w:r>
            <w:r w:rsidRPr="00E5190D">
              <w:rPr>
                <w:spacing w:val="-1"/>
              </w:rPr>
              <w:t>i</w:t>
            </w:r>
            <w:r w:rsidRPr="00E5190D">
              <w:t>n</w:t>
            </w:r>
            <w:r w:rsidRPr="00E5190D">
              <w:rPr>
                <w:spacing w:val="-1"/>
              </w:rPr>
              <w:t>ė</w:t>
            </w:r>
            <w:r w:rsidRPr="00E5190D">
              <w:t>s</w:t>
            </w:r>
            <w:r w:rsidRPr="00E5190D">
              <w:rPr>
                <w:spacing w:val="-11"/>
              </w:rPr>
              <w:t xml:space="preserve"> </w:t>
            </w:r>
            <w:r w:rsidRPr="00E5190D">
              <w:t>pr</w:t>
            </w:r>
            <w:r w:rsidRPr="00E5190D">
              <w:rPr>
                <w:spacing w:val="-1"/>
              </w:rPr>
              <w:t>iem</w:t>
            </w:r>
            <w:r w:rsidRPr="00E5190D">
              <w:t>on</w:t>
            </w:r>
            <w:r w:rsidRPr="00E5190D">
              <w:rPr>
                <w:spacing w:val="-1"/>
              </w:rPr>
              <w:t>ė</w:t>
            </w:r>
            <w:r w:rsidRPr="00E5190D">
              <w:t>s.</w:t>
            </w:r>
          </w:p>
        </w:tc>
      </w:tr>
      <w:tr w:rsidR="00717617" w:rsidRPr="003A7345" w:rsidTr="00BB6CF5">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617" w:rsidRPr="00E5190D" w:rsidRDefault="00717617" w:rsidP="00717617">
            <w:r w:rsidRPr="00E5190D">
              <w:t>R</w:t>
            </w:r>
            <w:r w:rsidRPr="00E5190D">
              <w:rPr>
                <w:spacing w:val="-1"/>
              </w:rPr>
              <w:t>a</w:t>
            </w:r>
            <w:r w:rsidRPr="00E5190D">
              <w:t>š</w:t>
            </w:r>
            <w:r w:rsidRPr="00E5190D">
              <w:rPr>
                <w:spacing w:val="-1"/>
              </w:rPr>
              <w:t>t</w:t>
            </w:r>
            <w:r w:rsidRPr="00E5190D">
              <w:t>o</w:t>
            </w:r>
            <w:r w:rsidRPr="00E5190D">
              <w:rPr>
                <w:spacing w:val="-9"/>
              </w:rPr>
              <w:t xml:space="preserve"> </w:t>
            </w:r>
            <w:r w:rsidRPr="00E5190D">
              <w:t>d</w:t>
            </w:r>
            <w:r w:rsidRPr="00E5190D">
              <w:rPr>
                <w:spacing w:val="-1"/>
              </w:rPr>
              <w:t>a</w:t>
            </w:r>
            <w:r w:rsidRPr="00E5190D">
              <w:t>rb</w:t>
            </w:r>
            <w:r w:rsidRPr="00E5190D">
              <w:rPr>
                <w:spacing w:val="-1"/>
              </w:rPr>
              <w:t>a</w:t>
            </w:r>
            <w:r w:rsidRPr="00E5190D">
              <w:t>i</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717617" w:rsidRPr="00E5190D" w:rsidRDefault="00FE4775" w:rsidP="00FE4775">
            <w:pPr>
              <w:rPr>
                <w:lang w:val="en-US"/>
              </w:rPr>
            </w:pPr>
            <w:r>
              <w:rPr>
                <w:lang w:val="en-US"/>
              </w:rPr>
              <w:t>‒</w:t>
            </w:r>
          </w:p>
        </w:tc>
        <w:tc>
          <w:tcPr>
            <w:tcW w:w="721"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717617" w:rsidRPr="00E5190D" w:rsidRDefault="00717617" w:rsidP="00717617">
            <w:r w:rsidRPr="00E5190D">
              <w:t>P</w:t>
            </w:r>
            <w:r w:rsidRPr="00E5190D">
              <w:rPr>
                <w:spacing w:val="-1"/>
              </w:rPr>
              <w:t>e</w:t>
            </w:r>
            <w:r w:rsidRPr="00E5190D">
              <w:t xml:space="preserve">r </w:t>
            </w:r>
            <w:r w:rsidRPr="00E5190D">
              <w:rPr>
                <w:w w:val="95"/>
              </w:rPr>
              <w:t>p</w:t>
            </w:r>
            <w:r w:rsidRPr="00E5190D">
              <w:rPr>
                <w:spacing w:val="-1"/>
                <w:w w:val="95"/>
              </w:rPr>
              <w:t>a</w:t>
            </w:r>
            <w:r w:rsidRPr="00E5190D">
              <w:rPr>
                <w:w w:val="95"/>
              </w:rPr>
              <w:t>v</w:t>
            </w:r>
            <w:r w:rsidRPr="00E5190D">
              <w:rPr>
                <w:spacing w:val="-1"/>
                <w:w w:val="95"/>
              </w:rPr>
              <w:t>a</w:t>
            </w:r>
            <w:r w:rsidRPr="00E5190D">
              <w:rPr>
                <w:w w:val="95"/>
              </w:rPr>
              <w:t>s</w:t>
            </w:r>
            <w:r w:rsidRPr="00E5190D">
              <w:rPr>
                <w:spacing w:val="-1"/>
                <w:w w:val="95"/>
              </w:rPr>
              <w:t>a</w:t>
            </w:r>
            <w:r w:rsidRPr="00E5190D">
              <w:rPr>
                <w:w w:val="95"/>
              </w:rPr>
              <w:t>r</w:t>
            </w:r>
            <w:r w:rsidRPr="00E5190D">
              <w:rPr>
                <w:spacing w:val="-1"/>
                <w:w w:val="95"/>
              </w:rPr>
              <w:t>i</w:t>
            </w:r>
            <w:r w:rsidRPr="00E5190D">
              <w:rPr>
                <w:w w:val="95"/>
              </w:rPr>
              <w:t>o</w:t>
            </w:r>
            <w:r w:rsidRPr="00E5190D">
              <w:t xml:space="preserve"> s</w:t>
            </w:r>
            <w:r w:rsidRPr="00E5190D">
              <w:rPr>
                <w:spacing w:val="-1"/>
              </w:rPr>
              <w:t>eme</w:t>
            </w:r>
            <w:r w:rsidRPr="00E5190D">
              <w:t>s</w:t>
            </w:r>
            <w:r w:rsidRPr="00E5190D">
              <w:rPr>
                <w:spacing w:val="-1"/>
              </w:rPr>
              <w:t>t</w:t>
            </w:r>
            <w:r w:rsidRPr="00E5190D">
              <w:t>rą</w:t>
            </w:r>
          </w:p>
        </w:tc>
        <w:tc>
          <w:tcPr>
            <w:tcW w:w="2739"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717617" w:rsidRPr="00E5190D" w:rsidRDefault="00717617" w:rsidP="00717617">
            <w:pPr>
              <w:rPr>
                <w:sz w:val="20"/>
                <w:szCs w:val="20"/>
              </w:rPr>
            </w:pPr>
            <w:r w:rsidRPr="00E5190D">
              <w:t>2 santraukų ir 2 pastraipų rašymas interpretuojant statistinius duomenis bei procesus.</w:t>
            </w:r>
            <w:r>
              <w:t xml:space="preserve"> </w:t>
            </w:r>
            <w:r w:rsidRPr="00717617">
              <w:t>Vertinama:</w:t>
            </w:r>
          </w:p>
          <w:p w:rsidR="00717617" w:rsidRPr="00E5190D" w:rsidRDefault="00717617" w:rsidP="00717617">
            <w:pPr>
              <w:pStyle w:val="tlist"/>
            </w:pPr>
            <w:r>
              <w:rPr>
                <w:spacing w:val="-1"/>
              </w:rPr>
              <w:t>ž</w:t>
            </w:r>
            <w:r w:rsidRPr="00E5190D">
              <w:rPr>
                <w:spacing w:val="-1"/>
              </w:rPr>
              <w:t>a</w:t>
            </w:r>
            <w:r w:rsidRPr="00E5190D">
              <w:t>nro</w:t>
            </w:r>
            <w:r w:rsidRPr="00E5190D">
              <w:rPr>
                <w:spacing w:val="-6"/>
              </w:rPr>
              <w:t xml:space="preserve"> </w:t>
            </w:r>
            <w:r w:rsidRPr="00E5190D">
              <w:rPr>
                <w:spacing w:val="-1"/>
              </w:rPr>
              <w:t>atiti</w:t>
            </w:r>
            <w:r w:rsidRPr="00E5190D">
              <w:rPr>
                <w:spacing w:val="1"/>
              </w:rPr>
              <w:t>k</w:t>
            </w:r>
            <w:r w:rsidRPr="00E5190D">
              <w:rPr>
                <w:spacing w:val="-1"/>
              </w:rPr>
              <w:t>ima</w:t>
            </w:r>
            <w:r w:rsidRPr="00E5190D">
              <w:t>s</w:t>
            </w:r>
            <w:r w:rsidRPr="00E5190D">
              <w:rPr>
                <w:spacing w:val="-1"/>
              </w:rPr>
              <w:t xml:space="preserve"> </w:t>
            </w:r>
            <w:r w:rsidRPr="00E5190D">
              <w:rPr>
                <w:spacing w:val="-2"/>
              </w:rPr>
              <w:t>(</w:t>
            </w:r>
            <w:r w:rsidRPr="00E5190D">
              <w:t>s</w:t>
            </w:r>
            <w:r w:rsidRPr="00E5190D">
              <w:rPr>
                <w:spacing w:val="-1"/>
              </w:rPr>
              <w:t>a</w:t>
            </w:r>
            <w:r w:rsidRPr="00E5190D">
              <w:t>n</w:t>
            </w:r>
            <w:r w:rsidRPr="00E5190D">
              <w:rPr>
                <w:spacing w:val="-1"/>
              </w:rPr>
              <w:t>t</w:t>
            </w:r>
            <w:r w:rsidRPr="00E5190D">
              <w:t>r</w:t>
            </w:r>
            <w:r w:rsidRPr="00E5190D">
              <w:rPr>
                <w:spacing w:val="-1"/>
              </w:rPr>
              <w:t>a</w:t>
            </w:r>
            <w:r w:rsidRPr="00E5190D">
              <w:t>ukos ir pastraipos</w:t>
            </w:r>
            <w:r w:rsidRPr="00E5190D">
              <w:rPr>
                <w:spacing w:val="-4"/>
              </w:rPr>
              <w:t xml:space="preserve"> </w:t>
            </w:r>
            <w:r w:rsidRPr="00E5190D">
              <w:t>r</w:t>
            </w:r>
            <w:r w:rsidRPr="00E5190D">
              <w:rPr>
                <w:spacing w:val="-1"/>
              </w:rPr>
              <w:t>ei</w:t>
            </w:r>
            <w:r w:rsidRPr="00E5190D">
              <w:t>k</w:t>
            </w:r>
            <w:r w:rsidRPr="00E5190D">
              <w:rPr>
                <w:spacing w:val="-1"/>
              </w:rPr>
              <w:t>ala</w:t>
            </w:r>
            <w:r w:rsidRPr="00E5190D">
              <w:t>v</w:t>
            </w:r>
            <w:r w:rsidRPr="00E5190D">
              <w:rPr>
                <w:spacing w:val="-1"/>
              </w:rPr>
              <w:t>i</w:t>
            </w:r>
            <w:r w:rsidRPr="00E5190D">
              <w:rPr>
                <w:spacing w:val="1"/>
              </w:rPr>
              <w:t>m</w:t>
            </w:r>
            <w:r w:rsidRPr="00E5190D">
              <w:rPr>
                <w:spacing w:val="-1"/>
              </w:rPr>
              <w:t>am</w:t>
            </w:r>
            <w:r w:rsidRPr="00E5190D">
              <w:t>s)</w:t>
            </w:r>
            <w:r w:rsidRPr="00E5190D">
              <w:rPr>
                <w:spacing w:val="-4"/>
              </w:rPr>
              <w:t xml:space="preserve"> </w:t>
            </w:r>
            <w:r w:rsidRPr="00E5190D">
              <w:rPr>
                <w:spacing w:val="-1"/>
              </w:rPr>
              <w:t>i</w:t>
            </w:r>
            <w:r w:rsidRPr="00E5190D">
              <w:t>r</w:t>
            </w:r>
            <w:r w:rsidRPr="00E5190D">
              <w:rPr>
                <w:spacing w:val="-5"/>
              </w:rPr>
              <w:t xml:space="preserve"> </w:t>
            </w:r>
            <w:r w:rsidRPr="00E5190D">
              <w:t>s</w:t>
            </w:r>
            <w:r w:rsidRPr="00E5190D">
              <w:rPr>
                <w:spacing w:val="-1"/>
              </w:rPr>
              <w:t>t</w:t>
            </w:r>
            <w:r w:rsidRPr="00E5190D">
              <w:t>ruk</w:t>
            </w:r>
            <w:r w:rsidRPr="00E5190D">
              <w:rPr>
                <w:spacing w:val="-1"/>
              </w:rPr>
              <w:t>t</w:t>
            </w:r>
            <w:r w:rsidRPr="00E5190D">
              <w:t>ūra</w:t>
            </w:r>
            <w:r w:rsidRPr="00E5190D">
              <w:rPr>
                <w:w w:val="99"/>
              </w:rPr>
              <w:t xml:space="preserve"> </w:t>
            </w:r>
            <w:r w:rsidRPr="00E5190D">
              <w:t>(</w:t>
            </w:r>
            <w:r w:rsidRPr="00E5190D">
              <w:rPr>
                <w:spacing w:val="-1"/>
              </w:rPr>
              <w:t>ti</w:t>
            </w:r>
            <w:r w:rsidRPr="00E5190D">
              <w:t>ks</w:t>
            </w:r>
            <w:r w:rsidRPr="00E5190D">
              <w:rPr>
                <w:spacing w:val="-1"/>
              </w:rPr>
              <w:t>l</w:t>
            </w:r>
            <w:r w:rsidRPr="00E5190D">
              <w:t>i</w:t>
            </w:r>
            <w:r w:rsidRPr="00E5190D">
              <w:rPr>
                <w:spacing w:val="-6"/>
              </w:rPr>
              <w:t xml:space="preserve"> </w:t>
            </w:r>
            <w:r w:rsidRPr="00E5190D">
              <w:t>ko</w:t>
            </w:r>
            <w:r w:rsidRPr="00E5190D">
              <w:rPr>
                <w:spacing w:val="-1"/>
              </w:rPr>
              <w:t>m</w:t>
            </w:r>
            <w:r w:rsidRPr="00E5190D">
              <w:t>po</w:t>
            </w:r>
            <w:r w:rsidRPr="00E5190D">
              <w:rPr>
                <w:spacing w:val="-1"/>
              </w:rPr>
              <w:t>zicija</w:t>
            </w:r>
            <w:r w:rsidRPr="00E5190D">
              <w:t>,</w:t>
            </w:r>
            <w:r w:rsidRPr="00E5190D">
              <w:rPr>
                <w:spacing w:val="-3"/>
              </w:rPr>
              <w:t xml:space="preserve"> </w:t>
            </w:r>
            <w:r w:rsidRPr="00E5190D">
              <w:rPr>
                <w:spacing w:val="-1"/>
              </w:rPr>
              <w:t>mi</w:t>
            </w:r>
            <w:r w:rsidRPr="00E5190D">
              <w:t>n</w:t>
            </w:r>
            <w:r w:rsidRPr="00E5190D">
              <w:rPr>
                <w:spacing w:val="-1"/>
              </w:rPr>
              <w:t>či</w:t>
            </w:r>
            <w:r w:rsidRPr="00E5190D">
              <w:t>ų</w:t>
            </w:r>
            <w:r w:rsidRPr="00E5190D">
              <w:rPr>
                <w:spacing w:val="-5"/>
              </w:rPr>
              <w:t xml:space="preserve"> </w:t>
            </w:r>
            <w:r w:rsidRPr="00E5190D">
              <w:rPr>
                <w:spacing w:val="-1"/>
              </w:rPr>
              <w:t>ai</w:t>
            </w:r>
            <w:r w:rsidRPr="00E5190D">
              <w:t>šku</w:t>
            </w:r>
            <w:r w:rsidRPr="00E5190D">
              <w:rPr>
                <w:spacing w:val="-1"/>
              </w:rPr>
              <w:t>ma</w:t>
            </w:r>
            <w:r w:rsidRPr="00E5190D">
              <w:t>s</w:t>
            </w:r>
            <w:r w:rsidRPr="00E5190D">
              <w:rPr>
                <w:spacing w:val="-4"/>
              </w:rPr>
              <w:t xml:space="preserve"> </w:t>
            </w:r>
            <w:r w:rsidRPr="00E5190D">
              <w:rPr>
                <w:spacing w:val="-1"/>
              </w:rPr>
              <w:t>i</w:t>
            </w:r>
            <w:r w:rsidRPr="00E5190D">
              <w:t>r</w:t>
            </w:r>
            <w:r w:rsidRPr="00E5190D">
              <w:rPr>
                <w:spacing w:val="-6"/>
              </w:rPr>
              <w:t xml:space="preserve"> </w:t>
            </w:r>
            <w:r w:rsidRPr="00E5190D">
              <w:rPr>
                <w:spacing w:val="-1"/>
              </w:rPr>
              <w:t>ti</w:t>
            </w:r>
            <w:r w:rsidRPr="00E5190D">
              <w:t>ks</w:t>
            </w:r>
            <w:r w:rsidRPr="00E5190D">
              <w:rPr>
                <w:spacing w:val="-1"/>
              </w:rPr>
              <w:t>l</w:t>
            </w:r>
            <w:r w:rsidRPr="00E5190D">
              <w:t>u</w:t>
            </w:r>
            <w:r w:rsidRPr="00E5190D">
              <w:rPr>
                <w:spacing w:val="-1"/>
              </w:rPr>
              <w:t>ma</w:t>
            </w:r>
            <w:r w:rsidRPr="00E5190D">
              <w:t>s,</w:t>
            </w:r>
            <w:r w:rsidRPr="00E5190D">
              <w:rPr>
                <w:spacing w:val="-5"/>
              </w:rPr>
              <w:t xml:space="preserve"> </w:t>
            </w:r>
            <w:r w:rsidRPr="00E5190D">
              <w:rPr>
                <w:spacing w:val="-1"/>
              </w:rPr>
              <w:t>ti</w:t>
            </w:r>
            <w:r w:rsidRPr="00E5190D">
              <w:t>nk</w:t>
            </w:r>
            <w:r w:rsidRPr="00E5190D">
              <w:rPr>
                <w:spacing w:val="-1"/>
              </w:rPr>
              <w:t>ama</w:t>
            </w:r>
            <w:r w:rsidRPr="00E5190D">
              <w:t xml:space="preserve">s </w:t>
            </w:r>
            <w:r w:rsidRPr="00E5190D">
              <w:rPr>
                <w:spacing w:val="-1"/>
              </w:rPr>
              <w:t>j</w:t>
            </w:r>
            <w:r w:rsidRPr="00E5190D">
              <w:t>ung</w:t>
            </w:r>
            <w:r w:rsidRPr="00E5190D">
              <w:rPr>
                <w:spacing w:val="-1"/>
              </w:rPr>
              <w:t>im</w:t>
            </w:r>
            <w:r w:rsidRPr="00E5190D">
              <w:t>o</w:t>
            </w:r>
            <w:r w:rsidRPr="00E5190D">
              <w:rPr>
                <w:spacing w:val="-12"/>
              </w:rPr>
              <w:t xml:space="preserve"> </w:t>
            </w:r>
            <w:r w:rsidRPr="00E5190D">
              <w:t>pr</w:t>
            </w:r>
            <w:r w:rsidRPr="00E5190D">
              <w:rPr>
                <w:spacing w:val="-1"/>
              </w:rPr>
              <w:t>iem</w:t>
            </w:r>
            <w:r w:rsidRPr="00E5190D">
              <w:t>on</w:t>
            </w:r>
            <w:r w:rsidRPr="00E5190D">
              <w:rPr>
                <w:spacing w:val="-1"/>
              </w:rPr>
              <w:t>i</w:t>
            </w:r>
            <w:r w:rsidRPr="00E5190D">
              <w:t>ų</w:t>
            </w:r>
            <w:r w:rsidRPr="00E5190D">
              <w:rPr>
                <w:spacing w:val="-11"/>
              </w:rPr>
              <w:t xml:space="preserve"> </w:t>
            </w:r>
            <w:r w:rsidRPr="00E5190D">
              <w:t>v</w:t>
            </w:r>
            <w:r w:rsidRPr="00E5190D">
              <w:rPr>
                <w:spacing w:val="-1"/>
              </w:rPr>
              <w:t>a</w:t>
            </w:r>
            <w:r w:rsidRPr="00E5190D">
              <w:t>r</w:t>
            </w:r>
            <w:r w:rsidRPr="00E5190D">
              <w:rPr>
                <w:spacing w:val="-1"/>
              </w:rPr>
              <w:t>t</w:t>
            </w:r>
            <w:r w:rsidRPr="00E5190D">
              <w:t>o</w:t>
            </w:r>
            <w:r w:rsidRPr="00E5190D">
              <w:rPr>
                <w:spacing w:val="-1"/>
              </w:rPr>
              <w:t>jima</w:t>
            </w:r>
            <w:r w:rsidRPr="00E5190D">
              <w:t>s)</w:t>
            </w:r>
            <w:r>
              <w:t>;</w:t>
            </w:r>
          </w:p>
          <w:p w:rsidR="00717617" w:rsidRPr="00E5190D" w:rsidRDefault="00717617" w:rsidP="00717617">
            <w:pPr>
              <w:pStyle w:val="tlist"/>
            </w:pPr>
            <w:r>
              <w:rPr>
                <w:spacing w:val="-1"/>
              </w:rPr>
              <w:t>t</w:t>
            </w:r>
            <w:r w:rsidRPr="00E5190D">
              <w:t>ur</w:t>
            </w:r>
            <w:r w:rsidRPr="00E5190D">
              <w:rPr>
                <w:spacing w:val="-1"/>
              </w:rPr>
              <w:t>i</w:t>
            </w:r>
            <w:r w:rsidRPr="00E5190D">
              <w:t>nys:</w:t>
            </w:r>
            <w:r w:rsidRPr="00E5190D">
              <w:rPr>
                <w:spacing w:val="-10"/>
              </w:rPr>
              <w:t xml:space="preserve"> </w:t>
            </w:r>
            <w:r w:rsidRPr="00E5190D">
              <w:rPr>
                <w:spacing w:val="-1"/>
              </w:rPr>
              <w:t>tem</w:t>
            </w:r>
            <w:r w:rsidRPr="00E5190D">
              <w:t>os</w:t>
            </w:r>
            <w:r w:rsidRPr="00E5190D">
              <w:rPr>
                <w:spacing w:val="-8"/>
              </w:rPr>
              <w:t xml:space="preserve"> </w:t>
            </w:r>
            <w:r w:rsidRPr="00E5190D">
              <w:rPr>
                <w:spacing w:val="-1"/>
              </w:rPr>
              <w:t>at</w:t>
            </w:r>
            <w:r w:rsidRPr="00E5190D">
              <w:t>sk</w:t>
            </w:r>
            <w:r w:rsidRPr="00E5190D">
              <w:rPr>
                <w:spacing w:val="-1"/>
              </w:rPr>
              <w:t>lei</w:t>
            </w:r>
            <w:r w:rsidRPr="00E5190D">
              <w:t>d</w:t>
            </w:r>
            <w:r w:rsidRPr="00E5190D">
              <w:rPr>
                <w:spacing w:val="-1"/>
              </w:rPr>
              <w:t>i</w:t>
            </w:r>
            <w:r w:rsidRPr="00E5190D">
              <w:rPr>
                <w:spacing w:val="1"/>
              </w:rPr>
              <w:t>m</w:t>
            </w:r>
            <w:r w:rsidRPr="00E5190D">
              <w:rPr>
                <w:spacing w:val="-1"/>
              </w:rPr>
              <w:t>a</w:t>
            </w:r>
            <w:r w:rsidRPr="00E5190D">
              <w:t>s;</w:t>
            </w:r>
            <w:r w:rsidRPr="00E5190D">
              <w:rPr>
                <w:spacing w:val="-8"/>
              </w:rPr>
              <w:t xml:space="preserve"> </w:t>
            </w:r>
            <w:r w:rsidRPr="00E5190D">
              <w:t>p</w:t>
            </w:r>
            <w:r w:rsidRPr="00E5190D">
              <w:rPr>
                <w:spacing w:val="-1"/>
              </w:rPr>
              <w:t>a</w:t>
            </w:r>
            <w:r w:rsidRPr="00E5190D">
              <w:t>gr</w:t>
            </w:r>
            <w:r w:rsidRPr="00E5190D">
              <w:rPr>
                <w:spacing w:val="-1"/>
              </w:rPr>
              <w:t>i</w:t>
            </w:r>
            <w:r w:rsidRPr="00E5190D">
              <w:t>nd</w:t>
            </w:r>
            <w:r w:rsidRPr="00E5190D">
              <w:rPr>
                <w:spacing w:val="-1"/>
              </w:rPr>
              <w:t>i</w:t>
            </w:r>
            <w:r w:rsidRPr="00E5190D">
              <w:t>n</w:t>
            </w:r>
            <w:r w:rsidRPr="00E5190D">
              <w:rPr>
                <w:spacing w:val="-1"/>
              </w:rPr>
              <w:t>ė</w:t>
            </w:r>
            <w:r w:rsidRPr="00E5190D">
              <w:t>s</w:t>
            </w:r>
            <w:r w:rsidRPr="00E5190D">
              <w:rPr>
                <w:spacing w:val="-7"/>
              </w:rPr>
              <w:t xml:space="preserve"> </w:t>
            </w:r>
            <w:r w:rsidRPr="00E5190D">
              <w:t>b</w:t>
            </w:r>
            <w:r w:rsidRPr="00E5190D">
              <w:rPr>
                <w:spacing w:val="-1"/>
              </w:rPr>
              <w:t>e</w:t>
            </w:r>
            <w:r w:rsidRPr="00E5190D">
              <w:t>i</w:t>
            </w:r>
            <w:r w:rsidRPr="00E5190D">
              <w:rPr>
                <w:spacing w:val="-8"/>
              </w:rPr>
              <w:t xml:space="preserve"> </w:t>
            </w:r>
            <w:r w:rsidRPr="00E5190D">
              <w:t>p</w:t>
            </w:r>
            <w:r w:rsidRPr="00E5190D">
              <w:rPr>
                <w:spacing w:val="-1"/>
              </w:rPr>
              <w:t>a</w:t>
            </w:r>
            <w:r w:rsidRPr="00E5190D">
              <w:t>gr</w:t>
            </w:r>
            <w:r w:rsidRPr="00E5190D">
              <w:rPr>
                <w:spacing w:val="-1"/>
              </w:rPr>
              <w:t>i</w:t>
            </w:r>
            <w:r w:rsidRPr="00E5190D">
              <w:t>nd</w:t>
            </w:r>
            <w:r w:rsidRPr="00E5190D">
              <w:rPr>
                <w:spacing w:val="-1"/>
              </w:rPr>
              <w:t>žia</w:t>
            </w:r>
            <w:r w:rsidRPr="00E5190D">
              <w:t>n</w:t>
            </w:r>
            <w:r w:rsidRPr="00E5190D">
              <w:rPr>
                <w:spacing w:val="-1"/>
              </w:rPr>
              <w:t>či</w:t>
            </w:r>
            <w:r w:rsidRPr="00E5190D">
              <w:t xml:space="preserve">ų </w:t>
            </w:r>
            <w:r w:rsidRPr="00E5190D">
              <w:rPr>
                <w:spacing w:val="-1"/>
              </w:rPr>
              <w:t>mi</w:t>
            </w:r>
            <w:r w:rsidRPr="00E5190D">
              <w:t>n</w:t>
            </w:r>
            <w:r w:rsidRPr="00E5190D">
              <w:rPr>
                <w:spacing w:val="-1"/>
              </w:rPr>
              <w:t>či</w:t>
            </w:r>
            <w:r w:rsidRPr="00E5190D">
              <w:t>ų</w:t>
            </w:r>
            <w:r w:rsidRPr="00E5190D">
              <w:rPr>
                <w:spacing w:val="-7"/>
              </w:rPr>
              <w:t xml:space="preserve"> </w:t>
            </w:r>
            <w:r w:rsidRPr="00E5190D">
              <w:t>for</w:t>
            </w:r>
            <w:r w:rsidRPr="00E5190D">
              <w:rPr>
                <w:spacing w:val="-1"/>
              </w:rPr>
              <w:t>m</w:t>
            </w:r>
            <w:r w:rsidRPr="00E5190D">
              <w:t>u</w:t>
            </w:r>
            <w:r w:rsidRPr="00E5190D">
              <w:rPr>
                <w:spacing w:val="-1"/>
              </w:rPr>
              <w:t>la</w:t>
            </w:r>
            <w:r w:rsidRPr="00E5190D">
              <w:t>v</w:t>
            </w:r>
            <w:r w:rsidRPr="00E5190D">
              <w:rPr>
                <w:spacing w:val="-1"/>
              </w:rPr>
              <w:t>ima</w:t>
            </w:r>
            <w:r w:rsidRPr="00E5190D">
              <w:t>s;</w:t>
            </w:r>
            <w:r w:rsidRPr="00E5190D">
              <w:rPr>
                <w:spacing w:val="-4"/>
              </w:rPr>
              <w:t xml:space="preserve"> </w:t>
            </w:r>
            <w:r w:rsidRPr="00E5190D">
              <w:rPr>
                <w:spacing w:val="-1"/>
              </w:rPr>
              <w:t>tem</w:t>
            </w:r>
            <w:r w:rsidRPr="00E5190D">
              <w:t>os</w:t>
            </w:r>
            <w:r w:rsidRPr="00E5190D">
              <w:rPr>
                <w:spacing w:val="-7"/>
              </w:rPr>
              <w:t xml:space="preserve"> </w:t>
            </w:r>
            <w:r w:rsidRPr="00E5190D">
              <w:t>p</w:t>
            </w:r>
            <w:r w:rsidRPr="00E5190D">
              <w:rPr>
                <w:spacing w:val="-1"/>
              </w:rPr>
              <w:t>lėt</w:t>
            </w:r>
            <w:r w:rsidRPr="00E5190D">
              <w:t>o</w:t>
            </w:r>
            <w:r w:rsidRPr="00E5190D">
              <w:rPr>
                <w:spacing w:val="1"/>
              </w:rPr>
              <w:t>j</w:t>
            </w:r>
            <w:r w:rsidRPr="00E5190D">
              <w:rPr>
                <w:spacing w:val="-1"/>
              </w:rPr>
              <w:t>ima</w:t>
            </w:r>
            <w:r w:rsidRPr="00E5190D">
              <w:t>s,</w:t>
            </w:r>
            <w:r w:rsidRPr="00E5190D">
              <w:rPr>
                <w:spacing w:val="-6"/>
              </w:rPr>
              <w:t xml:space="preserve"> </w:t>
            </w:r>
            <w:r w:rsidRPr="00E5190D">
              <w:rPr>
                <w:spacing w:val="-1"/>
              </w:rPr>
              <w:t>mi</w:t>
            </w:r>
            <w:r w:rsidRPr="00E5190D">
              <w:t>n</w:t>
            </w:r>
            <w:r w:rsidRPr="00E5190D">
              <w:rPr>
                <w:spacing w:val="-1"/>
              </w:rPr>
              <w:t>či</w:t>
            </w:r>
            <w:r w:rsidRPr="00E5190D">
              <w:t>ų</w:t>
            </w:r>
            <w:r w:rsidRPr="00E5190D">
              <w:rPr>
                <w:spacing w:val="-5"/>
              </w:rPr>
              <w:t xml:space="preserve"> </w:t>
            </w:r>
            <w:r w:rsidRPr="00E5190D">
              <w:rPr>
                <w:spacing w:val="-1"/>
              </w:rPr>
              <w:t>l</w:t>
            </w:r>
            <w:r w:rsidRPr="00E5190D">
              <w:t>og</w:t>
            </w:r>
            <w:r w:rsidRPr="00E5190D">
              <w:rPr>
                <w:spacing w:val="-1"/>
              </w:rPr>
              <w:t>i</w:t>
            </w:r>
            <w:r w:rsidRPr="00E5190D">
              <w:t>šk</w:t>
            </w:r>
            <w:r w:rsidRPr="00E5190D">
              <w:rPr>
                <w:spacing w:val="-1"/>
              </w:rPr>
              <w:t>a</w:t>
            </w:r>
            <w:r w:rsidRPr="00E5190D">
              <w:t>s</w:t>
            </w:r>
            <w:r w:rsidRPr="00E5190D">
              <w:rPr>
                <w:spacing w:val="-7"/>
              </w:rPr>
              <w:t xml:space="preserve"> </w:t>
            </w:r>
            <w:r w:rsidRPr="00E5190D">
              <w:rPr>
                <w:spacing w:val="-1"/>
              </w:rPr>
              <w:t>i</w:t>
            </w:r>
            <w:r w:rsidRPr="00E5190D">
              <w:t>r nu</w:t>
            </w:r>
            <w:r w:rsidRPr="00E5190D">
              <w:rPr>
                <w:spacing w:val="-2"/>
              </w:rPr>
              <w:t>o</w:t>
            </w:r>
            <w:r w:rsidRPr="00E5190D">
              <w:t>s</w:t>
            </w:r>
            <w:r w:rsidRPr="00E5190D">
              <w:rPr>
                <w:spacing w:val="-1"/>
              </w:rPr>
              <w:t>e</w:t>
            </w:r>
            <w:r w:rsidRPr="00E5190D">
              <w:t>k</w:t>
            </w:r>
            <w:r w:rsidRPr="00E5190D">
              <w:rPr>
                <w:spacing w:val="-1"/>
              </w:rPr>
              <w:t>l</w:t>
            </w:r>
            <w:r w:rsidRPr="00E5190D">
              <w:t>us</w:t>
            </w:r>
            <w:r w:rsidRPr="00E5190D">
              <w:rPr>
                <w:spacing w:val="-8"/>
              </w:rPr>
              <w:t xml:space="preserve"> </w:t>
            </w:r>
            <w:r w:rsidRPr="00E5190D">
              <w:t>d</w:t>
            </w:r>
            <w:r w:rsidRPr="00E5190D">
              <w:rPr>
                <w:spacing w:val="-1"/>
              </w:rPr>
              <w:t>ė</w:t>
            </w:r>
            <w:r w:rsidRPr="00E5190D">
              <w:t>s</w:t>
            </w:r>
            <w:r w:rsidRPr="00E5190D">
              <w:rPr>
                <w:spacing w:val="-1"/>
              </w:rPr>
              <w:t>t</w:t>
            </w:r>
            <w:r w:rsidRPr="00E5190D">
              <w:t>y</w:t>
            </w:r>
            <w:r w:rsidRPr="00E5190D">
              <w:rPr>
                <w:spacing w:val="-1"/>
              </w:rPr>
              <w:t>ma</w:t>
            </w:r>
            <w:r w:rsidRPr="00E5190D">
              <w:t>s</w:t>
            </w:r>
            <w:r>
              <w:t>;</w:t>
            </w:r>
          </w:p>
          <w:p w:rsidR="00717617" w:rsidRPr="00E5190D" w:rsidRDefault="00717617" w:rsidP="00717617">
            <w:pPr>
              <w:pStyle w:val="tlist"/>
            </w:pPr>
            <w:r>
              <w:rPr>
                <w:spacing w:val="-1"/>
              </w:rPr>
              <w:t>l</w:t>
            </w:r>
            <w:r w:rsidRPr="00E5190D">
              <w:rPr>
                <w:spacing w:val="-1"/>
              </w:rPr>
              <w:t>e</w:t>
            </w:r>
            <w:r w:rsidRPr="00E5190D">
              <w:t>ks</w:t>
            </w:r>
            <w:r w:rsidRPr="00E5190D">
              <w:rPr>
                <w:spacing w:val="-1"/>
              </w:rPr>
              <w:t>i</w:t>
            </w:r>
            <w:r w:rsidRPr="00E5190D">
              <w:t>nė</w:t>
            </w:r>
            <w:r w:rsidRPr="00E5190D">
              <w:rPr>
                <w:spacing w:val="-8"/>
              </w:rPr>
              <w:t xml:space="preserve"> </w:t>
            </w:r>
            <w:r w:rsidRPr="00E5190D">
              <w:t>r</w:t>
            </w:r>
            <w:r w:rsidRPr="00E5190D">
              <w:rPr>
                <w:spacing w:val="-1"/>
              </w:rPr>
              <w:t>ai</w:t>
            </w:r>
            <w:r w:rsidRPr="00E5190D">
              <w:t>ška</w:t>
            </w:r>
            <w:r w:rsidRPr="00E5190D">
              <w:rPr>
                <w:spacing w:val="-9"/>
              </w:rPr>
              <w:t xml:space="preserve"> </w:t>
            </w:r>
            <w:r w:rsidRPr="00E5190D">
              <w:t>(</w:t>
            </w:r>
            <w:r w:rsidRPr="00E5190D">
              <w:rPr>
                <w:spacing w:val="-1"/>
              </w:rPr>
              <w:t>a</w:t>
            </w:r>
            <w:r w:rsidRPr="00E5190D">
              <w:t>k</w:t>
            </w:r>
            <w:r w:rsidRPr="00E5190D">
              <w:rPr>
                <w:spacing w:val="-1"/>
              </w:rPr>
              <w:t>a</w:t>
            </w:r>
            <w:r w:rsidRPr="00E5190D">
              <w:t>d</w:t>
            </w:r>
            <w:r w:rsidRPr="00E5190D">
              <w:rPr>
                <w:spacing w:val="-1"/>
              </w:rPr>
              <w:t>emi</w:t>
            </w:r>
            <w:r w:rsidRPr="00E5190D">
              <w:t>n</w:t>
            </w:r>
            <w:r w:rsidRPr="00E5190D">
              <w:rPr>
                <w:spacing w:val="-1"/>
              </w:rPr>
              <w:t>i</w:t>
            </w:r>
            <w:r w:rsidRPr="00E5190D">
              <w:t>o</w:t>
            </w:r>
            <w:r w:rsidRPr="00E5190D">
              <w:rPr>
                <w:spacing w:val="-6"/>
              </w:rPr>
              <w:t xml:space="preserve"> </w:t>
            </w:r>
            <w:r w:rsidRPr="00E5190D">
              <w:rPr>
                <w:spacing w:val="-1"/>
              </w:rPr>
              <w:t>ž</w:t>
            </w:r>
            <w:r w:rsidRPr="00E5190D">
              <w:t>odyno</w:t>
            </w:r>
            <w:r w:rsidRPr="00E5190D">
              <w:rPr>
                <w:spacing w:val="-8"/>
              </w:rPr>
              <w:t xml:space="preserve"> </w:t>
            </w:r>
            <w:r w:rsidRPr="00E5190D">
              <w:rPr>
                <w:spacing w:val="-1"/>
              </w:rPr>
              <w:t>t</w:t>
            </w:r>
            <w:r w:rsidRPr="00E5190D">
              <w:t>ur</w:t>
            </w:r>
            <w:r w:rsidRPr="00E5190D">
              <w:rPr>
                <w:spacing w:val="-1"/>
              </w:rPr>
              <w:t>ti</w:t>
            </w:r>
            <w:r w:rsidRPr="00E5190D">
              <w:t>ngu</w:t>
            </w:r>
            <w:r w:rsidRPr="00E5190D">
              <w:rPr>
                <w:spacing w:val="-1"/>
              </w:rPr>
              <w:t>ma</w:t>
            </w:r>
            <w:r w:rsidRPr="00E5190D">
              <w:t>s:</w:t>
            </w:r>
            <w:r w:rsidRPr="00E5190D">
              <w:rPr>
                <w:spacing w:val="-5"/>
              </w:rPr>
              <w:t xml:space="preserve"> </w:t>
            </w:r>
            <w:r w:rsidRPr="00E5190D">
              <w:rPr>
                <w:spacing w:val="-1"/>
              </w:rPr>
              <w:t>te</w:t>
            </w:r>
            <w:r w:rsidRPr="00E5190D">
              <w:t>r</w:t>
            </w:r>
            <w:r w:rsidRPr="00E5190D">
              <w:rPr>
                <w:spacing w:val="-1"/>
              </w:rPr>
              <w:t>mi</w:t>
            </w:r>
            <w:r w:rsidRPr="00E5190D">
              <w:t>n</w:t>
            </w:r>
            <w:r w:rsidRPr="00E5190D">
              <w:rPr>
                <w:spacing w:val="-1"/>
              </w:rPr>
              <w:t>ija</w:t>
            </w:r>
            <w:r w:rsidRPr="00E5190D">
              <w:t>, g</w:t>
            </w:r>
            <w:r w:rsidRPr="00E5190D">
              <w:rPr>
                <w:spacing w:val="-1"/>
              </w:rPr>
              <w:t>e</w:t>
            </w:r>
            <w:r w:rsidRPr="00E5190D">
              <w:t>b</w:t>
            </w:r>
            <w:r w:rsidRPr="00E5190D">
              <w:rPr>
                <w:spacing w:val="-1"/>
              </w:rPr>
              <w:t>ėjima</w:t>
            </w:r>
            <w:r w:rsidRPr="00E5190D">
              <w:t>s</w:t>
            </w:r>
            <w:r w:rsidRPr="00E5190D">
              <w:rPr>
                <w:spacing w:val="-11"/>
              </w:rPr>
              <w:t xml:space="preserve"> </w:t>
            </w:r>
            <w:r w:rsidRPr="00E5190D">
              <w:t>p</w:t>
            </w:r>
            <w:r w:rsidRPr="00E5190D">
              <w:rPr>
                <w:spacing w:val="-1"/>
              </w:rPr>
              <w:t>e</w:t>
            </w:r>
            <w:r w:rsidRPr="00E5190D">
              <w:t>rfr</w:t>
            </w:r>
            <w:r w:rsidRPr="00E5190D">
              <w:rPr>
                <w:spacing w:val="-1"/>
              </w:rPr>
              <w:t>az</w:t>
            </w:r>
            <w:r w:rsidRPr="00E5190D">
              <w:t>uo</w:t>
            </w:r>
            <w:r w:rsidRPr="00E5190D">
              <w:rPr>
                <w:spacing w:val="-1"/>
              </w:rPr>
              <w:t>t</w:t>
            </w:r>
            <w:r w:rsidRPr="00E5190D">
              <w:t>i</w:t>
            </w:r>
            <w:r w:rsidRPr="00E5190D">
              <w:rPr>
                <w:spacing w:val="-10"/>
              </w:rPr>
              <w:t xml:space="preserve"> </w:t>
            </w:r>
            <w:r w:rsidRPr="00E5190D">
              <w:t>p</w:t>
            </w:r>
            <w:r w:rsidRPr="00E5190D">
              <w:rPr>
                <w:spacing w:val="-1"/>
              </w:rPr>
              <w:t>atei</w:t>
            </w:r>
            <w:r w:rsidRPr="00E5190D">
              <w:t>k</w:t>
            </w:r>
            <w:r w:rsidRPr="00E5190D">
              <w:rPr>
                <w:spacing w:val="-1"/>
              </w:rPr>
              <w:t>t</w:t>
            </w:r>
            <w:r w:rsidRPr="00E5190D">
              <w:t>ą</w:t>
            </w:r>
            <w:r w:rsidRPr="00E5190D">
              <w:rPr>
                <w:spacing w:val="-11"/>
              </w:rPr>
              <w:t xml:space="preserve"> </w:t>
            </w:r>
            <w:r w:rsidRPr="00E5190D">
              <w:rPr>
                <w:spacing w:val="-1"/>
              </w:rPr>
              <w:t>i</w:t>
            </w:r>
            <w:r w:rsidRPr="00E5190D">
              <w:t>nfor</w:t>
            </w:r>
            <w:r w:rsidRPr="00E5190D">
              <w:rPr>
                <w:spacing w:val="-1"/>
              </w:rPr>
              <w:t>mac</w:t>
            </w:r>
            <w:r w:rsidRPr="00E5190D">
              <w:rPr>
                <w:spacing w:val="1"/>
              </w:rPr>
              <w:t>i</w:t>
            </w:r>
            <w:r w:rsidRPr="00E5190D">
              <w:rPr>
                <w:spacing w:val="-1"/>
              </w:rPr>
              <w:t>ją</w:t>
            </w:r>
            <w:r w:rsidRPr="00E5190D">
              <w:t>)</w:t>
            </w:r>
            <w:r>
              <w:t>;</w:t>
            </w:r>
          </w:p>
          <w:p w:rsidR="00717617" w:rsidRPr="00E5190D" w:rsidRDefault="00717617" w:rsidP="00717617">
            <w:pPr>
              <w:pStyle w:val="tlist"/>
            </w:pPr>
            <w:r>
              <w:rPr>
                <w:spacing w:val="-1"/>
              </w:rPr>
              <w:t>t</w:t>
            </w:r>
            <w:r w:rsidRPr="00E5190D">
              <w:rPr>
                <w:spacing w:val="-1"/>
              </w:rPr>
              <w:t>ai</w:t>
            </w:r>
            <w:r w:rsidRPr="00E5190D">
              <w:t>syk</w:t>
            </w:r>
            <w:r w:rsidRPr="00E5190D">
              <w:rPr>
                <w:spacing w:val="-1"/>
              </w:rPr>
              <w:t>li</w:t>
            </w:r>
            <w:r w:rsidRPr="00E5190D">
              <w:t>ng</w:t>
            </w:r>
            <w:r w:rsidRPr="00E5190D">
              <w:rPr>
                <w:spacing w:val="-1"/>
              </w:rPr>
              <w:t>a</w:t>
            </w:r>
            <w:r w:rsidRPr="00E5190D">
              <w:t>s</w:t>
            </w:r>
            <w:r w:rsidRPr="00E5190D">
              <w:rPr>
                <w:spacing w:val="-8"/>
              </w:rPr>
              <w:t xml:space="preserve"> </w:t>
            </w:r>
            <w:r w:rsidRPr="00E5190D">
              <w:rPr>
                <w:spacing w:val="-1"/>
              </w:rPr>
              <w:t>a</w:t>
            </w:r>
            <w:r w:rsidRPr="00E5190D">
              <w:t>k</w:t>
            </w:r>
            <w:r w:rsidRPr="00E5190D">
              <w:rPr>
                <w:spacing w:val="-1"/>
              </w:rPr>
              <w:t>a</w:t>
            </w:r>
            <w:r w:rsidRPr="00E5190D">
              <w:t>d</w:t>
            </w:r>
            <w:r w:rsidRPr="00E5190D">
              <w:rPr>
                <w:spacing w:val="-1"/>
              </w:rPr>
              <w:t>emi</w:t>
            </w:r>
            <w:r w:rsidRPr="00E5190D">
              <w:t>n</w:t>
            </w:r>
            <w:r w:rsidRPr="00E5190D">
              <w:rPr>
                <w:spacing w:val="-1"/>
              </w:rPr>
              <w:t>e</w:t>
            </w:r>
            <w:r w:rsidRPr="00E5190D">
              <w:t>i</w:t>
            </w:r>
            <w:r w:rsidRPr="00E5190D">
              <w:rPr>
                <w:spacing w:val="-8"/>
              </w:rPr>
              <w:t xml:space="preserve"> </w:t>
            </w:r>
            <w:r w:rsidRPr="00E5190D">
              <w:t>k</w:t>
            </w:r>
            <w:r w:rsidRPr="00E5190D">
              <w:rPr>
                <w:spacing w:val="-1"/>
              </w:rPr>
              <w:t>al</w:t>
            </w:r>
            <w:r w:rsidRPr="00E5190D">
              <w:t>b</w:t>
            </w:r>
            <w:r w:rsidRPr="00E5190D">
              <w:rPr>
                <w:spacing w:val="-1"/>
              </w:rPr>
              <w:t>a</w:t>
            </w:r>
            <w:r w:rsidRPr="00E5190D">
              <w:t>i</w:t>
            </w:r>
            <w:r w:rsidRPr="00E5190D">
              <w:rPr>
                <w:spacing w:val="-8"/>
              </w:rPr>
              <w:t xml:space="preserve"> </w:t>
            </w:r>
            <w:r w:rsidRPr="00E5190D">
              <w:t>būd</w:t>
            </w:r>
            <w:r w:rsidRPr="00E5190D">
              <w:rPr>
                <w:spacing w:val="-1"/>
              </w:rPr>
              <w:t>i</w:t>
            </w:r>
            <w:r w:rsidRPr="00E5190D">
              <w:t>ngų</w:t>
            </w:r>
            <w:r w:rsidRPr="00E5190D">
              <w:rPr>
                <w:spacing w:val="-10"/>
              </w:rPr>
              <w:t xml:space="preserve"> </w:t>
            </w:r>
            <w:r w:rsidRPr="00E5190D">
              <w:t>gr</w:t>
            </w:r>
            <w:r w:rsidRPr="00E5190D">
              <w:rPr>
                <w:spacing w:val="-1"/>
              </w:rPr>
              <w:t>amati</w:t>
            </w:r>
            <w:r w:rsidRPr="00E5190D">
              <w:rPr>
                <w:spacing w:val="1"/>
              </w:rPr>
              <w:t>n</w:t>
            </w:r>
            <w:r w:rsidRPr="00E5190D">
              <w:rPr>
                <w:spacing w:val="-1"/>
              </w:rPr>
              <w:t>i</w:t>
            </w:r>
            <w:r w:rsidRPr="00E5190D">
              <w:t>ų ko</w:t>
            </w:r>
            <w:r w:rsidRPr="00E5190D">
              <w:rPr>
                <w:spacing w:val="-2"/>
              </w:rPr>
              <w:t>n</w:t>
            </w:r>
            <w:r w:rsidRPr="00E5190D">
              <w:t>s</w:t>
            </w:r>
            <w:r w:rsidRPr="00E5190D">
              <w:rPr>
                <w:spacing w:val="-1"/>
              </w:rPr>
              <w:t>t</w:t>
            </w:r>
            <w:r w:rsidRPr="00E5190D">
              <w:t>ruk</w:t>
            </w:r>
            <w:r w:rsidRPr="00E5190D">
              <w:rPr>
                <w:spacing w:val="-1"/>
              </w:rPr>
              <w:t>cij</w:t>
            </w:r>
            <w:r w:rsidRPr="00E5190D">
              <w:t>ų</w:t>
            </w:r>
            <w:r w:rsidRPr="00E5190D">
              <w:rPr>
                <w:spacing w:val="-4"/>
              </w:rPr>
              <w:t xml:space="preserve"> </w:t>
            </w:r>
            <w:r w:rsidRPr="00E5190D">
              <w:t>v</w:t>
            </w:r>
            <w:r w:rsidRPr="00E5190D">
              <w:rPr>
                <w:spacing w:val="-1"/>
              </w:rPr>
              <w:t>a</w:t>
            </w:r>
            <w:r w:rsidRPr="00E5190D">
              <w:t>r</w:t>
            </w:r>
            <w:r w:rsidRPr="00E5190D">
              <w:rPr>
                <w:spacing w:val="-1"/>
              </w:rPr>
              <w:t>t</w:t>
            </w:r>
            <w:r w:rsidRPr="00E5190D">
              <w:t>o</w:t>
            </w:r>
            <w:r w:rsidRPr="00E5190D">
              <w:rPr>
                <w:spacing w:val="-1"/>
              </w:rPr>
              <w:t>jima</w:t>
            </w:r>
            <w:r w:rsidRPr="00E5190D">
              <w:t>s,</w:t>
            </w:r>
            <w:r w:rsidRPr="00E5190D">
              <w:rPr>
                <w:spacing w:val="-6"/>
              </w:rPr>
              <w:t xml:space="preserve"> </w:t>
            </w:r>
            <w:r w:rsidRPr="00E5190D">
              <w:rPr>
                <w:spacing w:val="-1"/>
              </w:rPr>
              <w:t>a</w:t>
            </w:r>
            <w:r w:rsidRPr="00E5190D">
              <w:t>d</w:t>
            </w:r>
            <w:r w:rsidRPr="00E5190D">
              <w:rPr>
                <w:spacing w:val="-1"/>
              </w:rPr>
              <w:t>e</w:t>
            </w:r>
            <w:r w:rsidRPr="00E5190D">
              <w:t>kv</w:t>
            </w:r>
            <w:r w:rsidRPr="00E5190D">
              <w:rPr>
                <w:spacing w:val="-1"/>
              </w:rPr>
              <w:t>at</w:t>
            </w:r>
            <w:r w:rsidRPr="00E5190D">
              <w:t>i</w:t>
            </w:r>
            <w:r w:rsidRPr="00E5190D">
              <w:rPr>
                <w:spacing w:val="-3"/>
              </w:rPr>
              <w:t xml:space="preserve"> </w:t>
            </w:r>
            <w:r w:rsidRPr="00E5190D">
              <w:rPr>
                <w:spacing w:val="-1"/>
              </w:rPr>
              <w:t>ž</w:t>
            </w:r>
            <w:r w:rsidRPr="00E5190D">
              <w:t>od</w:t>
            </w:r>
            <w:r w:rsidRPr="00E5190D">
              <w:rPr>
                <w:spacing w:val="-1"/>
              </w:rPr>
              <w:t>ži</w:t>
            </w:r>
            <w:r w:rsidRPr="00E5190D">
              <w:t>ų</w:t>
            </w:r>
            <w:r w:rsidRPr="00E5190D">
              <w:rPr>
                <w:spacing w:val="-7"/>
              </w:rPr>
              <w:t xml:space="preserve"> </w:t>
            </w:r>
            <w:r w:rsidRPr="00E5190D">
              <w:t>d</w:t>
            </w:r>
            <w:r w:rsidRPr="00E5190D">
              <w:rPr>
                <w:spacing w:val="-1"/>
              </w:rPr>
              <w:t>a</w:t>
            </w:r>
            <w:r w:rsidRPr="00E5190D">
              <w:t>ryba</w:t>
            </w:r>
            <w:r>
              <w:rPr>
                <w:spacing w:val="-5"/>
              </w:rPr>
              <w:t>;</w:t>
            </w:r>
          </w:p>
          <w:p w:rsidR="00717617" w:rsidRPr="00717617" w:rsidRDefault="00717617" w:rsidP="00717617">
            <w:pPr>
              <w:pStyle w:val="tlist"/>
            </w:pPr>
            <w:r>
              <w:rPr>
                <w:spacing w:val="-1"/>
              </w:rPr>
              <w:t>r</w:t>
            </w:r>
            <w:r w:rsidRPr="00E5190D">
              <w:rPr>
                <w:spacing w:val="-1"/>
              </w:rPr>
              <w:t>a</w:t>
            </w:r>
            <w:r w:rsidRPr="00E5190D">
              <w:t>šy</w:t>
            </w:r>
            <w:r w:rsidRPr="00E5190D">
              <w:rPr>
                <w:spacing w:val="-1"/>
              </w:rPr>
              <w:t>ba</w:t>
            </w:r>
            <w:r w:rsidRPr="00E5190D">
              <w:rPr>
                <w:spacing w:val="-6"/>
              </w:rPr>
              <w:t xml:space="preserve">, </w:t>
            </w:r>
            <w:r w:rsidRPr="00E5190D">
              <w:t>skyry</w:t>
            </w:r>
            <w:r w:rsidRPr="00E5190D">
              <w:rPr>
                <w:spacing w:val="-1"/>
              </w:rPr>
              <w:t>ba</w:t>
            </w:r>
            <w:r w:rsidRPr="00E5190D">
              <w:rPr>
                <w:spacing w:val="48"/>
              </w:rPr>
              <w:t xml:space="preserve">, </w:t>
            </w:r>
            <w:r w:rsidRPr="00E5190D">
              <w:rPr>
                <w:spacing w:val="-1"/>
              </w:rPr>
              <w:t>rašt</w:t>
            </w:r>
            <w:r w:rsidRPr="00E5190D">
              <w:rPr>
                <w:spacing w:val="-6"/>
              </w:rPr>
              <w:t xml:space="preserve">o </w:t>
            </w:r>
            <w:r w:rsidRPr="00E5190D">
              <w:rPr>
                <w:spacing w:val="-1"/>
              </w:rPr>
              <w:t>da</w:t>
            </w:r>
            <w:r w:rsidRPr="00E5190D">
              <w:t>rb</w:t>
            </w:r>
            <w:r w:rsidRPr="00E5190D">
              <w:rPr>
                <w:spacing w:val="-6"/>
              </w:rPr>
              <w:t>o</w:t>
            </w:r>
            <w:r w:rsidRPr="00E5190D">
              <w:rPr>
                <w:spacing w:val="-1"/>
              </w:rPr>
              <w:t xml:space="preserve"> apim</w:t>
            </w:r>
            <w:r w:rsidRPr="00E5190D">
              <w:rPr>
                <w:spacing w:val="1"/>
              </w:rPr>
              <w:t>t</w:t>
            </w:r>
            <w:r w:rsidRPr="00E5190D">
              <w:rPr>
                <w:spacing w:val="-1"/>
              </w:rPr>
              <w:t>ie</w:t>
            </w:r>
            <w:r w:rsidRPr="00E5190D">
              <w:rPr>
                <w:spacing w:val="-4"/>
              </w:rPr>
              <w:t xml:space="preserve">s </w:t>
            </w:r>
            <w:r w:rsidRPr="00E5190D">
              <w:rPr>
                <w:spacing w:val="-1"/>
              </w:rPr>
              <w:t>reikalavim</w:t>
            </w:r>
            <w:r w:rsidRPr="00E5190D">
              <w:t>ų</w:t>
            </w:r>
            <w:r w:rsidRPr="00E5190D">
              <w:rPr>
                <w:spacing w:val="-1"/>
              </w:rPr>
              <w:t xml:space="preserve"> lai</w:t>
            </w:r>
            <w:r w:rsidRPr="00E5190D">
              <w:t>k</w:t>
            </w:r>
            <w:r w:rsidRPr="00E5190D">
              <w:rPr>
                <w:spacing w:val="-1"/>
              </w:rPr>
              <w:t>ymasi</w:t>
            </w:r>
            <w:r w:rsidRPr="00E5190D">
              <w:t>s</w:t>
            </w:r>
            <w:r>
              <w:t>.</w:t>
            </w:r>
          </w:p>
        </w:tc>
      </w:tr>
      <w:tr w:rsidR="00EA0A21" w:rsidRPr="003A7345" w:rsidTr="00BB6CF5">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0A21" w:rsidRPr="00E5190D" w:rsidRDefault="00FE4775" w:rsidP="00FE4775">
            <w:r>
              <w:t>Kontrolinis darbas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Pr="00E5190D" w:rsidRDefault="00FE4775" w:rsidP="00FE4775">
            <w:pPr>
              <w:rPr>
                <w:lang w:val="en-US"/>
              </w:rPr>
            </w:pPr>
            <w:r>
              <w:rPr>
                <w:lang w:val="en-US"/>
              </w:rPr>
              <w:t>‒</w:t>
            </w:r>
          </w:p>
        </w:tc>
        <w:tc>
          <w:tcPr>
            <w:tcW w:w="721"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Pr="00E5190D" w:rsidRDefault="00EA0A21" w:rsidP="00EA0A21">
            <w:pPr>
              <w:rPr>
                <w:bCs/>
              </w:rPr>
            </w:pPr>
            <w:r w:rsidRPr="00E5190D">
              <w:rPr>
                <w:spacing w:val="-2"/>
              </w:rPr>
              <w:t>K</w:t>
            </w:r>
            <w:r w:rsidRPr="00E5190D">
              <w:t xml:space="preserve">ovo </w:t>
            </w:r>
            <w:r w:rsidRPr="00E5190D">
              <w:rPr>
                <w:spacing w:val="-1"/>
                <w:w w:val="95"/>
              </w:rPr>
              <w:t>mė</w:t>
            </w:r>
            <w:r w:rsidRPr="00E5190D">
              <w:rPr>
                <w:w w:val="95"/>
              </w:rPr>
              <w:t>n</w:t>
            </w:r>
            <w:r w:rsidRPr="00E5190D">
              <w:rPr>
                <w:spacing w:val="-1"/>
                <w:w w:val="95"/>
              </w:rPr>
              <w:t>e</w:t>
            </w:r>
            <w:r w:rsidRPr="00E5190D">
              <w:rPr>
                <w:w w:val="95"/>
              </w:rPr>
              <w:t>sį</w:t>
            </w:r>
          </w:p>
        </w:tc>
        <w:tc>
          <w:tcPr>
            <w:tcW w:w="2739"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Default="00EA0A21" w:rsidP="00EA0A21">
            <w:pPr>
              <w:rPr>
                <w:spacing w:val="-1"/>
              </w:rPr>
            </w:pPr>
            <w:r>
              <w:t>Kontrolin</w:t>
            </w:r>
            <w:r w:rsidRPr="00E5190D">
              <w:t>į</w:t>
            </w:r>
            <w:r w:rsidRPr="00E5190D">
              <w:rPr>
                <w:spacing w:val="-7"/>
              </w:rPr>
              <w:t xml:space="preserve"> </w:t>
            </w:r>
            <w:r w:rsidRPr="00E5190D">
              <w:t>sud</w:t>
            </w:r>
            <w:r w:rsidRPr="00E5190D">
              <w:rPr>
                <w:spacing w:val="-1"/>
              </w:rPr>
              <w:t>a</w:t>
            </w:r>
            <w:r>
              <w:t>ro</w:t>
            </w:r>
            <w:r w:rsidRPr="00E5190D">
              <w:rPr>
                <w:w w:val="99"/>
              </w:rPr>
              <w:t xml:space="preserve"> </w:t>
            </w:r>
            <w:r w:rsidRPr="00E5190D">
              <w:t>gr</w:t>
            </w:r>
            <w:r w:rsidRPr="00E5190D">
              <w:rPr>
                <w:spacing w:val="-1"/>
              </w:rPr>
              <w:t>amati</w:t>
            </w:r>
            <w:r w:rsidRPr="00E5190D">
              <w:t>kos</w:t>
            </w:r>
            <w:r w:rsidRPr="00E5190D">
              <w:rPr>
                <w:spacing w:val="-5"/>
              </w:rPr>
              <w:t xml:space="preserve"> </w:t>
            </w:r>
            <w:r w:rsidRPr="00E5190D">
              <w:rPr>
                <w:spacing w:val="-1"/>
              </w:rPr>
              <w:t>te</w:t>
            </w:r>
            <w:r w:rsidRPr="00E5190D">
              <w:t>s</w:t>
            </w:r>
            <w:r w:rsidRPr="00E5190D">
              <w:rPr>
                <w:spacing w:val="-1"/>
              </w:rPr>
              <w:t>ta</w:t>
            </w:r>
            <w:r w:rsidRPr="00E5190D">
              <w:t>i</w:t>
            </w:r>
            <w:r w:rsidRPr="00E5190D">
              <w:rPr>
                <w:spacing w:val="-6"/>
              </w:rPr>
              <w:t xml:space="preserve"> </w:t>
            </w:r>
            <w:r w:rsidRPr="00E5190D">
              <w:t>–</w:t>
            </w:r>
            <w:r w:rsidRPr="00E5190D">
              <w:rPr>
                <w:spacing w:val="-7"/>
              </w:rPr>
              <w:t xml:space="preserve"> </w:t>
            </w:r>
            <w:r w:rsidRPr="00E5190D">
              <w:rPr>
                <w:spacing w:val="-1"/>
              </w:rPr>
              <w:t>at</w:t>
            </w:r>
            <w:r w:rsidRPr="00E5190D">
              <w:t>s</w:t>
            </w:r>
            <w:r w:rsidRPr="00E5190D">
              <w:rPr>
                <w:spacing w:val="-1"/>
              </w:rPr>
              <w:t>i</w:t>
            </w:r>
            <w:r w:rsidRPr="00E5190D">
              <w:t>sk</w:t>
            </w:r>
            <w:r w:rsidRPr="00E5190D">
              <w:rPr>
                <w:spacing w:val="-1"/>
              </w:rPr>
              <w:t>ait</w:t>
            </w:r>
            <w:r w:rsidRPr="00E5190D">
              <w:t>y</w:t>
            </w:r>
            <w:r w:rsidRPr="00E5190D">
              <w:rPr>
                <w:spacing w:val="-1"/>
              </w:rPr>
              <w:t>m</w:t>
            </w:r>
            <w:r w:rsidRPr="00E5190D">
              <w:rPr>
                <w:spacing w:val="1"/>
              </w:rPr>
              <w:t>a</w:t>
            </w:r>
            <w:r w:rsidRPr="00E5190D">
              <w:t>i</w:t>
            </w:r>
            <w:r w:rsidRPr="00E5190D">
              <w:rPr>
                <w:spacing w:val="-5"/>
              </w:rPr>
              <w:t xml:space="preserve"> </w:t>
            </w:r>
            <w:r w:rsidRPr="00E5190D">
              <w:t>už</w:t>
            </w:r>
            <w:r w:rsidRPr="00E5190D">
              <w:rPr>
                <w:spacing w:val="-8"/>
              </w:rPr>
              <w:t xml:space="preserve"> </w:t>
            </w:r>
            <w:r w:rsidRPr="00E5190D">
              <w:rPr>
                <w:spacing w:val="-1"/>
              </w:rPr>
              <w:t>i</w:t>
            </w:r>
            <w:r w:rsidRPr="00E5190D">
              <w:t>š</w:t>
            </w:r>
            <w:r w:rsidRPr="00E5190D">
              <w:rPr>
                <w:spacing w:val="-1"/>
              </w:rPr>
              <w:t>m</w:t>
            </w:r>
            <w:r w:rsidRPr="00E5190D">
              <w:t>ok</w:t>
            </w:r>
            <w:r w:rsidRPr="00E5190D">
              <w:rPr>
                <w:spacing w:val="-1"/>
              </w:rPr>
              <w:t>t</w:t>
            </w:r>
            <w:r w:rsidRPr="00E5190D">
              <w:t>ą</w:t>
            </w:r>
            <w:r w:rsidRPr="00E5190D">
              <w:rPr>
                <w:spacing w:val="-5"/>
              </w:rPr>
              <w:t xml:space="preserve"> </w:t>
            </w:r>
            <w:r w:rsidRPr="00E5190D">
              <w:rPr>
                <w:spacing w:val="-1"/>
              </w:rPr>
              <w:t>me</w:t>
            </w:r>
            <w:r w:rsidRPr="00E5190D">
              <w:t>d</w:t>
            </w:r>
            <w:r w:rsidRPr="00E5190D">
              <w:rPr>
                <w:spacing w:val="-1"/>
              </w:rPr>
              <w:t>žia</w:t>
            </w:r>
            <w:r w:rsidRPr="00E5190D">
              <w:rPr>
                <w:spacing w:val="1"/>
              </w:rPr>
              <w:t>g</w:t>
            </w:r>
            <w:r w:rsidRPr="00E5190D">
              <w:rPr>
                <w:spacing w:val="-1"/>
              </w:rPr>
              <w:t>ą</w:t>
            </w:r>
            <w:r>
              <w:rPr>
                <w:spacing w:val="-1"/>
              </w:rPr>
              <w:t>:</w:t>
            </w:r>
          </w:p>
          <w:p w:rsidR="00EA0A21" w:rsidRPr="00E5190D" w:rsidRDefault="00EA0A21" w:rsidP="00EA0A21">
            <w:pPr>
              <w:pStyle w:val="tlist"/>
            </w:pPr>
            <w:r w:rsidRPr="00E5190D">
              <w:rPr>
                <w:spacing w:val="-2"/>
              </w:rPr>
              <w:t>s</w:t>
            </w:r>
            <w:r w:rsidRPr="00E5190D">
              <w:t>p</w:t>
            </w:r>
            <w:r w:rsidRPr="00E5190D">
              <w:rPr>
                <w:spacing w:val="-1"/>
              </w:rPr>
              <w:t>ecial</w:t>
            </w:r>
            <w:r w:rsidRPr="00E5190D">
              <w:t>y</w:t>
            </w:r>
            <w:r w:rsidRPr="00E5190D">
              <w:rPr>
                <w:spacing w:val="1"/>
              </w:rPr>
              <w:t>b</w:t>
            </w:r>
            <w:r w:rsidRPr="00E5190D">
              <w:rPr>
                <w:spacing w:val="-1"/>
              </w:rPr>
              <w:t>ė</w:t>
            </w:r>
            <w:r w:rsidRPr="00E5190D">
              <w:t>s</w:t>
            </w:r>
            <w:r w:rsidRPr="00E5190D">
              <w:rPr>
                <w:spacing w:val="-3"/>
              </w:rPr>
              <w:t xml:space="preserve"> </w:t>
            </w:r>
            <w:r w:rsidRPr="00E5190D">
              <w:rPr>
                <w:spacing w:val="-1"/>
              </w:rPr>
              <w:t>ž</w:t>
            </w:r>
            <w:r w:rsidRPr="00E5190D">
              <w:t>odyno</w:t>
            </w:r>
            <w:r w:rsidRPr="00E5190D">
              <w:rPr>
                <w:spacing w:val="-5"/>
              </w:rPr>
              <w:t xml:space="preserve"> </w:t>
            </w:r>
            <w:r w:rsidRPr="00E5190D">
              <w:rPr>
                <w:spacing w:val="-1"/>
              </w:rPr>
              <w:t>te</w:t>
            </w:r>
            <w:r w:rsidRPr="00E5190D">
              <w:t>s</w:t>
            </w:r>
            <w:r w:rsidRPr="00E5190D">
              <w:rPr>
                <w:spacing w:val="-1"/>
              </w:rPr>
              <w:t>ta</w:t>
            </w:r>
            <w:r w:rsidRPr="00E5190D">
              <w:t>i</w:t>
            </w:r>
            <w:r w:rsidRPr="00E5190D">
              <w:rPr>
                <w:spacing w:val="-4"/>
              </w:rPr>
              <w:t xml:space="preserve"> </w:t>
            </w:r>
            <w:r w:rsidRPr="00E5190D">
              <w:t>–</w:t>
            </w:r>
            <w:r w:rsidRPr="00E5190D">
              <w:rPr>
                <w:spacing w:val="-4"/>
              </w:rPr>
              <w:t xml:space="preserve"> </w:t>
            </w:r>
            <w:r w:rsidRPr="00E5190D">
              <w:t xml:space="preserve">statistikos </w:t>
            </w:r>
            <w:r w:rsidRPr="00E5190D">
              <w:rPr>
                <w:spacing w:val="-1"/>
              </w:rPr>
              <w:t>te</w:t>
            </w:r>
            <w:r w:rsidRPr="00E5190D">
              <w:t>r</w:t>
            </w:r>
            <w:r w:rsidRPr="00E5190D">
              <w:rPr>
                <w:spacing w:val="-1"/>
              </w:rPr>
              <w:t>mi</w:t>
            </w:r>
            <w:r w:rsidRPr="00E5190D">
              <w:t>n</w:t>
            </w:r>
            <w:r w:rsidRPr="00E5190D">
              <w:rPr>
                <w:spacing w:val="-1"/>
              </w:rPr>
              <w:t>ij</w:t>
            </w:r>
            <w:r w:rsidRPr="00E5190D">
              <w:rPr>
                <w:spacing w:val="1"/>
              </w:rPr>
              <w:t>a</w:t>
            </w:r>
            <w:r w:rsidRPr="00E5190D">
              <w:t>;</w:t>
            </w:r>
          </w:p>
          <w:p w:rsidR="00EA0A21" w:rsidRPr="00717617" w:rsidRDefault="00EA0A21" w:rsidP="00EA0A21">
            <w:pPr>
              <w:pStyle w:val="tlist"/>
            </w:pPr>
            <w:r w:rsidRPr="00E5190D">
              <w:rPr>
                <w:spacing w:val="-2"/>
              </w:rPr>
              <w:t>s</w:t>
            </w:r>
            <w:r w:rsidRPr="00E5190D">
              <w:t>pecialy</w:t>
            </w:r>
            <w:r w:rsidRPr="00E5190D">
              <w:rPr>
                <w:spacing w:val="1"/>
              </w:rPr>
              <w:t>b</w:t>
            </w:r>
            <w:r w:rsidRPr="00E5190D">
              <w:t>ės</w:t>
            </w:r>
            <w:r w:rsidRPr="00E5190D">
              <w:rPr>
                <w:spacing w:val="-5"/>
              </w:rPr>
              <w:t xml:space="preserve"> </w:t>
            </w:r>
            <w:r w:rsidRPr="00E5190D">
              <w:t>tekstų</w:t>
            </w:r>
            <w:r w:rsidRPr="00E5190D">
              <w:rPr>
                <w:spacing w:val="-7"/>
              </w:rPr>
              <w:t xml:space="preserve"> </w:t>
            </w:r>
            <w:r w:rsidRPr="00E5190D">
              <w:t>skaitymo</w:t>
            </w:r>
            <w:r w:rsidRPr="00E5190D">
              <w:rPr>
                <w:spacing w:val="-6"/>
              </w:rPr>
              <w:t xml:space="preserve"> </w:t>
            </w:r>
            <w:r w:rsidRPr="00E5190D">
              <w:t>testai;</w:t>
            </w:r>
          </w:p>
          <w:p w:rsidR="00EA0A21" w:rsidRPr="00E5190D" w:rsidRDefault="00EA0A21" w:rsidP="009C7149">
            <w:pPr>
              <w:pStyle w:val="tlist"/>
              <w:rPr>
                <w:rFonts w:ascii="Times New Roman" w:hAnsi="Times New Roman"/>
                <w:bCs/>
                <w:sz w:val="20"/>
              </w:rPr>
            </w:pPr>
            <w:r w:rsidRPr="00E5190D">
              <w:t>kl</w:t>
            </w:r>
            <w:r w:rsidRPr="009C7149">
              <w:rPr>
                <w:rStyle w:val="tlistChar"/>
              </w:rPr>
              <w:t>a</w:t>
            </w:r>
            <w:r w:rsidRPr="00E5190D">
              <w:t>usymo</w:t>
            </w:r>
            <w:r w:rsidRPr="00E5190D">
              <w:rPr>
                <w:spacing w:val="-11"/>
              </w:rPr>
              <w:t xml:space="preserve"> </w:t>
            </w:r>
            <w:r w:rsidRPr="00E5190D">
              <w:t>testai.</w:t>
            </w:r>
          </w:p>
        </w:tc>
      </w:tr>
      <w:tr w:rsidR="00EA0A21" w:rsidRPr="003A7345" w:rsidTr="00BB6CF5">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0A21" w:rsidRPr="00E5190D" w:rsidRDefault="00EA0A21" w:rsidP="00EA0A21">
            <w:r>
              <w:lastRenderedPageBreak/>
              <w:t>Kontrolinis darbas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Pr="00E5190D" w:rsidRDefault="00FE4775" w:rsidP="00FE4775">
            <w:r>
              <w:t>‒</w:t>
            </w:r>
          </w:p>
        </w:tc>
        <w:tc>
          <w:tcPr>
            <w:tcW w:w="721"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Pr="00E5190D" w:rsidRDefault="00EA0A21" w:rsidP="00EA0A21">
            <w:pPr>
              <w:rPr>
                <w:spacing w:val="-2"/>
              </w:rPr>
            </w:pPr>
            <w:r w:rsidRPr="00E5190D">
              <w:rPr>
                <w:w w:val="95"/>
              </w:rPr>
              <w:t>G</w:t>
            </w:r>
            <w:r w:rsidRPr="00E5190D">
              <w:rPr>
                <w:spacing w:val="-1"/>
                <w:w w:val="95"/>
              </w:rPr>
              <w:t>e</w:t>
            </w:r>
            <w:r w:rsidRPr="00E5190D">
              <w:rPr>
                <w:w w:val="95"/>
              </w:rPr>
              <w:t>gu</w:t>
            </w:r>
            <w:r w:rsidRPr="00E5190D">
              <w:rPr>
                <w:spacing w:val="-1"/>
                <w:w w:val="95"/>
              </w:rPr>
              <w:t>žė</w:t>
            </w:r>
            <w:r w:rsidRPr="00E5190D">
              <w:rPr>
                <w:w w:val="95"/>
              </w:rPr>
              <w:t>s</w:t>
            </w:r>
            <w:r w:rsidRPr="00E5190D">
              <w:rPr>
                <w:spacing w:val="-1"/>
              </w:rPr>
              <w:t xml:space="preserve"> mė</w:t>
            </w:r>
            <w:r w:rsidRPr="00E5190D">
              <w:t>n</w:t>
            </w:r>
            <w:r w:rsidRPr="00E5190D">
              <w:rPr>
                <w:spacing w:val="-1"/>
              </w:rPr>
              <w:t>e</w:t>
            </w:r>
            <w:r w:rsidRPr="00E5190D">
              <w:t>sį</w:t>
            </w:r>
          </w:p>
        </w:tc>
        <w:tc>
          <w:tcPr>
            <w:tcW w:w="2739"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Default="00EA0A21" w:rsidP="00EA0A21">
            <w:pPr>
              <w:rPr>
                <w:spacing w:val="-1"/>
              </w:rPr>
            </w:pPr>
            <w:r>
              <w:t>Kontrolin</w:t>
            </w:r>
            <w:r w:rsidRPr="00E5190D">
              <w:t>į</w:t>
            </w:r>
            <w:r w:rsidRPr="00E5190D">
              <w:rPr>
                <w:spacing w:val="-7"/>
              </w:rPr>
              <w:t xml:space="preserve"> </w:t>
            </w:r>
            <w:r w:rsidRPr="00E5190D">
              <w:t>sud</w:t>
            </w:r>
            <w:r w:rsidRPr="00E5190D">
              <w:rPr>
                <w:spacing w:val="-1"/>
              </w:rPr>
              <w:t>a</w:t>
            </w:r>
            <w:r>
              <w:t>ro</w:t>
            </w:r>
            <w:r w:rsidRPr="00E5190D">
              <w:rPr>
                <w:w w:val="99"/>
              </w:rPr>
              <w:t xml:space="preserve"> </w:t>
            </w:r>
            <w:r w:rsidRPr="00E5190D">
              <w:t>gr</w:t>
            </w:r>
            <w:r w:rsidRPr="00E5190D">
              <w:rPr>
                <w:spacing w:val="-1"/>
              </w:rPr>
              <w:t>amati</w:t>
            </w:r>
            <w:r w:rsidRPr="00E5190D">
              <w:t>kos</w:t>
            </w:r>
            <w:r w:rsidRPr="00E5190D">
              <w:rPr>
                <w:spacing w:val="-5"/>
              </w:rPr>
              <w:t xml:space="preserve"> </w:t>
            </w:r>
            <w:r w:rsidRPr="00E5190D">
              <w:rPr>
                <w:spacing w:val="-1"/>
              </w:rPr>
              <w:t>te</w:t>
            </w:r>
            <w:r w:rsidRPr="00E5190D">
              <w:t>s</w:t>
            </w:r>
            <w:r w:rsidRPr="00E5190D">
              <w:rPr>
                <w:spacing w:val="-1"/>
              </w:rPr>
              <w:t>ta</w:t>
            </w:r>
            <w:r w:rsidRPr="00E5190D">
              <w:t>i</w:t>
            </w:r>
            <w:r w:rsidRPr="00E5190D">
              <w:rPr>
                <w:spacing w:val="-6"/>
              </w:rPr>
              <w:t xml:space="preserve"> </w:t>
            </w:r>
            <w:r w:rsidRPr="00E5190D">
              <w:t>–</w:t>
            </w:r>
            <w:r w:rsidRPr="00E5190D">
              <w:rPr>
                <w:spacing w:val="-7"/>
              </w:rPr>
              <w:t xml:space="preserve"> </w:t>
            </w:r>
            <w:r w:rsidRPr="00E5190D">
              <w:rPr>
                <w:spacing w:val="-1"/>
              </w:rPr>
              <w:t>at</w:t>
            </w:r>
            <w:r w:rsidRPr="00E5190D">
              <w:t>s</w:t>
            </w:r>
            <w:r w:rsidRPr="00E5190D">
              <w:rPr>
                <w:spacing w:val="-1"/>
              </w:rPr>
              <w:t>i</w:t>
            </w:r>
            <w:r w:rsidRPr="00E5190D">
              <w:t>sk</w:t>
            </w:r>
            <w:r w:rsidRPr="00E5190D">
              <w:rPr>
                <w:spacing w:val="-1"/>
              </w:rPr>
              <w:t>ait</w:t>
            </w:r>
            <w:r w:rsidRPr="00E5190D">
              <w:t>y</w:t>
            </w:r>
            <w:r w:rsidRPr="00E5190D">
              <w:rPr>
                <w:spacing w:val="-1"/>
              </w:rPr>
              <w:t>m</w:t>
            </w:r>
            <w:r w:rsidRPr="00E5190D">
              <w:rPr>
                <w:spacing w:val="1"/>
              </w:rPr>
              <w:t>a</w:t>
            </w:r>
            <w:r w:rsidRPr="00E5190D">
              <w:t>i</w:t>
            </w:r>
            <w:r w:rsidRPr="00E5190D">
              <w:rPr>
                <w:spacing w:val="-5"/>
              </w:rPr>
              <w:t xml:space="preserve"> </w:t>
            </w:r>
            <w:r w:rsidRPr="00E5190D">
              <w:t>už</w:t>
            </w:r>
            <w:r w:rsidRPr="00E5190D">
              <w:rPr>
                <w:spacing w:val="-8"/>
              </w:rPr>
              <w:t xml:space="preserve"> </w:t>
            </w:r>
            <w:r w:rsidRPr="00E5190D">
              <w:rPr>
                <w:spacing w:val="-1"/>
              </w:rPr>
              <w:t>i</w:t>
            </w:r>
            <w:r w:rsidRPr="00E5190D">
              <w:t>š</w:t>
            </w:r>
            <w:r w:rsidRPr="00E5190D">
              <w:rPr>
                <w:spacing w:val="-1"/>
              </w:rPr>
              <w:t>m</w:t>
            </w:r>
            <w:r w:rsidRPr="00E5190D">
              <w:t>ok</w:t>
            </w:r>
            <w:r w:rsidRPr="00E5190D">
              <w:rPr>
                <w:spacing w:val="-1"/>
              </w:rPr>
              <w:t>t</w:t>
            </w:r>
            <w:r w:rsidRPr="00E5190D">
              <w:t>ą</w:t>
            </w:r>
            <w:r w:rsidRPr="00E5190D">
              <w:rPr>
                <w:spacing w:val="-5"/>
              </w:rPr>
              <w:t xml:space="preserve"> </w:t>
            </w:r>
            <w:r w:rsidRPr="00E5190D">
              <w:rPr>
                <w:spacing w:val="-1"/>
              </w:rPr>
              <w:t>me</w:t>
            </w:r>
            <w:r w:rsidRPr="00E5190D">
              <w:t>d</w:t>
            </w:r>
            <w:r w:rsidRPr="00E5190D">
              <w:rPr>
                <w:spacing w:val="-1"/>
              </w:rPr>
              <w:t>žia</w:t>
            </w:r>
            <w:r w:rsidRPr="00E5190D">
              <w:rPr>
                <w:spacing w:val="1"/>
              </w:rPr>
              <w:t>g</w:t>
            </w:r>
            <w:r w:rsidRPr="00E5190D">
              <w:rPr>
                <w:spacing w:val="-1"/>
              </w:rPr>
              <w:t>ą</w:t>
            </w:r>
            <w:r>
              <w:rPr>
                <w:spacing w:val="-1"/>
              </w:rPr>
              <w:t>:</w:t>
            </w:r>
          </w:p>
          <w:p w:rsidR="00EA0A21" w:rsidRPr="00E5190D" w:rsidRDefault="00EA0A21" w:rsidP="00EA0A21">
            <w:pPr>
              <w:pStyle w:val="tlist"/>
            </w:pPr>
            <w:r w:rsidRPr="00E5190D">
              <w:rPr>
                <w:spacing w:val="-2"/>
              </w:rPr>
              <w:t>s</w:t>
            </w:r>
            <w:r w:rsidRPr="00E5190D">
              <w:t>p</w:t>
            </w:r>
            <w:r w:rsidRPr="00E5190D">
              <w:rPr>
                <w:spacing w:val="-1"/>
              </w:rPr>
              <w:t>ecial</w:t>
            </w:r>
            <w:r w:rsidRPr="00E5190D">
              <w:t>y</w:t>
            </w:r>
            <w:r w:rsidRPr="00E5190D">
              <w:rPr>
                <w:spacing w:val="1"/>
              </w:rPr>
              <w:t>b</w:t>
            </w:r>
            <w:r w:rsidRPr="00E5190D">
              <w:rPr>
                <w:spacing w:val="-1"/>
              </w:rPr>
              <w:t>ė</w:t>
            </w:r>
            <w:r w:rsidRPr="00E5190D">
              <w:t>s</w:t>
            </w:r>
            <w:r w:rsidRPr="00E5190D">
              <w:rPr>
                <w:spacing w:val="-3"/>
              </w:rPr>
              <w:t xml:space="preserve"> </w:t>
            </w:r>
            <w:r w:rsidRPr="00E5190D">
              <w:rPr>
                <w:spacing w:val="-1"/>
              </w:rPr>
              <w:t>ž</w:t>
            </w:r>
            <w:r w:rsidRPr="00E5190D">
              <w:t>odyno</w:t>
            </w:r>
            <w:r w:rsidRPr="00E5190D">
              <w:rPr>
                <w:spacing w:val="-5"/>
              </w:rPr>
              <w:t xml:space="preserve"> </w:t>
            </w:r>
            <w:r w:rsidRPr="00E5190D">
              <w:rPr>
                <w:spacing w:val="-1"/>
              </w:rPr>
              <w:t>te</w:t>
            </w:r>
            <w:r w:rsidRPr="00E5190D">
              <w:t>s</w:t>
            </w:r>
            <w:r w:rsidRPr="00E5190D">
              <w:rPr>
                <w:spacing w:val="-1"/>
              </w:rPr>
              <w:t>ta</w:t>
            </w:r>
            <w:r w:rsidRPr="00E5190D">
              <w:t>i</w:t>
            </w:r>
            <w:r w:rsidRPr="00E5190D">
              <w:rPr>
                <w:spacing w:val="-4"/>
              </w:rPr>
              <w:t xml:space="preserve"> </w:t>
            </w:r>
            <w:r w:rsidRPr="00E5190D">
              <w:t>–</w:t>
            </w:r>
            <w:r w:rsidRPr="00E5190D">
              <w:rPr>
                <w:spacing w:val="-4"/>
              </w:rPr>
              <w:t xml:space="preserve"> </w:t>
            </w:r>
            <w:r w:rsidRPr="00E5190D">
              <w:t xml:space="preserve">statistikos </w:t>
            </w:r>
            <w:r w:rsidRPr="00E5190D">
              <w:rPr>
                <w:spacing w:val="-1"/>
              </w:rPr>
              <w:t>te</w:t>
            </w:r>
            <w:r w:rsidRPr="00E5190D">
              <w:t>r</w:t>
            </w:r>
            <w:r w:rsidRPr="00E5190D">
              <w:rPr>
                <w:spacing w:val="-1"/>
              </w:rPr>
              <w:t>mi</w:t>
            </w:r>
            <w:r w:rsidRPr="00E5190D">
              <w:t>n</w:t>
            </w:r>
            <w:r w:rsidRPr="00E5190D">
              <w:rPr>
                <w:spacing w:val="-1"/>
              </w:rPr>
              <w:t>ij</w:t>
            </w:r>
            <w:r w:rsidRPr="00E5190D">
              <w:rPr>
                <w:spacing w:val="1"/>
              </w:rPr>
              <w:t>a</w:t>
            </w:r>
            <w:r w:rsidRPr="00E5190D">
              <w:t>;</w:t>
            </w:r>
          </w:p>
          <w:p w:rsidR="00EA0A21" w:rsidRPr="00717617" w:rsidRDefault="00EA0A21" w:rsidP="00EA0A21">
            <w:pPr>
              <w:pStyle w:val="tlist"/>
            </w:pPr>
            <w:r w:rsidRPr="00E5190D">
              <w:rPr>
                <w:spacing w:val="-2"/>
              </w:rPr>
              <w:t>s</w:t>
            </w:r>
            <w:r w:rsidRPr="00E5190D">
              <w:t>pecialy</w:t>
            </w:r>
            <w:r w:rsidRPr="00E5190D">
              <w:rPr>
                <w:spacing w:val="1"/>
              </w:rPr>
              <w:t>b</w:t>
            </w:r>
            <w:r w:rsidRPr="00E5190D">
              <w:t>ės</w:t>
            </w:r>
            <w:r w:rsidRPr="00E5190D">
              <w:rPr>
                <w:spacing w:val="-5"/>
              </w:rPr>
              <w:t xml:space="preserve"> </w:t>
            </w:r>
            <w:r w:rsidRPr="00E5190D">
              <w:t>tekstų</w:t>
            </w:r>
            <w:r w:rsidRPr="00E5190D">
              <w:rPr>
                <w:spacing w:val="-7"/>
              </w:rPr>
              <w:t xml:space="preserve"> </w:t>
            </w:r>
            <w:r w:rsidRPr="00E5190D">
              <w:t>skaitymo</w:t>
            </w:r>
            <w:r w:rsidRPr="00E5190D">
              <w:rPr>
                <w:spacing w:val="-6"/>
              </w:rPr>
              <w:t xml:space="preserve"> </w:t>
            </w:r>
            <w:r w:rsidRPr="00E5190D">
              <w:t>testai;</w:t>
            </w:r>
            <w:r w:rsidRPr="00E5190D">
              <w:rPr>
                <w:w w:val="99"/>
              </w:rPr>
              <w:t xml:space="preserve"> </w:t>
            </w:r>
          </w:p>
          <w:p w:rsidR="00EA0A21" w:rsidRPr="00EA0A21" w:rsidRDefault="00EA0A21" w:rsidP="00EA0A21">
            <w:pPr>
              <w:pStyle w:val="tlist"/>
            </w:pPr>
            <w:r w:rsidRPr="00E5190D">
              <w:t>klausymo</w:t>
            </w:r>
            <w:r w:rsidRPr="00E5190D">
              <w:rPr>
                <w:spacing w:val="-11"/>
              </w:rPr>
              <w:t xml:space="preserve"> </w:t>
            </w:r>
            <w:r w:rsidRPr="00E5190D">
              <w:t>testai.</w:t>
            </w:r>
          </w:p>
        </w:tc>
      </w:tr>
      <w:tr w:rsidR="00EA0A21" w:rsidRPr="003A7345" w:rsidTr="00BB6CF5">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0A21" w:rsidRDefault="00EA0A21" w:rsidP="00EA0A21"/>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Pr="00E5190D" w:rsidRDefault="00EA0A21" w:rsidP="00802BF7"/>
        </w:tc>
        <w:tc>
          <w:tcPr>
            <w:tcW w:w="721"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EA0A21" w:rsidRPr="00E5190D" w:rsidRDefault="00EA0A21" w:rsidP="00EA0A21">
            <w:pPr>
              <w:rPr>
                <w:w w:val="95"/>
              </w:rPr>
            </w:pPr>
          </w:p>
        </w:tc>
        <w:tc>
          <w:tcPr>
            <w:tcW w:w="2739"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802BF7" w:rsidRPr="009E5D74" w:rsidRDefault="00802BF7" w:rsidP="00802BF7">
            <w:r w:rsidRPr="009E5D74">
              <w:t>V</w:t>
            </w:r>
            <w:r w:rsidRPr="009E5D74">
              <w:rPr>
                <w:spacing w:val="-1"/>
              </w:rPr>
              <w:t>i</w:t>
            </w:r>
            <w:r w:rsidRPr="009E5D74">
              <w:t>sos</w:t>
            </w:r>
            <w:r w:rsidRPr="009E5D74">
              <w:rPr>
                <w:spacing w:val="-4"/>
              </w:rPr>
              <w:t xml:space="preserve"> </w:t>
            </w:r>
            <w:r w:rsidRPr="009E5D74">
              <w:t>u</w:t>
            </w:r>
            <w:r w:rsidRPr="009E5D74">
              <w:rPr>
                <w:spacing w:val="-1"/>
              </w:rPr>
              <w:t>ž</w:t>
            </w:r>
            <w:r w:rsidRPr="009E5D74">
              <w:t>duo</w:t>
            </w:r>
            <w:r w:rsidRPr="009E5D74">
              <w:rPr>
                <w:spacing w:val="-1"/>
              </w:rPr>
              <w:t>či</w:t>
            </w:r>
            <w:r w:rsidRPr="009E5D74">
              <w:t>ų</w:t>
            </w:r>
            <w:r w:rsidRPr="009E5D74">
              <w:rPr>
                <w:spacing w:val="-4"/>
              </w:rPr>
              <w:t xml:space="preserve"> </w:t>
            </w:r>
            <w:r w:rsidRPr="009E5D74">
              <w:t>grup</w:t>
            </w:r>
            <w:r w:rsidRPr="009E5D74">
              <w:rPr>
                <w:spacing w:val="-1"/>
              </w:rPr>
              <w:t>ė</w:t>
            </w:r>
            <w:r w:rsidRPr="009E5D74">
              <w:t>s</w:t>
            </w:r>
            <w:r w:rsidRPr="009E5D74">
              <w:rPr>
                <w:spacing w:val="-3"/>
              </w:rPr>
              <w:t xml:space="preserve"> </w:t>
            </w:r>
            <w:r w:rsidRPr="009E5D74">
              <w:t>v</w:t>
            </w:r>
            <w:r w:rsidRPr="009E5D74">
              <w:rPr>
                <w:spacing w:val="-1"/>
              </w:rPr>
              <w:t>e</w:t>
            </w:r>
            <w:r w:rsidRPr="009E5D74">
              <w:t>r</w:t>
            </w:r>
            <w:r w:rsidRPr="009E5D74">
              <w:rPr>
                <w:spacing w:val="-1"/>
              </w:rPr>
              <w:t>ti</w:t>
            </w:r>
            <w:r w:rsidRPr="009E5D74">
              <w:t>n</w:t>
            </w:r>
            <w:r w:rsidRPr="009E5D74">
              <w:rPr>
                <w:spacing w:val="-1"/>
              </w:rPr>
              <w:t>am</w:t>
            </w:r>
            <w:r w:rsidRPr="009E5D74">
              <w:t>os b</w:t>
            </w:r>
            <w:r w:rsidRPr="009E5D74">
              <w:rPr>
                <w:spacing w:val="-1"/>
              </w:rPr>
              <w:t>alai</w:t>
            </w:r>
            <w:r w:rsidRPr="009E5D74">
              <w:t>s</w:t>
            </w:r>
            <w:r w:rsidRPr="009E5D74">
              <w:rPr>
                <w:spacing w:val="-4"/>
              </w:rPr>
              <w:t xml:space="preserve"> </w:t>
            </w:r>
            <w:r w:rsidRPr="009E5D74">
              <w:t>nuo</w:t>
            </w:r>
            <w:r w:rsidRPr="009E5D74">
              <w:rPr>
                <w:spacing w:val="-4"/>
              </w:rPr>
              <w:t xml:space="preserve"> </w:t>
            </w:r>
            <w:r w:rsidRPr="009E5D74">
              <w:t>0</w:t>
            </w:r>
            <w:r w:rsidRPr="009E5D74">
              <w:rPr>
                <w:spacing w:val="-3"/>
              </w:rPr>
              <w:t xml:space="preserve"> </w:t>
            </w:r>
            <w:r w:rsidRPr="009E5D74">
              <w:rPr>
                <w:spacing w:val="-1"/>
              </w:rPr>
              <w:t>i</w:t>
            </w:r>
            <w:r w:rsidRPr="009E5D74">
              <w:t>ki</w:t>
            </w:r>
            <w:r w:rsidRPr="009E5D74">
              <w:rPr>
                <w:spacing w:val="-3"/>
              </w:rPr>
              <w:t xml:space="preserve"> </w:t>
            </w:r>
            <w:r w:rsidRPr="009E5D74">
              <w:t>10.</w:t>
            </w:r>
          </w:p>
          <w:p w:rsidR="00802BF7" w:rsidRDefault="00802BF7" w:rsidP="00802BF7">
            <w:pPr>
              <w:rPr>
                <w:bCs/>
              </w:rPr>
            </w:pPr>
            <w:r w:rsidRPr="009E5D74">
              <w:t>U</w:t>
            </w:r>
            <w:r w:rsidRPr="009E5D74">
              <w:rPr>
                <w:spacing w:val="-1"/>
              </w:rPr>
              <w:t>ž</w:t>
            </w:r>
            <w:r w:rsidRPr="009E5D74">
              <w:t>duo</w:t>
            </w:r>
            <w:r w:rsidRPr="009E5D74">
              <w:rPr>
                <w:spacing w:val="-1"/>
              </w:rPr>
              <w:t>t</w:t>
            </w:r>
            <w:r w:rsidRPr="009E5D74">
              <w:t>ys</w:t>
            </w:r>
            <w:r w:rsidRPr="009E5D74">
              <w:rPr>
                <w:spacing w:val="-8"/>
              </w:rPr>
              <w:t xml:space="preserve"> </w:t>
            </w:r>
            <w:r w:rsidRPr="009E5D74">
              <w:rPr>
                <w:spacing w:val="-1"/>
              </w:rPr>
              <w:t>at</w:t>
            </w:r>
            <w:r w:rsidRPr="009E5D74">
              <w:t>s</w:t>
            </w:r>
            <w:r w:rsidRPr="009E5D74">
              <w:rPr>
                <w:spacing w:val="-1"/>
              </w:rPr>
              <w:t>i</w:t>
            </w:r>
            <w:r w:rsidRPr="009E5D74">
              <w:t>sk</w:t>
            </w:r>
            <w:r w:rsidRPr="009E5D74">
              <w:rPr>
                <w:spacing w:val="-1"/>
              </w:rPr>
              <w:t>ait</w:t>
            </w:r>
            <w:r w:rsidRPr="009E5D74">
              <w:t>o</w:t>
            </w:r>
            <w:r w:rsidRPr="009E5D74">
              <w:rPr>
                <w:spacing w:val="-1"/>
              </w:rPr>
              <w:t>m</w:t>
            </w:r>
            <w:r w:rsidRPr="009E5D74">
              <w:t>os</w:t>
            </w:r>
            <w:r w:rsidRPr="009E5D74">
              <w:rPr>
                <w:spacing w:val="-5"/>
              </w:rPr>
              <w:t xml:space="preserve"> </w:t>
            </w:r>
            <w:r w:rsidRPr="009E5D74">
              <w:rPr>
                <w:spacing w:val="-1"/>
              </w:rPr>
              <w:t>i</w:t>
            </w:r>
            <w:r w:rsidRPr="009E5D74">
              <w:t>ki</w:t>
            </w:r>
            <w:r w:rsidRPr="009E5D74">
              <w:rPr>
                <w:spacing w:val="-7"/>
              </w:rPr>
              <w:t xml:space="preserve"> </w:t>
            </w:r>
            <w:r w:rsidRPr="009E5D74">
              <w:t>nu</w:t>
            </w:r>
            <w:r w:rsidRPr="009E5D74">
              <w:rPr>
                <w:spacing w:val="-1"/>
              </w:rPr>
              <w:t>mat</w:t>
            </w:r>
            <w:r w:rsidRPr="009E5D74">
              <w:t>y</w:t>
            </w:r>
            <w:r w:rsidRPr="009E5D74">
              <w:rPr>
                <w:spacing w:val="-1"/>
              </w:rPr>
              <w:t>t</w:t>
            </w:r>
            <w:r w:rsidRPr="009E5D74">
              <w:t>ų</w:t>
            </w:r>
            <w:r w:rsidRPr="009E5D74">
              <w:rPr>
                <w:spacing w:val="-6"/>
              </w:rPr>
              <w:t xml:space="preserve"> </w:t>
            </w:r>
            <w:r w:rsidRPr="009E5D74">
              <w:rPr>
                <w:spacing w:val="-1"/>
              </w:rPr>
              <w:t>te</w:t>
            </w:r>
            <w:r w:rsidRPr="009E5D74">
              <w:t>r</w:t>
            </w:r>
            <w:r w:rsidRPr="009E5D74">
              <w:rPr>
                <w:spacing w:val="-1"/>
              </w:rPr>
              <w:t>mi</w:t>
            </w:r>
            <w:r w:rsidRPr="009E5D74">
              <w:t>nų.</w:t>
            </w:r>
            <w:r>
              <w:t xml:space="preserve"> </w:t>
            </w:r>
            <w:r w:rsidRPr="009E5D74">
              <w:rPr>
                <w:bCs/>
              </w:rPr>
              <w:t>Jei studentas be pateisinamos priežasties neatsiskaito už kontrolinį darbą ar bet kurią kitą konkrečią užduotį laiku, užduotis vertinama nuliu.</w:t>
            </w:r>
          </w:p>
          <w:p w:rsidR="009C7149" w:rsidRDefault="00560679" w:rsidP="00FE4775">
            <w:r>
              <w:t>Norint įgyti teisę laikyti egzaminą</w:t>
            </w:r>
            <w:r w:rsidR="00802BF7" w:rsidRPr="009E5D74">
              <w:t xml:space="preserve"> r</w:t>
            </w:r>
            <w:r w:rsidR="00802BF7" w:rsidRPr="009E5D74">
              <w:rPr>
                <w:spacing w:val="-1"/>
              </w:rPr>
              <w:t>ei</w:t>
            </w:r>
            <w:r w:rsidR="00802BF7" w:rsidRPr="009E5D74">
              <w:t>k</w:t>
            </w:r>
            <w:r w:rsidR="00802BF7" w:rsidRPr="009E5D74">
              <w:rPr>
                <w:spacing w:val="-1"/>
              </w:rPr>
              <w:t>i</w:t>
            </w:r>
            <w:r w:rsidR="00802BF7" w:rsidRPr="009E5D74">
              <w:t xml:space="preserve">a </w:t>
            </w:r>
            <w:r w:rsidR="00802BF7" w:rsidRPr="009E5D74">
              <w:rPr>
                <w:spacing w:val="-2"/>
              </w:rPr>
              <w:t>s</w:t>
            </w:r>
            <w:r w:rsidR="00802BF7" w:rsidRPr="009E5D74">
              <w:t>ur</w:t>
            </w:r>
            <w:r w:rsidR="00802BF7" w:rsidRPr="009E5D74">
              <w:rPr>
                <w:spacing w:val="-1"/>
              </w:rPr>
              <w:t>i</w:t>
            </w:r>
            <w:r w:rsidR="00802BF7" w:rsidRPr="009E5D74">
              <w:t>nk</w:t>
            </w:r>
            <w:r w:rsidR="00802BF7" w:rsidRPr="009E5D74">
              <w:rPr>
                <w:spacing w:val="-1"/>
              </w:rPr>
              <w:t>t</w:t>
            </w:r>
            <w:r w:rsidR="00802BF7" w:rsidRPr="009E5D74">
              <w:t xml:space="preserve">i ne </w:t>
            </w:r>
            <w:r w:rsidR="00802BF7" w:rsidRPr="009E5D74">
              <w:rPr>
                <w:spacing w:val="-1"/>
              </w:rPr>
              <w:t>mažia</w:t>
            </w:r>
            <w:r w:rsidR="00802BF7" w:rsidRPr="009E5D74">
              <w:t>u 5 b</w:t>
            </w:r>
            <w:r w:rsidR="00802BF7" w:rsidRPr="009E5D74">
              <w:rPr>
                <w:spacing w:val="-1"/>
              </w:rPr>
              <w:t>al</w:t>
            </w:r>
            <w:r w:rsidR="00802BF7" w:rsidRPr="009E5D74">
              <w:t xml:space="preserve">ų </w:t>
            </w:r>
            <w:r w:rsidR="00802BF7" w:rsidRPr="009E5D74">
              <w:rPr>
                <w:spacing w:val="-1"/>
              </w:rPr>
              <w:t>i</w:t>
            </w:r>
            <w:r w:rsidR="00802BF7" w:rsidRPr="009E5D74">
              <w:t>š k</w:t>
            </w:r>
            <w:r w:rsidR="00802BF7" w:rsidRPr="009E5D74">
              <w:rPr>
                <w:spacing w:val="-1"/>
              </w:rPr>
              <w:t>ie</w:t>
            </w:r>
            <w:r w:rsidR="00802BF7" w:rsidRPr="009E5D74">
              <w:t>kv</w:t>
            </w:r>
            <w:r w:rsidR="00802BF7" w:rsidRPr="009E5D74">
              <w:rPr>
                <w:spacing w:val="-1"/>
              </w:rPr>
              <w:t>ie</w:t>
            </w:r>
            <w:r w:rsidR="00802BF7" w:rsidRPr="009E5D74">
              <w:t xml:space="preserve">nos </w:t>
            </w:r>
            <w:r w:rsidR="00802BF7" w:rsidRPr="009E5D74">
              <w:rPr>
                <w:spacing w:val="-1"/>
              </w:rPr>
              <w:t>atli</w:t>
            </w:r>
            <w:r w:rsidR="00802BF7" w:rsidRPr="009E5D74">
              <w:t>k</w:t>
            </w:r>
            <w:r w:rsidR="00802BF7" w:rsidRPr="009E5D74">
              <w:rPr>
                <w:spacing w:val="-1"/>
              </w:rPr>
              <w:t>t</w:t>
            </w:r>
            <w:r w:rsidR="00802BF7" w:rsidRPr="009E5D74">
              <w:t>ų</w:t>
            </w:r>
            <w:r w:rsidR="00802BF7" w:rsidRPr="009E5D74">
              <w:rPr>
                <w:spacing w:val="-6"/>
              </w:rPr>
              <w:t xml:space="preserve"> </w:t>
            </w:r>
            <w:r w:rsidR="00802BF7" w:rsidRPr="009E5D74">
              <w:t>u</w:t>
            </w:r>
            <w:r w:rsidR="00802BF7" w:rsidRPr="009E5D74">
              <w:rPr>
                <w:spacing w:val="-1"/>
              </w:rPr>
              <w:t>ž</w:t>
            </w:r>
            <w:r w:rsidR="00802BF7" w:rsidRPr="009E5D74">
              <w:t>duo</w:t>
            </w:r>
            <w:r w:rsidR="00802BF7" w:rsidRPr="009E5D74">
              <w:rPr>
                <w:spacing w:val="-1"/>
              </w:rPr>
              <w:t>či</w:t>
            </w:r>
            <w:r w:rsidR="00802BF7" w:rsidRPr="009E5D74">
              <w:t>ų</w:t>
            </w:r>
            <w:r w:rsidR="00802BF7" w:rsidRPr="009E5D74">
              <w:rPr>
                <w:spacing w:val="-8"/>
              </w:rPr>
              <w:t xml:space="preserve"> </w:t>
            </w:r>
            <w:r w:rsidR="00802BF7" w:rsidRPr="009E5D74">
              <w:t>d</w:t>
            </w:r>
            <w:r w:rsidR="00802BF7" w:rsidRPr="009E5D74">
              <w:rPr>
                <w:spacing w:val="-1"/>
              </w:rPr>
              <w:t>alie</w:t>
            </w:r>
            <w:r w:rsidR="00802BF7" w:rsidRPr="009E5D74">
              <w:t>s</w:t>
            </w:r>
            <w:r w:rsidR="00802BF7" w:rsidRPr="00FE4775">
              <w:t>.</w:t>
            </w:r>
            <w:r w:rsidR="00FE4775" w:rsidRPr="00FE4775">
              <w:t xml:space="preserve"> Tačiau šios vertinimo dalys neįtakoja galutinio vertinimo balo, t.y. nesudaro procentinio svorio galutiniame pažymyje.</w:t>
            </w:r>
          </w:p>
        </w:tc>
      </w:tr>
      <w:tr w:rsidR="00560679" w:rsidRPr="003A7345" w:rsidTr="00BB6CF5">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0679" w:rsidRDefault="00560679" w:rsidP="00560679">
            <w:r>
              <w:t>Egzaminas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560679" w:rsidRPr="00E5190D" w:rsidRDefault="00560679" w:rsidP="00560679">
            <w:r>
              <w:t>100</w:t>
            </w:r>
          </w:p>
        </w:tc>
        <w:tc>
          <w:tcPr>
            <w:tcW w:w="721"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560679" w:rsidRPr="00E5190D" w:rsidRDefault="00FE4775" w:rsidP="00560679">
            <w:pPr>
              <w:rPr>
                <w:w w:val="95"/>
              </w:rPr>
            </w:pPr>
            <w:r>
              <w:rPr>
                <w:w w:val="95"/>
              </w:rPr>
              <w:t>Sesijos metu</w:t>
            </w:r>
          </w:p>
        </w:tc>
        <w:tc>
          <w:tcPr>
            <w:tcW w:w="2739"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560679" w:rsidRDefault="00560679" w:rsidP="00560679">
            <w:r>
              <w:t>Egzaminą sudaro 4 vienodo svorio dalys</w:t>
            </w:r>
            <w:r w:rsidR="00DE55FB">
              <w:t>, vertinamos pažymiu nuo 0 iki 10</w:t>
            </w:r>
            <w:r>
              <w:t xml:space="preserve">: kalbėjimas, rašymas, klausymas ir skaitymas. </w:t>
            </w:r>
            <w:r w:rsidR="00DE55FB">
              <w:t>Norint, kad egzaminas būtų išlaikytas, reikia iš kiekvienos dalies gauti ne mažiau 5 ir tada galutinis pažymys</w:t>
            </w:r>
            <w:r w:rsidR="00FE4775">
              <w:t xml:space="preserve"> yra visų keturių pažymių aritme</w:t>
            </w:r>
            <w:r w:rsidR="00DE55FB">
              <w:t>tinis vidurkis.</w:t>
            </w:r>
          </w:p>
          <w:p w:rsidR="00DE55FB" w:rsidRDefault="00DE55FB" w:rsidP="00C944BC">
            <w:r w:rsidRPr="00C944BC">
              <w:rPr>
                <w:b/>
              </w:rPr>
              <w:t>Kalbėjimas</w:t>
            </w:r>
            <w:r w:rsidR="00C944BC">
              <w:t>.</w:t>
            </w:r>
            <w:r>
              <w:t xml:space="preserve"> </w:t>
            </w:r>
            <w:r w:rsidR="00C944BC">
              <w:t>Į</w:t>
            </w:r>
            <w:r>
              <w:t xml:space="preserve">vertinamas pagal </w:t>
            </w:r>
            <w:r w:rsidR="00C944BC">
              <w:t>abi</w:t>
            </w:r>
            <w:r>
              <w:t xml:space="preserve">ejų semestrų </w:t>
            </w:r>
            <w:r w:rsidR="00C944BC">
              <w:t>metu padem</w:t>
            </w:r>
            <w:r w:rsidR="00E02471">
              <w:t>o</w:t>
            </w:r>
            <w:r w:rsidR="00C944BC">
              <w:t>n</w:t>
            </w:r>
            <w:r w:rsidR="00E02471">
              <w:t>s</w:t>
            </w:r>
            <w:r w:rsidR="00C944BC">
              <w:t>truotus kalbėjimo gebėjimus.</w:t>
            </w:r>
          </w:p>
          <w:p w:rsidR="00C944BC" w:rsidRPr="00E5190D" w:rsidRDefault="00C944BC" w:rsidP="00C944BC">
            <w:pPr>
              <w:rPr>
                <w:sz w:val="20"/>
                <w:szCs w:val="20"/>
              </w:rPr>
            </w:pPr>
            <w:r w:rsidRPr="00C944BC">
              <w:rPr>
                <w:b/>
              </w:rPr>
              <w:t>Rašymas</w:t>
            </w:r>
            <w:r w:rsidRPr="00C944BC">
              <w:t>. Su specialybe susijusio straipsnio santrauka ir statistinius duomenis interpretuojanti pastraipa pagal UKI kriterijus:</w:t>
            </w:r>
          </w:p>
          <w:p w:rsidR="00C944BC" w:rsidRPr="00E5190D" w:rsidRDefault="00C944BC" w:rsidP="00C944BC">
            <w:pPr>
              <w:pStyle w:val="tlist"/>
            </w:pPr>
            <w:r>
              <w:t>ž</w:t>
            </w:r>
            <w:r w:rsidRPr="00E5190D">
              <w:t>anro</w:t>
            </w:r>
            <w:r w:rsidRPr="00E5190D">
              <w:rPr>
                <w:spacing w:val="-6"/>
              </w:rPr>
              <w:t xml:space="preserve"> </w:t>
            </w:r>
            <w:r w:rsidRPr="00E5190D">
              <w:t>atiti</w:t>
            </w:r>
            <w:r w:rsidRPr="00E5190D">
              <w:rPr>
                <w:spacing w:val="1"/>
              </w:rPr>
              <w:t>k</w:t>
            </w:r>
            <w:r w:rsidRPr="00E5190D">
              <w:t xml:space="preserve">imas </w:t>
            </w:r>
            <w:r w:rsidRPr="00E5190D">
              <w:rPr>
                <w:spacing w:val="-2"/>
              </w:rPr>
              <w:t>(</w:t>
            </w:r>
            <w:r w:rsidRPr="00E5190D">
              <w:t>santraukos</w:t>
            </w:r>
            <w:r w:rsidRPr="00E5190D">
              <w:rPr>
                <w:spacing w:val="-4"/>
              </w:rPr>
              <w:t xml:space="preserve"> </w:t>
            </w:r>
            <w:r w:rsidRPr="00E5190D">
              <w:t>reikalavi</w:t>
            </w:r>
            <w:r w:rsidRPr="00E5190D">
              <w:rPr>
                <w:spacing w:val="1"/>
              </w:rPr>
              <w:t>m</w:t>
            </w:r>
            <w:r w:rsidRPr="00E5190D">
              <w:t>ams)</w:t>
            </w:r>
            <w:r w:rsidRPr="00E5190D">
              <w:rPr>
                <w:spacing w:val="-4"/>
              </w:rPr>
              <w:t xml:space="preserve"> </w:t>
            </w:r>
            <w:r w:rsidRPr="00E5190D">
              <w:t>ir</w:t>
            </w:r>
            <w:r w:rsidRPr="00E5190D">
              <w:rPr>
                <w:spacing w:val="-5"/>
              </w:rPr>
              <w:t xml:space="preserve"> </w:t>
            </w:r>
            <w:r w:rsidRPr="00E5190D">
              <w:t>struktūra</w:t>
            </w:r>
            <w:r w:rsidRPr="00E5190D">
              <w:rPr>
                <w:w w:val="99"/>
              </w:rPr>
              <w:t xml:space="preserve"> </w:t>
            </w:r>
            <w:r w:rsidRPr="00E5190D">
              <w:t>(tiksli</w:t>
            </w:r>
            <w:r w:rsidRPr="00E5190D">
              <w:rPr>
                <w:spacing w:val="-6"/>
              </w:rPr>
              <w:t xml:space="preserve"> </w:t>
            </w:r>
            <w:r w:rsidRPr="00E5190D">
              <w:t>kompozicija,</w:t>
            </w:r>
            <w:r w:rsidRPr="00E5190D">
              <w:rPr>
                <w:spacing w:val="-3"/>
              </w:rPr>
              <w:t xml:space="preserve"> </w:t>
            </w:r>
            <w:r w:rsidRPr="00E5190D">
              <w:t>minčių</w:t>
            </w:r>
            <w:r w:rsidRPr="00E5190D">
              <w:rPr>
                <w:spacing w:val="-5"/>
              </w:rPr>
              <w:t xml:space="preserve"> </w:t>
            </w:r>
            <w:r w:rsidRPr="00E5190D">
              <w:t>aiškumas</w:t>
            </w:r>
            <w:r w:rsidRPr="00E5190D">
              <w:rPr>
                <w:spacing w:val="-4"/>
              </w:rPr>
              <w:t xml:space="preserve"> </w:t>
            </w:r>
            <w:r w:rsidRPr="00E5190D">
              <w:t>ir</w:t>
            </w:r>
            <w:r w:rsidRPr="00E5190D">
              <w:rPr>
                <w:spacing w:val="-6"/>
              </w:rPr>
              <w:t xml:space="preserve"> </w:t>
            </w:r>
            <w:r w:rsidRPr="00E5190D">
              <w:t>tikslumas,</w:t>
            </w:r>
            <w:r w:rsidRPr="00E5190D">
              <w:rPr>
                <w:spacing w:val="-5"/>
              </w:rPr>
              <w:t xml:space="preserve"> </w:t>
            </w:r>
            <w:r w:rsidRPr="00E5190D">
              <w:t>tinkamas jungimo</w:t>
            </w:r>
            <w:r w:rsidRPr="00E5190D">
              <w:rPr>
                <w:spacing w:val="-12"/>
              </w:rPr>
              <w:t xml:space="preserve"> </w:t>
            </w:r>
            <w:r w:rsidRPr="00E5190D">
              <w:t>priemonių</w:t>
            </w:r>
            <w:r w:rsidRPr="00E5190D">
              <w:rPr>
                <w:spacing w:val="-11"/>
              </w:rPr>
              <w:t xml:space="preserve"> </w:t>
            </w:r>
            <w:r w:rsidRPr="00E5190D">
              <w:t>vartojimas)</w:t>
            </w:r>
            <w:r>
              <w:t>;</w:t>
            </w:r>
          </w:p>
          <w:p w:rsidR="00C944BC" w:rsidRPr="00E5190D" w:rsidRDefault="00C944BC" w:rsidP="00C944BC">
            <w:pPr>
              <w:pStyle w:val="tlist"/>
            </w:pPr>
            <w:r>
              <w:t>t</w:t>
            </w:r>
            <w:r w:rsidRPr="00E5190D">
              <w:t>urinys:</w:t>
            </w:r>
            <w:r w:rsidRPr="00E5190D">
              <w:rPr>
                <w:spacing w:val="-10"/>
              </w:rPr>
              <w:t xml:space="preserve"> </w:t>
            </w:r>
            <w:r w:rsidRPr="00E5190D">
              <w:t>temos</w:t>
            </w:r>
            <w:r w:rsidRPr="00E5190D">
              <w:rPr>
                <w:spacing w:val="-8"/>
              </w:rPr>
              <w:t xml:space="preserve"> </w:t>
            </w:r>
            <w:r w:rsidRPr="00E5190D">
              <w:t>atskleidi</w:t>
            </w:r>
            <w:r w:rsidRPr="00E5190D">
              <w:rPr>
                <w:spacing w:val="1"/>
              </w:rPr>
              <w:t>m</w:t>
            </w:r>
            <w:r w:rsidRPr="00E5190D">
              <w:t>as;</w:t>
            </w:r>
            <w:r w:rsidRPr="00E5190D">
              <w:rPr>
                <w:spacing w:val="-8"/>
              </w:rPr>
              <w:t xml:space="preserve"> </w:t>
            </w:r>
            <w:r w:rsidRPr="00E5190D">
              <w:t>pagrindinės</w:t>
            </w:r>
            <w:r w:rsidRPr="00E5190D">
              <w:rPr>
                <w:spacing w:val="-7"/>
              </w:rPr>
              <w:t xml:space="preserve"> </w:t>
            </w:r>
            <w:r w:rsidRPr="00E5190D">
              <w:t>bei</w:t>
            </w:r>
            <w:r w:rsidRPr="00E5190D">
              <w:rPr>
                <w:spacing w:val="-8"/>
              </w:rPr>
              <w:t xml:space="preserve"> </w:t>
            </w:r>
            <w:r w:rsidRPr="00E5190D">
              <w:t>pagrindžiančių minčių</w:t>
            </w:r>
            <w:r w:rsidRPr="00E5190D">
              <w:rPr>
                <w:spacing w:val="-7"/>
              </w:rPr>
              <w:t xml:space="preserve"> </w:t>
            </w:r>
            <w:r w:rsidRPr="00E5190D">
              <w:t>formulavimas;</w:t>
            </w:r>
            <w:r w:rsidRPr="00E5190D">
              <w:rPr>
                <w:spacing w:val="-4"/>
              </w:rPr>
              <w:t xml:space="preserve"> </w:t>
            </w:r>
            <w:r w:rsidRPr="00E5190D">
              <w:t>temos</w:t>
            </w:r>
            <w:r w:rsidRPr="00E5190D">
              <w:rPr>
                <w:spacing w:val="-7"/>
              </w:rPr>
              <w:t xml:space="preserve"> </w:t>
            </w:r>
            <w:r w:rsidRPr="00E5190D">
              <w:t>plėto</w:t>
            </w:r>
            <w:r w:rsidRPr="00E5190D">
              <w:rPr>
                <w:spacing w:val="1"/>
              </w:rPr>
              <w:t>j</w:t>
            </w:r>
            <w:r w:rsidRPr="00E5190D">
              <w:t>imas,</w:t>
            </w:r>
            <w:r w:rsidRPr="00E5190D">
              <w:rPr>
                <w:spacing w:val="-6"/>
              </w:rPr>
              <w:t xml:space="preserve"> </w:t>
            </w:r>
            <w:r w:rsidRPr="00E5190D">
              <w:t>minčių</w:t>
            </w:r>
            <w:r w:rsidRPr="00E5190D">
              <w:rPr>
                <w:spacing w:val="-5"/>
              </w:rPr>
              <w:t xml:space="preserve"> </w:t>
            </w:r>
            <w:r w:rsidRPr="00E5190D">
              <w:t>logiškas</w:t>
            </w:r>
            <w:r w:rsidRPr="00E5190D">
              <w:rPr>
                <w:spacing w:val="-7"/>
              </w:rPr>
              <w:t xml:space="preserve"> </w:t>
            </w:r>
            <w:r w:rsidRPr="00E5190D">
              <w:t>ir nu</w:t>
            </w:r>
            <w:r w:rsidRPr="00E5190D">
              <w:rPr>
                <w:spacing w:val="-2"/>
              </w:rPr>
              <w:t>o</w:t>
            </w:r>
            <w:r w:rsidRPr="00E5190D">
              <w:t>seklus</w:t>
            </w:r>
            <w:r w:rsidRPr="00E5190D">
              <w:rPr>
                <w:spacing w:val="-8"/>
              </w:rPr>
              <w:t xml:space="preserve"> </w:t>
            </w:r>
            <w:r w:rsidRPr="00E5190D">
              <w:t>dėstymas</w:t>
            </w:r>
            <w:r>
              <w:t>;</w:t>
            </w:r>
          </w:p>
          <w:p w:rsidR="00C944BC" w:rsidRPr="00E5190D" w:rsidRDefault="00C944BC" w:rsidP="00C944BC">
            <w:pPr>
              <w:pStyle w:val="tlist"/>
            </w:pPr>
            <w:r>
              <w:t>l</w:t>
            </w:r>
            <w:r w:rsidRPr="00E5190D">
              <w:t>eksinė</w:t>
            </w:r>
            <w:r w:rsidRPr="00E5190D">
              <w:rPr>
                <w:spacing w:val="-8"/>
              </w:rPr>
              <w:t xml:space="preserve"> </w:t>
            </w:r>
            <w:r w:rsidRPr="00E5190D">
              <w:t>raiška</w:t>
            </w:r>
            <w:r w:rsidRPr="00E5190D">
              <w:rPr>
                <w:spacing w:val="-9"/>
              </w:rPr>
              <w:t xml:space="preserve"> </w:t>
            </w:r>
            <w:r w:rsidRPr="00E5190D">
              <w:t>(akademinio</w:t>
            </w:r>
            <w:r w:rsidRPr="00E5190D">
              <w:rPr>
                <w:spacing w:val="-6"/>
              </w:rPr>
              <w:t xml:space="preserve"> </w:t>
            </w:r>
            <w:r w:rsidRPr="00E5190D">
              <w:t>žodyno</w:t>
            </w:r>
            <w:r w:rsidRPr="00E5190D">
              <w:rPr>
                <w:spacing w:val="-8"/>
              </w:rPr>
              <w:t xml:space="preserve"> </w:t>
            </w:r>
            <w:r w:rsidRPr="00E5190D">
              <w:t>turtingumas:</w:t>
            </w:r>
            <w:r w:rsidRPr="00E5190D">
              <w:rPr>
                <w:spacing w:val="-5"/>
              </w:rPr>
              <w:t xml:space="preserve"> </w:t>
            </w:r>
            <w:r w:rsidRPr="00E5190D">
              <w:t>terminija, gebėjimas</w:t>
            </w:r>
            <w:r w:rsidRPr="00E5190D">
              <w:rPr>
                <w:spacing w:val="-11"/>
              </w:rPr>
              <w:t xml:space="preserve"> </w:t>
            </w:r>
            <w:r w:rsidRPr="00E5190D">
              <w:t>perfrazuoti</w:t>
            </w:r>
            <w:r w:rsidRPr="00E5190D">
              <w:rPr>
                <w:spacing w:val="-10"/>
              </w:rPr>
              <w:t xml:space="preserve"> </w:t>
            </w:r>
            <w:r w:rsidRPr="00E5190D">
              <w:t>pateiktą</w:t>
            </w:r>
            <w:r w:rsidRPr="00E5190D">
              <w:rPr>
                <w:spacing w:val="-11"/>
              </w:rPr>
              <w:t xml:space="preserve"> </w:t>
            </w:r>
            <w:r w:rsidRPr="00E5190D">
              <w:t>informac</w:t>
            </w:r>
            <w:r w:rsidRPr="00E5190D">
              <w:rPr>
                <w:spacing w:val="1"/>
              </w:rPr>
              <w:t>i</w:t>
            </w:r>
            <w:r w:rsidRPr="00E5190D">
              <w:t>ją)</w:t>
            </w:r>
            <w:r>
              <w:t>;</w:t>
            </w:r>
          </w:p>
          <w:p w:rsidR="00C944BC" w:rsidRPr="00E5190D" w:rsidRDefault="00C944BC" w:rsidP="00C944BC">
            <w:pPr>
              <w:pStyle w:val="tlist"/>
            </w:pPr>
            <w:r>
              <w:t>t</w:t>
            </w:r>
            <w:r w:rsidRPr="00E5190D">
              <w:t>aisyklingas</w:t>
            </w:r>
            <w:r w:rsidRPr="00E5190D">
              <w:rPr>
                <w:spacing w:val="-8"/>
              </w:rPr>
              <w:t xml:space="preserve"> </w:t>
            </w:r>
            <w:r w:rsidRPr="00E5190D">
              <w:t>akademinei</w:t>
            </w:r>
            <w:r w:rsidRPr="00E5190D">
              <w:rPr>
                <w:spacing w:val="-8"/>
              </w:rPr>
              <w:t xml:space="preserve"> </w:t>
            </w:r>
            <w:r w:rsidRPr="00E5190D">
              <w:t>kalbai</w:t>
            </w:r>
            <w:r w:rsidRPr="00E5190D">
              <w:rPr>
                <w:spacing w:val="-8"/>
              </w:rPr>
              <w:t xml:space="preserve"> </w:t>
            </w:r>
            <w:r w:rsidRPr="00E5190D">
              <w:t>būdingų</w:t>
            </w:r>
            <w:r w:rsidRPr="00E5190D">
              <w:rPr>
                <w:spacing w:val="-10"/>
              </w:rPr>
              <w:t xml:space="preserve"> </w:t>
            </w:r>
            <w:r w:rsidRPr="00E5190D">
              <w:t>gramati</w:t>
            </w:r>
            <w:r w:rsidRPr="00E5190D">
              <w:rPr>
                <w:spacing w:val="1"/>
              </w:rPr>
              <w:t>n</w:t>
            </w:r>
            <w:r w:rsidRPr="00E5190D">
              <w:t>ių ko</w:t>
            </w:r>
            <w:r w:rsidRPr="00E5190D">
              <w:rPr>
                <w:spacing w:val="-2"/>
              </w:rPr>
              <w:t>n</w:t>
            </w:r>
            <w:r w:rsidRPr="00E5190D">
              <w:t>strukcijų</w:t>
            </w:r>
            <w:r w:rsidRPr="00E5190D">
              <w:rPr>
                <w:spacing w:val="-6"/>
              </w:rPr>
              <w:t xml:space="preserve"> </w:t>
            </w:r>
            <w:r w:rsidRPr="00E5190D">
              <w:t>vartojimas,</w:t>
            </w:r>
            <w:r w:rsidRPr="00E5190D">
              <w:rPr>
                <w:spacing w:val="-8"/>
              </w:rPr>
              <w:t xml:space="preserve"> </w:t>
            </w:r>
            <w:r w:rsidRPr="00E5190D">
              <w:t>adekvati</w:t>
            </w:r>
            <w:r w:rsidRPr="00E5190D">
              <w:rPr>
                <w:spacing w:val="-6"/>
              </w:rPr>
              <w:t xml:space="preserve"> </w:t>
            </w:r>
            <w:r w:rsidRPr="00E5190D">
              <w:t>žodžių</w:t>
            </w:r>
            <w:r w:rsidRPr="00E5190D">
              <w:rPr>
                <w:spacing w:val="-9"/>
              </w:rPr>
              <w:t xml:space="preserve"> </w:t>
            </w:r>
            <w:r w:rsidRPr="00E5190D">
              <w:t>daryba</w:t>
            </w:r>
            <w:r>
              <w:t>;</w:t>
            </w:r>
          </w:p>
          <w:p w:rsidR="00C944BC" w:rsidRDefault="00C944BC" w:rsidP="00C944BC">
            <w:pPr>
              <w:pStyle w:val="tlist"/>
            </w:pPr>
            <w:r>
              <w:t>r</w:t>
            </w:r>
            <w:r w:rsidRPr="00E5190D">
              <w:t>ašyba,</w:t>
            </w:r>
            <w:r w:rsidRPr="00E5190D">
              <w:rPr>
                <w:spacing w:val="-6"/>
              </w:rPr>
              <w:t xml:space="preserve"> </w:t>
            </w:r>
            <w:r w:rsidRPr="00E5190D">
              <w:t>skyryba,</w:t>
            </w:r>
            <w:r w:rsidRPr="00E5190D">
              <w:rPr>
                <w:spacing w:val="48"/>
              </w:rPr>
              <w:t xml:space="preserve"> </w:t>
            </w:r>
            <w:r w:rsidRPr="00E5190D">
              <w:t>rašto</w:t>
            </w:r>
            <w:r w:rsidRPr="00E5190D">
              <w:rPr>
                <w:spacing w:val="-6"/>
              </w:rPr>
              <w:t xml:space="preserve"> </w:t>
            </w:r>
            <w:r w:rsidRPr="00E5190D">
              <w:t>darbo</w:t>
            </w:r>
            <w:r w:rsidRPr="00E5190D">
              <w:rPr>
                <w:spacing w:val="-6"/>
              </w:rPr>
              <w:t xml:space="preserve"> </w:t>
            </w:r>
            <w:r w:rsidRPr="00E5190D">
              <w:t>apimt</w:t>
            </w:r>
            <w:r w:rsidRPr="00E5190D">
              <w:rPr>
                <w:spacing w:val="1"/>
              </w:rPr>
              <w:t>i</w:t>
            </w:r>
            <w:r w:rsidRPr="00E5190D">
              <w:t>es</w:t>
            </w:r>
            <w:r w:rsidRPr="00E5190D">
              <w:rPr>
                <w:spacing w:val="-4"/>
              </w:rPr>
              <w:t xml:space="preserve"> </w:t>
            </w:r>
            <w:r w:rsidRPr="00E5190D">
              <w:t>reikalavimų laikymasis</w:t>
            </w:r>
            <w:r>
              <w:t>.</w:t>
            </w:r>
          </w:p>
          <w:p w:rsidR="00C944BC" w:rsidRDefault="00C944BC" w:rsidP="00C944BC">
            <w:r w:rsidRPr="00C944BC">
              <w:rPr>
                <w:b/>
              </w:rPr>
              <w:t>K</w:t>
            </w:r>
            <w:r w:rsidRPr="00C944BC">
              <w:rPr>
                <w:b/>
                <w:spacing w:val="-1"/>
              </w:rPr>
              <w:t>la</w:t>
            </w:r>
            <w:r w:rsidRPr="00C944BC">
              <w:rPr>
                <w:b/>
              </w:rPr>
              <w:t>usy</w:t>
            </w:r>
            <w:r w:rsidRPr="00C944BC">
              <w:rPr>
                <w:b/>
                <w:spacing w:val="-1"/>
              </w:rPr>
              <w:t>m</w:t>
            </w:r>
            <w:r w:rsidRPr="00C944BC">
              <w:rPr>
                <w:b/>
              </w:rPr>
              <w:t>as</w:t>
            </w:r>
            <w:r>
              <w:t>.</w:t>
            </w:r>
            <w:r w:rsidRPr="00E5190D">
              <w:rPr>
                <w:spacing w:val="17"/>
              </w:rPr>
              <w:t xml:space="preserve"> </w:t>
            </w:r>
            <w:r>
              <w:t>U</w:t>
            </w:r>
            <w:r w:rsidRPr="00E5190D">
              <w:rPr>
                <w:spacing w:val="-1"/>
              </w:rPr>
              <w:t>ž</w:t>
            </w:r>
            <w:r w:rsidRPr="00E5190D">
              <w:t>duo</w:t>
            </w:r>
            <w:r w:rsidRPr="00E5190D">
              <w:rPr>
                <w:spacing w:val="-1"/>
              </w:rPr>
              <w:t>t</w:t>
            </w:r>
            <w:r w:rsidRPr="00E5190D">
              <w:t>ys</w:t>
            </w:r>
            <w:r w:rsidRPr="00E5190D">
              <w:rPr>
                <w:spacing w:val="19"/>
              </w:rPr>
              <w:t xml:space="preserve"> </w:t>
            </w:r>
            <w:r w:rsidRPr="00E5190D">
              <w:rPr>
                <w:spacing w:val="-1"/>
              </w:rPr>
              <w:t>te</w:t>
            </w:r>
            <w:r w:rsidRPr="00E5190D">
              <w:t>s</w:t>
            </w:r>
            <w:r w:rsidRPr="00E5190D">
              <w:rPr>
                <w:spacing w:val="-1"/>
              </w:rPr>
              <w:t>t</w:t>
            </w:r>
            <w:r w:rsidRPr="00E5190D">
              <w:t>o</w:t>
            </w:r>
            <w:r w:rsidRPr="00E5190D">
              <w:rPr>
                <w:spacing w:val="20"/>
              </w:rPr>
              <w:t xml:space="preserve"> </w:t>
            </w:r>
            <w:r w:rsidRPr="00E5190D">
              <w:t>for</w:t>
            </w:r>
            <w:r w:rsidRPr="00E5190D">
              <w:rPr>
                <w:spacing w:val="-1"/>
              </w:rPr>
              <w:t>mat</w:t>
            </w:r>
            <w:r w:rsidRPr="00E5190D">
              <w:t>u</w:t>
            </w:r>
            <w:r w:rsidRPr="00E5190D">
              <w:rPr>
                <w:spacing w:val="19"/>
              </w:rPr>
              <w:t xml:space="preserve"> </w:t>
            </w:r>
            <w:r w:rsidRPr="00E5190D">
              <w:t>p</w:t>
            </w:r>
            <w:r w:rsidRPr="00E5190D">
              <w:rPr>
                <w:spacing w:val="-1"/>
              </w:rPr>
              <w:t>a</w:t>
            </w:r>
            <w:r w:rsidRPr="00E5190D">
              <w:t>g</w:t>
            </w:r>
            <w:r w:rsidRPr="00E5190D">
              <w:rPr>
                <w:spacing w:val="-1"/>
              </w:rPr>
              <w:t>a</w:t>
            </w:r>
            <w:r w:rsidRPr="00E5190D">
              <w:t>l</w:t>
            </w:r>
            <w:r w:rsidRPr="00E5190D">
              <w:rPr>
                <w:spacing w:val="19"/>
              </w:rPr>
              <w:t xml:space="preserve"> </w:t>
            </w:r>
            <w:r w:rsidRPr="00E5190D">
              <w:rPr>
                <w:spacing w:val="-2"/>
              </w:rPr>
              <w:t>U</w:t>
            </w:r>
            <w:r w:rsidRPr="00E5190D">
              <w:t>KI kr</w:t>
            </w:r>
            <w:r w:rsidRPr="00E5190D">
              <w:rPr>
                <w:spacing w:val="-1"/>
              </w:rPr>
              <w:t>ite</w:t>
            </w:r>
            <w:r w:rsidRPr="00E5190D">
              <w:t>r</w:t>
            </w:r>
            <w:r w:rsidRPr="00E5190D">
              <w:rPr>
                <w:spacing w:val="-1"/>
              </w:rPr>
              <w:t>ij</w:t>
            </w:r>
            <w:r w:rsidRPr="00E5190D">
              <w:t>us.</w:t>
            </w:r>
            <w:r w:rsidRPr="00E5190D">
              <w:rPr>
                <w:spacing w:val="33"/>
              </w:rPr>
              <w:t xml:space="preserve"> </w:t>
            </w:r>
            <w:r>
              <w:t>V</w:t>
            </w:r>
            <w:r w:rsidRPr="00E5190D">
              <w:rPr>
                <w:spacing w:val="-1"/>
              </w:rPr>
              <w:t>e</w:t>
            </w:r>
            <w:r w:rsidRPr="00E5190D">
              <w:t>r</w:t>
            </w:r>
            <w:r w:rsidRPr="00E5190D">
              <w:rPr>
                <w:spacing w:val="-1"/>
              </w:rPr>
              <w:t>ti</w:t>
            </w:r>
            <w:r w:rsidRPr="00E5190D">
              <w:t>n</w:t>
            </w:r>
            <w:r w:rsidRPr="00E5190D">
              <w:rPr>
                <w:spacing w:val="-1"/>
              </w:rPr>
              <w:t>a</w:t>
            </w:r>
            <w:r w:rsidRPr="00E5190D">
              <w:rPr>
                <w:spacing w:val="1"/>
              </w:rPr>
              <w:t>m</w:t>
            </w:r>
            <w:r w:rsidRPr="00E5190D">
              <w:rPr>
                <w:spacing w:val="-1"/>
              </w:rPr>
              <w:t>a</w:t>
            </w:r>
            <w:r w:rsidRPr="00E5190D">
              <w:t>s</w:t>
            </w:r>
            <w:r w:rsidRPr="00E5190D">
              <w:rPr>
                <w:spacing w:val="16"/>
              </w:rPr>
              <w:t xml:space="preserve"> </w:t>
            </w:r>
            <w:r w:rsidRPr="00E5190D">
              <w:t>s</w:t>
            </w:r>
            <w:r w:rsidRPr="00E5190D">
              <w:rPr>
                <w:spacing w:val="-1"/>
              </w:rPr>
              <w:t>t</w:t>
            </w:r>
            <w:r w:rsidRPr="00E5190D">
              <w:t>ud</w:t>
            </w:r>
            <w:r w:rsidRPr="00E5190D">
              <w:rPr>
                <w:spacing w:val="-1"/>
              </w:rPr>
              <w:t>e</w:t>
            </w:r>
            <w:r w:rsidRPr="00E5190D">
              <w:t>n</w:t>
            </w:r>
            <w:r w:rsidRPr="00E5190D">
              <w:rPr>
                <w:spacing w:val="-1"/>
              </w:rPr>
              <w:t>t</w:t>
            </w:r>
            <w:r w:rsidRPr="00E5190D">
              <w:t>o</w:t>
            </w:r>
            <w:r w:rsidRPr="00E5190D">
              <w:rPr>
                <w:spacing w:val="15"/>
              </w:rPr>
              <w:t xml:space="preserve"> </w:t>
            </w:r>
            <w:r w:rsidRPr="00E5190D">
              <w:t>g</w:t>
            </w:r>
            <w:r w:rsidRPr="00E5190D">
              <w:rPr>
                <w:spacing w:val="-1"/>
              </w:rPr>
              <w:t>e</w:t>
            </w:r>
            <w:r w:rsidRPr="00E5190D">
              <w:t>b</w:t>
            </w:r>
            <w:r w:rsidRPr="00E5190D">
              <w:rPr>
                <w:spacing w:val="-1"/>
              </w:rPr>
              <w:t>ėji</w:t>
            </w:r>
            <w:r w:rsidRPr="00E5190D">
              <w:rPr>
                <w:spacing w:val="1"/>
              </w:rPr>
              <w:t>m</w:t>
            </w:r>
            <w:r w:rsidRPr="00E5190D">
              <w:rPr>
                <w:spacing w:val="-1"/>
              </w:rPr>
              <w:t>a</w:t>
            </w:r>
            <w:r w:rsidRPr="00E5190D">
              <w:t xml:space="preserve">s </w:t>
            </w:r>
            <w:r w:rsidRPr="00E5190D">
              <w:rPr>
                <w:spacing w:val="-2"/>
              </w:rPr>
              <w:t>s</w:t>
            </w:r>
            <w:r w:rsidRPr="00E5190D">
              <w:t>upr</w:t>
            </w:r>
            <w:r w:rsidRPr="00E5190D">
              <w:rPr>
                <w:spacing w:val="-1"/>
              </w:rPr>
              <w:t>a</w:t>
            </w:r>
            <w:r w:rsidRPr="00E5190D">
              <w:t>s</w:t>
            </w:r>
            <w:r w:rsidRPr="00E5190D">
              <w:rPr>
                <w:spacing w:val="-1"/>
              </w:rPr>
              <w:t>t</w:t>
            </w:r>
            <w:r w:rsidRPr="00E5190D">
              <w:t>i</w:t>
            </w:r>
            <w:r w:rsidRPr="00E5190D">
              <w:rPr>
                <w:spacing w:val="-4"/>
              </w:rPr>
              <w:t xml:space="preserve"> </w:t>
            </w:r>
            <w:r w:rsidRPr="00E5190D">
              <w:t>su</w:t>
            </w:r>
            <w:r w:rsidRPr="00E5190D">
              <w:rPr>
                <w:spacing w:val="-4"/>
              </w:rPr>
              <w:t xml:space="preserve"> </w:t>
            </w:r>
            <w:r w:rsidRPr="00E5190D">
              <w:rPr>
                <w:spacing w:val="-2"/>
              </w:rPr>
              <w:t>s</w:t>
            </w:r>
            <w:r w:rsidRPr="00E5190D">
              <w:t>p</w:t>
            </w:r>
            <w:r w:rsidRPr="00E5190D">
              <w:rPr>
                <w:spacing w:val="-1"/>
              </w:rPr>
              <w:t>ecial</w:t>
            </w:r>
            <w:r w:rsidRPr="00E5190D">
              <w:t>y</w:t>
            </w:r>
            <w:r w:rsidRPr="00E5190D">
              <w:rPr>
                <w:spacing w:val="1"/>
              </w:rPr>
              <w:t>b</w:t>
            </w:r>
            <w:r w:rsidRPr="00E5190D">
              <w:t>e</w:t>
            </w:r>
            <w:r w:rsidRPr="00E5190D">
              <w:rPr>
                <w:spacing w:val="-4"/>
              </w:rPr>
              <w:t xml:space="preserve"> </w:t>
            </w:r>
            <w:r w:rsidRPr="00E5190D">
              <w:t>s</w:t>
            </w:r>
            <w:r w:rsidRPr="00E5190D">
              <w:rPr>
                <w:spacing w:val="-2"/>
              </w:rPr>
              <w:t>u</w:t>
            </w:r>
            <w:r w:rsidRPr="00E5190D">
              <w:t>s</w:t>
            </w:r>
            <w:r w:rsidRPr="00E5190D">
              <w:rPr>
                <w:spacing w:val="-1"/>
              </w:rPr>
              <w:t>ij</w:t>
            </w:r>
            <w:r w:rsidRPr="00E5190D">
              <w:t>us</w:t>
            </w:r>
            <w:r w:rsidRPr="00E5190D">
              <w:rPr>
                <w:spacing w:val="-1"/>
              </w:rPr>
              <w:t>i</w:t>
            </w:r>
            <w:r w:rsidRPr="00E5190D">
              <w:t>ų</w:t>
            </w:r>
            <w:r w:rsidRPr="00E5190D">
              <w:rPr>
                <w:spacing w:val="-3"/>
              </w:rPr>
              <w:t xml:space="preserve"> </w:t>
            </w:r>
            <w:r w:rsidRPr="00E5190D">
              <w:rPr>
                <w:spacing w:val="-1"/>
              </w:rPr>
              <w:t>te</w:t>
            </w:r>
            <w:r w:rsidRPr="00E5190D">
              <w:t>ks</w:t>
            </w:r>
            <w:r w:rsidRPr="00E5190D">
              <w:rPr>
                <w:spacing w:val="-1"/>
              </w:rPr>
              <w:t>t</w:t>
            </w:r>
            <w:r w:rsidRPr="00E5190D">
              <w:t>ų</w:t>
            </w:r>
            <w:r w:rsidRPr="00E5190D">
              <w:rPr>
                <w:spacing w:val="-3"/>
              </w:rPr>
              <w:t xml:space="preserve"> </w:t>
            </w:r>
            <w:r w:rsidRPr="00E5190D">
              <w:rPr>
                <w:spacing w:val="-1"/>
              </w:rPr>
              <w:t>t</w:t>
            </w:r>
            <w:r w:rsidRPr="00E5190D">
              <w:t>ur</w:t>
            </w:r>
            <w:r w:rsidRPr="00E5190D">
              <w:rPr>
                <w:spacing w:val="-1"/>
              </w:rPr>
              <w:t>i</w:t>
            </w:r>
            <w:r w:rsidRPr="00E5190D">
              <w:t>n</w:t>
            </w:r>
            <w:r w:rsidRPr="00E5190D">
              <w:rPr>
                <w:spacing w:val="-1"/>
              </w:rPr>
              <w:t>į</w:t>
            </w:r>
            <w:r w:rsidRPr="00E5190D">
              <w:t>.</w:t>
            </w:r>
          </w:p>
          <w:p w:rsidR="00893D0F" w:rsidRPr="009E5D74" w:rsidRDefault="00893D0F" w:rsidP="00893D0F">
            <w:r w:rsidRPr="00893D0F">
              <w:rPr>
                <w:b/>
              </w:rPr>
              <w:lastRenderedPageBreak/>
              <w:t>Sk</w:t>
            </w:r>
            <w:r w:rsidRPr="00893D0F">
              <w:rPr>
                <w:b/>
                <w:spacing w:val="-1"/>
              </w:rPr>
              <w:t>ait</w:t>
            </w:r>
            <w:r w:rsidRPr="00893D0F">
              <w:rPr>
                <w:b/>
              </w:rPr>
              <w:t>y</w:t>
            </w:r>
            <w:r w:rsidRPr="00893D0F">
              <w:rPr>
                <w:b/>
                <w:spacing w:val="-1"/>
              </w:rPr>
              <w:t>m</w:t>
            </w:r>
            <w:r w:rsidRPr="00893D0F">
              <w:rPr>
                <w:b/>
              </w:rPr>
              <w:t>as</w:t>
            </w:r>
            <w:r>
              <w:t>.</w:t>
            </w:r>
            <w:r w:rsidRPr="00E5190D">
              <w:rPr>
                <w:spacing w:val="25"/>
              </w:rPr>
              <w:t xml:space="preserve"> </w:t>
            </w:r>
            <w:r>
              <w:t>U</w:t>
            </w:r>
            <w:r w:rsidRPr="00E5190D">
              <w:rPr>
                <w:spacing w:val="-1"/>
              </w:rPr>
              <w:t>ž</w:t>
            </w:r>
            <w:r w:rsidRPr="00E5190D">
              <w:t>duo</w:t>
            </w:r>
            <w:r w:rsidRPr="00E5190D">
              <w:rPr>
                <w:spacing w:val="-1"/>
              </w:rPr>
              <w:t>t</w:t>
            </w:r>
            <w:r w:rsidRPr="00E5190D">
              <w:t>ys</w:t>
            </w:r>
            <w:r w:rsidRPr="00E5190D">
              <w:rPr>
                <w:spacing w:val="25"/>
              </w:rPr>
              <w:t xml:space="preserve"> </w:t>
            </w:r>
            <w:r w:rsidRPr="00E5190D">
              <w:rPr>
                <w:spacing w:val="-1"/>
              </w:rPr>
              <w:t>te</w:t>
            </w:r>
            <w:r w:rsidRPr="00E5190D">
              <w:t>s</w:t>
            </w:r>
            <w:r w:rsidRPr="00E5190D">
              <w:rPr>
                <w:spacing w:val="-1"/>
              </w:rPr>
              <w:t>t</w:t>
            </w:r>
            <w:r w:rsidRPr="00E5190D">
              <w:t>o</w:t>
            </w:r>
            <w:r w:rsidRPr="00E5190D">
              <w:rPr>
                <w:spacing w:val="26"/>
              </w:rPr>
              <w:t xml:space="preserve"> </w:t>
            </w:r>
            <w:r w:rsidRPr="00E5190D">
              <w:t>for</w:t>
            </w:r>
            <w:r w:rsidRPr="00E5190D">
              <w:rPr>
                <w:spacing w:val="-1"/>
              </w:rPr>
              <w:t>mat</w:t>
            </w:r>
            <w:r w:rsidRPr="00E5190D">
              <w:t>u</w:t>
            </w:r>
            <w:r w:rsidRPr="00E5190D">
              <w:rPr>
                <w:spacing w:val="27"/>
              </w:rPr>
              <w:t xml:space="preserve"> </w:t>
            </w:r>
            <w:r w:rsidRPr="00E5190D">
              <w:t>p</w:t>
            </w:r>
            <w:r w:rsidRPr="00E5190D">
              <w:rPr>
                <w:spacing w:val="-1"/>
              </w:rPr>
              <w:t>a</w:t>
            </w:r>
            <w:r w:rsidRPr="00E5190D">
              <w:t>g</w:t>
            </w:r>
            <w:r w:rsidRPr="00E5190D">
              <w:rPr>
                <w:spacing w:val="-1"/>
              </w:rPr>
              <w:t>a</w:t>
            </w:r>
            <w:r w:rsidRPr="00E5190D">
              <w:t>l</w:t>
            </w:r>
            <w:r w:rsidRPr="00E5190D">
              <w:rPr>
                <w:spacing w:val="25"/>
              </w:rPr>
              <w:t xml:space="preserve"> </w:t>
            </w:r>
            <w:r w:rsidRPr="00E5190D">
              <w:t>U</w:t>
            </w:r>
            <w:r w:rsidRPr="00E5190D">
              <w:rPr>
                <w:spacing w:val="-2"/>
              </w:rPr>
              <w:t>K</w:t>
            </w:r>
            <w:r w:rsidRPr="00E5190D">
              <w:t>I kr</w:t>
            </w:r>
            <w:r w:rsidRPr="00E5190D">
              <w:rPr>
                <w:spacing w:val="-1"/>
              </w:rPr>
              <w:t>ite</w:t>
            </w:r>
            <w:r w:rsidRPr="00E5190D">
              <w:t>r</w:t>
            </w:r>
            <w:r w:rsidRPr="00E5190D">
              <w:rPr>
                <w:spacing w:val="-1"/>
              </w:rPr>
              <w:t>ij</w:t>
            </w:r>
            <w:r w:rsidRPr="00E5190D">
              <w:t>us.</w:t>
            </w:r>
            <w:r w:rsidRPr="00E5190D">
              <w:rPr>
                <w:spacing w:val="58"/>
              </w:rPr>
              <w:t xml:space="preserve"> </w:t>
            </w:r>
            <w:r w:rsidRPr="00E5190D">
              <w:t>Sk</w:t>
            </w:r>
            <w:r w:rsidRPr="00E5190D">
              <w:rPr>
                <w:spacing w:val="-1"/>
              </w:rPr>
              <w:t>ait</w:t>
            </w:r>
            <w:r w:rsidRPr="00E5190D">
              <w:t>y</w:t>
            </w:r>
            <w:r w:rsidRPr="00E5190D">
              <w:rPr>
                <w:spacing w:val="-1"/>
              </w:rPr>
              <w:t>m</w:t>
            </w:r>
            <w:r w:rsidRPr="00E5190D">
              <w:t>o</w:t>
            </w:r>
            <w:r w:rsidRPr="00E5190D">
              <w:rPr>
                <w:spacing w:val="55"/>
              </w:rPr>
              <w:t xml:space="preserve"> </w:t>
            </w:r>
            <w:r w:rsidRPr="00E5190D">
              <w:rPr>
                <w:spacing w:val="-1"/>
              </w:rPr>
              <w:t>te</w:t>
            </w:r>
            <w:r w:rsidRPr="00E5190D">
              <w:t>s</w:t>
            </w:r>
            <w:r w:rsidRPr="00E5190D">
              <w:rPr>
                <w:spacing w:val="-1"/>
              </w:rPr>
              <w:t>t</w:t>
            </w:r>
            <w:r w:rsidRPr="00E5190D">
              <w:t>e</w:t>
            </w:r>
            <w:r w:rsidRPr="00E5190D">
              <w:rPr>
                <w:spacing w:val="54"/>
              </w:rPr>
              <w:t xml:space="preserve"> </w:t>
            </w:r>
            <w:r w:rsidRPr="00E5190D">
              <w:t>v</w:t>
            </w:r>
            <w:r w:rsidRPr="00E5190D">
              <w:rPr>
                <w:spacing w:val="-1"/>
              </w:rPr>
              <w:t>e</w:t>
            </w:r>
            <w:r w:rsidRPr="00E5190D">
              <w:t>r</w:t>
            </w:r>
            <w:r w:rsidRPr="00E5190D">
              <w:rPr>
                <w:spacing w:val="-1"/>
              </w:rPr>
              <w:t>ti</w:t>
            </w:r>
            <w:r w:rsidRPr="00E5190D">
              <w:t>n</w:t>
            </w:r>
            <w:r w:rsidRPr="00E5190D">
              <w:rPr>
                <w:spacing w:val="-1"/>
              </w:rPr>
              <w:t>ama</w:t>
            </w:r>
            <w:r w:rsidRPr="00E5190D">
              <w:t>s</w:t>
            </w:r>
            <w:r w:rsidRPr="00E5190D">
              <w:rPr>
                <w:spacing w:val="57"/>
              </w:rPr>
              <w:t xml:space="preserve"> </w:t>
            </w:r>
            <w:r w:rsidRPr="00E5190D">
              <w:t>s</w:t>
            </w:r>
            <w:r w:rsidRPr="00E5190D">
              <w:rPr>
                <w:spacing w:val="-1"/>
              </w:rPr>
              <w:t>t</w:t>
            </w:r>
            <w:r w:rsidRPr="00E5190D">
              <w:t>ud</w:t>
            </w:r>
            <w:r w:rsidRPr="00E5190D">
              <w:rPr>
                <w:spacing w:val="-1"/>
              </w:rPr>
              <w:t>e</w:t>
            </w:r>
            <w:r w:rsidRPr="00E5190D">
              <w:t>n</w:t>
            </w:r>
            <w:r w:rsidRPr="00E5190D">
              <w:rPr>
                <w:spacing w:val="-1"/>
              </w:rPr>
              <w:t>t</w:t>
            </w:r>
            <w:r w:rsidRPr="00E5190D">
              <w:t>o</w:t>
            </w:r>
            <w:r w:rsidRPr="00E5190D">
              <w:rPr>
                <w:spacing w:val="54"/>
              </w:rPr>
              <w:t xml:space="preserve"> </w:t>
            </w:r>
            <w:r w:rsidRPr="00E5190D">
              <w:t>g</w:t>
            </w:r>
            <w:r w:rsidRPr="00E5190D">
              <w:rPr>
                <w:spacing w:val="-1"/>
              </w:rPr>
              <w:t>e</w:t>
            </w:r>
            <w:r w:rsidRPr="00E5190D">
              <w:t>b</w:t>
            </w:r>
            <w:r w:rsidRPr="00E5190D">
              <w:rPr>
                <w:spacing w:val="-1"/>
              </w:rPr>
              <w:t>ėjima</w:t>
            </w:r>
            <w:r w:rsidRPr="00E5190D">
              <w:t xml:space="preserve">s </w:t>
            </w:r>
            <w:r w:rsidRPr="00E5190D">
              <w:rPr>
                <w:spacing w:val="-2"/>
              </w:rPr>
              <w:t>s</w:t>
            </w:r>
            <w:r w:rsidRPr="00E5190D">
              <w:t>upr</w:t>
            </w:r>
            <w:r w:rsidRPr="00E5190D">
              <w:rPr>
                <w:spacing w:val="-1"/>
              </w:rPr>
              <w:t>a</w:t>
            </w:r>
            <w:r w:rsidRPr="00E5190D">
              <w:t>s</w:t>
            </w:r>
            <w:r w:rsidRPr="00E5190D">
              <w:rPr>
                <w:spacing w:val="-1"/>
              </w:rPr>
              <w:t>t</w:t>
            </w:r>
            <w:r w:rsidRPr="00E5190D">
              <w:t>i</w:t>
            </w:r>
            <w:r w:rsidRPr="00E5190D">
              <w:rPr>
                <w:spacing w:val="-4"/>
              </w:rPr>
              <w:t xml:space="preserve"> </w:t>
            </w:r>
            <w:r w:rsidRPr="00E5190D">
              <w:t>su</w:t>
            </w:r>
            <w:r w:rsidRPr="00E5190D">
              <w:rPr>
                <w:spacing w:val="-4"/>
              </w:rPr>
              <w:t xml:space="preserve"> </w:t>
            </w:r>
            <w:r w:rsidRPr="00E5190D">
              <w:rPr>
                <w:spacing w:val="-2"/>
              </w:rPr>
              <w:t>s</w:t>
            </w:r>
            <w:r w:rsidRPr="00E5190D">
              <w:t>p</w:t>
            </w:r>
            <w:r w:rsidRPr="00E5190D">
              <w:rPr>
                <w:spacing w:val="-1"/>
              </w:rPr>
              <w:t>ecial</w:t>
            </w:r>
            <w:r w:rsidRPr="00E5190D">
              <w:t>y</w:t>
            </w:r>
            <w:r w:rsidRPr="00E5190D">
              <w:rPr>
                <w:spacing w:val="1"/>
              </w:rPr>
              <w:t>b</w:t>
            </w:r>
            <w:r w:rsidRPr="00E5190D">
              <w:t>e</w:t>
            </w:r>
            <w:r w:rsidRPr="00E5190D">
              <w:rPr>
                <w:spacing w:val="-4"/>
              </w:rPr>
              <w:t xml:space="preserve"> </w:t>
            </w:r>
            <w:r w:rsidRPr="00E5190D">
              <w:t>s</w:t>
            </w:r>
            <w:r w:rsidRPr="00E5190D">
              <w:rPr>
                <w:spacing w:val="-2"/>
              </w:rPr>
              <w:t>u</w:t>
            </w:r>
            <w:r w:rsidRPr="00E5190D">
              <w:t>s</w:t>
            </w:r>
            <w:r w:rsidRPr="00E5190D">
              <w:rPr>
                <w:spacing w:val="-1"/>
              </w:rPr>
              <w:t>ij</w:t>
            </w:r>
            <w:r w:rsidRPr="00E5190D">
              <w:t>us</w:t>
            </w:r>
            <w:r w:rsidRPr="00E5190D">
              <w:rPr>
                <w:spacing w:val="-1"/>
              </w:rPr>
              <w:t>i</w:t>
            </w:r>
            <w:r w:rsidRPr="00E5190D">
              <w:t>ų</w:t>
            </w:r>
            <w:r w:rsidRPr="00E5190D">
              <w:rPr>
                <w:spacing w:val="-3"/>
              </w:rPr>
              <w:t xml:space="preserve"> </w:t>
            </w:r>
            <w:r w:rsidRPr="00E5190D">
              <w:rPr>
                <w:spacing w:val="-1"/>
              </w:rPr>
              <w:t>te</w:t>
            </w:r>
            <w:r w:rsidRPr="00E5190D">
              <w:t>ks</w:t>
            </w:r>
            <w:r w:rsidRPr="00E5190D">
              <w:rPr>
                <w:spacing w:val="-1"/>
              </w:rPr>
              <w:t>t</w:t>
            </w:r>
            <w:r w:rsidRPr="00E5190D">
              <w:t>ų</w:t>
            </w:r>
            <w:r w:rsidRPr="00E5190D">
              <w:rPr>
                <w:spacing w:val="-3"/>
              </w:rPr>
              <w:t xml:space="preserve"> </w:t>
            </w:r>
            <w:r w:rsidRPr="00E5190D">
              <w:rPr>
                <w:spacing w:val="-1"/>
              </w:rPr>
              <w:t>t</w:t>
            </w:r>
            <w:r w:rsidRPr="00E5190D">
              <w:t>ur</w:t>
            </w:r>
            <w:r w:rsidRPr="00E5190D">
              <w:rPr>
                <w:spacing w:val="-1"/>
              </w:rPr>
              <w:t>i</w:t>
            </w:r>
            <w:r w:rsidRPr="00E5190D">
              <w:t>n</w:t>
            </w:r>
            <w:r w:rsidRPr="00E5190D">
              <w:rPr>
                <w:spacing w:val="-1"/>
              </w:rPr>
              <w:t>į</w:t>
            </w:r>
            <w:r w:rsidRPr="00E5190D">
              <w:t>.</w:t>
            </w:r>
          </w:p>
        </w:tc>
      </w:tr>
    </w:tbl>
    <w:p w:rsidR="00927247" w:rsidRPr="000C277F" w:rsidRDefault="00927247" w:rsidP="00927247">
      <w:pPr>
        <w:spacing w:line="276" w:lineRule="auto"/>
        <w:rPr>
          <w:rFonts w:ascii="Times New Roman" w:hAnsi="Times New Roman"/>
          <w:sz w:val="20"/>
          <w:szCs w:val="20"/>
        </w:rPr>
      </w:pPr>
    </w:p>
    <w:p w:rsidR="00927247" w:rsidRDefault="009272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009"/>
        <w:gridCol w:w="2303"/>
        <w:gridCol w:w="1381"/>
        <w:gridCol w:w="2567"/>
      </w:tblGrid>
      <w:tr w:rsidR="00865E5F" w:rsidRPr="00FC5698" w:rsidTr="00BB6CF5">
        <w:tc>
          <w:tcPr>
            <w:tcW w:w="1230" w:type="pct"/>
            <w:shd w:val="clear" w:color="auto" w:fill="E6E6E6"/>
          </w:tcPr>
          <w:p w:rsidR="00865E5F" w:rsidRPr="00FC5698" w:rsidRDefault="00865E5F" w:rsidP="00CC6B28">
            <w:pPr>
              <w:pStyle w:val="ptnorm"/>
            </w:pPr>
            <w:r w:rsidRPr="00FC5698">
              <w:t>Autorius</w:t>
            </w:r>
          </w:p>
        </w:tc>
        <w:tc>
          <w:tcPr>
            <w:tcW w:w="524" w:type="pct"/>
            <w:shd w:val="clear" w:color="auto" w:fill="E6E6E6"/>
          </w:tcPr>
          <w:p w:rsidR="00865E5F" w:rsidRPr="00FC5698" w:rsidRDefault="00893D0F" w:rsidP="00CC6B28">
            <w:pPr>
              <w:pStyle w:val="ptnorm"/>
            </w:pPr>
            <w:r>
              <w:t>Leidi</w:t>
            </w:r>
            <w:r w:rsidR="00865E5F" w:rsidRPr="00FC5698">
              <w:t>mo metai</w:t>
            </w:r>
          </w:p>
        </w:tc>
        <w:tc>
          <w:tcPr>
            <w:tcW w:w="1196" w:type="pct"/>
            <w:shd w:val="clear" w:color="auto" w:fill="E6E6E6"/>
          </w:tcPr>
          <w:p w:rsidR="00865E5F" w:rsidRPr="00FC5698" w:rsidRDefault="00865E5F" w:rsidP="00CC6B28">
            <w:pPr>
              <w:pStyle w:val="ptnorm"/>
            </w:pPr>
            <w:r w:rsidRPr="00FC5698">
              <w:t>Pavadinimas</w:t>
            </w:r>
          </w:p>
        </w:tc>
        <w:tc>
          <w:tcPr>
            <w:tcW w:w="717" w:type="pct"/>
            <w:shd w:val="clear" w:color="auto" w:fill="E6E6E6"/>
          </w:tcPr>
          <w:p w:rsidR="00865E5F" w:rsidRPr="00FC5698" w:rsidRDefault="00865E5F" w:rsidP="00451A9C">
            <w:pPr>
              <w:pStyle w:val="ptnorm"/>
            </w:pPr>
            <w:r w:rsidRPr="00FC5698">
              <w:t>Periodinio leidinio Nr.</w:t>
            </w:r>
            <w:r w:rsidR="00451A9C">
              <w:t xml:space="preserve"> </w:t>
            </w:r>
            <w:r w:rsidRPr="00FC5698">
              <w:t>ar leidinio tomas</w:t>
            </w:r>
          </w:p>
        </w:tc>
        <w:tc>
          <w:tcPr>
            <w:tcW w:w="1332" w:type="pct"/>
            <w:shd w:val="clear" w:color="auto" w:fill="E6E6E6"/>
          </w:tcPr>
          <w:p w:rsidR="00865E5F" w:rsidRPr="00FC5698" w:rsidRDefault="00865E5F" w:rsidP="00451A9C">
            <w:pPr>
              <w:pStyle w:val="ptnorm"/>
            </w:pPr>
            <w:r w:rsidRPr="00FC5698">
              <w:t>Leidimo vieta ir leidykla ar internetinė nuoroda</w:t>
            </w:r>
          </w:p>
        </w:tc>
      </w:tr>
      <w:tr w:rsidR="00865E5F" w:rsidRPr="00CC6B28" w:rsidTr="00BB6CF5">
        <w:tc>
          <w:tcPr>
            <w:tcW w:w="5000" w:type="pct"/>
            <w:gridSpan w:val="5"/>
            <w:shd w:val="clear" w:color="auto" w:fill="D9D9D9"/>
          </w:tcPr>
          <w:p w:rsidR="00865E5F" w:rsidRPr="00CC6B28" w:rsidRDefault="00865E5F" w:rsidP="00CC6B28">
            <w:pPr>
              <w:rPr>
                <w:b/>
              </w:rPr>
            </w:pPr>
            <w:r w:rsidRPr="00CC6B28">
              <w:rPr>
                <w:b/>
              </w:rPr>
              <w:t>Privalomoji literatūra</w:t>
            </w:r>
          </w:p>
        </w:tc>
      </w:tr>
      <w:tr w:rsidR="00865E5F" w:rsidRPr="00FC5698" w:rsidTr="00BB6CF5">
        <w:tc>
          <w:tcPr>
            <w:tcW w:w="1230" w:type="pct"/>
          </w:tcPr>
          <w:p w:rsidR="00865E5F" w:rsidRPr="0029761C" w:rsidRDefault="00BD42E3" w:rsidP="00BD42E3">
            <w:pPr>
              <w:rPr>
                <w:bCs/>
              </w:rPr>
            </w:pPr>
            <w:r w:rsidRPr="0029761C">
              <w:t>A. E.</w:t>
            </w:r>
            <w:r>
              <w:t xml:space="preserve"> Bartz</w:t>
            </w:r>
          </w:p>
        </w:tc>
        <w:tc>
          <w:tcPr>
            <w:tcW w:w="524" w:type="pct"/>
          </w:tcPr>
          <w:p w:rsidR="00865E5F" w:rsidRPr="0029761C" w:rsidRDefault="00865E5F" w:rsidP="00CC6B28">
            <w:pPr>
              <w:rPr>
                <w:iCs/>
              </w:rPr>
            </w:pPr>
            <w:r w:rsidRPr="0029761C">
              <w:t>19</w:t>
            </w:r>
            <w:r>
              <w:t>99</w:t>
            </w:r>
          </w:p>
        </w:tc>
        <w:tc>
          <w:tcPr>
            <w:tcW w:w="1196" w:type="pct"/>
          </w:tcPr>
          <w:p w:rsidR="00865E5F" w:rsidRPr="0029761C" w:rsidRDefault="00865E5F" w:rsidP="00BB6CF5">
            <w:r w:rsidRPr="0029761C">
              <w:t>Basic Statistical Concepts</w:t>
            </w:r>
          </w:p>
        </w:tc>
        <w:tc>
          <w:tcPr>
            <w:tcW w:w="717" w:type="pct"/>
          </w:tcPr>
          <w:p w:rsidR="00865E5F" w:rsidRPr="0029761C" w:rsidRDefault="00865E5F" w:rsidP="00CC6B28"/>
        </w:tc>
        <w:tc>
          <w:tcPr>
            <w:tcW w:w="1332" w:type="pct"/>
          </w:tcPr>
          <w:p w:rsidR="00865E5F" w:rsidRPr="004E52F9" w:rsidRDefault="00865E5F" w:rsidP="00CC6B28">
            <w:r w:rsidRPr="004E52F9">
              <w:t>NJ: Prentice Hall</w:t>
            </w:r>
          </w:p>
        </w:tc>
      </w:tr>
      <w:tr w:rsidR="00865E5F" w:rsidRPr="00FC5698" w:rsidTr="00BB6CF5">
        <w:trPr>
          <w:trHeight w:val="945"/>
        </w:trPr>
        <w:tc>
          <w:tcPr>
            <w:tcW w:w="1230" w:type="pct"/>
          </w:tcPr>
          <w:p w:rsidR="00865E5F" w:rsidRPr="00B86977" w:rsidRDefault="00BD42E3" w:rsidP="00BD42E3">
            <w:pPr>
              <w:rPr>
                <w:bCs/>
              </w:rPr>
            </w:pPr>
            <w:r>
              <w:t xml:space="preserve">C. Oxenden, </w:t>
            </w:r>
            <w:r w:rsidR="00865E5F" w:rsidRPr="00B86977">
              <w:t>C. Latham-Koenig</w:t>
            </w:r>
          </w:p>
        </w:tc>
        <w:tc>
          <w:tcPr>
            <w:tcW w:w="524" w:type="pct"/>
          </w:tcPr>
          <w:p w:rsidR="00865E5F" w:rsidRPr="00B86977" w:rsidRDefault="00865E5F" w:rsidP="00CC6B28">
            <w:pPr>
              <w:rPr>
                <w:iCs/>
              </w:rPr>
            </w:pPr>
            <w:r w:rsidRPr="00B86977">
              <w:rPr>
                <w:iCs/>
              </w:rPr>
              <w:t>2010</w:t>
            </w:r>
          </w:p>
        </w:tc>
        <w:tc>
          <w:tcPr>
            <w:tcW w:w="1196" w:type="pct"/>
          </w:tcPr>
          <w:p w:rsidR="00865E5F" w:rsidRPr="00B86977" w:rsidRDefault="00865E5F" w:rsidP="00BB6CF5">
            <w:r w:rsidRPr="00B86977">
              <w:t>New English File Advanced</w:t>
            </w:r>
          </w:p>
        </w:tc>
        <w:tc>
          <w:tcPr>
            <w:tcW w:w="717" w:type="pct"/>
          </w:tcPr>
          <w:p w:rsidR="00865E5F" w:rsidRPr="00B86977" w:rsidRDefault="00865E5F" w:rsidP="00CC6B28"/>
        </w:tc>
        <w:tc>
          <w:tcPr>
            <w:tcW w:w="1332" w:type="pct"/>
          </w:tcPr>
          <w:p w:rsidR="00865E5F" w:rsidRPr="00B86977" w:rsidRDefault="00865E5F" w:rsidP="00CC6B28">
            <w:r w:rsidRPr="00B86977">
              <w:t>OUP</w:t>
            </w:r>
          </w:p>
        </w:tc>
      </w:tr>
      <w:tr w:rsidR="00865E5F" w:rsidRPr="00CC6B28" w:rsidTr="00BB6CF5">
        <w:tc>
          <w:tcPr>
            <w:tcW w:w="5000" w:type="pct"/>
            <w:gridSpan w:val="5"/>
            <w:shd w:val="clear" w:color="auto" w:fill="D9D9D9"/>
          </w:tcPr>
          <w:p w:rsidR="00865E5F" w:rsidRPr="00CC6B28" w:rsidRDefault="00865E5F" w:rsidP="00CC6B28">
            <w:pPr>
              <w:rPr>
                <w:b/>
              </w:rPr>
            </w:pPr>
            <w:r w:rsidRPr="00CC6B28">
              <w:rPr>
                <w:b/>
              </w:rPr>
              <w:t>Papildoma literatūra</w:t>
            </w:r>
          </w:p>
        </w:tc>
      </w:tr>
      <w:tr w:rsidR="00893D0F" w:rsidRPr="00FC5698" w:rsidTr="00BB6CF5">
        <w:trPr>
          <w:trHeight w:val="555"/>
        </w:trPr>
        <w:tc>
          <w:tcPr>
            <w:tcW w:w="1230" w:type="pct"/>
          </w:tcPr>
          <w:p w:rsidR="00893D0F" w:rsidRPr="00B86977" w:rsidRDefault="00BD42E3" w:rsidP="00BD42E3">
            <w:r w:rsidRPr="000C69CD">
              <w:t xml:space="preserve">V.P. </w:t>
            </w:r>
            <w:r>
              <w:t>Dorozhkina,</w:t>
            </w:r>
            <w:r w:rsidR="00893D0F" w:rsidRPr="000C69CD">
              <w:t xml:space="preserve"> M. Astrel</w:t>
            </w:r>
          </w:p>
        </w:tc>
        <w:tc>
          <w:tcPr>
            <w:tcW w:w="524" w:type="pct"/>
          </w:tcPr>
          <w:p w:rsidR="00893D0F" w:rsidRPr="00B86977" w:rsidRDefault="00893D0F" w:rsidP="00604E14">
            <w:pPr>
              <w:rPr>
                <w:iCs/>
              </w:rPr>
            </w:pPr>
            <w:r w:rsidRPr="000C69CD">
              <w:t>2001</w:t>
            </w:r>
          </w:p>
        </w:tc>
        <w:tc>
          <w:tcPr>
            <w:tcW w:w="1196" w:type="pct"/>
          </w:tcPr>
          <w:p w:rsidR="00893D0F" w:rsidRPr="00B86977" w:rsidRDefault="00893D0F" w:rsidP="00BB6CF5">
            <w:r w:rsidRPr="000C69CD">
              <w:t>Anglijskij yazyk dlya matematikov</w:t>
            </w:r>
          </w:p>
        </w:tc>
        <w:tc>
          <w:tcPr>
            <w:tcW w:w="717" w:type="pct"/>
          </w:tcPr>
          <w:p w:rsidR="00893D0F" w:rsidRPr="00B86977" w:rsidRDefault="00893D0F" w:rsidP="00604E14"/>
        </w:tc>
        <w:tc>
          <w:tcPr>
            <w:tcW w:w="1332" w:type="pct"/>
          </w:tcPr>
          <w:p w:rsidR="00893D0F" w:rsidRPr="00B86977" w:rsidRDefault="00893D0F" w:rsidP="00604E14">
            <w:r w:rsidRPr="000C69CD">
              <w:t>Moskva: AST</w:t>
            </w:r>
          </w:p>
        </w:tc>
      </w:tr>
      <w:tr w:rsidR="00865E5F" w:rsidRPr="00FC5698" w:rsidTr="00BB6CF5">
        <w:tc>
          <w:tcPr>
            <w:tcW w:w="1230" w:type="pct"/>
          </w:tcPr>
          <w:p w:rsidR="00865E5F" w:rsidRPr="002877C8" w:rsidRDefault="00BD42E3" w:rsidP="00CC6B28">
            <w:pPr>
              <w:rPr>
                <w:bCs/>
                <w:lang w:val="en-GB"/>
              </w:rPr>
            </w:pPr>
            <w:r>
              <w:t>M. Powell</w:t>
            </w:r>
          </w:p>
        </w:tc>
        <w:tc>
          <w:tcPr>
            <w:tcW w:w="524" w:type="pct"/>
          </w:tcPr>
          <w:p w:rsidR="00865E5F" w:rsidRPr="002877C8" w:rsidRDefault="00865E5F" w:rsidP="00CC6B28">
            <w:pPr>
              <w:rPr>
                <w:bCs/>
                <w:lang w:val="en-GB"/>
              </w:rPr>
            </w:pPr>
            <w:r>
              <w:rPr>
                <w:bCs/>
                <w:lang w:val="en-GB"/>
              </w:rPr>
              <w:t>2010</w:t>
            </w:r>
          </w:p>
        </w:tc>
        <w:tc>
          <w:tcPr>
            <w:tcW w:w="1196" w:type="pct"/>
          </w:tcPr>
          <w:p w:rsidR="00865E5F" w:rsidRPr="002877C8" w:rsidRDefault="00865E5F" w:rsidP="00BB6CF5">
            <w:pPr>
              <w:rPr>
                <w:lang w:val="en-GB"/>
              </w:rPr>
            </w:pPr>
            <w:r w:rsidRPr="002877C8">
              <w:rPr>
                <w:lang w:val="en-GB"/>
              </w:rPr>
              <w:t>Dynamic Presentations</w:t>
            </w:r>
          </w:p>
        </w:tc>
        <w:tc>
          <w:tcPr>
            <w:tcW w:w="717" w:type="pct"/>
          </w:tcPr>
          <w:p w:rsidR="00865E5F" w:rsidRPr="002877C8" w:rsidRDefault="00865E5F" w:rsidP="00CC6B28">
            <w:pPr>
              <w:rPr>
                <w:lang w:val="en-GB"/>
              </w:rPr>
            </w:pPr>
          </w:p>
        </w:tc>
        <w:tc>
          <w:tcPr>
            <w:tcW w:w="1332" w:type="pct"/>
          </w:tcPr>
          <w:p w:rsidR="00865E5F" w:rsidRPr="002877C8" w:rsidRDefault="00865E5F" w:rsidP="00CC6B28">
            <w:pPr>
              <w:rPr>
                <w:bCs/>
                <w:lang w:val="en-GB"/>
              </w:rPr>
            </w:pPr>
            <w:r w:rsidRPr="002877C8">
              <w:rPr>
                <w:bCs/>
                <w:lang w:val="en-GB"/>
              </w:rPr>
              <w:t>CUP</w:t>
            </w:r>
          </w:p>
        </w:tc>
      </w:tr>
      <w:tr w:rsidR="00865E5F" w:rsidRPr="00FC5698" w:rsidTr="00BB6CF5">
        <w:tc>
          <w:tcPr>
            <w:tcW w:w="1230" w:type="pct"/>
          </w:tcPr>
          <w:p w:rsidR="00865E5F" w:rsidRPr="00586ED0" w:rsidRDefault="00BD42E3" w:rsidP="00CC6B28">
            <w:pPr>
              <w:rPr>
                <w:lang w:val="en-GB"/>
              </w:rPr>
            </w:pPr>
            <w:r>
              <w:t>V. Evans</w:t>
            </w:r>
          </w:p>
        </w:tc>
        <w:tc>
          <w:tcPr>
            <w:tcW w:w="524" w:type="pct"/>
          </w:tcPr>
          <w:p w:rsidR="00865E5F" w:rsidRPr="00586ED0" w:rsidRDefault="00865E5F" w:rsidP="00CC6B28">
            <w:pPr>
              <w:rPr>
                <w:bCs/>
                <w:lang w:val="en-GB"/>
              </w:rPr>
            </w:pPr>
            <w:r w:rsidRPr="00586ED0">
              <w:rPr>
                <w:bCs/>
                <w:lang w:val="en-GB"/>
              </w:rPr>
              <w:t>1998</w:t>
            </w:r>
          </w:p>
        </w:tc>
        <w:tc>
          <w:tcPr>
            <w:tcW w:w="1196" w:type="pct"/>
          </w:tcPr>
          <w:p w:rsidR="00865E5F" w:rsidRPr="00586ED0" w:rsidRDefault="00865E5F" w:rsidP="00BB6CF5">
            <w:pPr>
              <w:rPr>
                <w:lang w:val="en-GB"/>
              </w:rPr>
            </w:pPr>
            <w:r w:rsidRPr="00586ED0">
              <w:t>Successful Writing Proficiency</w:t>
            </w:r>
          </w:p>
        </w:tc>
        <w:tc>
          <w:tcPr>
            <w:tcW w:w="717" w:type="pct"/>
          </w:tcPr>
          <w:p w:rsidR="00865E5F" w:rsidRPr="00586ED0" w:rsidRDefault="00865E5F" w:rsidP="00CC6B28">
            <w:pPr>
              <w:rPr>
                <w:lang w:val="en-GB"/>
              </w:rPr>
            </w:pPr>
          </w:p>
        </w:tc>
        <w:tc>
          <w:tcPr>
            <w:tcW w:w="1332" w:type="pct"/>
          </w:tcPr>
          <w:p w:rsidR="00865E5F" w:rsidRPr="00586ED0" w:rsidRDefault="00865E5F" w:rsidP="00CC6B28">
            <w:pPr>
              <w:rPr>
                <w:lang w:val="en-GB"/>
              </w:rPr>
            </w:pPr>
            <w:r w:rsidRPr="00586ED0">
              <w:t>Express Publishing</w:t>
            </w:r>
          </w:p>
        </w:tc>
      </w:tr>
      <w:tr w:rsidR="00865E5F" w:rsidRPr="00FC5698" w:rsidTr="00BB6CF5">
        <w:tc>
          <w:tcPr>
            <w:tcW w:w="1230" w:type="pct"/>
          </w:tcPr>
          <w:p w:rsidR="00865E5F" w:rsidRPr="00346324" w:rsidRDefault="00BD42E3" w:rsidP="00BD42E3">
            <w:pPr>
              <w:rPr>
                <w:bCs/>
                <w:lang w:val="en-GB"/>
              </w:rPr>
            </w:pPr>
            <w:r>
              <w:t>M. Foley,</w:t>
            </w:r>
            <w:r w:rsidR="00865E5F" w:rsidRPr="00346324">
              <w:t xml:space="preserve"> D. Hall</w:t>
            </w:r>
          </w:p>
        </w:tc>
        <w:tc>
          <w:tcPr>
            <w:tcW w:w="524" w:type="pct"/>
          </w:tcPr>
          <w:p w:rsidR="00865E5F" w:rsidRPr="00346324" w:rsidRDefault="00865E5F" w:rsidP="00CC6B28">
            <w:pPr>
              <w:rPr>
                <w:bCs/>
                <w:lang w:val="en-GB"/>
              </w:rPr>
            </w:pPr>
            <w:r w:rsidRPr="00346324">
              <w:t>2003</w:t>
            </w:r>
          </w:p>
        </w:tc>
        <w:tc>
          <w:tcPr>
            <w:tcW w:w="1196" w:type="pct"/>
          </w:tcPr>
          <w:p w:rsidR="00865E5F" w:rsidRPr="00346324" w:rsidRDefault="00865E5F" w:rsidP="00BB6CF5">
            <w:pPr>
              <w:rPr>
                <w:lang w:val="en-GB"/>
              </w:rPr>
            </w:pPr>
            <w:r w:rsidRPr="00346324">
              <w:t>Advanced Learner’s Grammar</w:t>
            </w:r>
          </w:p>
        </w:tc>
        <w:tc>
          <w:tcPr>
            <w:tcW w:w="717" w:type="pct"/>
          </w:tcPr>
          <w:p w:rsidR="00865E5F" w:rsidRPr="00346324" w:rsidRDefault="00865E5F" w:rsidP="00CC6B28">
            <w:pPr>
              <w:rPr>
                <w:lang w:val="en-GB"/>
              </w:rPr>
            </w:pPr>
          </w:p>
        </w:tc>
        <w:tc>
          <w:tcPr>
            <w:tcW w:w="1332" w:type="pct"/>
          </w:tcPr>
          <w:p w:rsidR="00865E5F" w:rsidRPr="00346324" w:rsidRDefault="00865E5F" w:rsidP="00CC6B28">
            <w:pPr>
              <w:rPr>
                <w:bCs/>
                <w:lang w:val="en-GB"/>
              </w:rPr>
            </w:pPr>
            <w:r w:rsidRPr="00346324">
              <w:rPr>
                <w:bCs/>
                <w:lang w:val="en-GB"/>
              </w:rPr>
              <w:t>Longman</w:t>
            </w:r>
          </w:p>
        </w:tc>
      </w:tr>
      <w:tr w:rsidR="00865E5F" w:rsidRPr="00FC5698" w:rsidTr="00BB6CF5">
        <w:tc>
          <w:tcPr>
            <w:tcW w:w="1230" w:type="pct"/>
          </w:tcPr>
          <w:p w:rsidR="00865E5F" w:rsidRPr="00346324" w:rsidRDefault="00BD42E3" w:rsidP="00BD42E3">
            <w:r>
              <w:rPr>
                <w:rFonts w:cs="Times New Roman"/>
                <w:lang w:val="en-GB"/>
              </w:rPr>
              <w:t xml:space="preserve">R. </w:t>
            </w:r>
            <w:r w:rsidR="00865E5F" w:rsidRPr="00346324">
              <w:rPr>
                <w:rFonts w:cs="Times New Roman"/>
                <w:lang w:val="en-GB"/>
              </w:rPr>
              <w:t>Gairns, S. Redman</w:t>
            </w:r>
          </w:p>
        </w:tc>
        <w:tc>
          <w:tcPr>
            <w:tcW w:w="524" w:type="pct"/>
          </w:tcPr>
          <w:p w:rsidR="00865E5F" w:rsidRPr="00346324" w:rsidRDefault="00865E5F" w:rsidP="00CC6B28">
            <w:r w:rsidRPr="00346324">
              <w:t>2009</w:t>
            </w:r>
          </w:p>
        </w:tc>
        <w:tc>
          <w:tcPr>
            <w:tcW w:w="1196" w:type="pct"/>
          </w:tcPr>
          <w:p w:rsidR="00865E5F" w:rsidRPr="00346324" w:rsidRDefault="00865E5F" w:rsidP="00BB6CF5">
            <w:r w:rsidRPr="00346324">
              <w:t>Oxford Word Skills</w:t>
            </w:r>
          </w:p>
        </w:tc>
        <w:tc>
          <w:tcPr>
            <w:tcW w:w="717" w:type="pct"/>
          </w:tcPr>
          <w:p w:rsidR="00865E5F" w:rsidRPr="00346324" w:rsidRDefault="00865E5F" w:rsidP="00CC6B28">
            <w:pPr>
              <w:rPr>
                <w:lang w:val="en-GB"/>
              </w:rPr>
            </w:pPr>
          </w:p>
        </w:tc>
        <w:tc>
          <w:tcPr>
            <w:tcW w:w="1332" w:type="pct"/>
          </w:tcPr>
          <w:p w:rsidR="00865E5F" w:rsidRPr="00346324" w:rsidRDefault="00865E5F" w:rsidP="00CC6B28">
            <w:r w:rsidRPr="00346324">
              <w:t>OUP</w:t>
            </w:r>
          </w:p>
        </w:tc>
      </w:tr>
      <w:tr w:rsidR="00865E5F" w:rsidRPr="00FC5698" w:rsidTr="00BB6CF5">
        <w:tc>
          <w:tcPr>
            <w:tcW w:w="1230" w:type="pct"/>
          </w:tcPr>
          <w:p w:rsidR="00865E5F" w:rsidRPr="00586ED0" w:rsidRDefault="00BD42E3" w:rsidP="00CC6B28">
            <w:pPr>
              <w:rPr>
                <w:bCs/>
                <w:iCs/>
              </w:rPr>
            </w:pPr>
            <w:r>
              <w:rPr>
                <w:bCs/>
                <w:iCs/>
              </w:rPr>
              <w:t xml:space="preserve">B. Grobovienė, B. </w:t>
            </w:r>
            <w:r w:rsidR="00865E5F" w:rsidRPr="00586ED0">
              <w:rPr>
                <w:bCs/>
                <w:iCs/>
              </w:rPr>
              <w:t>A.</w:t>
            </w:r>
            <w:r>
              <w:rPr>
                <w:bCs/>
                <w:iCs/>
              </w:rPr>
              <w:t xml:space="preserve"> </w:t>
            </w:r>
            <w:r w:rsidR="00865E5F" w:rsidRPr="00586ED0">
              <w:rPr>
                <w:bCs/>
                <w:iCs/>
              </w:rPr>
              <w:t>Trečiokaitė</w:t>
            </w:r>
          </w:p>
        </w:tc>
        <w:tc>
          <w:tcPr>
            <w:tcW w:w="524" w:type="pct"/>
          </w:tcPr>
          <w:p w:rsidR="00865E5F" w:rsidRPr="00586ED0" w:rsidRDefault="00865E5F" w:rsidP="00CC6B28">
            <w:pPr>
              <w:rPr>
                <w:bCs/>
                <w:lang w:val="en-GB"/>
              </w:rPr>
            </w:pPr>
            <w:r w:rsidRPr="00586ED0">
              <w:rPr>
                <w:bCs/>
                <w:lang w:val="en-GB"/>
              </w:rPr>
              <w:t>2006</w:t>
            </w:r>
          </w:p>
        </w:tc>
        <w:tc>
          <w:tcPr>
            <w:tcW w:w="1196" w:type="pct"/>
          </w:tcPr>
          <w:p w:rsidR="00865E5F" w:rsidRPr="00586ED0" w:rsidRDefault="00865E5F" w:rsidP="00BB6CF5">
            <w:pPr>
              <w:rPr>
                <w:bCs/>
              </w:rPr>
            </w:pPr>
            <w:r w:rsidRPr="00586ED0">
              <w:rPr>
                <w:bCs/>
                <w:iCs/>
              </w:rPr>
              <w:t>Grammar for Science Students: Conjunctions, Prepositions etc</w:t>
            </w:r>
            <w:r w:rsidRPr="00586ED0">
              <w:rPr>
                <w:bCs/>
              </w:rPr>
              <w:t>.</w:t>
            </w:r>
          </w:p>
        </w:tc>
        <w:tc>
          <w:tcPr>
            <w:tcW w:w="717" w:type="pct"/>
          </w:tcPr>
          <w:p w:rsidR="00865E5F" w:rsidRPr="00586ED0" w:rsidRDefault="00865E5F" w:rsidP="00CC6B28"/>
        </w:tc>
        <w:tc>
          <w:tcPr>
            <w:tcW w:w="1332" w:type="pct"/>
          </w:tcPr>
          <w:p w:rsidR="00865E5F" w:rsidRPr="00586ED0" w:rsidRDefault="00865E5F" w:rsidP="00CC6B28">
            <w:pPr>
              <w:rPr>
                <w:bCs/>
                <w:iCs/>
                <w:lang w:val="en-GB"/>
              </w:rPr>
            </w:pPr>
            <w:r w:rsidRPr="00586ED0">
              <w:rPr>
                <w:bCs/>
                <w:iCs/>
                <w:lang w:val="en-GB"/>
              </w:rPr>
              <w:t>Vilnius:</w:t>
            </w:r>
            <w:r w:rsidRPr="00586ED0">
              <w:rPr>
                <w:bCs/>
                <w:iCs/>
              </w:rPr>
              <w:t xml:space="preserve"> VUL </w:t>
            </w:r>
          </w:p>
        </w:tc>
      </w:tr>
      <w:tr w:rsidR="00865E5F" w:rsidRPr="00FC5698" w:rsidTr="00BB6CF5">
        <w:tc>
          <w:tcPr>
            <w:tcW w:w="1230" w:type="pct"/>
          </w:tcPr>
          <w:p w:rsidR="00865E5F" w:rsidRPr="00796E06" w:rsidRDefault="00BD42E3" w:rsidP="00CC6B28">
            <w:r>
              <w:t>M. Hewings</w:t>
            </w:r>
          </w:p>
        </w:tc>
        <w:tc>
          <w:tcPr>
            <w:tcW w:w="524" w:type="pct"/>
          </w:tcPr>
          <w:p w:rsidR="00865E5F" w:rsidRPr="00796E06" w:rsidRDefault="00865E5F" w:rsidP="00CC6B28">
            <w:r w:rsidRPr="00796E06">
              <w:t>2005</w:t>
            </w:r>
          </w:p>
        </w:tc>
        <w:tc>
          <w:tcPr>
            <w:tcW w:w="1196" w:type="pct"/>
          </w:tcPr>
          <w:p w:rsidR="00865E5F" w:rsidRPr="00796E06" w:rsidRDefault="00865E5F" w:rsidP="00BB6CF5">
            <w:r w:rsidRPr="00796E06">
              <w:t>Advanced Grammar in Use</w:t>
            </w:r>
          </w:p>
        </w:tc>
        <w:tc>
          <w:tcPr>
            <w:tcW w:w="717" w:type="pct"/>
          </w:tcPr>
          <w:p w:rsidR="00865E5F" w:rsidRPr="00796E06" w:rsidRDefault="00865E5F" w:rsidP="00CC6B28">
            <w:pPr>
              <w:rPr>
                <w:lang w:val="en-GB"/>
              </w:rPr>
            </w:pPr>
          </w:p>
        </w:tc>
        <w:tc>
          <w:tcPr>
            <w:tcW w:w="1332" w:type="pct"/>
          </w:tcPr>
          <w:p w:rsidR="00865E5F" w:rsidRPr="00796E06" w:rsidRDefault="00865E5F" w:rsidP="00CC6B28">
            <w:r w:rsidRPr="00796E06">
              <w:t>CUP</w:t>
            </w:r>
          </w:p>
        </w:tc>
      </w:tr>
      <w:tr w:rsidR="00865E5F" w:rsidRPr="00FC5698" w:rsidTr="00BB6CF5">
        <w:tc>
          <w:tcPr>
            <w:tcW w:w="1230" w:type="pct"/>
          </w:tcPr>
          <w:p w:rsidR="00865E5F" w:rsidRPr="00796E06" w:rsidRDefault="00BD42E3" w:rsidP="00CC6B28">
            <w:pPr>
              <w:rPr>
                <w:rFonts w:cs="Times New Roman"/>
              </w:rPr>
            </w:pPr>
            <w:r>
              <w:rPr>
                <w:rFonts w:cs="Times New Roman"/>
              </w:rPr>
              <w:t>K. Anderson</w:t>
            </w:r>
          </w:p>
        </w:tc>
        <w:tc>
          <w:tcPr>
            <w:tcW w:w="524" w:type="pct"/>
          </w:tcPr>
          <w:p w:rsidR="00865E5F" w:rsidRPr="00796E06" w:rsidRDefault="00865E5F" w:rsidP="00CC6B28">
            <w:r>
              <w:t>2004</w:t>
            </w:r>
          </w:p>
        </w:tc>
        <w:tc>
          <w:tcPr>
            <w:tcW w:w="1196" w:type="pct"/>
          </w:tcPr>
          <w:p w:rsidR="00865E5F" w:rsidRPr="00417646" w:rsidRDefault="00865E5F" w:rsidP="00BB6CF5">
            <w:r w:rsidRPr="00417646">
              <w:t>Study speaking: a course in spoken English for academic purposes</w:t>
            </w:r>
          </w:p>
        </w:tc>
        <w:tc>
          <w:tcPr>
            <w:tcW w:w="717" w:type="pct"/>
          </w:tcPr>
          <w:p w:rsidR="00865E5F" w:rsidRPr="00796E06" w:rsidRDefault="00865E5F" w:rsidP="00CC6B28">
            <w:pPr>
              <w:rPr>
                <w:lang w:val="en-GB"/>
              </w:rPr>
            </w:pPr>
          </w:p>
        </w:tc>
        <w:tc>
          <w:tcPr>
            <w:tcW w:w="1332" w:type="pct"/>
          </w:tcPr>
          <w:p w:rsidR="00865E5F" w:rsidRPr="00796E06" w:rsidRDefault="00865E5F" w:rsidP="00CC6B28">
            <w:r>
              <w:t>CUP</w:t>
            </w:r>
          </w:p>
        </w:tc>
      </w:tr>
      <w:tr w:rsidR="00865E5F" w:rsidRPr="00FC5698" w:rsidTr="00BB6CF5">
        <w:tc>
          <w:tcPr>
            <w:tcW w:w="1230" w:type="pct"/>
          </w:tcPr>
          <w:p w:rsidR="00865E5F" w:rsidRPr="00796E06" w:rsidRDefault="00BD42E3" w:rsidP="00CC6B28">
            <w:pPr>
              <w:rPr>
                <w:rFonts w:cs="Times New Roman"/>
              </w:rPr>
            </w:pPr>
            <w:r>
              <w:rPr>
                <w:rFonts w:cs="Times New Roman"/>
                <w:lang w:val="en-GB"/>
              </w:rPr>
              <w:t>R. Murphy</w:t>
            </w:r>
          </w:p>
        </w:tc>
        <w:tc>
          <w:tcPr>
            <w:tcW w:w="524" w:type="pct"/>
          </w:tcPr>
          <w:p w:rsidR="00865E5F" w:rsidRPr="00796E06" w:rsidRDefault="00865E5F" w:rsidP="00CC6B28">
            <w:r w:rsidRPr="00796E06">
              <w:t>2009</w:t>
            </w:r>
          </w:p>
        </w:tc>
        <w:tc>
          <w:tcPr>
            <w:tcW w:w="1196" w:type="pct"/>
          </w:tcPr>
          <w:p w:rsidR="00865E5F" w:rsidRPr="00796E06" w:rsidRDefault="00865E5F" w:rsidP="00BB6CF5">
            <w:r w:rsidRPr="00796E06">
              <w:rPr>
                <w:lang w:val="en-GB"/>
              </w:rPr>
              <w:t>English Grammar in Use</w:t>
            </w:r>
          </w:p>
        </w:tc>
        <w:tc>
          <w:tcPr>
            <w:tcW w:w="717" w:type="pct"/>
          </w:tcPr>
          <w:p w:rsidR="00865E5F" w:rsidRPr="00796E06" w:rsidRDefault="00865E5F" w:rsidP="00CC6B28">
            <w:pPr>
              <w:rPr>
                <w:lang w:val="en-GB"/>
              </w:rPr>
            </w:pPr>
          </w:p>
        </w:tc>
        <w:tc>
          <w:tcPr>
            <w:tcW w:w="1332" w:type="pct"/>
          </w:tcPr>
          <w:p w:rsidR="00865E5F" w:rsidRPr="00796E06" w:rsidRDefault="00865E5F" w:rsidP="00CC6B28">
            <w:r w:rsidRPr="00796E06">
              <w:rPr>
                <w:lang w:val="en-GB"/>
              </w:rPr>
              <w:t>CUP</w:t>
            </w:r>
          </w:p>
        </w:tc>
      </w:tr>
      <w:tr w:rsidR="00865E5F" w:rsidRPr="00FC5698" w:rsidTr="00BB6CF5">
        <w:tc>
          <w:tcPr>
            <w:tcW w:w="1230" w:type="pct"/>
          </w:tcPr>
          <w:p w:rsidR="00865E5F" w:rsidRPr="00796E06" w:rsidRDefault="00BD42E3" w:rsidP="00CC6B28">
            <w:pPr>
              <w:rPr>
                <w:rFonts w:cs="Times New Roman"/>
              </w:rPr>
            </w:pPr>
            <w:r>
              <w:rPr>
                <w:rFonts w:cs="Times New Roman"/>
              </w:rPr>
              <w:lastRenderedPageBreak/>
              <w:t>A. Oshima,</w:t>
            </w:r>
            <w:r w:rsidR="00865E5F" w:rsidRPr="00796E06">
              <w:rPr>
                <w:rFonts w:cs="Times New Roman"/>
              </w:rPr>
              <w:t xml:space="preserve"> A. Hogue</w:t>
            </w:r>
          </w:p>
        </w:tc>
        <w:tc>
          <w:tcPr>
            <w:tcW w:w="524" w:type="pct"/>
          </w:tcPr>
          <w:p w:rsidR="00865E5F" w:rsidRPr="00796E06" w:rsidRDefault="00865E5F" w:rsidP="00CC6B28">
            <w:r w:rsidRPr="00796E06">
              <w:t>2006</w:t>
            </w:r>
          </w:p>
        </w:tc>
        <w:tc>
          <w:tcPr>
            <w:tcW w:w="1196" w:type="pct"/>
          </w:tcPr>
          <w:p w:rsidR="00865E5F" w:rsidRPr="00796E06" w:rsidRDefault="00865E5F" w:rsidP="00BB6CF5">
            <w:r w:rsidRPr="00796E06">
              <w:t>Writing Academic English</w:t>
            </w:r>
          </w:p>
        </w:tc>
        <w:tc>
          <w:tcPr>
            <w:tcW w:w="717" w:type="pct"/>
          </w:tcPr>
          <w:p w:rsidR="00865E5F" w:rsidRPr="00796E06" w:rsidRDefault="00865E5F" w:rsidP="00CC6B28">
            <w:pPr>
              <w:rPr>
                <w:lang w:val="en-GB"/>
              </w:rPr>
            </w:pPr>
          </w:p>
        </w:tc>
        <w:tc>
          <w:tcPr>
            <w:tcW w:w="1332" w:type="pct"/>
          </w:tcPr>
          <w:p w:rsidR="00865E5F" w:rsidRPr="00796E06" w:rsidRDefault="00865E5F" w:rsidP="00CC6B28">
            <w:r w:rsidRPr="00796E06">
              <w:t>Longman</w:t>
            </w:r>
          </w:p>
        </w:tc>
      </w:tr>
      <w:tr w:rsidR="00865E5F" w:rsidRPr="00FC5698" w:rsidTr="00BB6CF5">
        <w:tc>
          <w:tcPr>
            <w:tcW w:w="1230" w:type="pct"/>
          </w:tcPr>
          <w:p w:rsidR="00865E5F" w:rsidRPr="00CC6B28" w:rsidRDefault="00BD42E3" w:rsidP="00BD42E3">
            <w:pPr>
              <w:rPr>
                <w:bCs/>
              </w:rPr>
            </w:pPr>
            <w:r>
              <w:t xml:space="preserve">R. G. </w:t>
            </w:r>
            <w:r w:rsidR="00865E5F" w:rsidRPr="0068662B">
              <w:t>Marcucci</w:t>
            </w:r>
          </w:p>
        </w:tc>
        <w:tc>
          <w:tcPr>
            <w:tcW w:w="524" w:type="pct"/>
          </w:tcPr>
          <w:p w:rsidR="00865E5F" w:rsidRPr="0068662B" w:rsidRDefault="00865E5F" w:rsidP="00CC6B28">
            <w:pPr>
              <w:rPr>
                <w:bCs/>
              </w:rPr>
            </w:pPr>
            <w:r w:rsidRPr="0068662B">
              <w:rPr>
                <w:bCs/>
              </w:rPr>
              <w:t>1990</w:t>
            </w:r>
          </w:p>
        </w:tc>
        <w:tc>
          <w:tcPr>
            <w:tcW w:w="1196" w:type="pct"/>
          </w:tcPr>
          <w:p w:rsidR="00865E5F" w:rsidRPr="00CC6B28" w:rsidRDefault="00865E5F" w:rsidP="00BB6CF5">
            <w:r w:rsidRPr="0068662B">
              <w:t>Beginning Algebra</w:t>
            </w:r>
          </w:p>
        </w:tc>
        <w:tc>
          <w:tcPr>
            <w:tcW w:w="717" w:type="pct"/>
          </w:tcPr>
          <w:p w:rsidR="00865E5F" w:rsidRPr="00CC6B28" w:rsidRDefault="00865E5F" w:rsidP="00CC6B28"/>
        </w:tc>
        <w:tc>
          <w:tcPr>
            <w:tcW w:w="1332" w:type="pct"/>
          </w:tcPr>
          <w:p w:rsidR="00865E5F" w:rsidRPr="00CC6B28" w:rsidRDefault="00865E5F" w:rsidP="00CC6B28">
            <w:pPr>
              <w:rPr>
                <w:bCs/>
              </w:rPr>
            </w:pPr>
            <w:r w:rsidRPr="0068662B">
              <w:t>Boston: Houghton Mifflin</w:t>
            </w:r>
          </w:p>
        </w:tc>
      </w:tr>
      <w:tr w:rsidR="00865E5F" w:rsidRPr="00FC5698" w:rsidTr="00BB6CF5">
        <w:tc>
          <w:tcPr>
            <w:tcW w:w="1230" w:type="pct"/>
          </w:tcPr>
          <w:p w:rsidR="00865E5F" w:rsidRPr="0036754E" w:rsidRDefault="00BD42E3" w:rsidP="00BD42E3">
            <w:r>
              <w:rPr>
                <w:rFonts w:cs="Times New Roman"/>
              </w:rPr>
              <w:t>M. Hewings, C. Thaine</w:t>
            </w:r>
          </w:p>
        </w:tc>
        <w:tc>
          <w:tcPr>
            <w:tcW w:w="524" w:type="pct"/>
          </w:tcPr>
          <w:p w:rsidR="00865E5F" w:rsidRPr="0036754E" w:rsidRDefault="00865E5F" w:rsidP="00CC6B28">
            <w:r w:rsidRPr="0036754E">
              <w:t>2012</w:t>
            </w:r>
          </w:p>
        </w:tc>
        <w:tc>
          <w:tcPr>
            <w:tcW w:w="1196" w:type="pct"/>
          </w:tcPr>
          <w:p w:rsidR="00865E5F" w:rsidRPr="0036754E" w:rsidRDefault="00865E5F" w:rsidP="00BB6CF5">
            <w:r w:rsidRPr="0036754E">
              <w:t>Cambridge Academic English. An Integrated Skills Course for EAP</w:t>
            </w:r>
          </w:p>
        </w:tc>
        <w:tc>
          <w:tcPr>
            <w:tcW w:w="717" w:type="pct"/>
          </w:tcPr>
          <w:p w:rsidR="00865E5F" w:rsidRPr="0036754E" w:rsidRDefault="00865E5F" w:rsidP="00CC6B28">
            <w:pPr>
              <w:rPr>
                <w:lang w:val="en-GB"/>
              </w:rPr>
            </w:pPr>
          </w:p>
        </w:tc>
        <w:tc>
          <w:tcPr>
            <w:tcW w:w="1332" w:type="pct"/>
          </w:tcPr>
          <w:p w:rsidR="00865E5F" w:rsidRPr="0036754E" w:rsidRDefault="00865E5F" w:rsidP="00CC6B28">
            <w:r w:rsidRPr="0036754E">
              <w:t>CUP</w:t>
            </w:r>
          </w:p>
        </w:tc>
      </w:tr>
      <w:tr w:rsidR="00865E5F" w:rsidRPr="00341F6B" w:rsidTr="00BB6CF5">
        <w:tc>
          <w:tcPr>
            <w:tcW w:w="1230" w:type="pct"/>
          </w:tcPr>
          <w:p w:rsidR="00865E5F" w:rsidRPr="00CC6B28" w:rsidRDefault="00865E5F" w:rsidP="00840395">
            <w:pPr>
              <w:pStyle w:val="BodyText"/>
              <w:rPr>
                <w:rFonts w:ascii="Times New Roman" w:hAnsi="Times New Roman" w:cs="Times New Roman"/>
                <w:sz w:val="20"/>
                <w:szCs w:val="20"/>
              </w:rPr>
            </w:pPr>
          </w:p>
        </w:tc>
        <w:tc>
          <w:tcPr>
            <w:tcW w:w="524" w:type="pct"/>
          </w:tcPr>
          <w:p w:rsidR="00865E5F" w:rsidRPr="00CC6B28" w:rsidRDefault="00865E5F" w:rsidP="00840395">
            <w:pPr>
              <w:jc w:val="both"/>
              <w:outlineLvl w:val="3"/>
              <w:rPr>
                <w:rFonts w:ascii="Times New Roman" w:hAnsi="Times New Roman"/>
                <w:sz w:val="20"/>
                <w:szCs w:val="20"/>
              </w:rPr>
            </w:pPr>
          </w:p>
        </w:tc>
        <w:tc>
          <w:tcPr>
            <w:tcW w:w="1196" w:type="pct"/>
          </w:tcPr>
          <w:p w:rsidR="00865E5F" w:rsidRPr="00CC6B28" w:rsidRDefault="00865E5F" w:rsidP="00BD42E3">
            <w:r w:rsidRPr="00CC6B28">
              <w:rPr>
                <w:b/>
              </w:rPr>
              <w:t>Straipsniai mokslinėmis ir statistikos temomis iš internetinių šaltinių</w:t>
            </w:r>
            <w:r w:rsidRPr="003F3326">
              <w:rPr>
                <w:rFonts w:ascii="Times New Roman" w:hAnsi="Times New Roman"/>
                <w:b/>
                <w:sz w:val="20"/>
                <w:szCs w:val="20"/>
              </w:rPr>
              <w:t>:</w:t>
            </w:r>
            <w:r w:rsidR="00530CC1">
              <w:rPr>
                <w:rFonts w:ascii="Times New Roman" w:hAnsi="Times New Roman"/>
                <w:b/>
                <w:sz w:val="20"/>
                <w:szCs w:val="20"/>
              </w:rPr>
              <w:t xml:space="preserve"> </w:t>
            </w:r>
            <w:r w:rsidRPr="00CC6B28">
              <w:t>BBC, CNN, the Economist, New Scientist, Scientific American, Science Daily, the Times, Newsweek, US News and World Report, International Heral Tribune, New York Times, Los Angeles Times, Globe and Mail, The Guardian, The Time, New Straits Time, Weekly Standard, The Washington Post, Watching America, Daily Telegraph, ProQuest, Foreign Affairs, the New Times</w:t>
            </w:r>
          </w:p>
        </w:tc>
        <w:tc>
          <w:tcPr>
            <w:tcW w:w="717" w:type="pct"/>
          </w:tcPr>
          <w:p w:rsidR="00865E5F" w:rsidRPr="00354F9E" w:rsidRDefault="00865E5F" w:rsidP="00840395">
            <w:pPr>
              <w:jc w:val="both"/>
              <w:outlineLvl w:val="3"/>
              <w:rPr>
                <w:rFonts w:ascii="Times New Roman" w:hAnsi="Times New Roman"/>
                <w:color w:val="000000"/>
                <w:sz w:val="20"/>
                <w:szCs w:val="20"/>
                <w:lang w:val="en-GB"/>
              </w:rPr>
            </w:pPr>
          </w:p>
        </w:tc>
        <w:tc>
          <w:tcPr>
            <w:tcW w:w="1332" w:type="pct"/>
          </w:tcPr>
          <w:p w:rsidR="00865E5F" w:rsidRPr="00354F9E" w:rsidRDefault="00865E5F" w:rsidP="00840395">
            <w:pPr>
              <w:outlineLvl w:val="3"/>
              <w:rPr>
                <w:rFonts w:ascii="Times New Roman" w:hAnsi="Times New Roman"/>
                <w:sz w:val="20"/>
                <w:szCs w:val="20"/>
              </w:rPr>
            </w:pPr>
          </w:p>
        </w:tc>
      </w:tr>
    </w:tbl>
    <w:p w:rsidR="00865E5F" w:rsidRPr="00341F6B" w:rsidRDefault="00865E5F" w:rsidP="00865E5F">
      <w:pPr>
        <w:rPr>
          <w:rFonts w:ascii="Times New Roman" w:hAnsi="Times New Roman"/>
          <w:sz w:val="20"/>
          <w:szCs w:val="20"/>
        </w:rPr>
      </w:pPr>
    </w:p>
    <w:p w:rsidR="001856F8" w:rsidRPr="004A6637" w:rsidRDefault="001856F8" w:rsidP="001856F8">
      <w:pPr>
        <w:pStyle w:val="Heading3"/>
      </w:pPr>
      <w:bookmarkStart w:id="15" w:name="_Toc398545744"/>
      <w:r w:rsidRPr="004A6637">
        <w:t xml:space="preserve">Dalykinė </w:t>
      </w:r>
      <w:r w:rsidRPr="001856F8">
        <w:t>vokiečių</w:t>
      </w:r>
      <w:r w:rsidRPr="004A6637">
        <w:t xml:space="preserve"> kalba II</w:t>
      </w:r>
      <w:bookmarkEnd w:id="15"/>
    </w:p>
    <w:p w:rsidR="001856F8" w:rsidRDefault="001856F8" w:rsidP="001856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1856F8" w:rsidRPr="00E6329F" w:rsidTr="00697297">
        <w:tc>
          <w:tcPr>
            <w:tcW w:w="3750" w:type="pct"/>
            <w:shd w:val="clear" w:color="auto" w:fill="E6E6E6"/>
          </w:tcPr>
          <w:p w:rsidR="001856F8" w:rsidRPr="00E6329F" w:rsidRDefault="001856F8" w:rsidP="001856F8">
            <w:pPr>
              <w:pStyle w:val="ptnorm"/>
            </w:pPr>
            <w:r w:rsidRPr="00E6329F">
              <w:t>Dalyko (modulio) pavadinimas</w:t>
            </w:r>
          </w:p>
        </w:tc>
        <w:tc>
          <w:tcPr>
            <w:tcW w:w="1250" w:type="pct"/>
            <w:shd w:val="clear" w:color="auto" w:fill="E6E6E6"/>
          </w:tcPr>
          <w:p w:rsidR="001856F8" w:rsidRPr="00E6329F" w:rsidRDefault="001856F8" w:rsidP="001856F8">
            <w:pPr>
              <w:pStyle w:val="ptnorm"/>
            </w:pPr>
            <w:r w:rsidRPr="00E6329F">
              <w:t>Kodas</w:t>
            </w:r>
          </w:p>
        </w:tc>
      </w:tr>
      <w:tr w:rsidR="001856F8" w:rsidRPr="00E6329F" w:rsidTr="00697297">
        <w:tc>
          <w:tcPr>
            <w:tcW w:w="3750" w:type="pct"/>
          </w:tcPr>
          <w:p w:rsidR="001856F8" w:rsidRPr="00E6329F" w:rsidRDefault="001856F8" w:rsidP="00BA0376">
            <w:r w:rsidRPr="00E6329F">
              <w:t xml:space="preserve">Dalykinė </w:t>
            </w:r>
            <w:r>
              <w:t>vokiečių</w:t>
            </w:r>
            <w:r w:rsidRPr="00E6329F">
              <w:t xml:space="preserve"> kalba II</w:t>
            </w:r>
          </w:p>
        </w:tc>
        <w:tc>
          <w:tcPr>
            <w:tcW w:w="1250" w:type="pct"/>
          </w:tcPr>
          <w:p w:rsidR="001856F8" w:rsidRPr="00E6329F" w:rsidRDefault="001856F8" w:rsidP="00BA0376">
            <w:pPr>
              <w:rPr>
                <w:lang w:val="en-GB"/>
              </w:rPr>
            </w:pPr>
          </w:p>
        </w:tc>
      </w:tr>
    </w:tbl>
    <w:p w:rsidR="001856F8" w:rsidRPr="00FC5698" w:rsidRDefault="001856F8" w:rsidP="001856F8">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856F8" w:rsidRPr="00E6329F" w:rsidTr="00697297">
        <w:tc>
          <w:tcPr>
            <w:tcW w:w="2500" w:type="pct"/>
            <w:shd w:val="clear" w:color="auto" w:fill="E6E6E6"/>
          </w:tcPr>
          <w:p w:rsidR="001856F8" w:rsidRPr="00E6329F" w:rsidRDefault="001856F8" w:rsidP="00BA0376">
            <w:pPr>
              <w:pStyle w:val="ptnorm"/>
            </w:pPr>
            <w:r w:rsidRPr="00E6329F">
              <w:t>Dėstytojas (-ai)</w:t>
            </w:r>
          </w:p>
        </w:tc>
        <w:tc>
          <w:tcPr>
            <w:tcW w:w="2500" w:type="pct"/>
            <w:shd w:val="clear" w:color="auto" w:fill="E6E6E6"/>
          </w:tcPr>
          <w:p w:rsidR="001856F8" w:rsidRPr="00E6329F" w:rsidRDefault="001856F8" w:rsidP="00BA0376">
            <w:pPr>
              <w:pStyle w:val="ptnorm"/>
            </w:pPr>
            <w:r w:rsidRPr="00E6329F">
              <w:t>Padalinys (-iai)</w:t>
            </w:r>
          </w:p>
        </w:tc>
      </w:tr>
      <w:tr w:rsidR="001856F8" w:rsidRPr="00E6329F" w:rsidTr="00697297">
        <w:tc>
          <w:tcPr>
            <w:tcW w:w="2500" w:type="pct"/>
          </w:tcPr>
          <w:p w:rsidR="001856F8" w:rsidRPr="00E6329F" w:rsidRDefault="001856F8" w:rsidP="00BA0376">
            <w:pPr>
              <w:rPr>
                <w:w w:val="99"/>
              </w:rPr>
            </w:pPr>
            <w:r w:rsidRPr="00E6329F">
              <w:rPr>
                <w:b/>
                <w:bCs/>
                <w:spacing w:val="-1"/>
              </w:rPr>
              <w:t>K</w:t>
            </w:r>
            <w:r w:rsidRPr="00E6329F">
              <w:rPr>
                <w:b/>
                <w:bCs/>
              </w:rPr>
              <w:t>oo</w:t>
            </w:r>
            <w:r w:rsidRPr="00E6329F">
              <w:rPr>
                <w:b/>
                <w:bCs/>
                <w:spacing w:val="-1"/>
              </w:rPr>
              <w:t>r</w:t>
            </w:r>
            <w:r w:rsidRPr="00E6329F">
              <w:rPr>
                <w:b/>
                <w:bCs/>
              </w:rPr>
              <w:t>d</w:t>
            </w:r>
            <w:r w:rsidRPr="00E6329F">
              <w:rPr>
                <w:b/>
                <w:bCs/>
                <w:spacing w:val="-1"/>
              </w:rPr>
              <w:t>i</w:t>
            </w:r>
            <w:r w:rsidRPr="00E6329F">
              <w:rPr>
                <w:b/>
                <w:bCs/>
              </w:rPr>
              <w:t>nuojant</w:t>
            </w:r>
            <w:r w:rsidRPr="00E6329F">
              <w:rPr>
                <w:b/>
                <w:bCs/>
                <w:spacing w:val="-1"/>
              </w:rPr>
              <w:t>i</w:t>
            </w:r>
            <w:r w:rsidRPr="00E6329F">
              <w:rPr>
                <w:b/>
                <w:bCs/>
              </w:rPr>
              <w:t>s</w:t>
            </w:r>
            <w:r w:rsidRPr="00E6329F">
              <w:rPr>
                <w:bCs/>
              </w:rPr>
              <w:t>:</w:t>
            </w:r>
            <w:r w:rsidRPr="00E6329F">
              <w:rPr>
                <w:bCs/>
                <w:spacing w:val="-9"/>
              </w:rPr>
              <w:t xml:space="preserve"> </w:t>
            </w:r>
            <w:r>
              <w:t>doc. dr. Virginija Jūratė Pukevičiūtė</w:t>
            </w:r>
          </w:p>
          <w:p w:rsidR="001856F8" w:rsidRPr="00E6329F" w:rsidRDefault="001856F8" w:rsidP="00BA0376">
            <w:r w:rsidRPr="00E6329F">
              <w:rPr>
                <w:b/>
                <w:bCs/>
                <w:spacing w:val="-1"/>
              </w:rPr>
              <w:t>Ki</w:t>
            </w:r>
            <w:r w:rsidRPr="00E6329F">
              <w:rPr>
                <w:b/>
                <w:bCs/>
              </w:rPr>
              <w:t>tas (-</w:t>
            </w:r>
            <w:r w:rsidRPr="00E6329F">
              <w:rPr>
                <w:b/>
                <w:bCs/>
                <w:spacing w:val="-1"/>
              </w:rPr>
              <w:t>i</w:t>
            </w:r>
            <w:r w:rsidRPr="00E6329F">
              <w:rPr>
                <w:b/>
                <w:bCs/>
              </w:rPr>
              <w:t xml:space="preserve">): </w:t>
            </w:r>
          </w:p>
        </w:tc>
        <w:tc>
          <w:tcPr>
            <w:tcW w:w="2500" w:type="pct"/>
          </w:tcPr>
          <w:p w:rsidR="001856F8" w:rsidRPr="00E6329F" w:rsidRDefault="001856F8" w:rsidP="00697297">
            <w:r w:rsidRPr="00E6329F">
              <w:t xml:space="preserve">Vilniaus universitetas, Užsienio kalbų institutas, </w:t>
            </w:r>
            <w:r>
              <w:t>Vokiečių</w:t>
            </w:r>
            <w:r w:rsidR="00697297">
              <w:t xml:space="preserve"> kalbos katedra</w:t>
            </w:r>
          </w:p>
        </w:tc>
      </w:tr>
    </w:tbl>
    <w:p w:rsidR="001856F8" w:rsidRPr="00FC5698" w:rsidRDefault="001856F8" w:rsidP="001856F8">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1856F8" w:rsidRPr="00E6329F" w:rsidTr="00697297">
        <w:tc>
          <w:tcPr>
            <w:tcW w:w="1666" w:type="pct"/>
            <w:shd w:val="clear" w:color="auto" w:fill="E6E6E6"/>
          </w:tcPr>
          <w:p w:rsidR="001856F8" w:rsidRPr="00E6329F" w:rsidRDefault="001856F8" w:rsidP="00BA0376">
            <w:pPr>
              <w:pStyle w:val="ptnorm"/>
            </w:pPr>
            <w:r w:rsidRPr="00E6329F">
              <w:t>Studijų pakopa</w:t>
            </w:r>
          </w:p>
        </w:tc>
        <w:tc>
          <w:tcPr>
            <w:tcW w:w="1666" w:type="pct"/>
            <w:shd w:val="clear" w:color="auto" w:fill="E6E6E6"/>
          </w:tcPr>
          <w:p w:rsidR="001856F8" w:rsidRPr="00E6329F" w:rsidRDefault="001856F8" w:rsidP="00BA0376">
            <w:pPr>
              <w:pStyle w:val="ptnorm"/>
            </w:pPr>
            <w:r w:rsidRPr="00E6329F">
              <w:t>Dalyko (modulio) lygmuo</w:t>
            </w:r>
          </w:p>
        </w:tc>
        <w:tc>
          <w:tcPr>
            <w:tcW w:w="1667" w:type="pct"/>
            <w:shd w:val="clear" w:color="auto" w:fill="E6E6E6"/>
          </w:tcPr>
          <w:p w:rsidR="001856F8" w:rsidRPr="00E6329F" w:rsidRDefault="001856F8" w:rsidP="00BA0376">
            <w:pPr>
              <w:pStyle w:val="ptnorm"/>
            </w:pPr>
            <w:r w:rsidRPr="00E6329F">
              <w:t>Dalyko (modulio) tipas</w:t>
            </w:r>
          </w:p>
        </w:tc>
      </w:tr>
      <w:tr w:rsidR="001856F8" w:rsidRPr="00E6329F" w:rsidTr="00697297">
        <w:tc>
          <w:tcPr>
            <w:tcW w:w="1666" w:type="pct"/>
          </w:tcPr>
          <w:p w:rsidR="001856F8" w:rsidRPr="00E6329F" w:rsidRDefault="001856F8" w:rsidP="00BA0376">
            <w:r w:rsidRPr="00E6329F">
              <w:t>Pirmoji</w:t>
            </w:r>
          </w:p>
        </w:tc>
        <w:tc>
          <w:tcPr>
            <w:tcW w:w="1666" w:type="pct"/>
          </w:tcPr>
          <w:p w:rsidR="001856F8" w:rsidRPr="00E6329F" w:rsidRDefault="001856F8" w:rsidP="00BA0376">
            <w:r w:rsidRPr="00E6329F">
              <w:t>2 iš 2</w:t>
            </w:r>
          </w:p>
        </w:tc>
        <w:tc>
          <w:tcPr>
            <w:tcW w:w="1667" w:type="pct"/>
          </w:tcPr>
          <w:p w:rsidR="001856F8" w:rsidRPr="00E6329F" w:rsidRDefault="001856F8" w:rsidP="00BA0376">
            <w:r w:rsidRPr="00E6329F">
              <w:t>Privalomas</w:t>
            </w:r>
          </w:p>
        </w:tc>
      </w:tr>
    </w:tbl>
    <w:p w:rsidR="001856F8" w:rsidRPr="00FC5698" w:rsidRDefault="001856F8" w:rsidP="001856F8">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1856F8" w:rsidRPr="00E6329F" w:rsidTr="00697297">
        <w:tc>
          <w:tcPr>
            <w:tcW w:w="1666" w:type="pct"/>
            <w:shd w:val="clear" w:color="auto" w:fill="E6E6E6"/>
          </w:tcPr>
          <w:p w:rsidR="001856F8" w:rsidRPr="00E6329F" w:rsidRDefault="001856F8" w:rsidP="00BA0376">
            <w:pPr>
              <w:pStyle w:val="ptnorm"/>
            </w:pPr>
            <w:r w:rsidRPr="00E6329F">
              <w:t>Įgyvendinimo forma</w:t>
            </w:r>
          </w:p>
        </w:tc>
        <w:tc>
          <w:tcPr>
            <w:tcW w:w="1666" w:type="pct"/>
            <w:shd w:val="clear" w:color="auto" w:fill="E6E6E6"/>
          </w:tcPr>
          <w:p w:rsidR="001856F8" w:rsidRPr="00E6329F" w:rsidRDefault="001856F8" w:rsidP="00BA0376">
            <w:pPr>
              <w:pStyle w:val="ptnorm"/>
            </w:pPr>
            <w:r w:rsidRPr="00E6329F">
              <w:t>Vykdymo laikotarpis</w:t>
            </w:r>
          </w:p>
        </w:tc>
        <w:tc>
          <w:tcPr>
            <w:tcW w:w="1667" w:type="pct"/>
            <w:shd w:val="clear" w:color="auto" w:fill="E6E6E6"/>
          </w:tcPr>
          <w:p w:rsidR="001856F8" w:rsidRPr="00E6329F" w:rsidRDefault="001856F8" w:rsidP="00BA0376">
            <w:pPr>
              <w:pStyle w:val="ptnorm"/>
            </w:pPr>
            <w:r w:rsidRPr="00E6329F">
              <w:t>Vykdymo kalba (-os)</w:t>
            </w:r>
          </w:p>
        </w:tc>
      </w:tr>
      <w:tr w:rsidR="001856F8" w:rsidRPr="00E6329F" w:rsidTr="00697297">
        <w:tc>
          <w:tcPr>
            <w:tcW w:w="1666" w:type="pct"/>
          </w:tcPr>
          <w:p w:rsidR="001856F8" w:rsidRPr="00E6329F" w:rsidRDefault="001856F8" w:rsidP="00BA0376">
            <w:r w:rsidRPr="00E6329F">
              <w:t>Auditorinės</w:t>
            </w:r>
          </w:p>
        </w:tc>
        <w:tc>
          <w:tcPr>
            <w:tcW w:w="1666" w:type="pct"/>
          </w:tcPr>
          <w:p w:rsidR="001856F8" w:rsidRPr="00E6329F" w:rsidRDefault="001856F8" w:rsidP="00BA0376">
            <w:r>
              <w:rPr>
                <w:lang w:val="en-GB"/>
              </w:rPr>
              <w:t>2 semestras</w:t>
            </w:r>
          </w:p>
        </w:tc>
        <w:tc>
          <w:tcPr>
            <w:tcW w:w="1667" w:type="pct"/>
          </w:tcPr>
          <w:p w:rsidR="001856F8" w:rsidRPr="00E6329F" w:rsidRDefault="001856F8" w:rsidP="00BA0376">
            <w:r>
              <w:t>Vokiečių</w:t>
            </w:r>
          </w:p>
        </w:tc>
      </w:tr>
    </w:tbl>
    <w:p w:rsidR="001856F8" w:rsidRPr="00FC5698" w:rsidRDefault="001856F8" w:rsidP="001856F8">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856F8" w:rsidRPr="00E6329F" w:rsidTr="00697297">
        <w:tc>
          <w:tcPr>
            <w:tcW w:w="5000" w:type="pct"/>
            <w:gridSpan w:val="2"/>
            <w:shd w:val="clear" w:color="auto" w:fill="E6E6E6"/>
          </w:tcPr>
          <w:p w:rsidR="001856F8" w:rsidRPr="00E6329F" w:rsidRDefault="001856F8" w:rsidP="00BA0376">
            <w:pPr>
              <w:pStyle w:val="ptnorm"/>
            </w:pPr>
            <w:r w:rsidRPr="00E6329F">
              <w:t>Reikalavimai studijuojančiajam</w:t>
            </w:r>
          </w:p>
        </w:tc>
      </w:tr>
      <w:tr w:rsidR="001856F8" w:rsidRPr="00E6329F" w:rsidTr="00697297">
        <w:tc>
          <w:tcPr>
            <w:tcW w:w="2500" w:type="pct"/>
          </w:tcPr>
          <w:p w:rsidR="001856F8" w:rsidRPr="00E6329F" w:rsidRDefault="001856F8" w:rsidP="00BA0376">
            <w:r w:rsidRPr="00E6329F">
              <w:rPr>
                <w:b/>
              </w:rPr>
              <w:t>Išankstiniai reikalavimai</w:t>
            </w:r>
            <w:r w:rsidRPr="00E6329F">
              <w:t xml:space="preserve">: studentas privalo būti įsisavinęs Dalykinės </w:t>
            </w:r>
            <w:r>
              <w:t>vokiečių</w:t>
            </w:r>
            <w:r w:rsidRPr="00E6329F">
              <w:t xml:space="preserve"> kalbos rudens semestro kursą</w:t>
            </w:r>
          </w:p>
        </w:tc>
        <w:tc>
          <w:tcPr>
            <w:tcW w:w="2500" w:type="pct"/>
          </w:tcPr>
          <w:p w:rsidR="001856F8" w:rsidRPr="00E6329F" w:rsidRDefault="001856F8" w:rsidP="00BA0376">
            <w:r w:rsidRPr="00E6329F">
              <w:rPr>
                <w:b/>
              </w:rPr>
              <w:t>Gretutiniai reikalavimai</w:t>
            </w:r>
            <w:r w:rsidRPr="00E6329F">
              <w:t>: nėra</w:t>
            </w:r>
          </w:p>
        </w:tc>
      </w:tr>
    </w:tbl>
    <w:p w:rsidR="001856F8" w:rsidRPr="00FC5698" w:rsidRDefault="001856F8" w:rsidP="001856F8">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1856F8" w:rsidRPr="00E6329F" w:rsidTr="00697297">
        <w:tc>
          <w:tcPr>
            <w:tcW w:w="1250" w:type="pct"/>
            <w:shd w:val="clear" w:color="auto" w:fill="E6E6E6"/>
          </w:tcPr>
          <w:p w:rsidR="001856F8" w:rsidRPr="00E6329F" w:rsidRDefault="001856F8" w:rsidP="00BA0376">
            <w:pPr>
              <w:pStyle w:val="ptnorm"/>
            </w:pPr>
            <w:r w:rsidRPr="00E6329F">
              <w:t>Dalyko (modulio) apimtis kreditais</w:t>
            </w:r>
          </w:p>
        </w:tc>
        <w:tc>
          <w:tcPr>
            <w:tcW w:w="1250" w:type="pct"/>
            <w:shd w:val="clear" w:color="auto" w:fill="E6E6E6"/>
          </w:tcPr>
          <w:p w:rsidR="001856F8" w:rsidRPr="00E6329F" w:rsidRDefault="001856F8" w:rsidP="00BA0376">
            <w:pPr>
              <w:pStyle w:val="ptnorm"/>
            </w:pPr>
            <w:r w:rsidRPr="00E6329F">
              <w:t>Visas studento darbo krūvis</w:t>
            </w:r>
          </w:p>
        </w:tc>
        <w:tc>
          <w:tcPr>
            <w:tcW w:w="1250" w:type="pct"/>
            <w:shd w:val="clear" w:color="auto" w:fill="E6E6E6"/>
          </w:tcPr>
          <w:p w:rsidR="001856F8" w:rsidRPr="00E6329F" w:rsidRDefault="001856F8" w:rsidP="00BA0376">
            <w:pPr>
              <w:pStyle w:val="ptnorm"/>
            </w:pPr>
            <w:r w:rsidRPr="00E6329F">
              <w:t>Kontaktinio darbo valandos</w:t>
            </w:r>
          </w:p>
        </w:tc>
        <w:tc>
          <w:tcPr>
            <w:tcW w:w="1250" w:type="pct"/>
            <w:shd w:val="clear" w:color="auto" w:fill="E6E6E6"/>
          </w:tcPr>
          <w:p w:rsidR="001856F8" w:rsidRPr="00E6329F" w:rsidRDefault="001856F8" w:rsidP="00BA0376">
            <w:pPr>
              <w:pStyle w:val="ptnorm"/>
            </w:pPr>
            <w:r w:rsidRPr="00E6329F">
              <w:t>Savarankiško darbo valandos</w:t>
            </w:r>
          </w:p>
        </w:tc>
      </w:tr>
      <w:tr w:rsidR="001856F8" w:rsidRPr="00E6329F" w:rsidTr="00697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50" w:type="pct"/>
            <w:tcBorders>
              <w:top w:val="single" w:sz="4" w:space="0" w:color="000000"/>
              <w:left w:val="single" w:sz="4" w:space="0" w:color="000000"/>
              <w:bottom w:val="single" w:sz="4" w:space="0" w:color="000000"/>
            </w:tcBorders>
          </w:tcPr>
          <w:p w:rsidR="001856F8" w:rsidRPr="00E6329F" w:rsidRDefault="001856F8" w:rsidP="00BA0376">
            <w:pPr>
              <w:jc w:val="center"/>
            </w:pPr>
            <w:r w:rsidRPr="00E6329F">
              <w:t>5</w:t>
            </w:r>
          </w:p>
        </w:tc>
        <w:tc>
          <w:tcPr>
            <w:tcW w:w="1250" w:type="pct"/>
            <w:tcBorders>
              <w:top w:val="single" w:sz="4" w:space="0" w:color="000000"/>
              <w:left w:val="single" w:sz="4" w:space="0" w:color="000000"/>
              <w:bottom w:val="single" w:sz="4" w:space="0" w:color="000000"/>
            </w:tcBorders>
          </w:tcPr>
          <w:p w:rsidR="001856F8" w:rsidRPr="00E6329F" w:rsidRDefault="001856F8" w:rsidP="00BA0376">
            <w:pPr>
              <w:jc w:val="center"/>
            </w:pPr>
            <w:r w:rsidRPr="00E6329F">
              <w:t>140</w:t>
            </w:r>
          </w:p>
        </w:tc>
        <w:tc>
          <w:tcPr>
            <w:tcW w:w="1250" w:type="pct"/>
            <w:tcBorders>
              <w:top w:val="single" w:sz="4" w:space="0" w:color="000000"/>
              <w:left w:val="single" w:sz="4" w:space="0" w:color="000000"/>
              <w:bottom w:val="single" w:sz="4" w:space="0" w:color="000000"/>
            </w:tcBorders>
          </w:tcPr>
          <w:p w:rsidR="001856F8" w:rsidRPr="00E6329F" w:rsidRDefault="001856F8" w:rsidP="00BA0376">
            <w:pPr>
              <w:jc w:val="center"/>
            </w:pPr>
            <w:r w:rsidRPr="00E6329F">
              <w:t>64</w:t>
            </w:r>
          </w:p>
        </w:tc>
        <w:tc>
          <w:tcPr>
            <w:tcW w:w="1250" w:type="pct"/>
            <w:tcBorders>
              <w:top w:val="single" w:sz="4" w:space="0" w:color="000000"/>
              <w:left w:val="single" w:sz="4" w:space="0" w:color="000000"/>
              <w:bottom w:val="single" w:sz="4" w:space="0" w:color="000000"/>
              <w:right w:val="single" w:sz="4" w:space="0" w:color="000000"/>
            </w:tcBorders>
          </w:tcPr>
          <w:p w:rsidR="001856F8" w:rsidRPr="00E6329F" w:rsidRDefault="001856F8" w:rsidP="00BA0376">
            <w:pPr>
              <w:jc w:val="center"/>
            </w:pPr>
            <w:r w:rsidRPr="00E6329F">
              <w:t>76</w:t>
            </w:r>
          </w:p>
        </w:tc>
      </w:tr>
    </w:tbl>
    <w:p w:rsidR="001856F8" w:rsidRPr="00FC5698" w:rsidRDefault="001856F8" w:rsidP="001856F8">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950"/>
        <w:gridCol w:w="2488"/>
      </w:tblGrid>
      <w:tr w:rsidR="001856F8" w:rsidRPr="00E6329F" w:rsidTr="00697297">
        <w:tc>
          <w:tcPr>
            <w:tcW w:w="5000" w:type="pct"/>
            <w:gridSpan w:val="3"/>
            <w:shd w:val="clear" w:color="auto" w:fill="E6E6E6"/>
            <w:vAlign w:val="center"/>
          </w:tcPr>
          <w:p w:rsidR="001856F8" w:rsidRPr="00E6329F" w:rsidRDefault="001856F8" w:rsidP="00BA0376">
            <w:pPr>
              <w:pStyle w:val="ptnorm"/>
            </w:pPr>
            <w:r w:rsidRPr="00E6329F">
              <w:t>Dalyko (modulio) tikslas: studijų programos ugdomos kompetencijos</w:t>
            </w:r>
          </w:p>
        </w:tc>
      </w:tr>
      <w:tr w:rsidR="001856F8" w:rsidRPr="00E6329F" w:rsidTr="00697297">
        <w:tc>
          <w:tcPr>
            <w:tcW w:w="5000" w:type="pct"/>
            <w:gridSpan w:val="3"/>
            <w:vAlign w:val="center"/>
          </w:tcPr>
          <w:p w:rsidR="001856F8" w:rsidRPr="00B63407" w:rsidRDefault="001856F8" w:rsidP="00BA0376">
            <w:pPr>
              <w:spacing w:after="0" w:line="240" w:lineRule="auto"/>
              <w:rPr>
                <w:rStyle w:val="Strong"/>
                <w:rFonts w:ascii="Times New Roman" w:hAnsi="Times New Roman"/>
                <w:b w:val="0"/>
                <w:sz w:val="20"/>
                <w:szCs w:val="20"/>
              </w:rPr>
            </w:pPr>
            <w:r w:rsidRPr="00B63407">
              <w:t>Dalyko tikslai</w:t>
            </w:r>
            <w:r w:rsidRPr="00B63407">
              <w:rPr>
                <w:rStyle w:val="Strong"/>
                <w:rFonts w:ascii="Times New Roman" w:hAnsi="Times New Roman"/>
                <w:sz w:val="20"/>
                <w:szCs w:val="20"/>
              </w:rPr>
              <w:t>:</w:t>
            </w:r>
          </w:p>
          <w:p w:rsidR="001856F8" w:rsidRPr="00BD4C0B" w:rsidRDefault="001856F8" w:rsidP="001856F8">
            <w:pPr>
              <w:pStyle w:val="tlist"/>
              <w:rPr>
                <w:rStyle w:val="Strong"/>
                <w:b w:val="0"/>
              </w:rPr>
            </w:pPr>
            <w:r w:rsidRPr="00BD4C0B">
              <w:rPr>
                <w:rStyle w:val="Strong"/>
                <w:b w:val="0"/>
              </w:rPr>
              <w:t xml:space="preserve">ugdyti visas kalbinės veiklos rūšis remiantis dalyko, orientuojamo į C1 kalbos mokėjimo lygį pagal BEKMM, reikalavimais, taikant įgytas užsienio kalbos žinias praktikoje </w:t>
            </w:r>
          </w:p>
          <w:p w:rsidR="001856F8" w:rsidRPr="00BD4C0B" w:rsidRDefault="001856F8" w:rsidP="001856F8">
            <w:pPr>
              <w:pStyle w:val="tlist"/>
              <w:rPr>
                <w:rStyle w:val="Strong"/>
                <w:b w:val="0"/>
              </w:rPr>
            </w:pPr>
            <w:r w:rsidRPr="00BD4C0B">
              <w:rPr>
                <w:rStyle w:val="Strong"/>
                <w:b w:val="0"/>
              </w:rPr>
              <w:t>supažindinti su vokiškai kalbančių šalių studijų aukštojoje mokykloje sistema, jos ypatumais, tobulinti tarpkultūrinio bendravimo įgūdžius</w:t>
            </w:r>
          </w:p>
          <w:p w:rsidR="001856F8" w:rsidRDefault="001856F8" w:rsidP="001856F8">
            <w:pPr>
              <w:pStyle w:val="tlist"/>
              <w:rPr>
                <w:rStyle w:val="Strong"/>
                <w:b w:val="0"/>
              </w:rPr>
            </w:pPr>
            <w:r w:rsidRPr="00BD4C0B">
              <w:rPr>
                <w:rStyle w:val="Strong"/>
                <w:b w:val="0"/>
              </w:rPr>
              <w:t>plėtoti gebėjimus bendrauti su bendramoksliais ir pedagogais, dirbti grupėje ir vadovauti jos darbui, adekvačiai vertinti savo ir bendramokslių pasiekimus, kontroliuoti ir analizuoti mokymąsi;</w:t>
            </w:r>
          </w:p>
          <w:p w:rsidR="001856F8" w:rsidRDefault="001856F8" w:rsidP="001856F8">
            <w:pPr>
              <w:pStyle w:val="tlist"/>
              <w:rPr>
                <w:rStyle w:val="Strong"/>
                <w:b w:val="0"/>
              </w:rPr>
            </w:pPr>
            <w:r w:rsidRPr="00BD4C0B">
              <w:rPr>
                <w:rStyle w:val="Strong"/>
                <w:b w:val="0"/>
              </w:rPr>
              <w:t>skatinti parengtį ir gebėjimą organizuoti savarankišką mokymąsi.</w:t>
            </w:r>
          </w:p>
          <w:p w:rsidR="00EC5EF6" w:rsidRDefault="00EC5EF6" w:rsidP="00EC5EF6">
            <w:pPr>
              <w:rPr>
                <w:rStyle w:val="Strong"/>
                <w:rFonts w:ascii="Times New Roman" w:hAnsi="Times New Roman"/>
                <w:b w:val="0"/>
                <w:sz w:val="20"/>
                <w:szCs w:val="20"/>
              </w:rPr>
            </w:pPr>
            <w:r w:rsidRPr="00D20BDF">
              <w:t>Dalyko ugdomos studijų programos kompetencijos:</w:t>
            </w:r>
          </w:p>
          <w:p w:rsidR="001856F8" w:rsidRPr="000F2529" w:rsidRDefault="003C7576" w:rsidP="00EC5EF6">
            <w:pPr>
              <w:pStyle w:val="tlist"/>
              <w:rPr>
                <w:bCs/>
              </w:rPr>
            </w:pPr>
            <w:r>
              <w:t>gebėjimas savarankiškai mokytis, bendrauti užsienio kalba (5).</w:t>
            </w:r>
          </w:p>
        </w:tc>
      </w:tr>
      <w:tr w:rsidR="001856F8" w:rsidRPr="001856F8" w:rsidTr="00697297">
        <w:tc>
          <w:tcPr>
            <w:tcW w:w="2176" w:type="pct"/>
            <w:shd w:val="clear" w:color="auto" w:fill="E6E6E6"/>
            <w:vAlign w:val="center"/>
          </w:tcPr>
          <w:p w:rsidR="001856F8" w:rsidRPr="001856F8" w:rsidRDefault="001856F8" w:rsidP="001856F8">
            <w:pPr>
              <w:pStyle w:val="ptnorm"/>
            </w:pPr>
            <w:r w:rsidRPr="001856F8">
              <w:t>Dalyko (modulio) studijų siekiniai: išklausęs dalyką studentas</w:t>
            </w:r>
          </w:p>
        </w:tc>
        <w:tc>
          <w:tcPr>
            <w:tcW w:w="1532" w:type="pct"/>
            <w:shd w:val="clear" w:color="auto" w:fill="E6E6E6"/>
            <w:vAlign w:val="center"/>
          </w:tcPr>
          <w:p w:rsidR="001856F8" w:rsidRPr="001856F8" w:rsidRDefault="001856F8" w:rsidP="001856F8">
            <w:pPr>
              <w:pStyle w:val="ptnorm"/>
            </w:pPr>
            <w:r w:rsidRPr="001856F8">
              <w:t>Studijų metodai</w:t>
            </w:r>
          </w:p>
        </w:tc>
        <w:tc>
          <w:tcPr>
            <w:tcW w:w="1292" w:type="pct"/>
            <w:shd w:val="clear" w:color="auto" w:fill="E6E6E6"/>
            <w:vAlign w:val="center"/>
          </w:tcPr>
          <w:p w:rsidR="001856F8" w:rsidRPr="001856F8" w:rsidRDefault="001856F8" w:rsidP="001856F8">
            <w:pPr>
              <w:pStyle w:val="ptnorm"/>
            </w:pPr>
            <w:r w:rsidRPr="001856F8">
              <w:t>Vertinimo metodai</w:t>
            </w:r>
          </w:p>
        </w:tc>
      </w:tr>
      <w:tr w:rsidR="001856F8" w:rsidRPr="00E6329F" w:rsidTr="00697297">
        <w:tc>
          <w:tcPr>
            <w:tcW w:w="2176" w:type="pct"/>
          </w:tcPr>
          <w:p w:rsidR="001856F8" w:rsidRPr="00E6329F" w:rsidRDefault="001856F8" w:rsidP="001856F8">
            <w:pPr>
              <w:pStyle w:val="tlist"/>
            </w:pPr>
            <w:r w:rsidRPr="001856F8">
              <w:t>klausydamas</w:t>
            </w:r>
            <w:r w:rsidRPr="00E6329F">
              <w:rPr>
                <w:i/>
              </w:rPr>
              <w:t xml:space="preserve"> ir skaitydamas</w:t>
            </w:r>
            <w:r w:rsidRPr="00E6329F">
              <w:t xml:space="preserve"> supras lingvistiniu požiūriu </w:t>
            </w:r>
            <w:r w:rsidRPr="00E6329F">
              <w:rPr>
                <w:b/>
              </w:rPr>
              <w:t>sudėtingus</w:t>
            </w:r>
            <w:r w:rsidRPr="00E6329F">
              <w:rPr>
                <w:i/>
              </w:rPr>
              <w:t xml:space="preserve"> </w:t>
            </w:r>
            <w:r w:rsidRPr="00E6329F">
              <w:t>autentiškus mokslinės / statistikos literatūros tekstus, gebės juos analizuoti informacijos ir kalbos (lingvistiniu) požiūriu,</w:t>
            </w:r>
            <w:r w:rsidRPr="00E6329F">
              <w:rPr>
                <w:i/>
              </w:rPr>
              <w:t xml:space="preserve"> </w:t>
            </w:r>
            <w:r w:rsidRPr="00E6329F">
              <w:t>gebės kritiškai vertinti perskaitytą ir išgirstą informaciją;</w:t>
            </w:r>
          </w:p>
          <w:p w:rsidR="001856F8" w:rsidRPr="00E6329F" w:rsidRDefault="001856F8" w:rsidP="001856F8">
            <w:pPr>
              <w:pStyle w:val="tlist"/>
              <w:rPr>
                <w:i/>
              </w:rPr>
            </w:pPr>
            <w:r w:rsidRPr="001856F8">
              <w:t>kalbėdamas</w:t>
            </w:r>
            <w:r w:rsidRPr="00E6329F">
              <w:rPr>
                <w:i/>
              </w:rPr>
              <w:t xml:space="preserve"> ir rašydamas </w:t>
            </w:r>
            <w:r w:rsidRPr="00E6329F">
              <w:t xml:space="preserve">mokės lingvistiniu ir struktūriniu  požiūriu </w:t>
            </w:r>
            <w:r w:rsidRPr="00E6329F">
              <w:rPr>
                <w:b/>
              </w:rPr>
              <w:t>taisyklingai</w:t>
            </w:r>
            <w:r w:rsidRPr="00E6329F">
              <w:t xml:space="preserve"> reikšti mintis, teikti informaciją mokslinėmis / statistikos temomis, </w:t>
            </w:r>
            <w:r w:rsidRPr="00E6329F">
              <w:rPr>
                <w:bCs/>
              </w:rPr>
              <w:lastRenderedPageBreak/>
              <w:t>argumentuoti savo požiūrį</w:t>
            </w:r>
            <w:r w:rsidRPr="00E6329F">
              <w:rPr>
                <w:bCs/>
                <w:i/>
              </w:rPr>
              <w:t xml:space="preserve"> </w:t>
            </w:r>
            <w:r w:rsidRPr="00E6329F">
              <w:rPr>
                <w:bCs/>
              </w:rPr>
              <w:t xml:space="preserve">įvairiais savo studijuojamo dalyko klausimais bei problemomis (pristatyti, apibūdinti, interpretuoti, vertinti ir apibendrinti), siūlyti adekvačius sprendimų būdus, </w:t>
            </w:r>
            <w:r w:rsidRPr="00E6329F">
              <w:rPr>
                <w:bCs/>
                <w:i/>
              </w:rPr>
              <w:t xml:space="preserve"> </w:t>
            </w:r>
            <w:r w:rsidRPr="00E6329F">
              <w:t>atpažindamas kalbos registro pokyčius;</w:t>
            </w:r>
          </w:p>
          <w:p w:rsidR="001856F8" w:rsidRPr="00E6329F" w:rsidRDefault="001856F8" w:rsidP="001856F8">
            <w:pPr>
              <w:pStyle w:val="tlist"/>
            </w:pPr>
            <w:r w:rsidRPr="00E6329F">
              <w:t xml:space="preserve">gebės naudoti </w:t>
            </w:r>
            <w:r w:rsidRPr="00E6329F">
              <w:rPr>
                <w:b/>
              </w:rPr>
              <w:t>platų</w:t>
            </w:r>
            <w:r w:rsidRPr="00E6329F">
              <w:t xml:space="preserve"> </w:t>
            </w:r>
            <w:r w:rsidRPr="00E6329F">
              <w:rPr>
                <w:i/>
              </w:rPr>
              <w:t>statistikos terminų</w:t>
            </w:r>
            <w:r w:rsidRPr="00E6329F">
              <w:t xml:space="preserve"> </w:t>
            </w:r>
            <w:r w:rsidRPr="00E6329F">
              <w:rPr>
                <w:i/>
              </w:rPr>
              <w:t>žodyną,</w:t>
            </w:r>
            <w:r w:rsidRPr="00E6329F">
              <w:t xml:space="preserve"> nesinaudodamas vengimo strategijomis tinkamų raiškos priemonių paieškai</w:t>
            </w:r>
            <w:r w:rsidRPr="00E6329F">
              <w:rPr>
                <w:sz w:val="24"/>
                <w:szCs w:val="24"/>
              </w:rPr>
              <w:t xml:space="preserve">; </w:t>
            </w:r>
            <w:r w:rsidRPr="00E6329F">
              <w:t>nuosekliai ir taisyklingai vartos moksliniam tekstui būdingas gramatines konstrukcijas, gebės lanksčiai ir veiksmingai vartoti kalbą ne tik profesiniais bet ir kitais socialiniais tikslais;</w:t>
            </w:r>
          </w:p>
        </w:tc>
        <w:tc>
          <w:tcPr>
            <w:tcW w:w="1532" w:type="pct"/>
          </w:tcPr>
          <w:p w:rsidR="001856F8" w:rsidRPr="00E6329F" w:rsidRDefault="001856F8" w:rsidP="00BA0376">
            <w:r w:rsidRPr="00E6329F">
              <w:rPr>
                <w:b/>
              </w:rPr>
              <w:lastRenderedPageBreak/>
              <w:t>Aktyvaus</w:t>
            </w:r>
            <w:r w:rsidRPr="00E6329F">
              <w:t xml:space="preserve"> mokymo(si) metodai: minčių lietus, grupės diskusija, minčių žemėlapiai, vaidmenų žaidimas, situacijų modeliavimas, interaktyvus mokymasis, projektai</w:t>
            </w:r>
          </w:p>
          <w:p w:rsidR="001856F8" w:rsidRPr="00E6329F" w:rsidRDefault="001856F8" w:rsidP="00BA0376">
            <w:r w:rsidRPr="00E6329F">
              <w:t xml:space="preserve"> </w:t>
            </w:r>
            <w:r w:rsidRPr="00E6329F">
              <w:rPr>
                <w:b/>
              </w:rPr>
              <w:t>Klasikiniai</w:t>
            </w:r>
            <w:r w:rsidRPr="00E6329F">
              <w:t xml:space="preserve"> metodai: vaizdo ir garso įrašų demonstravimas, </w:t>
            </w:r>
            <w:r w:rsidRPr="00E6329F">
              <w:lastRenderedPageBreak/>
              <w:t>iliustravimas, pasakojimas, probleminis pokalbis, darbas su moksline literatūra (informacijos rinkimas, apdorojimas ir interpretavimas)</w:t>
            </w:r>
          </w:p>
        </w:tc>
        <w:tc>
          <w:tcPr>
            <w:tcW w:w="1292" w:type="pct"/>
          </w:tcPr>
          <w:p w:rsidR="001856F8" w:rsidRPr="00E6329F" w:rsidRDefault="001856F8" w:rsidP="00BA0376">
            <w:pPr>
              <w:rPr>
                <w:rFonts w:ascii="Times New Roman" w:hAnsi="Times New Roman"/>
                <w:sz w:val="20"/>
                <w:szCs w:val="20"/>
              </w:rPr>
            </w:pPr>
            <w:r w:rsidRPr="00E6329F">
              <w:lastRenderedPageBreak/>
              <w:t xml:space="preserve">Testas (atvirojo ir uždarojo tipo) klausymo, skaitymo, rašymo  užduotys, užduočių atlikimas, atsakymai į klausimus, pranešimų pristatymas, įvairūs rašto darbai: argumentacinių </w:t>
            </w:r>
            <w:r w:rsidRPr="00E6329F">
              <w:lastRenderedPageBreak/>
              <w:t>rašinių / santraukos rašymas</w:t>
            </w:r>
          </w:p>
        </w:tc>
      </w:tr>
      <w:tr w:rsidR="001856F8" w:rsidRPr="00E6329F" w:rsidTr="00697297">
        <w:tc>
          <w:tcPr>
            <w:tcW w:w="2176" w:type="pct"/>
          </w:tcPr>
          <w:p w:rsidR="001856F8" w:rsidRPr="00E6329F" w:rsidRDefault="001856F8" w:rsidP="006B57C9">
            <w:pPr>
              <w:pStyle w:val="tlist"/>
            </w:pPr>
            <w:r w:rsidRPr="00E6329F">
              <w:lastRenderedPageBreak/>
              <w:t xml:space="preserve">įgis žinių </w:t>
            </w:r>
            <w:r w:rsidRPr="001856F8">
              <w:t>apie</w:t>
            </w:r>
            <w:r w:rsidRPr="00E6329F">
              <w:t xml:space="preserve"> šalies, kurios kalbos mokosi, kultūrą, gebės taikyti jas daugiakultūrėje aplinkoje bendraudami oficialiose ir neoficialiose profesinėse situacijose, </w:t>
            </w:r>
            <w:r w:rsidR="006B57C9">
              <w:t>gebės</w:t>
            </w:r>
            <w:r w:rsidRPr="00E6329F">
              <w:t xml:space="preserve"> lanksčiai ir kūrybiškai veikti tarpkultūriniame kontekste, vadovaudamasis tolerancijos pagarbos kitam, savigarbos bei kitomis vertybėmis;</w:t>
            </w:r>
          </w:p>
        </w:tc>
        <w:tc>
          <w:tcPr>
            <w:tcW w:w="1532" w:type="pct"/>
          </w:tcPr>
          <w:p w:rsidR="001856F8" w:rsidRPr="00E6329F" w:rsidRDefault="001856F8" w:rsidP="00BA0376">
            <w:r w:rsidRPr="00E6329F">
              <w:t>Grupės diskusija, vaidmenų žaidimas, situacijų modeliavimas, informacijos paieška, literatūros skaitymas, vaizdo ir garso įrašų naudojimas, interaktyvus mokymasis</w:t>
            </w:r>
          </w:p>
        </w:tc>
        <w:tc>
          <w:tcPr>
            <w:tcW w:w="1292" w:type="pct"/>
          </w:tcPr>
          <w:p w:rsidR="001856F8" w:rsidRPr="00E6329F" w:rsidRDefault="001856F8" w:rsidP="00BA0376">
            <w:pPr>
              <w:rPr>
                <w:rFonts w:ascii="Times New Roman" w:hAnsi="Times New Roman"/>
                <w:sz w:val="20"/>
                <w:szCs w:val="20"/>
              </w:rPr>
            </w:pPr>
            <w:r w:rsidRPr="00E6329F">
              <w:t>Testas (atvirojo ir uždarojo tipo užduotys), užduočių atlikimas, atsakymai į klausimus, įvairūs rašto darbai (santrauka / argumentaciniai rašiniai)</w:t>
            </w:r>
          </w:p>
        </w:tc>
      </w:tr>
      <w:tr w:rsidR="001856F8" w:rsidRPr="00E6329F" w:rsidTr="00697297">
        <w:tc>
          <w:tcPr>
            <w:tcW w:w="2176" w:type="pct"/>
          </w:tcPr>
          <w:p w:rsidR="001856F8" w:rsidRPr="00E6329F" w:rsidRDefault="001856F8" w:rsidP="001856F8">
            <w:pPr>
              <w:pStyle w:val="tlist"/>
            </w:pPr>
            <w:r w:rsidRPr="00E6329F">
              <w:t xml:space="preserve">gebės </w:t>
            </w:r>
            <w:r w:rsidRPr="001856F8">
              <w:t>bendrauti</w:t>
            </w:r>
            <w:r w:rsidRPr="00E6329F">
              <w:t xml:space="preserve"> su ugdymo proceso dalyviais, dirbti poromis ar grupėje; vadovauti bendramokslių grupei ir sutelkti efektyviam darbui, paskirstant užduotis, moderuojant trumpus pasisakymus/pokalbį specialybės temomis; gebės kontroliuoti ir analizuoti savo ir bendramokslių mokymosi procesą, įžvelgti ir kritiškai vertinti savo stipriąsias ir silpnąsias mokymosi puses, planuoti ir kelti tolimesnius mokymosi tikslus;</w:t>
            </w:r>
          </w:p>
        </w:tc>
        <w:tc>
          <w:tcPr>
            <w:tcW w:w="1532" w:type="pct"/>
          </w:tcPr>
          <w:p w:rsidR="001856F8" w:rsidRPr="00E6329F" w:rsidRDefault="001856F8" w:rsidP="00BA0376">
            <w:r w:rsidRPr="00E6329F">
              <w:t>Situacijų modeliavimas, problemų sprendimas, projektinis darbas</w:t>
            </w:r>
          </w:p>
        </w:tc>
        <w:tc>
          <w:tcPr>
            <w:tcW w:w="1292" w:type="pct"/>
          </w:tcPr>
          <w:p w:rsidR="001856F8" w:rsidRPr="00E6329F" w:rsidRDefault="001856F8" w:rsidP="00BA0376">
            <w:pPr>
              <w:rPr>
                <w:rFonts w:ascii="Times New Roman" w:hAnsi="Times New Roman"/>
                <w:sz w:val="20"/>
                <w:szCs w:val="20"/>
              </w:rPr>
            </w:pPr>
            <w:r w:rsidRPr="00E6329F">
              <w:t>Vadovavimas pristatymams, diskusijoms, moderavimas grupei; savo pasiekimų vertinimo ir analizės anketos</w:t>
            </w:r>
          </w:p>
        </w:tc>
      </w:tr>
      <w:tr w:rsidR="001856F8" w:rsidRPr="00E6329F" w:rsidTr="00697297">
        <w:tc>
          <w:tcPr>
            <w:tcW w:w="2176" w:type="pct"/>
          </w:tcPr>
          <w:p w:rsidR="001856F8" w:rsidRPr="00E6329F" w:rsidRDefault="001856F8" w:rsidP="001856F8">
            <w:pPr>
              <w:pStyle w:val="tlist"/>
            </w:pPr>
            <w:r w:rsidRPr="00E6329F">
              <w:t xml:space="preserve">mokės </w:t>
            </w:r>
            <w:r w:rsidRPr="001856F8">
              <w:t>susikurti</w:t>
            </w:r>
            <w:r w:rsidRPr="00E6329F">
              <w:t xml:space="preserve"> tinkamą mokymuisi aplinką, ieškos spausdintinių, vizualinių, elektroninių ir kt. šaltinių apie studijuojamą dalyką bei papildomos mokymosi medžiagos.</w:t>
            </w:r>
          </w:p>
        </w:tc>
        <w:tc>
          <w:tcPr>
            <w:tcW w:w="1532" w:type="pct"/>
          </w:tcPr>
          <w:p w:rsidR="001856F8" w:rsidRPr="00E6329F" w:rsidRDefault="001856F8" w:rsidP="00BA0376">
            <w:r w:rsidRPr="00E6329F">
              <w:t>Individualus užduočių atlikimas, pasiruošimas pratyboms, kontroliniams darbams, pristatymams</w:t>
            </w:r>
          </w:p>
        </w:tc>
        <w:tc>
          <w:tcPr>
            <w:tcW w:w="1292" w:type="pct"/>
          </w:tcPr>
          <w:p w:rsidR="001856F8" w:rsidRPr="00E6329F" w:rsidRDefault="001856F8" w:rsidP="00BA0376">
            <w:pPr>
              <w:rPr>
                <w:rFonts w:ascii="Times New Roman" w:hAnsi="Times New Roman"/>
                <w:sz w:val="20"/>
                <w:szCs w:val="20"/>
              </w:rPr>
            </w:pPr>
            <w:r w:rsidRPr="00E6329F">
              <w:t>Testas (atvirojo ir uždarojo tipo užduotys), užduočių atlikimas, atsakymai į klausimus, interviu ėmimas ir davimas; įvairūs rašto darbai (argumentacinių rašinių / santraukos rašymas)</w:t>
            </w:r>
          </w:p>
        </w:tc>
      </w:tr>
    </w:tbl>
    <w:p w:rsidR="001856F8" w:rsidRDefault="001856F8" w:rsidP="001856F8">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992716" w:rsidRPr="00E6329F" w:rsidTr="00992716">
        <w:trPr>
          <w:cantSplit/>
          <w:trHeight w:val="679"/>
        </w:trPr>
        <w:tc>
          <w:tcPr>
            <w:tcW w:w="2000" w:type="pct"/>
            <w:vMerge w:val="restart"/>
            <w:shd w:val="clear" w:color="auto" w:fill="D9D9D9" w:themeFill="background1" w:themeFillShade="D9"/>
            <w:vAlign w:val="center"/>
          </w:tcPr>
          <w:p w:rsidR="00992716" w:rsidRPr="00E6329F" w:rsidRDefault="00992716" w:rsidP="00BA0376">
            <w:pPr>
              <w:pStyle w:val="ptnorm"/>
            </w:pPr>
            <w:r>
              <w:t>Temos</w:t>
            </w:r>
          </w:p>
        </w:tc>
        <w:tc>
          <w:tcPr>
            <w:tcW w:w="1500" w:type="pct"/>
            <w:gridSpan w:val="6"/>
            <w:shd w:val="clear" w:color="auto" w:fill="D9D9D9" w:themeFill="background1" w:themeFillShade="D9"/>
            <w:vAlign w:val="center"/>
          </w:tcPr>
          <w:p w:rsidR="00992716" w:rsidRPr="00E6329F" w:rsidRDefault="00992716" w:rsidP="00BA0376">
            <w:pPr>
              <w:pStyle w:val="ptnorm"/>
            </w:pPr>
            <w:r w:rsidRPr="00E6329F">
              <w:t>Kontaktinio darbo valandos</w:t>
            </w:r>
          </w:p>
        </w:tc>
        <w:tc>
          <w:tcPr>
            <w:tcW w:w="1500" w:type="pct"/>
            <w:gridSpan w:val="2"/>
            <w:shd w:val="clear" w:color="auto" w:fill="D9D9D9" w:themeFill="background1" w:themeFillShade="D9"/>
            <w:vAlign w:val="center"/>
          </w:tcPr>
          <w:p w:rsidR="00992716" w:rsidRPr="00E6329F" w:rsidRDefault="00992716" w:rsidP="00BA0376">
            <w:pPr>
              <w:pStyle w:val="ptnorm"/>
            </w:pPr>
            <w:r w:rsidRPr="00E6329F">
              <w:t>Savarankiško darbo valandos ir užduotys</w:t>
            </w:r>
          </w:p>
        </w:tc>
      </w:tr>
      <w:tr w:rsidR="00992716" w:rsidRPr="00E6329F" w:rsidTr="00992716">
        <w:trPr>
          <w:cantSplit/>
          <w:trHeight w:val="2770"/>
        </w:trPr>
        <w:tc>
          <w:tcPr>
            <w:tcW w:w="2000" w:type="pct"/>
            <w:vMerge/>
            <w:shd w:val="clear" w:color="auto" w:fill="D9D9D9" w:themeFill="background1" w:themeFillShade="D9"/>
            <w:vAlign w:val="center"/>
          </w:tcPr>
          <w:p w:rsidR="00697297" w:rsidRPr="00E6329F" w:rsidRDefault="00697297" w:rsidP="00BA0376">
            <w:pPr>
              <w:pStyle w:val="ptnorm"/>
            </w:pPr>
          </w:p>
        </w:tc>
        <w:tc>
          <w:tcPr>
            <w:tcW w:w="250" w:type="pct"/>
            <w:textDirection w:val="btLr"/>
            <w:vAlign w:val="center"/>
          </w:tcPr>
          <w:p w:rsidR="00697297" w:rsidRPr="00E6329F" w:rsidRDefault="00697297" w:rsidP="00BA0376">
            <w:pPr>
              <w:pStyle w:val="ptnorm"/>
            </w:pPr>
            <w:r w:rsidRPr="00E6329F">
              <w:t>Paskaitos</w:t>
            </w:r>
          </w:p>
        </w:tc>
        <w:tc>
          <w:tcPr>
            <w:tcW w:w="250" w:type="pct"/>
            <w:textDirection w:val="btLr"/>
            <w:vAlign w:val="center"/>
          </w:tcPr>
          <w:p w:rsidR="00697297" w:rsidRPr="00E6329F" w:rsidRDefault="00697297" w:rsidP="00BA0376">
            <w:pPr>
              <w:pStyle w:val="ptnorm"/>
            </w:pPr>
            <w:r w:rsidRPr="00E6329F">
              <w:t>Konsultacijos</w:t>
            </w:r>
          </w:p>
        </w:tc>
        <w:tc>
          <w:tcPr>
            <w:tcW w:w="250" w:type="pct"/>
            <w:textDirection w:val="btLr"/>
            <w:vAlign w:val="center"/>
          </w:tcPr>
          <w:p w:rsidR="00697297" w:rsidRPr="00E6329F" w:rsidRDefault="00697297" w:rsidP="00BA0376">
            <w:pPr>
              <w:pStyle w:val="ptnorm"/>
            </w:pPr>
            <w:r w:rsidRPr="00E6329F">
              <w:t xml:space="preserve">Seminarai </w:t>
            </w:r>
          </w:p>
        </w:tc>
        <w:tc>
          <w:tcPr>
            <w:tcW w:w="250" w:type="pct"/>
            <w:textDirection w:val="btLr"/>
            <w:vAlign w:val="center"/>
          </w:tcPr>
          <w:p w:rsidR="00697297" w:rsidRPr="00E6329F" w:rsidRDefault="00697297" w:rsidP="00BA0376">
            <w:pPr>
              <w:pStyle w:val="ptnorm"/>
            </w:pPr>
            <w:r w:rsidRPr="00E6329F">
              <w:t xml:space="preserve">Pratybos </w:t>
            </w:r>
          </w:p>
        </w:tc>
        <w:tc>
          <w:tcPr>
            <w:tcW w:w="250" w:type="pct"/>
            <w:textDirection w:val="btLr"/>
            <w:vAlign w:val="center"/>
          </w:tcPr>
          <w:p w:rsidR="00697297" w:rsidRPr="00E6329F" w:rsidRDefault="00697297" w:rsidP="00BA0376">
            <w:pPr>
              <w:pStyle w:val="ptnorm"/>
            </w:pPr>
            <w:r w:rsidRPr="00E6329F">
              <w:t>Laboratoriniai darbai</w:t>
            </w:r>
          </w:p>
        </w:tc>
        <w:tc>
          <w:tcPr>
            <w:tcW w:w="250" w:type="pct"/>
            <w:textDirection w:val="btLr"/>
            <w:vAlign w:val="center"/>
          </w:tcPr>
          <w:p w:rsidR="00697297" w:rsidRPr="00E6329F" w:rsidRDefault="00697297" w:rsidP="00BA0376">
            <w:pPr>
              <w:pStyle w:val="ptnorm"/>
            </w:pPr>
            <w:r w:rsidRPr="00E6329F">
              <w:t>Visas kontaktinis darbas</w:t>
            </w:r>
          </w:p>
        </w:tc>
        <w:tc>
          <w:tcPr>
            <w:tcW w:w="250" w:type="pct"/>
            <w:textDirection w:val="btLr"/>
            <w:vAlign w:val="center"/>
          </w:tcPr>
          <w:p w:rsidR="00697297" w:rsidRPr="00E6329F" w:rsidRDefault="00697297" w:rsidP="00BA0376">
            <w:pPr>
              <w:pStyle w:val="ptnorm"/>
            </w:pPr>
            <w:r w:rsidRPr="00E6329F">
              <w:t>Savarankiškas darbas</w:t>
            </w:r>
          </w:p>
        </w:tc>
        <w:tc>
          <w:tcPr>
            <w:tcW w:w="1250" w:type="pct"/>
            <w:vAlign w:val="center"/>
          </w:tcPr>
          <w:p w:rsidR="00697297" w:rsidRPr="00E6329F" w:rsidRDefault="00697297" w:rsidP="00BA0376">
            <w:pPr>
              <w:pStyle w:val="ptnorm"/>
            </w:pPr>
            <w:r w:rsidRPr="00E6329F">
              <w:t>Užduotys</w:t>
            </w:r>
          </w:p>
        </w:tc>
      </w:tr>
      <w:tr w:rsidR="00992716" w:rsidRPr="00E6329F" w:rsidTr="00992716">
        <w:tc>
          <w:tcPr>
            <w:tcW w:w="2000" w:type="pct"/>
          </w:tcPr>
          <w:p w:rsidR="00697297" w:rsidRPr="00E6329F" w:rsidRDefault="00697297" w:rsidP="00BA0376">
            <w:r w:rsidRPr="00E6329F">
              <w:t>1. Statistikos vaidmuo mokslų sistemoje. Statistikos istorijos apžvalga.</w:t>
            </w:r>
          </w:p>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r w:rsidRPr="00E6329F">
              <w:t>5</w:t>
            </w:r>
          </w:p>
        </w:tc>
        <w:tc>
          <w:tcPr>
            <w:tcW w:w="250" w:type="pct"/>
          </w:tcPr>
          <w:p w:rsidR="00697297" w:rsidRPr="00E6329F" w:rsidRDefault="00697297" w:rsidP="00BA0376"/>
        </w:tc>
        <w:tc>
          <w:tcPr>
            <w:tcW w:w="250" w:type="pct"/>
          </w:tcPr>
          <w:p w:rsidR="00697297" w:rsidRPr="00E6329F" w:rsidRDefault="00697297" w:rsidP="00BA0376">
            <w:r w:rsidRPr="00E6329F">
              <w:t>5</w:t>
            </w:r>
          </w:p>
        </w:tc>
        <w:tc>
          <w:tcPr>
            <w:tcW w:w="250" w:type="pct"/>
          </w:tcPr>
          <w:p w:rsidR="00697297" w:rsidRPr="00E6329F" w:rsidRDefault="00697297" w:rsidP="00BA0376">
            <w:r w:rsidRPr="00E6329F">
              <w:t>5</w:t>
            </w:r>
          </w:p>
        </w:tc>
        <w:tc>
          <w:tcPr>
            <w:tcW w:w="1250" w:type="pct"/>
            <w:vMerge w:val="restart"/>
          </w:tcPr>
          <w:p w:rsidR="00697297" w:rsidRPr="00E6329F" w:rsidRDefault="00697297" w:rsidP="00BA0376">
            <w:r w:rsidRPr="00E6329F">
              <w:t>Įvairios skaitymo, klausymo  ir rašymo užduotys, gramatikos užduotys, žodyno kaupimo ir įsisavinimo užduotys, pasirengimas, testams/kontroliniams darbams, pasirengimas kalbėjimo užduotims (pvz., pateikčių pristatymams, santraukoms žodžiu), informacijos paieška internete, sisteminimas, apibendrinimas</w:t>
            </w:r>
          </w:p>
        </w:tc>
      </w:tr>
      <w:tr w:rsidR="00992716" w:rsidRPr="00E6329F" w:rsidTr="00992716">
        <w:tc>
          <w:tcPr>
            <w:tcW w:w="2000" w:type="pct"/>
          </w:tcPr>
          <w:p w:rsidR="00697297" w:rsidRPr="00E6329F" w:rsidRDefault="00697297" w:rsidP="00BA0376">
            <w:r w:rsidRPr="00E6329F">
              <w:t>2</w:t>
            </w:r>
            <w:r w:rsidRPr="00E6329F">
              <w:rPr>
                <w:color w:val="FF0000"/>
              </w:rPr>
              <w:t xml:space="preserve">. </w:t>
            </w:r>
            <w:r w:rsidRPr="00E6329F">
              <w:t>Įvadas į matematinę statistiką. Statistiniai metodai ir jų taikymas.</w:t>
            </w:r>
            <w:r w:rsidRPr="00E6329F">
              <w:rPr>
                <w:b/>
                <w:i/>
              </w:rPr>
              <w:t xml:space="preserve"> </w:t>
            </w:r>
            <w:r w:rsidRPr="00E6329F">
              <w:t>Statistikos taikymų vaidmuo ir vystymo perspektyvos.</w:t>
            </w:r>
          </w:p>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pPr>
              <w:rPr>
                <w:lang w:val="en-US"/>
              </w:rPr>
            </w:pPr>
            <w:r w:rsidRPr="00E6329F">
              <w:rPr>
                <w:lang w:val="en-US"/>
              </w:rPr>
              <w:t>7</w:t>
            </w:r>
          </w:p>
        </w:tc>
        <w:tc>
          <w:tcPr>
            <w:tcW w:w="250" w:type="pct"/>
          </w:tcPr>
          <w:p w:rsidR="00697297" w:rsidRPr="00E6329F" w:rsidRDefault="00697297" w:rsidP="00BA0376"/>
        </w:tc>
        <w:tc>
          <w:tcPr>
            <w:tcW w:w="250" w:type="pct"/>
          </w:tcPr>
          <w:p w:rsidR="00697297" w:rsidRPr="00E6329F" w:rsidRDefault="00697297" w:rsidP="00BA0376">
            <w:r w:rsidRPr="00E6329F">
              <w:t>7</w:t>
            </w:r>
          </w:p>
        </w:tc>
        <w:tc>
          <w:tcPr>
            <w:tcW w:w="250" w:type="pct"/>
          </w:tcPr>
          <w:p w:rsidR="00697297" w:rsidRPr="00E6329F" w:rsidRDefault="00697297" w:rsidP="00BA0376">
            <w:r w:rsidRPr="00E6329F">
              <w:t>8</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E6329F" w:rsidRDefault="00697297" w:rsidP="00BA0376">
            <w:r w:rsidRPr="00E6329F">
              <w:t>3.</w:t>
            </w:r>
            <w:r w:rsidRPr="00E6329F">
              <w:rPr>
                <w:color w:val="FF0000"/>
              </w:rPr>
              <w:t xml:space="preserve"> </w:t>
            </w:r>
            <w:r w:rsidRPr="00E6329F">
              <w:t xml:space="preserve">Pagrindinės statistikos sąvokos, teiginiai, apibrėžimai. Aksiomos ir teoremos; įrodymai ir praktinis pritaikymas. </w:t>
            </w:r>
          </w:p>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r w:rsidRPr="00E6329F">
              <w:t>5</w:t>
            </w:r>
          </w:p>
        </w:tc>
        <w:tc>
          <w:tcPr>
            <w:tcW w:w="250" w:type="pct"/>
          </w:tcPr>
          <w:p w:rsidR="00697297" w:rsidRPr="00E6329F" w:rsidRDefault="00697297" w:rsidP="00BA0376"/>
        </w:tc>
        <w:tc>
          <w:tcPr>
            <w:tcW w:w="250" w:type="pct"/>
          </w:tcPr>
          <w:p w:rsidR="00697297" w:rsidRPr="00E6329F" w:rsidRDefault="00697297" w:rsidP="00BA0376">
            <w:r w:rsidRPr="00E6329F">
              <w:t>5</w:t>
            </w:r>
          </w:p>
        </w:tc>
        <w:tc>
          <w:tcPr>
            <w:tcW w:w="250" w:type="pct"/>
          </w:tcPr>
          <w:p w:rsidR="00697297" w:rsidRPr="00E6329F" w:rsidRDefault="00697297" w:rsidP="00BA0376">
            <w:r w:rsidRPr="00E6329F">
              <w:t>6</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E6329F" w:rsidRDefault="00697297" w:rsidP="00BA0376">
            <w:r w:rsidRPr="00E6329F">
              <w:t>4. Įvairių sričių statistinių rodiklių nagrinėjimas.</w:t>
            </w:r>
          </w:p>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r w:rsidRPr="00E6329F">
              <w:t>5</w:t>
            </w:r>
          </w:p>
        </w:tc>
        <w:tc>
          <w:tcPr>
            <w:tcW w:w="250" w:type="pct"/>
          </w:tcPr>
          <w:p w:rsidR="00697297" w:rsidRPr="00E6329F" w:rsidRDefault="00697297" w:rsidP="00BA0376"/>
        </w:tc>
        <w:tc>
          <w:tcPr>
            <w:tcW w:w="250" w:type="pct"/>
          </w:tcPr>
          <w:p w:rsidR="00697297" w:rsidRPr="00E6329F" w:rsidRDefault="00697297" w:rsidP="00BA0376">
            <w:r w:rsidRPr="00E6329F">
              <w:t>5</w:t>
            </w:r>
          </w:p>
        </w:tc>
        <w:tc>
          <w:tcPr>
            <w:tcW w:w="250" w:type="pct"/>
          </w:tcPr>
          <w:p w:rsidR="00697297" w:rsidRPr="00E6329F" w:rsidRDefault="00697297" w:rsidP="00BA0376">
            <w:r w:rsidRPr="00E6329F">
              <w:t>6</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E6329F" w:rsidRDefault="00697297" w:rsidP="00BA0376">
            <w:r w:rsidRPr="00E6329F">
              <w:t>5. Duomenų statistinė analizė. Statistinės analizės problemos.</w:t>
            </w:r>
          </w:p>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pPr>
              <w:rPr>
                <w:lang w:val="en-GB"/>
              </w:rPr>
            </w:pPr>
            <w:r w:rsidRPr="00E6329F">
              <w:rPr>
                <w:lang w:val="en-GB"/>
              </w:rPr>
              <w:t>5</w:t>
            </w:r>
          </w:p>
        </w:tc>
        <w:tc>
          <w:tcPr>
            <w:tcW w:w="250" w:type="pct"/>
          </w:tcPr>
          <w:p w:rsidR="00697297" w:rsidRPr="00E6329F" w:rsidRDefault="00697297" w:rsidP="00BA0376">
            <w:pPr>
              <w:rPr>
                <w:lang w:val="en-GB"/>
              </w:rPr>
            </w:pPr>
          </w:p>
        </w:tc>
        <w:tc>
          <w:tcPr>
            <w:tcW w:w="250" w:type="pct"/>
          </w:tcPr>
          <w:p w:rsidR="00697297" w:rsidRPr="00E6329F" w:rsidRDefault="00697297" w:rsidP="00BA0376">
            <w:pPr>
              <w:rPr>
                <w:lang w:val="en-GB"/>
              </w:rPr>
            </w:pPr>
            <w:r w:rsidRPr="00E6329F">
              <w:rPr>
                <w:lang w:val="en-GB"/>
              </w:rPr>
              <w:t>5</w:t>
            </w:r>
          </w:p>
        </w:tc>
        <w:tc>
          <w:tcPr>
            <w:tcW w:w="250" w:type="pct"/>
          </w:tcPr>
          <w:p w:rsidR="00697297" w:rsidRPr="00E6329F" w:rsidRDefault="00697297" w:rsidP="00BA0376">
            <w:pPr>
              <w:rPr>
                <w:lang w:val="en-GB"/>
              </w:rPr>
            </w:pPr>
            <w:r w:rsidRPr="00E6329F">
              <w:rPr>
                <w:lang w:val="en-GB"/>
              </w:rPr>
              <w:t>6</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BD6265" w:rsidRDefault="00697297" w:rsidP="00BA0376">
            <w:r w:rsidRPr="00BD6265">
              <w:t xml:space="preserve">6. Proceso aprašymas, tendencijos (grafikai), grafinės informacijos analizavimas </w:t>
            </w:r>
          </w:p>
        </w:tc>
        <w:tc>
          <w:tcPr>
            <w:tcW w:w="250" w:type="pct"/>
          </w:tcPr>
          <w:p w:rsidR="00697297" w:rsidRPr="00BD6265" w:rsidRDefault="00697297" w:rsidP="00BA0376"/>
        </w:tc>
        <w:tc>
          <w:tcPr>
            <w:tcW w:w="250" w:type="pct"/>
          </w:tcPr>
          <w:p w:rsidR="00697297" w:rsidRPr="00BD6265" w:rsidRDefault="00697297" w:rsidP="00BA0376"/>
        </w:tc>
        <w:tc>
          <w:tcPr>
            <w:tcW w:w="250" w:type="pct"/>
          </w:tcPr>
          <w:p w:rsidR="00697297" w:rsidRPr="00BD6265" w:rsidRDefault="00697297" w:rsidP="00BA0376"/>
        </w:tc>
        <w:tc>
          <w:tcPr>
            <w:tcW w:w="250" w:type="pct"/>
          </w:tcPr>
          <w:p w:rsidR="00697297" w:rsidRPr="00BD6265" w:rsidRDefault="00697297" w:rsidP="00BA0376">
            <w:r w:rsidRPr="00BD6265">
              <w:t>8</w:t>
            </w:r>
          </w:p>
        </w:tc>
        <w:tc>
          <w:tcPr>
            <w:tcW w:w="250" w:type="pct"/>
          </w:tcPr>
          <w:p w:rsidR="00697297" w:rsidRPr="00BD6265" w:rsidRDefault="00697297" w:rsidP="00BA0376"/>
        </w:tc>
        <w:tc>
          <w:tcPr>
            <w:tcW w:w="250" w:type="pct"/>
          </w:tcPr>
          <w:p w:rsidR="00697297" w:rsidRPr="00BD6265" w:rsidRDefault="00697297" w:rsidP="00BA0376">
            <w:r w:rsidRPr="00BD6265">
              <w:t>8</w:t>
            </w:r>
          </w:p>
        </w:tc>
        <w:tc>
          <w:tcPr>
            <w:tcW w:w="250" w:type="pct"/>
          </w:tcPr>
          <w:p w:rsidR="00697297" w:rsidRDefault="00697297" w:rsidP="00BA0376">
            <w:r w:rsidRPr="00BD6265">
              <w:t>8</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D06CB8" w:rsidRDefault="00697297" w:rsidP="00BA0376">
            <w:r>
              <w:t>7</w:t>
            </w:r>
            <w:r w:rsidRPr="00D06CB8">
              <w:t>. Informaciją apdorojančios technikos, informatika kaip mokslas, informatikos taikymo sritys ir galimybės; informacija ir duomenys, duomenų bankai; algoritmai, algoritmų struktūros, programavimo kalba.</w:t>
            </w:r>
          </w:p>
        </w:tc>
        <w:tc>
          <w:tcPr>
            <w:tcW w:w="250" w:type="pct"/>
          </w:tcPr>
          <w:p w:rsidR="00697297" w:rsidRPr="00D06CB8" w:rsidRDefault="00697297" w:rsidP="00BA0376"/>
        </w:tc>
        <w:tc>
          <w:tcPr>
            <w:tcW w:w="250" w:type="pct"/>
          </w:tcPr>
          <w:p w:rsidR="00697297" w:rsidRPr="00D06CB8" w:rsidRDefault="00697297" w:rsidP="00BA0376"/>
        </w:tc>
        <w:tc>
          <w:tcPr>
            <w:tcW w:w="250" w:type="pct"/>
          </w:tcPr>
          <w:p w:rsidR="00697297" w:rsidRPr="00D06CB8" w:rsidRDefault="00697297" w:rsidP="00BA0376"/>
        </w:tc>
        <w:tc>
          <w:tcPr>
            <w:tcW w:w="250" w:type="pct"/>
          </w:tcPr>
          <w:p w:rsidR="00697297" w:rsidRPr="00D06CB8" w:rsidRDefault="00697297" w:rsidP="00BA0376">
            <w:r w:rsidRPr="00D06CB8">
              <w:t>10</w:t>
            </w:r>
          </w:p>
        </w:tc>
        <w:tc>
          <w:tcPr>
            <w:tcW w:w="250" w:type="pct"/>
          </w:tcPr>
          <w:p w:rsidR="00697297" w:rsidRPr="00D06CB8" w:rsidRDefault="00697297" w:rsidP="00BA0376"/>
        </w:tc>
        <w:tc>
          <w:tcPr>
            <w:tcW w:w="250" w:type="pct"/>
          </w:tcPr>
          <w:p w:rsidR="00697297" w:rsidRPr="00D06CB8" w:rsidRDefault="00697297" w:rsidP="00BA0376">
            <w:r w:rsidRPr="00D06CB8">
              <w:t>10</w:t>
            </w:r>
          </w:p>
        </w:tc>
        <w:tc>
          <w:tcPr>
            <w:tcW w:w="250" w:type="pct"/>
          </w:tcPr>
          <w:p w:rsidR="00697297" w:rsidRDefault="00697297" w:rsidP="00BA0376">
            <w:r w:rsidRPr="00D06CB8">
              <w:t>16</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E6329F" w:rsidRDefault="00697297" w:rsidP="00BA0376">
            <w:r>
              <w:t>8</w:t>
            </w:r>
            <w:r w:rsidRPr="00E6329F">
              <w:t>. Mokslinio diskurso specifika: registras, struktūriniai ypatumai (</w:t>
            </w:r>
            <w:r>
              <w:t>šalutinių sakinių vertimas prielinksninėmis konstrukcijomis, išplėstinis pažyminys, gramatiniai neveikiamosios rūšies sinonimai ir t.t.</w:t>
            </w:r>
            <w:r w:rsidRPr="00E6329F">
              <w:t>)</w:t>
            </w:r>
          </w:p>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r w:rsidRPr="00E6329F">
              <w:t>7</w:t>
            </w:r>
          </w:p>
        </w:tc>
        <w:tc>
          <w:tcPr>
            <w:tcW w:w="250" w:type="pct"/>
          </w:tcPr>
          <w:p w:rsidR="00697297" w:rsidRPr="00E6329F" w:rsidRDefault="00697297" w:rsidP="00BA0376"/>
        </w:tc>
        <w:tc>
          <w:tcPr>
            <w:tcW w:w="250" w:type="pct"/>
          </w:tcPr>
          <w:p w:rsidR="00697297" w:rsidRPr="00E6329F" w:rsidRDefault="00697297" w:rsidP="00BA0376">
            <w:r w:rsidRPr="00E6329F">
              <w:t>7</w:t>
            </w:r>
          </w:p>
        </w:tc>
        <w:tc>
          <w:tcPr>
            <w:tcW w:w="250" w:type="pct"/>
          </w:tcPr>
          <w:p w:rsidR="00697297" w:rsidRPr="00E6329F" w:rsidRDefault="00697297" w:rsidP="00BA0376">
            <w:r w:rsidRPr="00E6329F">
              <w:t>8</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E6329F" w:rsidRDefault="00697297" w:rsidP="00BA0376">
            <w:pPr>
              <w:rPr>
                <w:bCs/>
              </w:rPr>
            </w:pPr>
            <w:r>
              <w:rPr>
                <w:bCs/>
              </w:rPr>
              <w:t>9</w:t>
            </w:r>
            <w:r w:rsidRPr="00E6329F">
              <w:rPr>
                <w:bCs/>
              </w:rPr>
              <w:t xml:space="preserve">. Akademinė </w:t>
            </w:r>
            <w:r w:rsidRPr="00E6329F">
              <w:t>santrauka (</w:t>
            </w:r>
            <w:r w:rsidRPr="00E6329F">
              <w:rPr>
                <w:i/>
              </w:rPr>
              <w:t>tęsiama</w:t>
            </w:r>
            <w:r w:rsidRPr="00E6329F">
              <w:t>)</w:t>
            </w:r>
          </w:p>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tc>
        <w:tc>
          <w:tcPr>
            <w:tcW w:w="250" w:type="pct"/>
          </w:tcPr>
          <w:p w:rsidR="00697297" w:rsidRPr="00E6329F" w:rsidRDefault="00697297" w:rsidP="00BA0376">
            <w:r w:rsidRPr="00E6329F">
              <w:t>2</w:t>
            </w:r>
          </w:p>
        </w:tc>
        <w:tc>
          <w:tcPr>
            <w:tcW w:w="250" w:type="pct"/>
          </w:tcPr>
          <w:p w:rsidR="00697297" w:rsidRPr="00E6329F" w:rsidRDefault="00697297" w:rsidP="00BA0376"/>
        </w:tc>
        <w:tc>
          <w:tcPr>
            <w:tcW w:w="250" w:type="pct"/>
          </w:tcPr>
          <w:p w:rsidR="00697297" w:rsidRPr="00E6329F" w:rsidRDefault="00697297" w:rsidP="00BA0376">
            <w:r w:rsidRPr="00E6329F">
              <w:t>2</w:t>
            </w:r>
          </w:p>
        </w:tc>
        <w:tc>
          <w:tcPr>
            <w:tcW w:w="250" w:type="pct"/>
          </w:tcPr>
          <w:p w:rsidR="00697297" w:rsidRPr="00E6329F" w:rsidRDefault="00697297" w:rsidP="00BA0376">
            <w:r w:rsidRPr="00E6329F">
              <w:t>2</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E6329F" w:rsidRDefault="00697297" w:rsidP="00BA0376">
            <w:pPr>
              <w:rPr>
                <w:bCs/>
              </w:rPr>
            </w:pPr>
            <w:r w:rsidRPr="00E6329F">
              <w:rPr>
                <w:bCs/>
              </w:rPr>
              <w:lastRenderedPageBreak/>
              <w:t xml:space="preserve">10. </w:t>
            </w:r>
            <w:r w:rsidRPr="00E6329F">
              <w:t>Žodinės pateiktys, tarpkultūrinio konteksto reikšmė rengiant žodines pateiktis (</w:t>
            </w:r>
            <w:r w:rsidRPr="00E6329F">
              <w:rPr>
                <w:i/>
              </w:rPr>
              <w:t>tęsiama</w:t>
            </w:r>
            <w:r w:rsidRPr="00E6329F">
              <w:t>)</w:t>
            </w:r>
          </w:p>
        </w:tc>
        <w:tc>
          <w:tcPr>
            <w:tcW w:w="250" w:type="pct"/>
          </w:tcPr>
          <w:p w:rsidR="00697297" w:rsidRPr="00E6329F" w:rsidRDefault="00697297" w:rsidP="00BA0376">
            <w:pPr>
              <w:jc w:val="both"/>
              <w:rPr>
                <w:rFonts w:ascii="Times New Roman" w:hAnsi="Times New Roman"/>
                <w:bCs/>
                <w:sz w:val="20"/>
                <w:szCs w:val="20"/>
              </w:rPr>
            </w:pPr>
          </w:p>
        </w:tc>
        <w:tc>
          <w:tcPr>
            <w:tcW w:w="250" w:type="pct"/>
          </w:tcPr>
          <w:p w:rsidR="00697297" w:rsidRPr="00E6329F" w:rsidRDefault="00697297" w:rsidP="00BA0376">
            <w:pPr>
              <w:jc w:val="both"/>
              <w:rPr>
                <w:rFonts w:ascii="Times New Roman" w:hAnsi="Times New Roman"/>
                <w:bCs/>
                <w:sz w:val="20"/>
                <w:szCs w:val="20"/>
              </w:rPr>
            </w:pPr>
          </w:p>
        </w:tc>
        <w:tc>
          <w:tcPr>
            <w:tcW w:w="250" w:type="pct"/>
          </w:tcPr>
          <w:p w:rsidR="00697297" w:rsidRPr="00E6329F" w:rsidRDefault="00697297" w:rsidP="00BA0376">
            <w:pPr>
              <w:jc w:val="both"/>
              <w:rPr>
                <w:rFonts w:ascii="Times New Roman" w:hAnsi="Times New Roman"/>
                <w:sz w:val="20"/>
                <w:szCs w:val="20"/>
              </w:rPr>
            </w:pPr>
          </w:p>
        </w:tc>
        <w:tc>
          <w:tcPr>
            <w:tcW w:w="250" w:type="pct"/>
          </w:tcPr>
          <w:p w:rsidR="00697297" w:rsidRPr="00E6329F" w:rsidRDefault="00697297" w:rsidP="00BA0376">
            <w:pPr>
              <w:rPr>
                <w:lang w:val="en-US"/>
              </w:rPr>
            </w:pPr>
            <w:r w:rsidRPr="00E6329F">
              <w:rPr>
                <w:lang w:val="en-US"/>
              </w:rPr>
              <w:t>10</w:t>
            </w:r>
          </w:p>
        </w:tc>
        <w:tc>
          <w:tcPr>
            <w:tcW w:w="250" w:type="pct"/>
          </w:tcPr>
          <w:p w:rsidR="00697297" w:rsidRPr="00E6329F" w:rsidRDefault="00697297" w:rsidP="00BA0376"/>
        </w:tc>
        <w:tc>
          <w:tcPr>
            <w:tcW w:w="250" w:type="pct"/>
          </w:tcPr>
          <w:p w:rsidR="00697297" w:rsidRPr="00E6329F" w:rsidRDefault="00697297" w:rsidP="00BA0376">
            <w:r w:rsidRPr="00E6329F">
              <w:t>10</w:t>
            </w:r>
          </w:p>
        </w:tc>
        <w:tc>
          <w:tcPr>
            <w:tcW w:w="250" w:type="pct"/>
          </w:tcPr>
          <w:p w:rsidR="00697297" w:rsidRPr="00E6329F" w:rsidRDefault="00697297" w:rsidP="00BA0376">
            <w:r w:rsidRPr="00E6329F">
              <w:t>11</w:t>
            </w:r>
          </w:p>
        </w:tc>
        <w:tc>
          <w:tcPr>
            <w:tcW w:w="1250" w:type="pct"/>
            <w:vMerge/>
          </w:tcPr>
          <w:p w:rsidR="00697297" w:rsidRPr="00E6329F" w:rsidRDefault="00697297" w:rsidP="00BA0376">
            <w:pPr>
              <w:jc w:val="both"/>
              <w:rPr>
                <w:rFonts w:ascii="Times New Roman" w:hAnsi="Times New Roman"/>
                <w:bCs/>
                <w:sz w:val="20"/>
                <w:szCs w:val="20"/>
              </w:rPr>
            </w:pPr>
          </w:p>
        </w:tc>
      </w:tr>
      <w:tr w:rsidR="00992716" w:rsidRPr="00E6329F" w:rsidTr="00992716">
        <w:tc>
          <w:tcPr>
            <w:tcW w:w="2000" w:type="pct"/>
          </w:tcPr>
          <w:p w:rsidR="00697297" w:rsidRPr="00E6329F" w:rsidRDefault="00697297" w:rsidP="00BA0376">
            <w:pPr>
              <w:rPr>
                <w:b/>
              </w:rPr>
            </w:pPr>
            <w:r w:rsidRPr="00E6329F">
              <w:rPr>
                <w:b/>
              </w:rPr>
              <w:t>Iš viso</w:t>
            </w:r>
          </w:p>
        </w:tc>
        <w:tc>
          <w:tcPr>
            <w:tcW w:w="250" w:type="pct"/>
          </w:tcPr>
          <w:p w:rsidR="00697297" w:rsidRPr="00E6329F" w:rsidRDefault="00697297" w:rsidP="00BA0376">
            <w:pPr>
              <w:rPr>
                <w:b/>
              </w:rPr>
            </w:pPr>
          </w:p>
        </w:tc>
        <w:tc>
          <w:tcPr>
            <w:tcW w:w="250" w:type="pct"/>
          </w:tcPr>
          <w:p w:rsidR="00697297" w:rsidRPr="00E6329F" w:rsidRDefault="00697297" w:rsidP="00BA0376">
            <w:pPr>
              <w:rPr>
                <w:b/>
              </w:rPr>
            </w:pPr>
          </w:p>
        </w:tc>
        <w:tc>
          <w:tcPr>
            <w:tcW w:w="250" w:type="pct"/>
          </w:tcPr>
          <w:p w:rsidR="00697297" w:rsidRPr="00E6329F" w:rsidRDefault="00697297" w:rsidP="00BA0376">
            <w:pPr>
              <w:rPr>
                <w:b/>
              </w:rPr>
            </w:pPr>
          </w:p>
        </w:tc>
        <w:tc>
          <w:tcPr>
            <w:tcW w:w="250" w:type="pct"/>
          </w:tcPr>
          <w:p w:rsidR="00697297" w:rsidRPr="00E6329F" w:rsidRDefault="00697297" w:rsidP="00BA0376">
            <w:pPr>
              <w:rPr>
                <w:b/>
              </w:rPr>
            </w:pPr>
            <w:r w:rsidRPr="00E6329F">
              <w:rPr>
                <w:b/>
              </w:rPr>
              <w:t>64</w:t>
            </w:r>
          </w:p>
        </w:tc>
        <w:tc>
          <w:tcPr>
            <w:tcW w:w="250" w:type="pct"/>
          </w:tcPr>
          <w:p w:rsidR="00697297" w:rsidRPr="00E6329F" w:rsidRDefault="00697297" w:rsidP="00BA0376">
            <w:pPr>
              <w:rPr>
                <w:b/>
              </w:rPr>
            </w:pPr>
          </w:p>
        </w:tc>
        <w:tc>
          <w:tcPr>
            <w:tcW w:w="250" w:type="pct"/>
          </w:tcPr>
          <w:p w:rsidR="00697297" w:rsidRPr="00E6329F" w:rsidRDefault="00697297" w:rsidP="00BA0376">
            <w:pPr>
              <w:rPr>
                <w:b/>
              </w:rPr>
            </w:pPr>
            <w:r w:rsidRPr="00E6329F">
              <w:rPr>
                <w:b/>
              </w:rPr>
              <w:t>64</w:t>
            </w:r>
          </w:p>
        </w:tc>
        <w:tc>
          <w:tcPr>
            <w:tcW w:w="250" w:type="pct"/>
          </w:tcPr>
          <w:p w:rsidR="00697297" w:rsidRPr="00E6329F" w:rsidRDefault="00697297" w:rsidP="00BA0376">
            <w:pPr>
              <w:rPr>
                <w:b/>
              </w:rPr>
            </w:pPr>
            <w:r w:rsidRPr="00E6329F">
              <w:rPr>
                <w:b/>
                <w:lang w:val="en-US"/>
              </w:rPr>
              <w:t>76</w:t>
            </w:r>
          </w:p>
        </w:tc>
        <w:tc>
          <w:tcPr>
            <w:tcW w:w="1250" w:type="pct"/>
            <w:vMerge/>
          </w:tcPr>
          <w:p w:rsidR="00697297" w:rsidRPr="00E6329F" w:rsidRDefault="00697297" w:rsidP="00BA0376">
            <w:pPr>
              <w:jc w:val="both"/>
              <w:rPr>
                <w:rFonts w:ascii="Times New Roman" w:hAnsi="Times New Roman"/>
                <w:bCs/>
                <w:sz w:val="20"/>
                <w:szCs w:val="20"/>
              </w:rPr>
            </w:pPr>
          </w:p>
        </w:tc>
      </w:tr>
    </w:tbl>
    <w:p w:rsidR="001856F8" w:rsidRDefault="001856F8" w:rsidP="001856F8">
      <w:pPr>
        <w:pStyle w:val="ptnorm"/>
      </w:pPr>
    </w:p>
    <w:tbl>
      <w:tblPr>
        <w:tblW w:w="5000" w:type="pct"/>
        <w:tblCellMar>
          <w:left w:w="10" w:type="dxa"/>
          <w:right w:w="10" w:type="dxa"/>
        </w:tblCellMar>
        <w:tblLook w:val="0000" w:firstRow="0" w:lastRow="0" w:firstColumn="0" w:lastColumn="0" w:noHBand="0" w:noVBand="0"/>
      </w:tblPr>
      <w:tblGrid>
        <w:gridCol w:w="2191"/>
        <w:gridCol w:w="763"/>
        <w:gridCol w:w="1402"/>
        <w:gridCol w:w="5262"/>
      </w:tblGrid>
      <w:tr w:rsidR="001856F8" w:rsidRPr="00E6329F" w:rsidTr="00697297">
        <w:tc>
          <w:tcPr>
            <w:tcW w:w="1142"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1856F8" w:rsidRPr="00E6329F" w:rsidRDefault="001856F8" w:rsidP="00BA0376">
            <w:pPr>
              <w:pStyle w:val="ptnorm"/>
            </w:pPr>
            <w:r w:rsidRPr="00E6329F">
              <w:t>Vertinimo forma</w:t>
            </w:r>
          </w:p>
        </w:tc>
        <w:tc>
          <w:tcPr>
            <w:tcW w:w="398"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1856F8" w:rsidRPr="00E6329F" w:rsidRDefault="001856F8" w:rsidP="00BA0376">
            <w:pPr>
              <w:pStyle w:val="ptnorm"/>
            </w:pPr>
            <w:r w:rsidRPr="00E6329F">
              <w:t>Svoris proc.</w:t>
            </w:r>
          </w:p>
        </w:tc>
        <w:tc>
          <w:tcPr>
            <w:tcW w:w="721"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1856F8" w:rsidRPr="00E6329F" w:rsidRDefault="001856F8" w:rsidP="00BA0376">
            <w:pPr>
              <w:pStyle w:val="ptnorm"/>
            </w:pPr>
            <w:r w:rsidRPr="00E6329F">
              <w:t>Atsiskaitymo laikas</w:t>
            </w:r>
          </w:p>
        </w:tc>
        <w:tc>
          <w:tcPr>
            <w:tcW w:w="2739"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1856F8" w:rsidRPr="00E6329F" w:rsidRDefault="001856F8" w:rsidP="00BA0376">
            <w:pPr>
              <w:pStyle w:val="ptnorm"/>
            </w:pPr>
            <w:r w:rsidRPr="00E6329F">
              <w:t>Vertinimo kriterijai</w:t>
            </w:r>
          </w:p>
        </w:tc>
      </w:tr>
      <w:tr w:rsidR="001856F8" w:rsidRPr="00E6329F" w:rsidTr="00697297">
        <w:tc>
          <w:tcPr>
            <w:tcW w:w="1142" w:type="pct"/>
            <w:tcBorders>
              <w:top w:val="single" w:sz="4" w:space="0" w:color="000000"/>
              <w:left w:val="single" w:sz="8" w:space="0" w:color="000000"/>
              <w:bottom w:val="single" w:sz="4" w:space="0" w:color="auto"/>
            </w:tcBorders>
          </w:tcPr>
          <w:p w:rsidR="001856F8" w:rsidRPr="00E6329F" w:rsidRDefault="001856F8" w:rsidP="00BA0376">
            <w:r w:rsidRPr="00E6329F">
              <w:rPr>
                <w:spacing w:val="-1"/>
              </w:rPr>
              <w:t>Ž</w:t>
            </w:r>
            <w:r w:rsidRPr="00E6329F">
              <w:t>od</w:t>
            </w:r>
            <w:r w:rsidRPr="00E6329F">
              <w:rPr>
                <w:spacing w:val="-1"/>
              </w:rPr>
              <w:t>i</w:t>
            </w:r>
            <w:r w:rsidRPr="00E6329F">
              <w:t>n</w:t>
            </w:r>
            <w:r w:rsidRPr="00E6329F">
              <w:rPr>
                <w:spacing w:val="-1"/>
              </w:rPr>
              <w:t>ė</w:t>
            </w:r>
            <w:r w:rsidRPr="00E6329F">
              <w:t>s</w:t>
            </w:r>
            <w:r w:rsidRPr="00E6329F">
              <w:rPr>
                <w:spacing w:val="-6"/>
              </w:rPr>
              <w:t xml:space="preserve"> </w:t>
            </w:r>
            <w:r w:rsidRPr="00E6329F">
              <w:t>/</w:t>
            </w:r>
            <w:r w:rsidRPr="00E6329F">
              <w:rPr>
                <w:w w:val="99"/>
              </w:rPr>
              <w:t xml:space="preserve"> </w:t>
            </w:r>
            <w:r w:rsidRPr="00E6329F">
              <w:rPr>
                <w:w w:val="95"/>
              </w:rPr>
              <w:t>K</w:t>
            </w:r>
            <w:r w:rsidRPr="00E6329F">
              <w:rPr>
                <w:spacing w:val="-1"/>
                <w:w w:val="95"/>
              </w:rPr>
              <w:t>al</w:t>
            </w:r>
            <w:r w:rsidRPr="00E6329F">
              <w:rPr>
                <w:w w:val="95"/>
              </w:rPr>
              <w:t>b</w:t>
            </w:r>
            <w:r w:rsidRPr="00E6329F">
              <w:rPr>
                <w:spacing w:val="-1"/>
                <w:w w:val="95"/>
              </w:rPr>
              <w:t>ėjim</w:t>
            </w:r>
            <w:r w:rsidRPr="00E6329F">
              <w:rPr>
                <w:w w:val="95"/>
              </w:rPr>
              <w:t>o</w:t>
            </w:r>
            <w:r w:rsidRPr="00E6329F">
              <w:t xml:space="preserve"> u</w:t>
            </w:r>
            <w:r w:rsidRPr="00E6329F">
              <w:rPr>
                <w:spacing w:val="-1"/>
              </w:rPr>
              <w:t>ž</w:t>
            </w:r>
            <w:r w:rsidRPr="00E6329F">
              <w:t>duo</w:t>
            </w:r>
            <w:r w:rsidRPr="00E6329F">
              <w:rPr>
                <w:spacing w:val="-1"/>
              </w:rPr>
              <w:t>t</w:t>
            </w:r>
            <w:r w:rsidRPr="00E6329F">
              <w:t>ys</w:t>
            </w:r>
          </w:p>
        </w:tc>
        <w:tc>
          <w:tcPr>
            <w:tcW w:w="398" w:type="pct"/>
            <w:tcBorders>
              <w:top w:val="single" w:sz="4" w:space="0" w:color="000000"/>
              <w:left w:val="single" w:sz="4" w:space="0" w:color="000000"/>
              <w:bottom w:val="single" w:sz="4" w:space="0" w:color="auto"/>
            </w:tcBorders>
            <w:tcMar>
              <w:top w:w="86" w:type="dxa"/>
              <w:left w:w="86" w:type="dxa"/>
              <w:bottom w:w="86" w:type="dxa"/>
              <w:right w:w="86" w:type="dxa"/>
            </w:tcMar>
          </w:tcPr>
          <w:p w:rsidR="001856F8" w:rsidRPr="00E6329F" w:rsidRDefault="000B1A5C" w:rsidP="00BA0376">
            <w:r>
              <w:t>‒</w:t>
            </w:r>
          </w:p>
        </w:tc>
        <w:tc>
          <w:tcPr>
            <w:tcW w:w="721" w:type="pct"/>
            <w:tcBorders>
              <w:top w:val="single" w:sz="4" w:space="0" w:color="000000"/>
              <w:left w:val="single" w:sz="4" w:space="0" w:color="000000"/>
              <w:bottom w:val="single" w:sz="4" w:space="0" w:color="auto"/>
            </w:tcBorders>
            <w:tcMar>
              <w:top w:w="0" w:type="dxa"/>
              <w:left w:w="108" w:type="dxa"/>
              <w:bottom w:w="0" w:type="dxa"/>
              <w:right w:w="108" w:type="dxa"/>
            </w:tcMar>
          </w:tcPr>
          <w:p w:rsidR="001856F8" w:rsidRPr="00E6329F" w:rsidRDefault="001856F8" w:rsidP="00BA0376">
            <w:r w:rsidRPr="00E6329F">
              <w:t>P</w:t>
            </w:r>
            <w:r w:rsidRPr="00E6329F">
              <w:rPr>
                <w:spacing w:val="-1"/>
              </w:rPr>
              <w:t>e</w:t>
            </w:r>
            <w:r w:rsidRPr="00E6329F">
              <w:t xml:space="preserve">r </w:t>
            </w:r>
            <w:r w:rsidRPr="00E6329F">
              <w:rPr>
                <w:w w:val="95"/>
              </w:rPr>
              <w:t>p</w:t>
            </w:r>
            <w:r w:rsidRPr="00E6329F">
              <w:rPr>
                <w:spacing w:val="-1"/>
                <w:w w:val="95"/>
              </w:rPr>
              <w:t>a</w:t>
            </w:r>
            <w:r w:rsidRPr="00E6329F">
              <w:rPr>
                <w:w w:val="95"/>
              </w:rPr>
              <w:t>v</w:t>
            </w:r>
            <w:r w:rsidRPr="00E6329F">
              <w:rPr>
                <w:spacing w:val="-1"/>
                <w:w w:val="95"/>
              </w:rPr>
              <w:t>a</w:t>
            </w:r>
            <w:r w:rsidRPr="00E6329F">
              <w:rPr>
                <w:w w:val="95"/>
              </w:rPr>
              <w:t>s</w:t>
            </w:r>
            <w:r w:rsidRPr="00E6329F">
              <w:rPr>
                <w:spacing w:val="-1"/>
                <w:w w:val="95"/>
              </w:rPr>
              <w:t>a</w:t>
            </w:r>
            <w:r w:rsidRPr="00E6329F">
              <w:rPr>
                <w:w w:val="95"/>
              </w:rPr>
              <w:t>r</w:t>
            </w:r>
            <w:r w:rsidRPr="00E6329F">
              <w:rPr>
                <w:spacing w:val="-1"/>
                <w:w w:val="95"/>
              </w:rPr>
              <w:t>i</w:t>
            </w:r>
            <w:r w:rsidRPr="00E6329F">
              <w:rPr>
                <w:w w:val="95"/>
              </w:rPr>
              <w:t>o</w:t>
            </w:r>
            <w:r w:rsidRPr="00E6329F">
              <w:t xml:space="preserve"> s</w:t>
            </w:r>
            <w:r w:rsidRPr="00E6329F">
              <w:rPr>
                <w:spacing w:val="-1"/>
              </w:rPr>
              <w:t>eme</w:t>
            </w:r>
            <w:r w:rsidRPr="00E6329F">
              <w:t>s</w:t>
            </w:r>
            <w:r w:rsidRPr="00E6329F">
              <w:rPr>
                <w:spacing w:val="-1"/>
              </w:rPr>
              <w:t>t</w:t>
            </w:r>
            <w:r w:rsidRPr="00E6329F">
              <w:t>rą</w:t>
            </w:r>
          </w:p>
        </w:tc>
        <w:tc>
          <w:tcPr>
            <w:tcW w:w="2739" w:type="pct"/>
            <w:tcBorders>
              <w:top w:val="single" w:sz="4" w:space="0" w:color="000000"/>
              <w:left w:val="single" w:sz="4" w:space="0" w:color="000000"/>
              <w:bottom w:val="single" w:sz="4" w:space="0" w:color="auto"/>
              <w:right w:val="single" w:sz="8" w:space="0" w:color="000000"/>
            </w:tcBorders>
            <w:tcMar>
              <w:left w:w="108" w:type="dxa"/>
              <w:right w:w="108" w:type="dxa"/>
            </w:tcMar>
          </w:tcPr>
          <w:p w:rsidR="001856F8" w:rsidRPr="00E6329F" w:rsidRDefault="001856F8" w:rsidP="00BA0376">
            <w:pPr>
              <w:spacing w:after="0" w:line="240" w:lineRule="auto"/>
              <w:rPr>
                <w:w w:val="95"/>
              </w:rPr>
            </w:pPr>
            <w:r w:rsidRPr="00E6329F">
              <w:t>P</w:t>
            </w:r>
            <w:r w:rsidRPr="00E6329F">
              <w:rPr>
                <w:spacing w:val="-1"/>
              </w:rPr>
              <w:t>e</w:t>
            </w:r>
            <w:r w:rsidRPr="00E6329F">
              <w:rPr>
                <w:spacing w:val="-2"/>
              </w:rPr>
              <w:t>r</w:t>
            </w:r>
            <w:r w:rsidRPr="00E6329F">
              <w:t>sk</w:t>
            </w:r>
            <w:r w:rsidRPr="00E6329F">
              <w:rPr>
                <w:spacing w:val="-1"/>
              </w:rPr>
              <w:t>ait</w:t>
            </w:r>
            <w:r w:rsidRPr="00E6329F">
              <w:t>y</w:t>
            </w:r>
            <w:r w:rsidRPr="00E6329F">
              <w:rPr>
                <w:spacing w:val="-1"/>
              </w:rPr>
              <w:t>t</w:t>
            </w:r>
            <w:r w:rsidRPr="00E6329F">
              <w:t>os</w:t>
            </w:r>
            <w:r w:rsidRPr="00E6329F">
              <w:rPr>
                <w:spacing w:val="-8"/>
              </w:rPr>
              <w:t xml:space="preserve"> </w:t>
            </w:r>
            <w:r w:rsidRPr="00E6329F">
              <w:t>sp</w:t>
            </w:r>
            <w:r w:rsidRPr="00E6329F">
              <w:rPr>
                <w:spacing w:val="-1"/>
              </w:rPr>
              <w:t>ecial</w:t>
            </w:r>
            <w:r w:rsidRPr="00E6329F">
              <w:t>yb</w:t>
            </w:r>
            <w:r w:rsidRPr="00E6329F">
              <w:rPr>
                <w:spacing w:val="-1"/>
              </w:rPr>
              <w:t>ė</w:t>
            </w:r>
            <w:r w:rsidRPr="00E6329F">
              <w:t>s</w:t>
            </w:r>
            <w:r w:rsidRPr="00E6329F">
              <w:rPr>
                <w:spacing w:val="-7"/>
              </w:rPr>
              <w:t xml:space="preserve"> </w:t>
            </w:r>
            <w:r w:rsidRPr="00E6329F">
              <w:rPr>
                <w:spacing w:val="-1"/>
              </w:rPr>
              <w:t>lite</w:t>
            </w:r>
            <w:r w:rsidRPr="00E6329F">
              <w:t>r</w:t>
            </w:r>
            <w:r w:rsidRPr="00E6329F">
              <w:rPr>
                <w:spacing w:val="1"/>
              </w:rPr>
              <w:t>a</w:t>
            </w:r>
            <w:r w:rsidRPr="00E6329F">
              <w:rPr>
                <w:spacing w:val="-1"/>
              </w:rPr>
              <w:t>t</w:t>
            </w:r>
            <w:r w:rsidRPr="00E6329F">
              <w:t>ūros</w:t>
            </w:r>
            <w:r w:rsidRPr="00E6329F">
              <w:rPr>
                <w:spacing w:val="-8"/>
              </w:rPr>
              <w:t xml:space="preserve"> </w:t>
            </w:r>
            <w:r w:rsidRPr="00E6329F">
              <w:t>pr</w:t>
            </w:r>
            <w:r w:rsidRPr="00E6329F">
              <w:rPr>
                <w:spacing w:val="-1"/>
              </w:rPr>
              <w:t>i</w:t>
            </w:r>
            <w:r w:rsidRPr="00E6329F">
              <w:t>s</w:t>
            </w:r>
            <w:r w:rsidRPr="00E6329F">
              <w:rPr>
                <w:spacing w:val="-1"/>
              </w:rPr>
              <w:t>tat</w:t>
            </w:r>
            <w:r w:rsidRPr="00E6329F">
              <w:t>y</w:t>
            </w:r>
            <w:r w:rsidRPr="00E6329F">
              <w:rPr>
                <w:spacing w:val="-1"/>
              </w:rPr>
              <w:t>ma</w:t>
            </w:r>
            <w:r w:rsidRPr="00E6329F">
              <w:t>s</w:t>
            </w:r>
            <w:r w:rsidRPr="00E6329F">
              <w:rPr>
                <w:spacing w:val="-7"/>
              </w:rPr>
              <w:t xml:space="preserve"> </w:t>
            </w:r>
            <w:r w:rsidRPr="00E6329F">
              <w:rPr>
                <w:spacing w:val="-1"/>
              </w:rPr>
              <w:t>ž</w:t>
            </w:r>
            <w:r w:rsidRPr="00E6329F">
              <w:t>od</w:t>
            </w:r>
            <w:r w:rsidRPr="00E6329F">
              <w:rPr>
                <w:spacing w:val="-1"/>
              </w:rPr>
              <w:t>ži</w:t>
            </w:r>
            <w:r w:rsidRPr="00E6329F">
              <w:t xml:space="preserve">u </w:t>
            </w:r>
            <w:r w:rsidRPr="00E6329F">
              <w:rPr>
                <w:rFonts w:ascii="Arial" w:hAnsi="Arial" w:cs="Arial"/>
              </w:rPr>
              <w:t>‒</w:t>
            </w:r>
            <w:r w:rsidRPr="00E6329F">
              <w:t xml:space="preserve"> 2</w:t>
            </w:r>
            <w:r w:rsidRPr="00E6329F">
              <w:rPr>
                <w:spacing w:val="-9"/>
              </w:rPr>
              <w:t xml:space="preserve"> </w:t>
            </w:r>
            <w:r w:rsidRPr="00E6329F">
              <w:t>p</w:t>
            </w:r>
            <w:r w:rsidRPr="00E6329F">
              <w:rPr>
                <w:spacing w:val="-1"/>
              </w:rPr>
              <w:t>atei</w:t>
            </w:r>
            <w:r w:rsidRPr="00E6329F">
              <w:t>k</w:t>
            </w:r>
            <w:r w:rsidRPr="00E6329F">
              <w:rPr>
                <w:spacing w:val="-1"/>
              </w:rPr>
              <w:t>či</w:t>
            </w:r>
            <w:r w:rsidRPr="00E6329F">
              <w:t>ų</w:t>
            </w:r>
            <w:r w:rsidRPr="00E6329F">
              <w:rPr>
                <w:spacing w:val="-6"/>
              </w:rPr>
              <w:t xml:space="preserve"> </w:t>
            </w:r>
            <w:r w:rsidRPr="00E6329F">
              <w:t>pr</w:t>
            </w:r>
            <w:r w:rsidRPr="00E6329F">
              <w:rPr>
                <w:spacing w:val="-1"/>
              </w:rPr>
              <w:t>i</w:t>
            </w:r>
            <w:r w:rsidRPr="00E6329F">
              <w:t>s</w:t>
            </w:r>
            <w:r w:rsidRPr="00E6329F">
              <w:rPr>
                <w:spacing w:val="-1"/>
              </w:rPr>
              <w:t>tat</w:t>
            </w:r>
            <w:r w:rsidRPr="00E6329F">
              <w:t>y</w:t>
            </w:r>
            <w:r w:rsidRPr="00E6329F">
              <w:rPr>
                <w:spacing w:val="-1"/>
              </w:rPr>
              <w:t>ma</w:t>
            </w:r>
            <w:r w:rsidRPr="00E6329F">
              <w:t xml:space="preserve">s. </w:t>
            </w:r>
            <w:r w:rsidRPr="00E6329F">
              <w:rPr>
                <w:w w:val="95"/>
              </w:rPr>
              <w:t>V</w:t>
            </w:r>
            <w:r w:rsidRPr="00E6329F">
              <w:rPr>
                <w:spacing w:val="-1"/>
                <w:w w:val="95"/>
              </w:rPr>
              <w:t>e</w:t>
            </w:r>
            <w:r w:rsidRPr="00E6329F">
              <w:rPr>
                <w:w w:val="95"/>
              </w:rPr>
              <w:t>r</w:t>
            </w:r>
            <w:r w:rsidRPr="00E6329F">
              <w:rPr>
                <w:spacing w:val="-1"/>
                <w:w w:val="95"/>
              </w:rPr>
              <w:t>ti</w:t>
            </w:r>
            <w:r w:rsidRPr="00E6329F">
              <w:rPr>
                <w:w w:val="95"/>
              </w:rPr>
              <w:t>n</w:t>
            </w:r>
            <w:r w:rsidRPr="00E6329F">
              <w:rPr>
                <w:spacing w:val="-1"/>
                <w:w w:val="95"/>
              </w:rPr>
              <w:t>ama</w:t>
            </w:r>
            <w:r w:rsidRPr="00E6329F">
              <w:rPr>
                <w:w w:val="95"/>
              </w:rPr>
              <w:t>:</w:t>
            </w:r>
          </w:p>
          <w:p w:rsidR="001856F8" w:rsidRPr="001856F8" w:rsidRDefault="001856F8" w:rsidP="001856F8">
            <w:pPr>
              <w:pStyle w:val="tlist"/>
            </w:pPr>
            <w:r w:rsidRPr="001856F8">
              <w:t>turinys;</w:t>
            </w:r>
          </w:p>
          <w:p w:rsidR="001856F8" w:rsidRPr="001856F8" w:rsidRDefault="001856F8" w:rsidP="001856F8">
            <w:pPr>
              <w:pStyle w:val="tlist"/>
            </w:pPr>
            <w:r w:rsidRPr="001856F8">
              <w:t>struktūra;</w:t>
            </w:r>
          </w:p>
          <w:p w:rsidR="001856F8" w:rsidRPr="001856F8" w:rsidRDefault="001856F8" w:rsidP="001856F8">
            <w:pPr>
              <w:pStyle w:val="tlist"/>
            </w:pPr>
            <w:r w:rsidRPr="001856F8">
              <w:t>leksinė raiška;</w:t>
            </w:r>
          </w:p>
          <w:p w:rsidR="001856F8" w:rsidRPr="001856F8" w:rsidRDefault="001856F8" w:rsidP="001856F8">
            <w:pPr>
              <w:pStyle w:val="tlist"/>
            </w:pPr>
            <w:r w:rsidRPr="001856F8">
              <w:t>kalbos taisyklingumas;</w:t>
            </w:r>
          </w:p>
          <w:p w:rsidR="001856F8" w:rsidRPr="001856F8" w:rsidRDefault="001856F8" w:rsidP="001856F8">
            <w:pPr>
              <w:pStyle w:val="tlist"/>
            </w:pPr>
            <w:r w:rsidRPr="001856F8">
              <w:t>kalbėjimo tempas, sklandumas, tarimas;</w:t>
            </w:r>
          </w:p>
          <w:p w:rsidR="001856F8" w:rsidRPr="00E6329F" w:rsidRDefault="001856F8" w:rsidP="001856F8">
            <w:pPr>
              <w:pStyle w:val="tlist"/>
            </w:pPr>
            <w:r w:rsidRPr="001856F8">
              <w:t>pateikimas: kalbos įtaigumas, kūno kalba, kontaktas su auditorija, vaizdinės priemonės.</w:t>
            </w:r>
          </w:p>
        </w:tc>
      </w:tr>
      <w:tr w:rsidR="001856F8" w:rsidRPr="00E6329F" w:rsidTr="00697297">
        <w:tc>
          <w:tcPr>
            <w:tcW w:w="1142" w:type="pct"/>
            <w:tcBorders>
              <w:top w:val="single" w:sz="4" w:space="0" w:color="auto"/>
              <w:left w:val="single" w:sz="4" w:space="0" w:color="auto"/>
              <w:bottom w:val="single" w:sz="4" w:space="0" w:color="auto"/>
              <w:right w:val="single" w:sz="4" w:space="0" w:color="auto"/>
            </w:tcBorders>
          </w:tcPr>
          <w:p w:rsidR="001856F8" w:rsidRPr="00E6329F" w:rsidRDefault="001856F8" w:rsidP="00BA0376">
            <w:r w:rsidRPr="00E6329F">
              <w:t>R</w:t>
            </w:r>
            <w:r w:rsidRPr="00E6329F">
              <w:rPr>
                <w:spacing w:val="-1"/>
              </w:rPr>
              <w:t>a</w:t>
            </w:r>
            <w:r w:rsidRPr="00E6329F">
              <w:t>š</w:t>
            </w:r>
            <w:r w:rsidRPr="00E6329F">
              <w:rPr>
                <w:spacing w:val="-1"/>
              </w:rPr>
              <w:t>t</w:t>
            </w:r>
            <w:r w:rsidRPr="00E6329F">
              <w:t>o</w:t>
            </w:r>
            <w:r w:rsidRPr="00E6329F">
              <w:rPr>
                <w:spacing w:val="-9"/>
              </w:rPr>
              <w:t xml:space="preserve"> </w:t>
            </w:r>
            <w:r w:rsidRPr="00E6329F">
              <w:t>d</w:t>
            </w:r>
            <w:r w:rsidRPr="00E6329F">
              <w:rPr>
                <w:spacing w:val="-1"/>
              </w:rPr>
              <w:t>a</w:t>
            </w:r>
            <w:r w:rsidRPr="00E6329F">
              <w:t>rb</w:t>
            </w:r>
            <w:r w:rsidRPr="00E6329F">
              <w:rPr>
                <w:spacing w:val="-1"/>
              </w:rPr>
              <w:t>a</w:t>
            </w:r>
            <w:r w:rsidRPr="00E6329F">
              <w:t>i</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1856F8" w:rsidRPr="00E6329F" w:rsidRDefault="000B1A5C" w:rsidP="000B1A5C">
            <w:pPr>
              <w:rPr>
                <w:lang w:val="en-US"/>
              </w:rPr>
            </w:pPr>
            <w:r>
              <w:rPr>
                <w:lang w:val="en-US"/>
              </w:rPr>
              <w:t>‒</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56F8" w:rsidRPr="00E6329F" w:rsidRDefault="001856F8" w:rsidP="00BA0376">
            <w:r w:rsidRPr="00E6329F">
              <w:t>P</w:t>
            </w:r>
            <w:r w:rsidRPr="00E6329F">
              <w:rPr>
                <w:spacing w:val="-1"/>
              </w:rPr>
              <w:t>e</w:t>
            </w:r>
            <w:r w:rsidRPr="00E6329F">
              <w:t xml:space="preserve">r </w:t>
            </w:r>
            <w:r w:rsidRPr="00E6329F">
              <w:rPr>
                <w:w w:val="95"/>
              </w:rPr>
              <w:t>p</w:t>
            </w:r>
            <w:r w:rsidRPr="00E6329F">
              <w:rPr>
                <w:spacing w:val="-1"/>
                <w:w w:val="95"/>
              </w:rPr>
              <w:t>a</w:t>
            </w:r>
            <w:r w:rsidRPr="00E6329F">
              <w:rPr>
                <w:w w:val="95"/>
              </w:rPr>
              <w:t>v</w:t>
            </w:r>
            <w:r w:rsidRPr="00E6329F">
              <w:rPr>
                <w:spacing w:val="-1"/>
                <w:w w:val="95"/>
              </w:rPr>
              <w:t>a</w:t>
            </w:r>
            <w:r w:rsidRPr="00E6329F">
              <w:rPr>
                <w:w w:val="95"/>
              </w:rPr>
              <w:t>s</w:t>
            </w:r>
            <w:r w:rsidRPr="00E6329F">
              <w:rPr>
                <w:spacing w:val="-1"/>
                <w:w w:val="95"/>
              </w:rPr>
              <w:t>a</w:t>
            </w:r>
            <w:r w:rsidRPr="00E6329F">
              <w:rPr>
                <w:w w:val="95"/>
              </w:rPr>
              <w:t>r</w:t>
            </w:r>
            <w:r w:rsidRPr="00E6329F">
              <w:rPr>
                <w:spacing w:val="-1"/>
                <w:w w:val="95"/>
              </w:rPr>
              <w:t>i</w:t>
            </w:r>
            <w:r w:rsidRPr="00E6329F">
              <w:rPr>
                <w:w w:val="95"/>
              </w:rPr>
              <w:t>o</w:t>
            </w:r>
            <w:r w:rsidRPr="00E6329F">
              <w:t xml:space="preserve"> s</w:t>
            </w:r>
            <w:r w:rsidRPr="00E6329F">
              <w:rPr>
                <w:spacing w:val="-1"/>
              </w:rPr>
              <w:t>eme</w:t>
            </w:r>
            <w:r w:rsidRPr="00E6329F">
              <w:t>s</w:t>
            </w:r>
            <w:r w:rsidRPr="00E6329F">
              <w:rPr>
                <w:spacing w:val="-1"/>
              </w:rPr>
              <w:t>t</w:t>
            </w:r>
            <w:r w:rsidRPr="00E6329F">
              <w:t>rą</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1856F8" w:rsidRPr="00E6329F" w:rsidRDefault="001856F8" w:rsidP="00BA0376">
            <w:pPr>
              <w:spacing w:after="0" w:line="240" w:lineRule="auto"/>
              <w:rPr>
                <w:sz w:val="20"/>
                <w:szCs w:val="20"/>
              </w:rPr>
            </w:pPr>
            <w:r w:rsidRPr="00E6329F">
              <w:t>2 santraukų ir 2 pastraipų rašymas interpretuojant statistinius duomenis bei procesus. Vertinama:</w:t>
            </w:r>
          </w:p>
          <w:p w:rsidR="001856F8" w:rsidRPr="001856F8" w:rsidRDefault="001856F8" w:rsidP="001856F8">
            <w:pPr>
              <w:pStyle w:val="tlist"/>
            </w:pPr>
            <w:r w:rsidRPr="001856F8">
              <w:t>žanro atitikimas (santraukos ir pastraipos reikalavimams) ir struktūra (tiksli kompozicija, minčių aiškumas ir tikslumas, tinkamas jungimo priemonių vartojimas);</w:t>
            </w:r>
          </w:p>
          <w:p w:rsidR="001856F8" w:rsidRPr="001856F8" w:rsidRDefault="001856F8" w:rsidP="001856F8">
            <w:pPr>
              <w:pStyle w:val="tlist"/>
            </w:pPr>
            <w:r w:rsidRPr="001856F8">
              <w:t>turinys: temos atskleidimas; pagrindinės bei pagrindžiančių minčių formulavimas; temos plėtojimas, minčių logiškas ir nuoseklus dėstymas;</w:t>
            </w:r>
          </w:p>
          <w:p w:rsidR="001856F8" w:rsidRPr="001856F8" w:rsidRDefault="001856F8" w:rsidP="001856F8">
            <w:pPr>
              <w:pStyle w:val="tlist"/>
            </w:pPr>
            <w:r w:rsidRPr="001856F8">
              <w:t>leksinė raiška (akademinio žodyno turtingumas: terminija, gebėjimas perfrazuoti pateiktą informaciją);</w:t>
            </w:r>
          </w:p>
          <w:p w:rsidR="001856F8" w:rsidRPr="001856F8" w:rsidRDefault="001856F8" w:rsidP="001856F8">
            <w:pPr>
              <w:pStyle w:val="tlist"/>
            </w:pPr>
            <w:r w:rsidRPr="001856F8">
              <w:t>taisyklingas akademinei kalbai būdingų gramatinių konstrukcijų vartojimas, adekvati žodžių daryba;</w:t>
            </w:r>
          </w:p>
          <w:p w:rsidR="001856F8" w:rsidRPr="00E6329F" w:rsidRDefault="001856F8" w:rsidP="001856F8">
            <w:pPr>
              <w:pStyle w:val="tlist"/>
            </w:pPr>
            <w:r w:rsidRPr="001856F8">
              <w:t>rašyba, skyryba, rašto darbo apimties reikalavimų laikymasis.</w:t>
            </w:r>
          </w:p>
        </w:tc>
      </w:tr>
      <w:tr w:rsidR="001856F8" w:rsidRPr="00E6329F" w:rsidTr="00697297">
        <w:tc>
          <w:tcPr>
            <w:tcW w:w="1142" w:type="pct"/>
            <w:tcBorders>
              <w:top w:val="single" w:sz="4" w:space="0" w:color="auto"/>
              <w:left w:val="single" w:sz="4" w:space="0" w:color="auto"/>
              <w:bottom w:val="single" w:sz="4" w:space="0" w:color="auto"/>
              <w:right w:val="single" w:sz="4" w:space="0" w:color="auto"/>
            </w:tcBorders>
          </w:tcPr>
          <w:p w:rsidR="001856F8" w:rsidRPr="00E6329F" w:rsidRDefault="000B1A5C" w:rsidP="000B1A5C">
            <w:r>
              <w:t>Kontrolinis darbas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1856F8" w:rsidRPr="00CF74F3" w:rsidRDefault="000B1A5C" w:rsidP="000B1A5C">
            <w:r>
              <w:t>‒</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56F8" w:rsidRPr="00E6329F" w:rsidRDefault="001856F8" w:rsidP="00BA0376">
            <w:pPr>
              <w:rPr>
                <w:bCs/>
              </w:rPr>
            </w:pPr>
            <w:r w:rsidRPr="00E6329F">
              <w:rPr>
                <w:spacing w:val="-2"/>
              </w:rPr>
              <w:t>K</w:t>
            </w:r>
            <w:r w:rsidRPr="00E6329F">
              <w:t xml:space="preserve">ovo </w:t>
            </w:r>
            <w:r w:rsidRPr="00E6329F">
              <w:rPr>
                <w:spacing w:val="-1"/>
                <w:w w:val="95"/>
              </w:rPr>
              <w:t>mė</w:t>
            </w:r>
            <w:r w:rsidRPr="00E6329F">
              <w:rPr>
                <w:w w:val="95"/>
              </w:rPr>
              <w:t>n</w:t>
            </w:r>
            <w:r w:rsidRPr="00E6329F">
              <w:rPr>
                <w:spacing w:val="-1"/>
                <w:w w:val="95"/>
              </w:rPr>
              <w:t>e</w:t>
            </w:r>
            <w:r w:rsidRPr="00E6329F">
              <w:rPr>
                <w:w w:val="95"/>
              </w:rPr>
              <w:t>sį</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1856F8" w:rsidRPr="00E6329F" w:rsidRDefault="001856F8" w:rsidP="00BA0376">
            <w:pPr>
              <w:spacing w:after="0" w:line="240" w:lineRule="auto"/>
              <w:rPr>
                <w:spacing w:val="-1"/>
              </w:rPr>
            </w:pPr>
            <w:r w:rsidRPr="00E6329F">
              <w:t>Kontrolinį</w:t>
            </w:r>
            <w:r w:rsidRPr="00E6329F">
              <w:rPr>
                <w:spacing w:val="-7"/>
              </w:rPr>
              <w:t xml:space="preserve"> </w:t>
            </w:r>
            <w:r w:rsidRPr="00E6329F">
              <w:t>sud</w:t>
            </w:r>
            <w:r w:rsidRPr="00E6329F">
              <w:rPr>
                <w:spacing w:val="-1"/>
              </w:rPr>
              <w:t>a</w:t>
            </w:r>
            <w:r w:rsidRPr="00E6329F">
              <w:t>ro</w:t>
            </w:r>
            <w:r w:rsidRPr="00E6329F">
              <w:rPr>
                <w:w w:val="99"/>
              </w:rPr>
              <w:t xml:space="preserve"> </w:t>
            </w:r>
            <w:r w:rsidRPr="00E6329F">
              <w:t>gr</w:t>
            </w:r>
            <w:r w:rsidRPr="00E6329F">
              <w:rPr>
                <w:spacing w:val="-1"/>
              </w:rPr>
              <w:t>amati</w:t>
            </w:r>
            <w:r w:rsidRPr="00E6329F">
              <w:t>kos</w:t>
            </w:r>
            <w:r w:rsidRPr="00E6329F">
              <w:rPr>
                <w:spacing w:val="-5"/>
              </w:rPr>
              <w:t xml:space="preserve"> </w:t>
            </w:r>
            <w:r w:rsidRPr="00E6329F">
              <w:rPr>
                <w:spacing w:val="-1"/>
              </w:rPr>
              <w:t>te</w:t>
            </w:r>
            <w:r w:rsidRPr="00E6329F">
              <w:t>s</w:t>
            </w:r>
            <w:r w:rsidRPr="00E6329F">
              <w:rPr>
                <w:spacing w:val="-1"/>
              </w:rPr>
              <w:t>ta</w:t>
            </w:r>
            <w:r w:rsidRPr="00E6329F">
              <w:t>i</w:t>
            </w:r>
            <w:r w:rsidRPr="00E6329F">
              <w:rPr>
                <w:spacing w:val="-6"/>
              </w:rPr>
              <w:t xml:space="preserve"> </w:t>
            </w:r>
            <w:r w:rsidRPr="00E6329F">
              <w:t>–</w:t>
            </w:r>
            <w:r w:rsidRPr="00E6329F">
              <w:rPr>
                <w:spacing w:val="-7"/>
              </w:rPr>
              <w:t xml:space="preserve"> </w:t>
            </w:r>
            <w:r w:rsidRPr="00E6329F">
              <w:rPr>
                <w:spacing w:val="-1"/>
              </w:rPr>
              <w:t>at</w:t>
            </w:r>
            <w:r w:rsidRPr="00E6329F">
              <w:t>s</w:t>
            </w:r>
            <w:r w:rsidRPr="00E6329F">
              <w:rPr>
                <w:spacing w:val="-1"/>
              </w:rPr>
              <w:t>i</w:t>
            </w:r>
            <w:r w:rsidRPr="00E6329F">
              <w:t>sk</w:t>
            </w:r>
            <w:r w:rsidRPr="00E6329F">
              <w:rPr>
                <w:spacing w:val="-1"/>
              </w:rPr>
              <w:t>ait</w:t>
            </w:r>
            <w:r w:rsidRPr="00E6329F">
              <w:t>y</w:t>
            </w:r>
            <w:r w:rsidRPr="00E6329F">
              <w:rPr>
                <w:spacing w:val="-1"/>
              </w:rPr>
              <w:t>m</w:t>
            </w:r>
            <w:r w:rsidRPr="00E6329F">
              <w:rPr>
                <w:spacing w:val="1"/>
              </w:rPr>
              <w:t>a</w:t>
            </w:r>
            <w:r w:rsidRPr="00E6329F">
              <w:t>i</w:t>
            </w:r>
            <w:r w:rsidRPr="00E6329F">
              <w:rPr>
                <w:spacing w:val="-5"/>
              </w:rPr>
              <w:t xml:space="preserve"> </w:t>
            </w:r>
            <w:r w:rsidRPr="00E6329F">
              <w:t>už</w:t>
            </w:r>
            <w:r w:rsidRPr="00E6329F">
              <w:rPr>
                <w:spacing w:val="-8"/>
              </w:rPr>
              <w:t xml:space="preserve"> </w:t>
            </w:r>
            <w:r w:rsidRPr="00E6329F">
              <w:rPr>
                <w:spacing w:val="-1"/>
              </w:rPr>
              <w:t>i</w:t>
            </w:r>
            <w:r w:rsidRPr="00E6329F">
              <w:t>š</w:t>
            </w:r>
            <w:r w:rsidRPr="00E6329F">
              <w:rPr>
                <w:spacing w:val="-1"/>
              </w:rPr>
              <w:t>m</w:t>
            </w:r>
            <w:r w:rsidRPr="00E6329F">
              <w:t>ok</w:t>
            </w:r>
            <w:r w:rsidRPr="00E6329F">
              <w:rPr>
                <w:spacing w:val="-1"/>
              </w:rPr>
              <w:t>t</w:t>
            </w:r>
            <w:r w:rsidRPr="00E6329F">
              <w:t>ą</w:t>
            </w:r>
            <w:r w:rsidRPr="00E6329F">
              <w:rPr>
                <w:spacing w:val="-5"/>
              </w:rPr>
              <w:t xml:space="preserve"> </w:t>
            </w:r>
            <w:r w:rsidRPr="00E6329F">
              <w:rPr>
                <w:spacing w:val="-1"/>
              </w:rPr>
              <w:t>me</w:t>
            </w:r>
            <w:r w:rsidRPr="00E6329F">
              <w:t>d</w:t>
            </w:r>
            <w:r w:rsidRPr="00E6329F">
              <w:rPr>
                <w:spacing w:val="-1"/>
              </w:rPr>
              <w:t>žia</w:t>
            </w:r>
            <w:r w:rsidRPr="00E6329F">
              <w:rPr>
                <w:spacing w:val="1"/>
              </w:rPr>
              <w:t>g</w:t>
            </w:r>
            <w:r w:rsidRPr="00E6329F">
              <w:rPr>
                <w:spacing w:val="-1"/>
              </w:rPr>
              <w:t>ą:</w:t>
            </w:r>
          </w:p>
          <w:p w:rsidR="001856F8" w:rsidRPr="001856F8" w:rsidRDefault="001856F8" w:rsidP="001856F8">
            <w:pPr>
              <w:pStyle w:val="tlist"/>
            </w:pPr>
            <w:r w:rsidRPr="001856F8">
              <w:t>specialybės žodyno testai – statistikos terminija;</w:t>
            </w:r>
          </w:p>
          <w:p w:rsidR="001856F8" w:rsidRPr="001856F8" w:rsidRDefault="001856F8" w:rsidP="001856F8">
            <w:pPr>
              <w:pStyle w:val="tlist"/>
            </w:pPr>
            <w:r w:rsidRPr="001856F8">
              <w:t>specialybės tekstų skaitymo testai;</w:t>
            </w:r>
          </w:p>
          <w:p w:rsidR="001856F8" w:rsidRPr="00E6329F" w:rsidRDefault="001856F8" w:rsidP="001856F8">
            <w:pPr>
              <w:pStyle w:val="tlist"/>
              <w:rPr>
                <w:rFonts w:ascii="Times New Roman" w:hAnsi="Times New Roman"/>
                <w:bCs/>
                <w:sz w:val="20"/>
              </w:rPr>
            </w:pPr>
            <w:r w:rsidRPr="001856F8">
              <w:t>kl</w:t>
            </w:r>
            <w:r w:rsidRPr="001856F8">
              <w:rPr>
                <w:rStyle w:val="tlistChar"/>
              </w:rPr>
              <w:t>a</w:t>
            </w:r>
            <w:r w:rsidRPr="001856F8">
              <w:t>usymo testai.</w:t>
            </w:r>
          </w:p>
        </w:tc>
      </w:tr>
      <w:tr w:rsidR="001856F8" w:rsidRPr="00E6329F" w:rsidTr="00697297">
        <w:tc>
          <w:tcPr>
            <w:tcW w:w="1142" w:type="pct"/>
            <w:tcBorders>
              <w:top w:val="single" w:sz="4" w:space="0" w:color="auto"/>
              <w:left w:val="single" w:sz="4" w:space="0" w:color="auto"/>
              <w:bottom w:val="single" w:sz="4" w:space="0" w:color="auto"/>
              <w:right w:val="single" w:sz="4" w:space="0" w:color="auto"/>
            </w:tcBorders>
          </w:tcPr>
          <w:p w:rsidR="001856F8" w:rsidRPr="00E6329F" w:rsidRDefault="001856F8" w:rsidP="00BA0376">
            <w:r w:rsidRPr="00E6329F">
              <w:t>Kontrolinis darbas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1856F8" w:rsidRPr="00E6329F" w:rsidRDefault="000B1A5C" w:rsidP="00BA0376">
            <w:pPr>
              <w:spacing w:line="276" w:lineRule="auto"/>
              <w:rPr>
                <w:rFonts w:ascii="Times New Roman" w:hAnsi="Times New Roman"/>
                <w:sz w:val="20"/>
                <w:szCs w:val="20"/>
              </w:rPr>
            </w:pPr>
            <w:r>
              <w:rPr>
                <w:rFonts w:ascii="Times New Roman" w:hAnsi="Times New Roman"/>
                <w:sz w:val="20"/>
                <w:szCs w:val="20"/>
              </w:rPr>
              <w:t>‒</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56F8" w:rsidRPr="00E6329F" w:rsidRDefault="001856F8" w:rsidP="00BA0376">
            <w:pPr>
              <w:rPr>
                <w:spacing w:val="-2"/>
              </w:rPr>
            </w:pPr>
            <w:r w:rsidRPr="00E6329F">
              <w:rPr>
                <w:w w:val="95"/>
              </w:rPr>
              <w:t>G</w:t>
            </w:r>
            <w:r w:rsidRPr="00E6329F">
              <w:rPr>
                <w:spacing w:val="-1"/>
                <w:w w:val="95"/>
              </w:rPr>
              <w:t>e</w:t>
            </w:r>
            <w:r w:rsidRPr="00E6329F">
              <w:rPr>
                <w:w w:val="95"/>
              </w:rPr>
              <w:t>gu</w:t>
            </w:r>
            <w:r w:rsidRPr="00E6329F">
              <w:rPr>
                <w:spacing w:val="-1"/>
                <w:w w:val="95"/>
              </w:rPr>
              <w:t>žė</w:t>
            </w:r>
            <w:r w:rsidRPr="00E6329F">
              <w:rPr>
                <w:w w:val="95"/>
              </w:rPr>
              <w:t>s</w:t>
            </w:r>
            <w:r w:rsidRPr="00E6329F">
              <w:rPr>
                <w:spacing w:val="-1"/>
              </w:rPr>
              <w:t xml:space="preserve"> mė</w:t>
            </w:r>
            <w:r w:rsidRPr="00E6329F">
              <w:t>n</w:t>
            </w:r>
            <w:r w:rsidRPr="00E6329F">
              <w:rPr>
                <w:spacing w:val="-1"/>
              </w:rPr>
              <w:t>e</w:t>
            </w:r>
            <w:r w:rsidRPr="00E6329F">
              <w:t>sį</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1856F8" w:rsidRPr="00E6329F" w:rsidRDefault="001856F8" w:rsidP="00BA0376">
            <w:pPr>
              <w:spacing w:after="0" w:line="240" w:lineRule="auto"/>
              <w:rPr>
                <w:spacing w:val="-1"/>
              </w:rPr>
            </w:pPr>
            <w:r w:rsidRPr="00E6329F">
              <w:t>Kontrolinį</w:t>
            </w:r>
            <w:r w:rsidRPr="00E6329F">
              <w:rPr>
                <w:spacing w:val="-7"/>
              </w:rPr>
              <w:t xml:space="preserve"> </w:t>
            </w:r>
            <w:r w:rsidRPr="00E6329F">
              <w:t>sud</w:t>
            </w:r>
            <w:r w:rsidRPr="00E6329F">
              <w:rPr>
                <w:spacing w:val="-1"/>
              </w:rPr>
              <w:t>a</w:t>
            </w:r>
            <w:r w:rsidRPr="00E6329F">
              <w:t>ro</w:t>
            </w:r>
            <w:r w:rsidRPr="00E6329F">
              <w:rPr>
                <w:w w:val="99"/>
              </w:rPr>
              <w:t xml:space="preserve"> </w:t>
            </w:r>
            <w:r w:rsidRPr="00E6329F">
              <w:t>gr</w:t>
            </w:r>
            <w:r w:rsidRPr="00E6329F">
              <w:rPr>
                <w:spacing w:val="-1"/>
              </w:rPr>
              <w:t>amati</w:t>
            </w:r>
            <w:r w:rsidRPr="00E6329F">
              <w:t>kos</w:t>
            </w:r>
            <w:r w:rsidRPr="00E6329F">
              <w:rPr>
                <w:spacing w:val="-5"/>
              </w:rPr>
              <w:t xml:space="preserve"> </w:t>
            </w:r>
            <w:r w:rsidRPr="00E6329F">
              <w:rPr>
                <w:spacing w:val="-1"/>
              </w:rPr>
              <w:t>te</w:t>
            </w:r>
            <w:r w:rsidRPr="00E6329F">
              <w:t>s</w:t>
            </w:r>
            <w:r w:rsidRPr="00E6329F">
              <w:rPr>
                <w:spacing w:val="-1"/>
              </w:rPr>
              <w:t>ta</w:t>
            </w:r>
            <w:r w:rsidRPr="00E6329F">
              <w:t>i</w:t>
            </w:r>
            <w:r w:rsidRPr="00E6329F">
              <w:rPr>
                <w:spacing w:val="-6"/>
              </w:rPr>
              <w:t xml:space="preserve"> </w:t>
            </w:r>
            <w:r w:rsidRPr="00E6329F">
              <w:t>–</w:t>
            </w:r>
            <w:r w:rsidRPr="00E6329F">
              <w:rPr>
                <w:spacing w:val="-7"/>
              </w:rPr>
              <w:t xml:space="preserve"> </w:t>
            </w:r>
            <w:r w:rsidRPr="00E6329F">
              <w:rPr>
                <w:spacing w:val="-1"/>
              </w:rPr>
              <w:t>at</w:t>
            </w:r>
            <w:r w:rsidRPr="00E6329F">
              <w:t>s</w:t>
            </w:r>
            <w:r w:rsidRPr="00E6329F">
              <w:rPr>
                <w:spacing w:val="-1"/>
              </w:rPr>
              <w:t>i</w:t>
            </w:r>
            <w:r w:rsidRPr="00E6329F">
              <w:t>sk</w:t>
            </w:r>
            <w:r w:rsidRPr="00E6329F">
              <w:rPr>
                <w:spacing w:val="-1"/>
              </w:rPr>
              <w:t>ait</w:t>
            </w:r>
            <w:r w:rsidRPr="00E6329F">
              <w:t>y</w:t>
            </w:r>
            <w:r w:rsidRPr="00E6329F">
              <w:rPr>
                <w:spacing w:val="-1"/>
              </w:rPr>
              <w:t>m</w:t>
            </w:r>
            <w:r w:rsidRPr="00E6329F">
              <w:rPr>
                <w:spacing w:val="1"/>
              </w:rPr>
              <w:t>a</w:t>
            </w:r>
            <w:r w:rsidRPr="00E6329F">
              <w:t>i</w:t>
            </w:r>
            <w:r w:rsidRPr="00E6329F">
              <w:rPr>
                <w:spacing w:val="-5"/>
              </w:rPr>
              <w:t xml:space="preserve"> </w:t>
            </w:r>
            <w:r w:rsidRPr="00E6329F">
              <w:t>už</w:t>
            </w:r>
            <w:r w:rsidRPr="00E6329F">
              <w:rPr>
                <w:spacing w:val="-8"/>
              </w:rPr>
              <w:t xml:space="preserve"> </w:t>
            </w:r>
            <w:r w:rsidRPr="00E6329F">
              <w:rPr>
                <w:spacing w:val="-1"/>
              </w:rPr>
              <w:t>i</w:t>
            </w:r>
            <w:r w:rsidRPr="00E6329F">
              <w:t>š</w:t>
            </w:r>
            <w:r w:rsidRPr="00E6329F">
              <w:rPr>
                <w:spacing w:val="-1"/>
              </w:rPr>
              <w:t>m</w:t>
            </w:r>
            <w:r w:rsidRPr="00E6329F">
              <w:t>ok</w:t>
            </w:r>
            <w:r w:rsidRPr="00E6329F">
              <w:rPr>
                <w:spacing w:val="-1"/>
              </w:rPr>
              <w:t>t</w:t>
            </w:r>
            <w:r w:rsidRPr="00E6329F">
              <w:t>ą</w:t>
            </w:r>
            <w:r w:rsidRPr="00E6329F">
              <w:rPr>
                <w:spacing w:val="-5"/>
              </w:rPr>
              <w:t xml:space="preserve"> </w:t>
            </w:r>
            <w:r w:rsidRPr="00E6329F">
              <w:rPr>
                <w:spacing w:val="-1"/>
              </w:rPr>
              <w:t>me</w:t>
            </w:r>
            <w:r w:rsidRPr="00E6329F">
              <w:t>d</w:t>
            </w:r>
            <w:r w:rsidRPr="00E6329F">
              <w:rPr>
                <w:spacing w:val="-1"/>
              </w:rPr>
              <w:t>žia</w:t>
            </w:r>
            <w:r w:rsidRPr="00E6329F">
              <w:rPr>
                <w:spacing w:val="1"/>
              </w:rPr>
              <w:t>g</w:t>
            </w:r>
            <w:r w:rsidRPr="00E6329F">
              <w:rPr>
                <w:spacing w:val="-1"/>
              </w:rPr>
              <w:t>ą:</w:t>
            </w:r>
          </w:p>
          <w:p w:rsidR="001856F8" w:rsidRPr="001856F8" w:rsidRDefault="001856F8" w:rsidP="001856F8">
            <w:pPr>
              <w:pStyle w:val="tlist"/>
            </w:pPr>
            <w:r w:rsidRPr="001856F8">
              <w:t>specialybės žodyno testai – statistikos terminija;</w:t>
            </w:r>
          </w:p>
          <w:p w:rsidR="001856F8" w:rsidRPr="001856F8" w:rsidRDefault="001856F8" w:rsidP="001856F8">
            <w:pPr>
              <w:pStyle w:val="tlist"/>
            </w:pPr>
            <w:r w:rsidRPr="001856F8">
              <w:t xml:space="preserve">specialybės tekstų skaitymo testai; </w:t>
            </w:r>
          </w:p>
          <w:p w:rsidR="001856F8" w:rsidRPr="00E6329F" w:rsidRDefault="001856F8" w:rsidP="001856F8">
            <w:pPr>
              <w:pStyle w:val="tlist"/>
            </w:pPr>
            <w:r w:rsidRPr="001856F8">
              <w:t>klausymo testai.</w:t>
            </w:r>
          </w:p>
        </w:tc>
      </w:tr>
      <w:tr w:rsidR="001856F8" w:rsidRPr="00E6329F" w:rsidTr="00697297">
        <w:tc>
          <w:tcPr>
            <w:tcW w:w="1142" w:type="pct"/>
            <w:tcBorders>
              <w:top w:val="single" w:sz="4" w:space="0" w:color="auto"/>
              <w:left w:val="single" w:sz="4" w:space="0" w:color="auto"/>
              <w:bottom w:val="single" w:sz="4" w:space="0" w:color="auto"/>
              <w:right w:val="single" w:sz="4" w:space="0" w:color="auto"/>
            </w:tcBorders>
          </w:tcPr>
          <w:p w:rsidR="001856F8" w:rsidRPr="00E6329F" w:rsidRDefault="001856F8" w:rsidP="00BA0376"/>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1856F8" w:rsidRPr="00E6329F" w:rsidRDefault="001856F8" w:rsidP="00BA0376"/>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56F8" w:rsidRPr="00E6329F" w:rsidRDefault="001856F8" w:rsidP="00BA0376">
            <w:pPr>
              <w:rPr>
                <w:w w:val="95"/>
              </w:rPr>
            </w:pP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1856F8" w:rsidRPr="00E6329F" w:rsidRDefault="001856F8" w:rsidP="00BA0376">
            <w:r w:rsidRPr="00E6329F">
              <w:t>V</w:t>
            </w:r>
            <w:r w:rsidRPr="00E6329F">
              <w:rPr>
                <w:spacing w:val="-1"/>
              </w:rPr>
              <w:t>i</w:t>
            </w:r>
            <w:r w:rsidRPr="00E6329F">
              <w:t>sos</w:t>
            </w:r>
            <w:r w:rsidRPr="00E6329F">
              <w:rPr>
                <w:spacing w:val="-4"/>
              </w:rPr>
              <w:t xml:space="preserve"> </w:t>
            </w:r>
            <w:r w:rsidRPr="00E6329F">
              <w:t>u</w:t>
            </w:r>
            <w:r w:rsidRPr="00E6329F">
              <w:rPr>
                <w:spacing w:val="-1"/>
              </w:rPr>
              <w:t>ž</w:t>
            </w:r>
            <w:r w:rsidRPr="00E6329F">
              <w:t>duo</w:t>
            </w:r>
            <w:r w:rsidRPr="00E6329F">
              <w:rPr>
                <w:spacing w:val="-1"/>
              </w:rPr>
              <w:t>či</w:t>
            </w:r>
            <w:r w:rsidRPr="00E6329F">
              <w:t>ų</w:t>
            </w:r>
            <w:r w:rsidRPr="00E6329F">
              <w:rPr>
                <w:spacing w:val="-4"/>
              </w:rPr>
              <w:t xml:space="preserve"> </w:t>
            </w:r>
            <w:r w:rsidRPr="00E6329F">
              <w:t>grup</w:t>
            </w:r>
            <w:r w:rsidRPr="00E6329F">
              <w:rPr>
                <w:spacing w:val="-1"/>
              </w:rPr>
              <w:t>ė</w:t>
            </w:r>
            <w:r w:rsidRPr="00E6329F">
              <w:t>s</w:t>
            </w:r>
            <w:r w:rsidRPr="00E6329F">
              <w:rPr>
                <w:spacing w:val="-3"/>
              </w:rPr>
              <w:t xml:space="preserve"> </w:t>
            </w:r>
            <w:r w:rsidRPr="00E6329F">
              <w:t>v</w:t>
            </w:r>
            <w:r w:rsidRPr="00E6329F">
              <w:rPr>
                <w:spacing w:val="-1"/>
              </w:rPr>
              <w:t>e</w:t>
            </w:r>
            <w:r w:rsidRPr="00E6329F">
              <w:t>r</w:t>
            </w:r>
            <w:r w:rsidRPr="00E6329F">
              <w:rPr>
                <w:spacing w:val="-1"/>
              </w:rPr>
              <w:t>ti</w:t>
            </w:r>
            <w:r w:rsidRPr="00E6329F">
              <w:t>n</w:t>
            </w:r>
            <w:r w:rsidRPr="00E6329F">
              <w:rPr>
                <w:spacing w:val="-1"/>
              </w:rPr>
              <w:t>am</w:t>
            </w:r>
            <w:r w:rsidRPr="00E6329F">
              <w:t>os b</w:t>
            </w:r>
            <w:r w:rsidRPr="00E6329F">
              <w:rPr>
                <w:spacing w:val="-1"/>
              </w:rPr>
              <w:t>alai</w:t>
            </w:r>
            <w:r w:rsidRPr="00E6329F">
              <w:t>s</w:t>
            </w:r>
            <w:r w:rsidRPr="00E6329F">
              <w:rPr>
                <w:spacing w:val="-4"/>
              </w:rPr>
              <w:t xml:space="preserve"> </w:t>
            </w:r>
            <w:r w:rsidRPr="00E6329F">
              <w:t>nuo</w:t>
            </w:r>
            <w:r w:rsidRPr="00E6329F">
              <w:rPr>
                <w:spacing w:val="-4"/>
              </w:rPr>
              <w:t xml:space="preserve"> </w:t>
            </w:r>
            <w:r w:rsidRPr="00E6329F">
              <w:t>0</w:t>
            </w:r>
            <w:r w:rsidRPr="00E6329F">
              <w:rPr>
                <w:spacing w:val="-3"/>
              </w:rPr>
              <w:t xml:space="preserve"> </w:t>
            </w:r>
            <w:r w:rsidRPr="00E6329F">
              <w:rPr>
                <w:spacing w:val="-1"/>
              </w:rPr>
              <w:t>i</w:t>
            </w:r>
            <w:r w:rsidRPr="00E6329F">
              <w:t>ki</w:t>
            </w:r>
            <w:r w:rsidRPr="00E6329F">
              <w:rPr>
                <w:spacing w:val="-3"/>
              </w:rPr>
              <w:t xml:space="preserve"> </w:t>
            </w:r>
            <w:r w:rsidRPr="00E6329F">
              <w:t>10.</w:t>
            </w:r>
          </w:p>
          <w:p w:rsidR="001856F8" w:rsidRPr="00E6329F" w:rsidRDefault="001856F8" w:rsidP="00BA0376">
            <w:pPr>
              <w:rPr>
                <w:bCs/>
              </w:rPr>
            </w:pPr>
            <w:r w:rsidRPr="00E6329F">
              <w:t>U</w:t>
            </w:r>
            <w:r w:rsidRPr="00E6329F">
              <w:rPr>
                <w:spacing w:val="-1"/>
              </w:rPr>
              <w:t>ž</w:t>
            </w:r>
            <w:r w:rsidRPr="00E6329F">
              <w:t>duo</w:t>
            </w:r>
            <w:r w:rsidRPr="00E6329F">
              <w:rPr>
                <w:spacing w:val="-1"/>
              </w:rPr>
              <w:t>t</w:t>
            </w:r>
            <w:r w:rsidRPr="00E6329F">
              <w:t>ys</w:t>
            </w:r>
            <w:r w:rsidRPr="00E6329F">
              <w:rPr>
                <w:spacing w:val="-8"/>
              </w:rPr>
              <w:t xml:space="preserve"> </w:t>
            </w:r>
            <w:r w:rsidRPr="00E6329F">
              <w:rPr>
                <w:spacing w:val="-1"/>
              </w:rPr>
              <w:t>at</w:t>
            </w:r>
            <w:r w:rsidRPr="00E6329F">
              <w:t>s</w:t>
            </w:r>
            <w:r w:rsidRPr="00E6329F">
              <w:rPr>
                <w:spacing w:val="-1"/>
              </w:rPr>
              <w:t>i</w:t>
            </w:r>
            <w:r w:rsidRPr="00E6329F">
              <w:t>sk</w:t>
            </w:r>
            <w:r w:rsidRPr="00E6329F">
              <w:rPr>
                <w:spacing w:val="-1"/>
              </w:rPr>
              <w:t>ait</w:t>
            </w:r>
            <w:r w:rsidRPr="00E6329F">
              <w:t>o</w:t>
            </w:r>
            <w:r w:rsidRPr="00E6329F">
              <w:rPr>
                <w:spacing w:val="-1"/>
              </w:rPr>
              <w:t>m</w:t>
            </w:r>
            <w:r w:rsidRPr="00E6329F">
              <w:t>os</w:t>
            </w:r>
            <w:r w:rsidRPr="00E6329F">
              <w:rPr>
                <w:spacing w:val="-5"/>
              </w:rPr>
              <w:t xml:space="preserve"> </w:t>
            </w:r>
            <w:r w:rsidRPr="00E6329F">
              <w:rPr>
                <w:spacing w:val="-1"/>
              </w:rPr>
              <w:t>i</w:t>
            </w:r>
            <w:r w:rsidRPr="00E6329F">
              <w:t>ki</w:t>
            </w:r>
            <w:r w:rsidRPr="00E6329F">
              <w:rPr>
                <w:spacing w:val="-7"/>
              </w:rPr>
              <w:t xml:space="preserve"> </w:t>
            </w:r>
            <w:r w:rsidRPr="00E6329F">
              <w:t>nu</w:t>
            </w:r>
            <w:r w:rsidRPr="00E6329F">
              <w:rPr>
                <w:spacing w:val="-1"/>
              </w:rPr>
              <w:t>mat</w:t>
            </w:r>
            <w:r w:rsidRPr="00E6329F">
              <w:t>y</w:t>
            </w:r>
            <w:r w:rsidRPr="00E6329F">
              <w:rPr>
                <w:spacing w:val="-1"/>
              </w:rPr>
              <w:t>t</w:t>
            </w:r>
            <w:r w:rsidRPr="00E6329F">
              <w:t>ų</w:t>
            </w:r>
            <w:r w:rsidRPr="00E6329F">
              <w:rPr>
                <w:spacing w:val="-6"/>
              </w:rPr>
              <w:t xml:space="preserve"> </w:t>
            </w:r>
            <w:r w:rsidRPr="00E6329F">
              <w:rPr>
                <w:spacing w:val="-1"/>
              </w:rPr>
              <w:t>te</w:t>
            </w:r>
            <w:r w:rsidRPr="00E6329F">
              <w:t>r</w:t>
            </w:r>
            <w:r w:rsidRPr="00E6329F">
              <w:rPr>
                <w:spacing w:val="-1"/>
              </w:rPr>
              <w:t>mi</w:t>
            </w:r>
            <w:r w:rsidRPr="00E6329F">
              <w:t xml:space="preserve">nų. </w:t>
            </w:r>
            <w:r w:rsidRPr="00E6329F">
              <w:rPr>
                <w:bCs/>
              </w:rPr>
              <w:t>Jei studentas be pateisinamos priežasties neatsiskaito už kontrolinį darbą ar bet kurią kitą konkrečią užduotį laiku, užduotis vertinama nuliu.</w:t>
            </w:r>
          </w:p>
          <w:p w:rsidR="001856F8" w:rsidRPr="00E6329F" w:rsidRDefault="001856F8" w:rsidP="00BA0376">
            <w:r w:rsidRPr="00E6329F">
              <w:t>Norint įgyti teisę laikyti egzaminą r</w:t>
            </w:r>
            <w:r w:rsidRPr="00E6329F">
              <w:rPr>
                <w:spacing w:val="-1"/>
              </w:rPr>
              <w:t>ei</w:t>
            </w:r>
            <w:r w:rsidRPr="00E6329F">
              <w:t>k</w:t>
            </w:r>
            <w:r w:rsidRPr="00E6329F">
              <w:rPr>
                <w:spacing w:val="-1"/>
              </w:rPr>
              <w:t>i</w:t>
            </w:r>
            <w:r w:rsidRPr="00E6329F">
              <w:t xml:space="preserve">a </w:t>
            </w:r>
            <w:r w:rsidRPr="00E6329F">
              <w:rPr>
                <w:spacing w:val="-2"/>
              </w:rPr>
              <w:t>s</w:t>
            </w:r>
            <w:r w:rsidRPr="00E6329F">
              <w:t>ur</w:t>
            </w:r>
            <w:r w:rsidRPr="00E6329F">
              <w:rPr>
                <w:spacing w:val="-1"/>
              </w:rPr>
              <w:t>i</w:t>
            </w:r>
            <w:r w:rsidRPr="00E6329F">
              <w:t>nk</w:t>
            </w:r>
            <w:r w:rsidRPr="00E6329F">
              <w:rPr>
                <w:spacing w:val="-1"/>
              </w:rPr>
              <w:t>t</w:t>
            </w:r>
            <w:r w:rsidRPr="00E6329F">
              <w:t xml:space="preserve">i ne </w:t>
            </w:r>
            <w:r w:rsidRPr="00E6329F">
              <w:rPr>
                <w:spacing w:val="-1"/>
              </w:rPr>
              <w:t>mažia</w:t>
            </w:r>
            <w:r w:rsidRPr="00E6329F">
              <w:t>u 5 b</w:t>
            </w:r>
            <w:r w:rsidRPr="00E6329F">
              <w:rPr>
                <w:spacing w:val="-1"/>
              </w:rPr>
              <w:t>al</w:t>
            </w:r>
            <w:r w:rsidRPr="00E6329F">
              <w:t xml:space="preserve">ų </w:t>
            </w:r>
            <w:r w:rsidRPr="00E6329F">
              <w:rPr>
                <w:spacing w:val="-1"/>
              </w:rPr>
              <w:t>i</w:t>
            </w:r>
            <w:r w:rsidRPr="00E6329F">
              <w:t>š k</w:t>
            </w:r>
            <w:r w:rsidRPr="00E6329F">
              <w:rPr>
                <w:spacing w:val="-1"/>
              </w:rPr>
              <w:t>ie</w:t>
            </w:r>
            <w:r w:rsidRPr="00E6329F">
              <w:t>kv</w:t>
            </w:r>
            <w:r w:rsidRPr="00E6329F">
              <w:rPr>
                <w:spacing w:val="-1"/>
              </w:rPr>
              <w:t>ie</w:t>
            </w:r>
            <w:r w:rsidRPr="00E6329F">
              <w:t xml:space="preserve">nos </w:t>
            </w:r>
            <w:r w:rsidRPr="00E6329F">
              <w:rPr>
                <w:spacing w:val="-1"/>
              </w:rPr>
              <w:t>atli</w:t>
            </w:r>
            <w:r w:rsidRPr="00E6329F">
              <w:t>k</w:t>
            </w:r>
            <w:r w:rsidRPr="00E6329F">
              <w:rPr>
                <w:spacing w:val="-1"/>
              </w:rPr>
              <w:t>t</w:t>
            </w:r>
            <w:r w:rsidRPr="00E6329F">
              <w:t>ų</w:t>
            </w:r>
            <w:r w:rsidRPr="00E6329F">
              <w:rPr>
                <w:spacing w:val="-6"/>
              </w:rPr>
              <w:t xml:space="preserve"> </w:t>
            </w:r>
            <w:r w:rsidRPr="00E6329F">
              <w:t>u</w:t>
            </w:r>
            <w:r w:rsidRPr="00E6329F">
              <w:rPr>
                <w:spacing w:val="-1"/>
              </w:rPr>
              <w:t>ž</w:t>
            </w:r>
            <w:r w:rsidRPr="00E6329F">
              <w:t>duo</w:t>
            </w:r>
            <w:r w:rsidRPr="00E6329F">
              <w:rPr>
                <w:spacing w:val="-1"/>
              </w:rPr>
              <w:t>či</w:t>
            </w:r>
            <w:r w:rsidRPr="00E6329F">
              <w:t>ų</w:t>
            </w:r>
            <w:r w:rsidRPr="00E6329F">
              <w:rPr>
                <w:spacing w:val="-8"/>
              </w:rPr>
              <w:t xml:space="preserve"> </w:t>
            </w:r>
            <w:r w:rsidRPr="00E6329F">
              <w:t>d</w:t>
            </w:r>
            <w:r w:rsidRPr="00E6329F">
              <w:rPr>
                <w:spacing w:val="-1"/>
              </w:rPr>
              <w:t>alie</w:t>
            </w:r>
            <w:r w:rsidRPr="00E6329F">
              <w:t>s.</w:t>
            </w:r>
            <w:r w:rsidR="000B1A5C">
              <w:t xml:space="preserve"> </w:t>
            </w:r>
            <w:r w:rsidR="000B1A5C" w:rsidRPr="000B1A5C">
              <w:t>Tačiau šios vertinimo dalys neįtakoja galutinio vertinimo balo, t.y. nesudaro procentinio svorio galutiniame pažymyje.</w:t>
            </w:r>
          </w:p>
        </w:tc>
      </w:tr>
      <w:tr w:rsidR="001856F8" w:rsidRPr="00E6329F" w:rsidTr="00697297">
        <w:tc>
          <w:tcPr>
            <w:tcW w:w="1142" w:type="pct"/>
            <w:tcBorders>
              <w:top w:val="single" w:sz="4" w:space="0" w:color="auto"/>
              <w:left w:val="single" w:sz="4" w:space="0" w:color="auto"/>
              <w:bottom w:val="single" w:sz="4" w:space="0" w:color="auto"/>
              <w:right w:val="single" w:sz="4" w:space="0" w:color="auto"/>
            </w:tcBorders>
          </w:tcPr>
          <w:p w:rsidR="001856F8" w:rsidRPr="00E6329F" w:rsidRDefault="001856F8" w:rsidP="00BA0376">
            <w:r w:rsidRPr="00E6329F">
              <w:t>Egzaminas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1856F8" w:rsidRPr="00E6329F" w:rsidRDefault="001856F8" w:rsidP="00BA0376">
            <w:r w:rsidRPr="00E6329F">
              <w:t>100</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56F8" w:rsidRPr="00E6329F" w:rsidRDefault="000B1A5C" w:rsidP="00BA0376">
            <w:pPr>
              <w:rPr>
                <w:w w:val="95"/>
              </w:rPr>
            </w:pPr>
            <w:r>
              <w:rPr>
                <w:w w:val="95"/>
              </w:rPr>
              <w:t>Sesijos metu</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1856F8" w:rsidRPr="00E6329F" w:rsidRDefault="001856F8" w:rsidP="00BA0376">
            <w:pPr>
              <w:spacing w:after="0" w:line="240" w:lineRule="auto"/>
            </w:pPr>
            <w:r w:rsidRPr="00E6329F">
              <w:t>Egzaminą sudaro 4 vienodo svorio dalys, vertinamos pažymiu nuo 0 iki 10: kalbėjimas, rašymas, klausymas ir skaitymas. Norint, kad egzaminas būtų išlaikytas, reikia iš kiekvienos dalies gauti ne mažiau 5 ir tada galutinis pažymys yra visų keturių pažymių aritm</w:t>
            </w:r>
            <w:r>
              <w:t>e</w:t>
            </w:r>
            <w:r w:rsidRPr="00E6329F">
              <w:t>tinis vidurkis.</w:t>
            </w:r>
          </w:p>
          <w:p w:rsidR="001856F8" w:rsidRPr="00E6329F" w:rsidRDefault="001856F8" w:rsidP="00BA0376">
            <w:pPr>
              <w:spacing w:after="0" w:line="240" w:lineRule="auto"/>
            </w:pPr>
            <w:r w:rsidRPr="00E6329F">
              <w:rPr>
                <w:b/>
              </w:rPr>
              <w:t>Kalbėjimas</w:t>
            </w:r>
            <w:r w:rsidRPr="00E6329F">
              <w:t>. Įvertinamas pag</w:t>
            </w:r>
            <w:r>
              <w:t>al abiejų semestrų metu pademons</w:t>
            </w:r>
            <w:r w:rsidRPr="00E6329F">
              <w:t>truotus kalbėjimo gebėjimus.</w:t>
            </w:r>
          </w:p>
          <w:p w:rsidR="001856F8" w:rsidRPr="00E6329F" w:rsidRDefault="001856F8" w:rsidP="00BA0376">
            <w:pPr>
              <w:spacing w:after="0" w:line="240" w:lineRule="auto"/>
              <w:rPr>
                <w:sz w:val="20"/>
                <w:szCs w:val="20"/>
              </w:rPr>
            </w:pPr>
            <w:r w:rsidRPr="00E6329F">
              <w:rPr>
                <w:b/>
              </w:rPr>
              <w:t>Rašymas</w:t>
            </w:r>
            <w:r w:rsidRPr="00E6329F">
              <w:t>. Su specialybe susijusio straipsnio santrauka ir statistinius duomenis interpretuojanti pastraipa pagal UKI kriterijus:</w:t>
            </w:r>
          </w:p>
          <w:p w:rsidR="001856F8" w:rsidRPr="001856F8" w:rsidRDefault="001856F8" w:rsidP="001856F8">
            <w:pPr>
              <w:pStyle w:val="tlist"/>
            </w:pPr>
            <w:r w:rsidRPr="001856F8">
              <w:t>žanro atitikimas (santraukos reikalavimams) ir struktūra (tiksli kompozicija, minčių aiškumas ir tikslumas, tinkamas jungimo priemonių vartojimas);</w:t>
            </w:r>
          </w:p>
          <w:p w:rsidR="001856F8" w:rsidRPr="001856F8" w:rsidRDefault="001856F8" w:rsidP="001856F8">
            <w:pPr>
              <w:pStyle w:val="tlist"/>
            </w:pPr>
            <w:r w:rsidRPr="001856F8">
              <w:t>turinys: temos atskleidimas; pagrindinės bei pagrindžiančių minčių formulavimas; temos plėtojimas, minčių logiškas ir nuoseklus dėstymas;</w:t>
            </w:r>
          </w:p>
          <w:p w:rsidR="001856F8" w:rsidRPr="001856F8" w:rsidRDefault="001856F8" w:rsidP="001856F8">
            <w:pPr>
              <w:pStyle w:val="tlist"/>
            </w:pPr>
            <w:r w:rsidRPr="001856F8">
              <w:t>leksinė raiška (akademinio žodyno turtingumas: terminija, gebėjimas perfrazuoti pateiktą informaciją);</w:t>
            </w:r>
          </w:p>
          <w:p w:rsidR="001856F8" w:rsidRPr="001856F8" w:rsidRDefault="001856F8" w:rsidP="001856F8">
            <w:pPr>
              <w:pStyle w:val="tlist"/>
            </w:pPr>
            <w:r w:rsidRPr="001856F8">
              <w:t>taisyklingas akademinei kalbai būdingų gramatinių konstrukcijų vartojimas, adekvati žodžių daryba;</w:t>
            </w:r>
          </w:p>
          <w:p w:rsidR="001856F8" w:rsidRPr="001856F8" w:rsidRDefault="001856F8" w:rsidP="001856F8">
            <w:pPr>
              <w:pStyle w:val="tlist"/>
            </w:pPr>
            <w:r w:rsidRPr="001856F8">
              <w:t>rašyba, skyryba, rašto darbo apimties reikalavimų laikymasis.</w:t>
            </w:r>
          </w:p>
          <w:p w:rsidR="001856F8" w:rsidRPr="00E6329F" w:rsidRDefault="001856F8" w:rsidP="00BA0376">
            <w:pPr>
              <w:spacing w:after="0" w:line="240" w:lineRule="auto"/>
            </w:pPr>
            <w:r w:rsidRPr="00E6329F">
              <w:rPr>
                <w:b/>
              </w:rPr>
              <w:t>K</w:t>
            </w:r>
            <w:r w:rsidRPr="00E6329F">
              <w:rPr>
                <w:b/>
                <w:spacing w:val="-1"/>
              </w:rPr>
              <w:t>la</w:t>
            </w:r>
            <w:r w:rsidRPr="00E6329F">
              <w:rPr>
                <w:b/>
              </w:rPr>
              <w:t>usy</w:t>
            </w:r>
            <w:r w:rsidRPr="00E6329F">
              <w:rPr>
                <w:b/>
                <w:spacing w:val="-1"/>
              </w:rPr>
              <w:t>m</w:t>
            </w:r>
            <w:r w:rsidRPr="00E6329F">
              <w:rPr>
                <w:b/>
              </w:rPr>
              <w:t>as</w:t>
            </w:r>
            <w:r w:rsidRPr="00E6329F">
              <w:t>.</w:t>
            </w:r>
            <w:r w:rsidRPr="00E6329F">
              <w:rPr>
                <w:spacing w:val="17"/>
              </w:rPr>
              <w:t xml:space="preserve"> </w:t>
            </w:r>
            <w:r w:rsidRPr="00E6329F">
              <w:t>U</w:t>
            </w:r>
            <w:r w:rsidRPr="00E6329F">
              <w:rPr>
                <w:spacing w:val="-1"/>
              </w:rPr>
              <w:t>ž</w:t>
            </w:r>
            <w:r w:rsidRPr="00E6329F">
              <w:t>duo</w:t>
            </w:r>
            <w:r w:rsidRPr="00E6329F">
              <w:rPr>
                <w:spacing w:val="-1"/>
              </w:rPr>
              <w:t>t</w:t>
            </w:r>
            <w:r w:rsidRPr="00E6329F">
              <w:t>ys</w:t>
            </w:r>
            <w:r w:rsidRPr="00E6329F">
              <w:rPr>
                <w:spacing w:val="19"/>
              </w:rPr>
              <w:t xml:space="preserve"> </w:t>
            </w:r>
            <w:r w:rsidRPr="00E6329F">
              <w:rPr>
                <w:spacing w:val="-1"/>
              </w:rPr>
              <w:t>te</w:t>
            </w:r>
            <w:r w:rsidRPr="00E6329F">
              <w:t>s</w:t>
            </w:r>
            <w:r w:rsidRPr="00E6329F">
              <w:rPr>
                <w:spacing w:val="-1"/>
              </w:rPr>
              <w:t>t</w:t>
            </w:r>
            <w:r w:rsidRPr="00E6329F">
              <w:t>o</w:t>
            </w:r>
            <w:r w:rsidRPr="00E6329F">
              <w:rPr>
                <w:spacing w:val="20"/>
              </w:rPr>
              <w:t xml:space="preserve"> </w:t>
            </w:r>
            <w:r w:rsidRPr="00E6329F">
              <w:t>for</w:t>
            </w:r>
            <w:r w:rsidRPr="00E6329F">
              <w:rPr>
                <w:spacing w:val="-1"/>
              </w:rPr>
              <w:t>mat</w:t>
            </w:r>
            <w:r w:rsidRPr="00E6329F">
              <w:t>u</w:t>
            </w:r>
            <w:r w:rsidRPr="00E6329F">
              <w:rPr>
                <w:spacing w:val="19"/>
              </w:rPr>
              <w:t xml:space="preserve"> </w:t>
            </w:r>
            <w:r w:rsidRPr="00E6329F">
              <w:t>p</w:t>
            </w:r>
            <w:r w:rsidRPr="00E6329F">
              <w:rPr>
                <w:spacing w:val="-1"/>
              </w:rPr>
              <w:t>a</w:t>
            </w:r>
            <w:r w:rsidRPr="00E6329F">
              <w:t>g</w:t>
            </w:r>
            <w:r w:rsidRPr="00E6329F">
              <w:rPr>
                <w:spacing w:val="-1"/>
              </w:rPr>
              <w:t>a</w:t>
            </w:r>
            <w:r w:rsidRPr="00E6329F">
              <w:t>l</w:t>
            </w:r>
            <w:r w:rsidRPr="00E6329F">
              <w:rPr>
                <w:spacing w:val="19"/>
              </w:rPr>
              <w:t xml:space="preserve"> </w:t>
            </w:r>
            <w:r w:rsidRPr="00E6329F">
              <w:rPr>
                <w:spacing w:val="-2"/>
              </w:rPr>
              <w:t>U</w:t>
            </w:r>
            <w:r w:rsidRPr="00E6329F">
              <w:t>KI kr</w:t>
            </w:r>
            <w:r w:rsidRPr="00E6329F">
              <w:rPr>
                <w:spacing w:val="-1"/>
              </w:rPr>
              <w:t>ite</w:t>
            </w:r>
            <w:r w:rsidRPr="00E6329F">
              <w:t>r</w:t>
            </w:r>
            <w:r w:rsidRPr="00E6329F">
              <w:rPr>
                <w:spacing w:val="-1"/>
              </w:rPr>
              <w:t>ij</w:t>
            </w:r>
            <w:r w:rsidRPr="00E6329F">
              <w:t>us.</w:t>
            </w:r>
            <w:r w:rsidRPr="00E6329F">
              <w:rPr>
                <w:spacing w:val="33"/>
              </w:rPr>
              <w:t xml:space="preserve"> </w:t>
            </w:r>
            <w:r w:rsidRPr="00E6329F">
              <w:t>V</w:t>
            </w:r>
            <w:r w:rsidRPr="00E6329F">
              <w:rPr>
                <w:spacing w:val="-1"/>
              </w:rPr>
              <w:t>e</w:t>
            </w:r>
            <w:r w:rsidRPr="00E6329F">
              <w:t>r</w:t>
            </w:r>
            <w:r w:rsidRPr="00E6329F">
              <w:rPr>
                <w:spacing w:val="-1"/>
              </w:rPr>
              <w:t>ti</w:t>
            </w:r>
            <w:r w:rsidRPr="00E6329F">
              <w:t>n</w:t>
            </w:r>
            <w:r w:rsidRPr="00E6329F">
              <w:rPr>
                <w:spacing w:val="-1"/>
              </w:rPr>
              <w:t>a</w:t>
            </w:r>
            <w:r w:rsidRPr="00E6329F">
              <w:rPr>
                <w:spacing w:val="1"/>
              </w:rPr>
              <w:t>m</w:t>
            </w:r>
            <w:r w:rsidRPr="00E6329F">
              <w:rPr>
                <w:spacing w:val="-1"/>
              </w:rPr>
              <w:t>a</w:t>
            </w:r>
            <w:r w:rsidRPr="00E6329F">
              <w:t>s</w:t>
            </w:r>
            <w:r w:rsidRPr="00E6329F">
              <w:rPr>
                <w:spacing w:val="16"/>
              </w:rPr>
              <w:t xml:space="preserve"> </w:t>
            </w:r>
            <w:r w:rsidRPr="00E6329F">
              <w:t>s</w:t>
            </w:r>
            <w:r w:rsidRPr="00E6329F">
              <w:rPr>
                <w:spacing w:val="-1"/>
              </w:rPr>
              <w:t>t</w:t>
            </w:r>
            <w:r w:rsidRPr="00E6329F">
              <w:t>ud</w:t>
            </w:r>
            <w:r w:rsidRPr="00E6329F">
              <w:rPr>
                <w:spacing w:val="-1"/>
              </w:rPr>
              <w:t>e</w:t>
            </w:r>
            <w:r w:rsidRPr="00E6329F">
              <w:t>n</w:t>
            </w:r>
            <w:r w:rsidRPr="00E6329F">
              <w:rPr>
                <w:spacing w:val="-1"/>
              </w:rPr>
              <w:t>t</w:t>
            </w:r>
            <w:r w:rsidRPr="00E6329F">
              <w:t>o</w:t>
            </w:r>
            <w:r w:rsidRPr="00E6329F">
              <w:rPr>
                <w:spacing w:val="15"/>
              </w:rPr>
              <w:t xml:space="preserve"> </w:t>
            </w:r>
            <w:r w:rsidRPr="00E6329F">
              <w:t>g</w:t>
            </w:r>
            <w:r w:rsidRPr="00E6329F">
              <w:rPr>
                <w:spacing w:val="-1"/>
              </w:rPr>
              <w:t>e</w:t>
            </w:r>
            <w:r w:rsidRPr="00E6329F">
              <w:t>b</w:t>
            </w:r>
            <w:r w:rsidRPr="00E6329F">
              <w:rPr>
                <w:spacing w:val="-1"/>
              </w:rPr>
              <w:t>ėji</w:t>
            </w:r>
            <w:r w:rsidRPr="00E6329F">
              <w:rPr>
                <w:spacing w:val="1"/>
              </w:rPr>
              <w:t>m</w:t>
            </w:r>
            <w:r w:rsidRPr="00E6329F">
              <w:rPr>
                <w:spacing w:val="-1"/>
              </w:rPr>
              <w:t>a</w:t>
            </w:r>
            <w:r w:rsidRPr="00E6329F">
              <w:t xml:space="preserve">s </w:t>
            </w:r>
            <w:r w:rsidRPr="00E6329F">
              <w:rPr>
                <w:spacing w:val="-2"/>
              </w:rPr>
              <w:t>s</w:t>
            </w:r>
            <w:r w:rsidRPr="00E6329F">
              <w:t>upr</w:t>
            </w:r>
            <w:r w:rsidRPr="00E6329F">
              <w:rPr>
                <w:spacing w:val="-1"/>
              </w:rPr>
              <w:t>a</w:t>
            </w:r>
            <w:r w:rsidRPr="00E6329F">
              <w:t>s</w:t>
            </w:r>
            <w:r w:rsidRPr="00E6329F">
              <w:rPr>
                <w:spacing w:val="-1"/>
              </w:rPr>
              <w:t>t</w:t>
            </w:r>
            <w:r w:rsidRPr="00E6329F">
              <w:t>i</w:t>
            </w:r>
            <w:r w:rsidRPr="00E6329F">
              <w:rPr>
                <w:spacing w:val="-4"/>
              </w:rPr>
              <w:t xml:space="preserve"> </w:t>
            </w:r>
            <w:r w:rsidRPr="00E6329F">
              <w:t>su</w:t>
            </w:r>
            <w:r w:rsidRPr="00E6329F">
              <w:rPr>
                <w:spacing w:val="-4"/>
              </w:rPr>
              <w:t xml:space="preserve"> </w:t>
            </w:r>
            <w:r w:rsidRPr="00E6329F">
              <w:rPr>
                <w:spacing w:val="-2"/>
              </w:rPr>
              <w:t>s</w:t>
            </w:r>
            <w:r w:rsidRPr="00E6329F">
              <w:t>p</w:t>
            </w:r>
            <w:r w:rsidRPr="00E6329F">
              <w:rPr>
                <w:spacing w:val="-1"/>
              </w:rPr>
              <w:t>ecial</w:t>
            </w:r>
            <w:r w:rsidRPr="00E6329F">
              <w:t>y</w:t>
            </w:r>
            <w:r w:rsidRPr="00E6329F">
              <w:rPr>
                <w:spacing w:val="1"/>
              </w:rPr>
              <w:t>b</w:t>
            </w:r>
            <w:r w:rsidRPr="00E6329F">
              <w:t>e</w:t>
            </w:r>
            <w:r w:rsidRPr="00E6329F">
              <w:rPr>
                <w:spacing w:val="-4"/>
              </w:rPr>
              <w:t xml:space="preserve"> </w:t>
            </w:r>
            <w:r w:rsidRPr="00E6329F">
              <w:t>s</w:t>
            </w:r>
            <w:r w:rsidRPr="00E6329F">
              <w:rPr>
                <w:spacing w:val="-2"/>
              </w:rPr>
              <w:t>u</w:t>
            </w:r>
            <w:r w:rsidRPr="00E6329F">
              <w:t>s</w:t>
            </w:r>
            <w:r w:rsidRPr="00E6329F">
              <w:rPr>
                <w:spacing w:val="-1"/>
              </w:rPr>
              <w:t>ij</w:t>
            </w:r>
            <w:r w:rsidRPr="00E6329F">
              <w:t>us</w:t>
            </w:r>
            <w:r w:rsidRPr="00E6329F">
              <w:rPr>
                <w:spacing w:val="-1"/>
              </w:rPr>
              <w:t>i</w:t>
            </w:r>
            <w:r w:rsidRPr="00E6329F">
              <w:t>ų</w:t>
            </w:r>
            <w:r w:rsidRPr="00E6329F">
              <w:rPr>
                <w:spacing w:val="-3"/>
              </w:rPr>
              <w:t xml:space="preserve"> </w:t>
            </w:r>
            <w:r w:rsidRPr="00E6329F">
              <w:rPr>
                <w:spacing w:val="-1"/>
              </w:rPr>
              <w:t>te</w:t>
            </w:r>
            <w:r w:rsidRPr="00E6329F">
              <w:t>ks</w:t>
            </w:r>
            <w:r w:rsidRPr="00E6329F">
              <w:rPr>
                <w:spacing w:val="-1"/>
              </w:rPr>
              <w:t>t</w:t>
            </w:r>
            <w:r w:rsidRPr="00E6329F">
              <w:t>ų</w:t>
            </w:r>
            <w:r w:rsidRPr="00E6329F">
              <w:rPr>
                <w:spacing w:val="-3"/>
              </w:rPr>
              <w:t xml:space="preserve"> </w:t>
            </w:r>
            <w:r w:rsidRPr="00E6329F">
              <w:rPr>
                <w:spacing w:val="-1"/>
              </w:rPr>
              <w:t>t</w:t>
            </w:r>
            <w:r w:rsidRPr="00E6329F">
              <w:t>ur</w:t>
            </w:r>
            <w:r w:rsidRPr="00E6329F">
              <w:rPr>
                <w:spacing w:val="-1"/>
              </w:rPr>
              <w:t>i</w:t>
            </w:r>
            <w:r w:rsidRPr="00E6329F">
              <w:t>n</w:t>
            </w:r>
            <w:r w:rsidRPr="00E6329F">
              <w:rPr>
                <w:spacing w:val="-1"/>
              </w:rPr>
              <w:t>į</w:t>
            </w:r>
            <w:r w:rsidRPr="00E6329F">
              <w:t>.</w:t>
            </w:r>
          </w:p>
          <w:p w:rsidR="001856F8" w:rsidRPr="00E6329F" w:rsidRDefault="001856F8" w:rsidP="00BA0376">
            <w:pPr>
              <w:spacing w:after="0" w:line="240" w:lineRule="auto"/>
            </w:pPr>
            <w:r w:rsidRPr="00E6329F">
              <w:rPr>
                <w:b/>
              </w:rPr>
              <w:t>Sk</w:t>
            </w:r>
            <w:r w:rsidRPr="00E6329F">
              <w:rPr>
                <w:b/>
                <w:spacing w:val="-1"/>
              </w:rPr>
              <w:t>ait</w:t>
            </w:r>
            <w:r w:rsidRPr="00E6329F">
              <w:rPr>
                <w:b/>
              </w:rPr>
              <w:t>y</w:t>
            </w:r>
            <w:r w:rsidRPr="00E6329F">
              <w:rPr>
                <w:b/>
                <w:spacing w:val="-1"/>
              </w:rPr>
              <w:t>m</w:t>
            </w:r>
            <w:r w:rsidRPr="00E6329F">
              <w:rPr>
                <w:b/>
              </w:rPr>
              <w:t>as</w:t>
            </w:r>
            <w:r w:rsidRPr="00E6329F">
              <w:t>.</w:t>
            </w:r>
            <w:r w:rsidRPr="00E6329F">
              <w:rPr>
                <w:spacing w:val="25"/>
              </w:rPr>
              <w:t xml:space="preserve"> </w:t>
            </w:r>
            <w:r w:rsidRPr="00E6329F">
              <w:t>U</w:t>
            </w:r>
            <w:r w:rsidRPr="00E6329F">
              <w:rPr>
                <w:spacing w:val="-1"/>
              </w:rPr>
              <w:t>ž</w:t>
            </w:r>
            <w:r w:rsidRPr="00E6329F">
              <w:t>duo</w:t>
            </w:r>
            <w:r w:rsidRPr="00E6329F">
              <w:rPr>
                <w:spacing w:val="-1"/>
              </w:rPr>
              <w:t>t</w:t>
            </w:r>
            <w:r w:rsidRPr="00E6329F">
              <w:t>ys</w:t>
            </w:r>
            <w:r w:rsidRPr="00E6329F">
              <w:rPr>
                <w:spacing w:val="25"/>
              </w:rPr>
              <w:t xml:space="preserve"> </w:t>
            </w:r>
            <w:r w:rsidRPr="00E6329F">
              <w:rPr>
                <w:spacing w:val="-1"/>
              </w:rPr>
              <w:t>te</w:t>
            </w:r>
            <w:r w:rsidRPr="00E6329F">
              <w:t>s</w:t>
            </w:r>
            <w:r w:rsidRPr="00E6329F">
              <w:rPr>
                <w:spacing w:val="-1"/>
              </w:rPr>
              <w:t>t</w:t>
            </w:r>
            <w:r w:rsidRPr="00E6329F">
              <w:t>o</w:t>
            </w:r>
            <w:r w:rsidRPr="00E6329F">
              <w:rPr>
                <w:spacing w:val="26"/>
              </w:rPr>
              <w:t xml:space="preserve"> </w:t>
            </w:r>
            <w:r w:rsidRPr="00E6329F">
              <w:t>for</w:t>
            </w:r>
            <w:r w:rsidRPr="00E6329F">
              <w:rPr>
                <w:spacing w:val="-1"/>
              </w:rPr>
              <w:t>mat</w:t>
            </w:r>
            <w:r w:rsidRPr="00E6329F">
              <w:t>u</w:t>
            </w:r>
            <w:r w:rsidRPr="00E6329F">
              <w:rPr>
                <w:spacing w:val="27"/>
              </w:rPr>
              <w:t xml:space="preserve"> </w:t>
            </w:r>
            <w:r w:rsidRPr="00E6329F">
              <w:t>p</w:t>
            </w:r>
            <w:r w:rsidRPr="00E6329F">
              <w:rPr>
                <w:spacing w:val="-1"/>
              </w:rPr>
              <w:t>a</w:t>
            </w:r>
            <w:r w:rsidRPr="00E6329F">
              <w:t>g</w:t>
            </w:r>
            <w:r w:rsidRPr="00E6329F">
              <w:rPr>
                <w:spacing w:val="-1"/>
              </w:rPr>
              <w:t>a</w:t>
            </w:r>
            <w:r w:rsidRPr="00E6329F">
              <w:t>l</w:t>
            </w:r>
            <w:r w:rsidRPr="00E6329F">
              <w:rPr>
                <w:spacing w:val="25"/>
              </w:rPr>
              <w:t xml:space="preserve"> </w:t>
            </w:r>
            <w:r w:rsidRPr="00E6329F">
              <w:t>U</w:t>
            </w:r>
            <w:r w:rsidRPr="00E6329F">
              <w:rPr>
                <w:spacing w:val="-2"/>
              </w:rPr>
              <w:t>K</w:t>
            </w:r>
            <w:r w:rsidRPr="00E6329F">
              <w:t>I kr</w:t>
            </w:r>
            <w:r w:rsidRPr="00E6329F">
              <w:rPr>
                <w:spacing w:val="-1"/>
              </w:rPr>
              <w:t>ite</w:t>
            </w:r>
            <w:r w:rsidRPr="00E6329F">
              <w:t>r</w:t>
            </w:r>
            <w:r w:rsidRPr="00E6329F">
              <w:rPr>
                <w:spacing w:val="-1"/>
              </w:rPr>
              <w:t>ij</w:t>
            </w:r>
            <w:r w:rsidRPr="00E6329F">
              <w:t>us.</w:t>
            </w:r>
            <w:r w:rsidRPr="00E6329F">
              <w:rPr>
                <w:spacing w:val="58"/>
              </w:rPr>
              <w:t xml:space="preserve"> </w:t>
            </w:r>
            <w:r w:rsidRPr="00E6329F">
              <w:t>Sk</w:t>
            </w:r>
            <w:r w:rsidRPr="00E6329F">
              <w:rPr>
                <w:spacing w:val="-1"/>
              </w:rPr>
              <w:t>ait</w:t>
            </w:r>
            <w:r w:rsidRPr="00E6329F">
              <w:t>y</w:t>
            </w:r>
            <w:r w:rsidRPr="00E6329F">
              <w:rPr>
                <w:spacing w:val="-1"/>
              </w:rPr>
              <w:t>m</w:t>
            </w:r>
            <w:r w:rsidRPr="00E6329F">
              <w:t>o</w:t>
            </w:r>
            <w:r w:rsidRPr="00E6329F">
              <w:rPr>
                <w:spacing w:val="55"/>
              </w:rPr>
              <w:t xml:space="preserve"> </w:t>
            </w:r>
            <w:r w:rsidRPr="00E6329F">
              <w:rPr>
                <w:spacing w:val="-1"/>
              </w:rPr>
              <w:t>te</w:t>
            </w:r>
            <w:r w:rsidRPr="00E6329F">
              <w:t>s</w:t>
            </w:r>
            <w:r w:rsidRPr="00E6329F">
              <w:rPr>
                <w:spacing w:val="-1"/>
              </w:rPr>
              <w:t>t</w:t>
            </w:r>
            <w:r w:rsidRPr="00E6329F">
              <w:t>e</w:t>
            </w:r>
            <w:r w:rsidRPr="00E6329F">
              <w:rPr>
                <w:spacing w:val="54"/>
              </w:rPr>
              <w:t xml:space="preserve"> </w:t>
            </w:r>
            <w:r w:rsidRPr="00E6329F">
              <w:t>v</w:t>
            </w:r>
            <w:r w:rsidRPr="00E6329F">
              <w:rPr>
                <w:spacing w:val="-1"/>
              </w:rPr>
              <w:t>e</w:t>
            </w:r>
            <w:r w:rsidRPr="00E6329F">
              <w:t>r</w:t>
            </w:r>
            <w:r w:rsidRPr="00E6329F">
              <w:rPr>
                <w:spacing w:val="-1"/>
              </w:rPr>
              <w:t>ti</w:t>
            </w:r>
            <w:r w:rsidRPr="00E6329F">
              <w:t>n</w:t>
            </w:r>
            <w:r w:rsidRPr="00E6329F">
              <w:rPr>
                <w:spacing w:val="-1"/>
              </w:rPr>
              <w:t>ama</w:t>
            </w:r>
            <w:r w:rsidRPr="00E6329F">
              <w:t>s</w:t>
            </w:r>
            <w:r w:rsidRPr="00E6329F">
              <w:rPr>
                <w:spacing w:val="57"/>
              </w:rPr>
              <w:t xml:space="preserve"> </w:t>
            </w:r>
            <w:r w:rsidRPr="00E6329F">
              <w:t>s</w:t>
            </w:r>
            <w:r w:rsidRPr="00E6329F">
              <w:rPr>
                <w:spacing w:val="-1"/>
              </w:rPr>
              <w:t>t</w:t>
            </w:r>
            <w:r w:rsidRPr="00E6329F">
              <w:t>ud</w:t>
            </w:r>
            <w:r w:rsidRPr="00E6329F">
              <w:rPr>
                <w:spacing w:val="-1"/>
              </w:rPr>
              <w:t>e</w:t>
            </w:r>
            <w:r w:rsidRPr="00E6329F">
              <w:t>n</w:t>
            </w:r>
            <w:r w:rsidRPr="00E6329F">
              <w:rPr>
                <w:spacing w:val="-1"/>
              </w:rPr>
              <w:t>t</w:t>
            </w:r>
            <w:r w:rsidRPr="00E6329F">
              <w:t>o</w:t>
            </w:r>
            <w:r w:rsidRPr="00E6329F">
              <w:rPr>
                <w:spacing w:val="54"/>
              </w:rPr>
              <w:t xml:space="preserve"> </w:t>
            </w:r>
            <w:r w:rsidRPr="00E6329F">
              <w:t>g</w:t>
            </w:r>
            <w:r w:rsidRPr="00E6329F">
              <w:rPr>
                <w:spacing w:val="-1"/>
              </w:rPr>
              <w:t>e</w:t>
            </w:r>
            <w:r w:rsidRPr="00E6329F">
              <w:t>b</w:t>
            </w:r>
            <w:r w:rsidRPr="00E6329F">
              <w:rPr>
                <w:spacing w:val="-1"/>
              </w:rPr>
              <w:t>ėjima</w:t>
            </w:r>
            <w:r w:rsidRPr="00E6329F">
              <w:t xml:space="preserve">s </w:t>
            </w:r>
            <w:r w:rsidRPr="00E6329F">
              <w:rPr>
                <w:spacing w:val="-2"/>
              </w:rPr>
              <w:t>s</w:t>
            </w:r>
            <w:r w:rsidRPr="00E6329F">
              <w:t>upr</w:t>
            </w:r>
            <w:r w:rsidRPr="00E6329F">
              <w:rPr>
                <w:spacing w:val="-1"/>
              </w:rPr>
              <w:t>a</w:t>
            </w:r>
            <w:r w:rsidRPr="00E6329F">
              <w:t>s</w:t>
            </w:r>
            <w:r w:rsidRPr="00E6329F">
              <w:rPr>
                <w:spacing w:val="-1"/>
              </w:rPr>
              <w:t>t</w:t>
            </w:r>
            <w:r w:rsidRPr="00E6329F">
              <w:t>i</w:t>
            </w:r>
            <w:r w:rsidRPr="00E6329F">
              <w:rPr>
                <w:spacing w:val="-4"/>
              </w:rPr>
              <w:t xml:space="preserve"> </w:t>
            </w:r>
            <w:r w:rsidRPr="00E6329F">
              <w:t>su</w:t>
            </w:r>
            <w:r w:rsidRPr="00E6329F">
              <w:rPr>
                <w:spacing w:val="-4"/>
              </w:rPr>
              <w:t xml:space="preserve"> </w:t>
            </w:r>
            <w:r w:rsidRPr="00E6329F">
              <w:rPr>
                <w:spacing w:val="-2"/>
              </w:rPr>
              <w:t>s</w:t>
            </w:r>
            <w:r w:rsidRPr="00E6329F">
              <w:t>p</w:t>
            </w:r>
            <w:r w:rsidRPr="00E6329F">
              <w:rPr>
                <w:spacing w:val="-1"/>
              </w:rPr>
              <w:t>ecial</w:t>
            </w:r>
            <w:r w:rsidRPr="00E6329F">
              <w:t>y</w:t>
            </w:r>
            <w:r w:rsidRPr="00E6329F">
              <w:rPr>
                <w:spacing w:val="1"/>
              </w:rPr>
              <w:t>b</w:t>
            </w:r>
            <w:r w:rsidRPr="00E6329F">
              <w:t>e</w:t>
            </w:r>
            <w:r w:rsidRPr="00E6329F">
              <w:rPr>
                <w:spacing w:val="-4"/>
              </w:rPr>
              <w:t xml:space="preserve"> </w:t>
            </w:r>
            <w:r w:rsidRPr="00E6329F">
              <w:t>s</w:t>
            </w:r>
            <w:r w:rsidRPr="00E6329F">
              <w:rPr>
                <w:spacing w:val="-2"/>
              </w:rPr>
              <w:t>u</w:t>
            </w:r>
            <w:r w:rsidRPr="00E6329F">
              <w:t>s</w:t>
            </w:r>
            <w:r w:rsidRPr="00E6329F">
              <w:rPr>
                <w:spacing w:val="-1"/>
              </w:rPr>
              <w:t>ij</w:t>
            </w:r>
            <w:r w:rsidRPr="00E6329F">
              <w:t>us</w:t>
            </w:r>
            <w:r w:rsidRPr="00E6329F">
              <w:rPr>
                <w:spacing w:val="-1"/>
              </w:rPr>
              <w:t>i</w:t>
            </w:r>
            <w:r w:rsidRPr="00E6329F">
              <w:t>ų</w:t>
            </w:r>
            <w:r w:rsidRPr="00E6329F">
              <w:rPr>
                <w:spacing w:val="-3"/>
              </w:rPr>
              <w:t xml:space="preserve"> </w:t>
            </w:r>
            <w:r w:rsidRPr="00E6329F">
              <w:rPr>
                <w:spacing w:val="-1"/>
              </w:rPr>
              <w:t>te</w:t>
            </w:r>
            <w:r w:rsidRPr="00E6329F">
              <w:t>ks</w:t>
            </w:r>
            <w:r w:rsidRPr="00E6329F">
              <w:rPr>
                <w:spacing w:val="-1"/>
              </w:rPr>
              <w:t>t</w:t>
            </w:r>
            <w:r w:rsidRPr="00E6329F">
              <w:t>ų</w:t>
            </w:r>
            <w:r w:rsidRPr="00E6329F">
              <w:rPr>
                <w:spacing w:val="-3"/>
              </w:rPr>
              <w:t xml:space="preserve"> </w:t>
            </w:r>
            <w:r w:rsidRPr="00E6329F">
              <w:rPr>
                <w:spacing w:val="-1"/>
              </w:rPr>
              <w:t>t</w:t>
            </w:r>
            <w:r w:rsidRPr="00E6329F">
              <w:t>ur</w:t>
            </w:r>
            <w:r w:rsidRPr="00E6329F">
              <w:rPr>
                <w:spacing w:val="-1"/>
              </w:rPr>
              <w:t>i</w:t>
            </w:r>
            <w:r w:rsidRPr="00E6329F">
              <w:t>n</w:t>
            </w:r>
            <w:r w:rsidRPr="00E6329F">
              <w:rPr>
                <w:spacing w:val="-1"/>
              </w:rPr>
              <w:t>į</w:t>
            </w:r>
            <w:r w:rsidRPr="00E6329F">
              <w:t>.</w:t>
            </w:r>
          </w:p>
        </w:tc>
      </w:tr>
    </w:tbl>
    <w:p w:rsidR="001856F8" w:rsidRPr="000C277F" w:rsidRDefault="001856F8" w:rsidP="001856F8">
      <w:pPr>
        <w:spacing w:line="276" w:lineRule="auto"/>
        <w:rPr>
          <w:rFonts w:ascii="Times New Roman" w:hAnsi="Times New Roman"/>
          <w:sz w:val="20"/>
          <w:szCs w:val="20"/>
        </w:rPr>
      </w:pPr>
    </w:p>
    <w:p w:rsidR="001856F8" w:rsidRDefault="001856F8" w:rsidP="001856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6"/>
        <w:gridCol w:w="994"/>
        <w:gridCol w:w="2553"/>
        <w:gridCol w:w="1421"/>
        <w:gridCol w:w="2544"/>
      </w:tblGrid>
      <w:tr w:rsidR="00125963" w:rsidRPr="00E6329F" w:rsidTr="00125963">
        <w:tc>
          <w:tcPr>
            <w:tcW w:w="1099" w:type="pct"/>
            <w:shd w:val="clear" w:color="auto" w:fill="E6E6E6"/>
          </w:tcPr>
          <w:p w:rsidR="001856F8" w:rsidRPr="00E6329F" w:rsidRDefault="001856F8" w:rsidP="00BA0376">
            <w:pPr>
              <w:pStyle w:val="ptnorm"/>
            </w:pPr>
            <w:r w:rsidRPr="00E6329F">
              <w:t>Autorius</w:t>
            </w:r>
          </w:p>
        </w:tc>
        <w:tc>
          <w:tcPr>
            <w:tcW w:w="516" w:type="pct"/>
            <w:shd w:val="clear" w:color="auto" w:fill="E6E6E6"/>
          </w:tcPr>
          <w:p w:rsidR="001856F8" w:rsidRPr="00E6329F" w:rsidRDefault="001856F8" w:rsidP="00BA0376">
            <w:pPr>
              <w:pStyle w:val="ptnorm"/>
            </w:pPr>
            <w:r w:rsidRPr="00E6329F">
              <w:t>Leidimo metai</w:t>
            </w:r>
          </w:p>
        </w:tc>
        <w:tc>
          <w:tcPr>
            <w:tcW w:w="1326" w:type="pct"/>
            <w:shd w:val="clear" w:color="auto" w:fill="E6E6E6"/>
          </w:tcPr>
          <w:p w:rsidR="001856F8" w:rsidRPr="00E6329F" w:rsidRDefault="001856F8" w:rsidP="00BA0376">
            <w:pPr>
              <w:pStyle w:val="ptnorm"/>
            </w:pPr>
            <w:r w:rsidRPr="00E6329F">
              <w:t>Pavadinimas</w:t>
            </w:r>
          </w:p>
        </w:tc>
        <w:tc>
          <w:tcPr>
            <w:tcW w:w="738" w:type="pct"/>
            <w:shd w:val="clear" w:color="auto" w:fill="E6E6E6"/>
          </w:tcPr>
          <w:p w:rsidR="001856F8" w:rsidRPr="00E6329F" w:rsidRDefault="001856F8" w:rsidP="00BA0376">
            <w:pPr>
              <w:pStyle w:val="ptnorm"/>
            </w:pPr>
            <w:r w:rsidRPr="00E6329F">
              <w:t>Periodinio leidinio Nr. ar leidinio tomas</w:t>
            </w:r>
          </w:p>
        </w:tc>
        <w:tc>
          <w:tcPr>
            <w:tcW w:w="1321" w:type="pct"/>
            <w:shd w:val="clear" w:color="auto" w:fill="E6E6E6"/>
          </w:tcPr>
          <w:p w:rsidR="001856F8" w:rsidRPr="00E6329F" w:rsidRDefault="001856F8" w:rsidP="00BA0376">
            <w:pPr>
              <w:pStyle w:val="ptnorm"/>
            </w:pPr>
            <w:r w:rsidRPr="00E6329F">
              <w:t>Leidimo vieta ir leidykla ar internetinė nuoroda</w:t>
            </w:r>
          </w:p>
        </w:tc>
      </w:tr>
      <w:tr w:rsidR="001856F8" w:rsidRPr="00E6329F" w:rsidTr="00125963">
        <w:tc>
          <w:tcPr>
            <w:tcW w:w="5000" w:type="pct"/>
            <w:gridSpan w:val="5"/>
            <w:shd w:val="clear" w:color="auto" w:fill="D9D9D9"/>
          </w:tcPr>
          <w:p w:rsidR="001856F8" w:rsidRPr="00E6329F" w:rsidRDefault="001856F8" w:rsidP="00BA0376">
            <w:pPr>
              <w:rPr>
                <w:b/>
              </w:rPr>
            </w:pPr>
            <w:r w:rsidRPr="00E6329F">
              <w:rPr>
                <w:b/>
              </w:rPr>
              <w:lastRenderedPageBreak/>
              <w:t>Privalomoji literatūra</w:t>
            </w:r>
          </w:p>
        </w:tc>
      </w:tr>
      <w:tr w:rsidR="00125963" w:rsidRPr="00E6329F" w:rsidTr="00125963">
        <w:tc>
          <w:tcPr>
            <w:tcW w:w="1099" w:type="pct"/>
          </w:tcPr>
          <w:p w:rsidR="001856F8" w:rsidRPr="00031799" w:rsidRDefault="001856F8" w:rsidP="00BA0376">
            <w:r w:rsidRPr="00031799">
              <w:t>V.</w:t>
            </w:r>
            <w:r w:rsidR="000E04D6">
              <w:t xml:space="preserve"> </w:t>
            </w:r>
            <w:r w:rsidRPr="00031799">
              <w:t>J.</w:t>
            </w:r>
            <w:r w:rsidR="000E04D6">
              <w:t xml:space="preserve"> Pukevičiūtė</w:t>
            </w:r>
          </w:p>
        </w:tc>
        <w:tc>
          <w:tcPr>
            <w:tcW w:w="516" w:type="pct"/>
          </w:tcPr>
          <w:p w:rsidR="001856F8" w:rsidRPr="00031799" w:rsidRDefault="001856F8" w:rsidP="00BA0376"/>
        </w:tc>
        <w:tc>
          <w:tcPr>
            <w:tcW w:w="1326" w:type="pct"/>
          </w:tcPr>
          <w:p w:rsidR="001856F8" w:rsidRPr="00031799" w:rsidRDefault="001856F8" w:rsidP="00BA0376">
            <w:r w:rsidRPr="00031799">
              <w:t>Lese- und Arbeitsheft für Mathematiker 2. (Rankraštis)</w:t>
            </w:r>
          </w:p>
        </w:tc>
        <w:tc>
          <w:tcPr>
            <w:tcW w:w="738" w:type="pct"/>
          </w:tcPr>
          <w:p w:rsidR="001856F8" w:rsidRPr="00031799" w:rsidRDefault="001856F8" w:rsidP="00BA0376"/>
        </w:tc>
        <w:tc>
          <w:tcPr>
            <w:tcW w:w="1321" w:type="pct"/>
          </w:tcPr>
          <w:p w:rsidR="001856F8" w:rsidRPr="00031799" w:rsidRDefault="001856F8" w:rsidP="00BA0376"/>
        </w:tc>
      </w:tr>
      <w:tr w:rsidR="00125963" w:rsidRPr="00E6329F" w:rsidTr="00125963">
        <w:tc>
          <w:tcPr>
            <w:tcW w:w="1099" w:type="pct"/>
          </w:tcPr>
          <w:p w:rsidR="001856F8" w:rsidRPr="00031799" w:rsidRDefault="001856F8" w:rsidP="00BA0376">
            <w:r w:rsidRPr="00031799">
              <w:t>H.</w:t>
            </w:r>
            <w:r w:rsidR="000E04D6">
              <w:t xml:space="preserve"> Bossek</w:t>
            </w:r>
            <w:r w:rsidRPr="00031799">
              <w:t xml:space="preserve"> (hrsg.)</w:t>
            </w:r>
          </w:p>
        </w:tc>
        <w:tc>
          <w:tcPr>
            <w:tcW w:w="516" w:type="pct"/>
          </w:tcPr>
          <w:p w:rsidR="001856F8" w:rsidRPr="00031799" w:rsidRDefault="001856F8" w:rsidP="00BA0376">
            <w:r w:rsidRPr="00031799">
              <w:t>2003</w:t>
            </w:r>
          </w:p>
        </w:tc>
        <w:tc>
          <w:tcPr>
            <w:tcW w:w="1326" w:type="pct"/>
          </w:tcPr>
          <w:p w:rsidR="001856F8" w:rsidRPr="00031799" w:rsidRDefault="001856F8" w:rsidP="00BA0376">
            <w:r w:rsidRPr="00031799">
              <w:t>DUDEN: Basiswissen Methematik. + CD ROM</w:t>
            </w:r>
          </w:p>
        </w:tc>
        <w:tc>
          <w:tcPr>
            <w:tcW w:w="738" w:type="pct"/>
          </w:tcPr>
          <w:p w:rsidR="001856F8" w:rsidRPr="00031799" w:rsidRDefault="001856F8" w:rsidP="00BA0376"/>
        </w:tc>
        <w:tc>
          <w:tcPr>
            <w:tcW w:w="1321" w:type="pct"/>
          </w:tcPr>
          <w:p w:rsidR="001856F8" w:rsidRPr="00031799" w:rsidRDefault="001856F8" w:rsidP="00BA0376">
            <w:r w:rsidRPr="00031799">
              <w:t>Berlin: Paetec/Dudenverlag</w:t>
            </w:r>
          </w:p>
        </w:tc>
      </w:tr>
      <w:tr w:rsidR="00125963" w:rsidRPr="00E6329F" w:rsidTr="00125963">
        <w:trPr>
          <w:trHeight w:val="379"/>
        </w:trPr>
        <w:tc>
          <w:tcPr>
            <w:tcW w:w="1099" w:type="pct"/>
          </w:tcPr>
          <w:p w:rsidR="001856F8" w:rsidRPr="00031799" w:rsidRDefault="001856F8" w:rsidP="00BA0376">
            <w:r w:rsidRPr="00031799">
              <w:t xml:space="preserve">L. </w:t>
            </w:r>
            <w:r w:rsidR="000E04D6">
              <w:t xml:space="preserve">Engelmann </w:t>
            </w:r>
            <w:r w:rsidRPr="00031799">
              <w:t>(hrsg.)</w:t>
            </w:r>
          </w:p>
        </w:tc>
        <w:tc>
          <w:tcPr>
            <w:tcW w:w="516" w:type="pct"/>
          </w:tcPr>
          <w:p w:rsidR="001856F8" w:rsidRPr="00031799" w:rsidRDefault="001856F8" w:rsidP="00BA0376">
            <w:r w:rsidRPr="00031799">
              <w:t>2003</w:t>
            </w:r>
          </w:p>
        </w:tc>
        <w:tc>
          <w:tcPr>
            <w:tcW w:w="1326" w:type="pct"/>
          </w:tcPr>
          <w:p w:rsidR="001856F8" w:rsidRPr="00031799" w:rsidRDefault="001856F8" w:rsidP="00BA0376">
            <w:r w:rsidRPr="00031799">
              <w:t>DUDEN: Basiswissen Informatik. + CD ROM</w:t>
            </w:r>
          </w:p>
        </w:tc>
        <w:tc>
          <w:tcPr>
            <w:tcW w:w="738" w:type="pct"/>
          </w:tcPr>
          <w:p w:rsidR="001856F8" w:rsidRPr="00031799" w:rsidRDefault="001856F8" w:rsidP="00BA0376"/>
        </w:tc>
        <w:tc>
          <w:tcPr>
            <w:tcW w:w="1321" w:type="pct"/>
          </w:tcPr>
          <w:p w:rsidR="001856F8" w:rsidRDefault="001856F8" w:rsidP="00BA0376">
            <w:r w:rsidRPr="00031799">
              <w:t>Berlin: Paetec/Dudenverlag</w:t>
            </w:r>
          </w:p>
        </w:tc>
      </w:tr>
      <w:tr w:rsidR="001856F8" w:rsidRPr="00E6329F" w:rsidTr="00125963">
        <w:tc>
          <w:tcPr>
            <w:tcW w:w="5000" w:type="pct"/>
            <w:gridSpan w:val="5"/>
            <w:shd w:val="clear" w:color="auto" w:fill="D9D9D9"/>
          </w:tcPr>
          <w:p w:rsidR="001856F8" w:rsidRPr="00E6329F" w:rsidRDefault="001856F8" w:rsidP="00BA0376">
            <w:pPr>
              <w:rPr>
                <w:b/>
              </w:rPr>
            </w:pPr>
            <w:r w:rsidRPr="00E6329F">
              <w:rPr>
                <w:b/>
              </w:rPr>
              <w:t>Papildoma literatūra</w:t>
            </w:r>
          </w:p>
        </w:tc>
      </w:tr>
      <w:tr w:rsidR="00125963" w:rsidRPr="00E6329F" w:rsidTr="00125963">
        <w:trPr>
          <w:trHeight w:val="555"/>
        </w:trPr>
        <w:tc>
          <w:tcPr>
            <w:tcW w:w="1099" w:type="pct"/>
          </w:tcPr>
          <w:p w:rsidR="001856F8" w:rsidRPr="006A58E4" w:rsidRDefault="001856F8" w:rsidP="000E04D6">
            <w:r w:rsidRPr="006A58E4">
              <w:t>D. E.</w:t>
            </w:r>
            <w:r w:rsidR="000E04D6">
              <w:t xml:space="preserve"> Brody</w:t>
            </w:r>
            <w:r w:rsidRPr="006A58E4">
              <w:t>, A. R.</w:t>
            </w:r>
            <w:r w:rsidR="000E04D6">
              <w:t xml:space="preserve"> Brody</w:t>
            </w:r>
          </w:p>
        </w:tc>
        <w:tc>
          <w:tcPr>
            <w:tcW w:w="516" w:type="pct"/>
          </w:tcPr>
          <w:p w:rsidR="001856F8" w:rsidRPr="006A58E4" w:rsidRDefault="001856F8" w:rsidP="00BA0376">
            <w:r w:rsidRPr="006A58E4">
              <w:t>2001</w:t>
            </w:r>
          </w:p>
        </w:tc>
        <w:tc>
          <w:tcPr>
            <w:tcW w:w="1326" w:type="pct"/>
          </w:tcPr>
          <w:p w:rsidR="001856F8" w:rsidRPr="006A58E4" w:rsidRDefault="001856F8" w:rsidP="000E04D6">
            <w:r w:rsidRPr="006A58E4">
              <w:t>Die sieben größten Rätsel der Wissenschaft.</w:t>
            </w:r>
          </w:p>
        </w:tc>
        <w:tc>
          <w:tcPr>
            <w:tcW w:w="738" w:type="pct"/>
          </w:tcPr>
          <w:p w:rsidR="001856F8" w:rsidRPr="006A58E4" w:rsidRDefault="001856F8" w:rsidP="00BA0376"/>
        </w:tc>
        <w:tc>
          <w:tcPr>
            <w:tcW w:w="1321" w:type="pct"/>
          </w:tcPr>
          <w:p w:rsidR="001856F8" w:rsidRPr="006A58E4" w:rsidRDefault="001856F8" w:rsidP="00BA0376">
            <w:r w:rsidRPr="006A58E4">
              <w:t>München: Econ</w:t>
            </w:r>
          </w:p>
        </w:tc>
      </w:tr>
      <w:tr w:rsidR="00125963" w:rsidRPr="00E6329F" w:rsidTr="00125963">
        <w:tc>
          <w:tcPr>
            <w:tcW w:w="1099" w:type="pct"/>
          </w:tcPr>
          <w:p w:rsidR="001856F8" w:rsidRPr="006A58E4" w:rsidRDefault="001856F8" w:rsidP="00BA0376">
            <w:r w:rsidRPr="006A58E4">
              <w:t xml:space="preserve">A. </w:t>
            </w:r>
            <w:r w:rsidR="000E04D6">
              <w:t>Steland</w:t>
            </w:r>
          </w:p>
        </w:tc>
        <w:tc>
          <w:tcPr>
            <w:tcW w:w="516" w:type="pct"/>
          </w:tcPr>
          <w:p w:rsidR="001856F8" w:rsidRPr="006A58E4" w:rsidRDefault="001856F8" w:rsidP="00BA0376">
            <w:r w:rsidRPr="006A58E4">
              <w:t>2007</w:t>
            </w:r>
          </w:p>
        </w:tc>
        <w:tc>
          <w:tcPr>
            <w:tcW w:w="1326" w:type="pct"/>
          </w:tcPr>
          <w:p w:rsidR="001856F8" w:rsidRPr="006A58E4" w:rsidRDefault="001856F8" w:rsidP="00BA0376">
            <w:r w:rsidRPr="006A58E4">
              <w:t>Basiswissen Statistik</w:t>
            </w:r>
          </w:p>
        </w:tc>
        <w:tc>
          <w:tcPr>
            <w:tcW w:w="738" w:type="pct"/>
          </w:tcPr>
          <w:p w:rsidR="001856F8" w:rsidRPr="006A58E4" w:rsidRDefault="001856F8" w:rsidP="00BA0376"/>
        </w:tc>
        <w:tc>
          <w:tcPr>
            <w:tcW w:w="1321" w:type="pct"/>
          </w:tcPr>
          <w:p w:rsidR="001856F8" w:rsidRPr="006A58E4" w:rsidRDefault="001856F8" w:rsidP="00BA0376">
            <w:r w:rsidRPr="006A58E4">
              <w:t>Berlin Heidelberg: Springer</w:t>
            </w:r>
          </w:p>
        </w:tc>
      </w:tr>
      <w:tr w:rsidR="00125963" w:rsidRPr="00E6329F" w:rsidTr="00125963">
        <w:tc>
          <w:tcPr>
            <w:tcW w:w="1099" w:type="pct"/>
          </w:tcPr>
          <w:p w:rsidR="001856F8" w:rsidRPr="006A58E4" w:rsidRDefault="001856F8" w:rsidP="000E04D6">
            <w:r w:rsidRPr="006A58E4">
              <w:t>M.</w:t>
            </w:r>
            <w:r w:rsidR="000E04D6">
              <w:t xml:space="preserve"> Oestreich</w:t>
            </w:r>
            <w:r w:rsidRPr="006A58E4">
              <w:t xml:space="preserve">, </w:t>
            </w:r>
            <w:r w:rsidR="000E04D6">
              <w:t>O. Romberg</w:t>
            </w:r>
          </w:p>
        </w:tc>
        <w:tc>
          <w:tcPr>
            <w:tcW w:w="516" w:type="pct"/>
          </w:tcPr>
          <w:p w:rsidR="001856F8" w:rsidRPr="006A58E4" w:rsidRDefault="001856F8" w:rsidP="00BA0376">
            <w:r w:rsidRPr="006A58E4">
              <w:t>2009</w:t>
            </w:r>
          </w:p>
        </w:tc>
        <w:tc>
          <w:tcPr>
            <w:tcW w:w="1326" w:type="pct"/>
          </w:tcPr>
          <w:p w:rsidR="001856F8" w:rsidRPr="006A58E4" w:rsidRDefault="001856F8" w:rsidP="00BA0376">
            <w:r w:rsidRPr="006A58E4">
              <w:t>Keine Panik vor Statistik!</w:t>
            </w:r>
          </w:p>
        </w:tc>
        <w:tc>
          <w:tcPr>
            <w:tcW w:w="738" w:type="pct"/>
          </w:tcPr>
          <w:p w:rsidR="001856F8" w:rsidRPr="006A58E4" w:rsidRDefault="001856F8" w:rsidP="00BA0376"/>
        </w:tc>
        <w:tc>
          <w:tcPr>
            <w:tcW w:w="1321" w:type="pct"/>
          </w:tcPr>
          <w:p w:rsidR="001856F8" w:rsidRPr="00E52472" w:rsidRDefault="001856F8" w:rsidP="00BA0376">
            <w:r w:rsidRPr="00E52472">
              <w:t>Wiesbaden:  Vieweg+Teubner</w:t>
            </w:r>
          </w:p>
        </w:tc>
      </w:tr>
      <w:tr w:rsidR="00125963" w:rsidRPr="00E6329F" w:rsidTr="00125963">
        <w:tc>
          <w:tcPr>
            <w:tcW w:w="1099" w:type="pct"/>
          </w:tcPr>
          <w:p w:rsidR="001856F8" w:rsidRPr="006A58E4" w:rsidRDefault="000E04D6" w:rsidP="000E04D6">
            <w:r>
              <w:t>D.R. Pelz</w:t>
            </w:r>
          </w:p>
        </w:tc>
        <w:tc>
          <w:tcPr>
            <w:tcW w:w="516" w:type="pct"/>
          </w:tcPr>
          <w:p w:rsidR="001856F8" w:rsidRPr="006A58E4" w:rsidRDefault="001856F8" w:rsidP="00BA0376">
            <w:r>
              <w:t>2001</w:t>
            </w:r>
          </w:p>
        </w:tc>
        <w:tc>
          <w:tcPr>
            <w:tcW w:w="1326" w:type="pct"/>
          </w:tcPr>
          <w:p w:rsidR="001856F8" w:rsidRPr="00074B7C" w:rsidRDefault="001856F8" w:rsidP="00BA0376">
            <w:r>
              <w:t xml:space="preserve">Einführung in die angewandte Statistik. </w:t>
            </w:r>
            <w:r w:rsidRPr="00074B7C">
              <w:t>Skript zur Blockveranstaltung</w:t>
            </w:r>
          </w:p>
        </w:tc>
        <w:tc>
          <w:tcPr>
            <w:tcW w:w="738" w:type="pct"/>
          </w:tcPr>
          <w:p w:rsidR="001856F8" w:rsidRPr="006A58E4" w:rsidRDefault="001856F8" w:rsidP="00BA0376"/>
        </w:tc>
        <w:tc>
          <w:tcPr>
            <w:tcW w:w="1321" w:type="pct"/>
          </w:tcPr>
          <w:p w:rsidR="001856F8" w:rsidRPr="006A58E4" w:rsidRDefault="001856F8" w:rsidP="00BA0376">
            <w:r>
              <w:t>Abteilung für Forstliche Biometrie, Albert-Ludwigs-Universität Freiburg</w:t>
            </w:r>
          </w:p>
        </w:tc>
      </w:tr>
      <w:tr w:rsidR="00125963" w:rsidRPr="00E6329F" w:rsidTr="00125963">
        <w:tc>
          <w:tcPr>
            <w:tcW w:w="1099" w:type="pct"/>
          </w:tcPr>
          <w:p w:rsidR="001856F8" w:rsidRPr="006A58E4" w:rsidRDefault="000E04D6" w:rsidP="00BA0376">
            <w:r>
              <w:t>G. Merk</w:t>
            </w:r>
          </w:p>
        </w:tc>
        <w:tc>
          <w:tcPr>
            <w:tcW w:w="516" w:type="pct"/>
          </w:tcPr>
          <w:p w:rsidR="001856F8" w:rsidRPr="006A58E4" w:rsidRDefault="001856F8" w:rsidP="00BA0376"/>
        </w:tc>
        <w:tc>
          <w:tcPr>
            <w:tcW w:w="1326" w:type="pct"/>
          </w:tcPr>
          <w:p w:rsidR="001856F8" w:rsidRPr="006A58E4" w:rsidRDefault="001856F8" w:rsidP="00BA0376">
            <w:r w:rsidRPr="006A58E4">
              <w:t>Marktforschung und Ökonometrie</w:t>
            </w:r>
          </w:p>
        </w:tc>
        <w:tc>
          <w:tcPr>
            <w:tcW w:w="738" w:type="pct"/>
          </w:tcPr>
          <w:p w:rsidR="001856F8" w:rsidRPr="006A58E4" w:rsidRDefault="001856F8" w:rsidP="00BA0376"/>
        </w:tc>
        <w:tc>
          <w:tcPr>
            <w:tcW w:w="1321" w:type="pct"/>
          </w:tcPr>
          <w:p w:rsidR="001856F8" w:rsidRPr="006A58E4" w:rsidRDefault="00C36C2D" w:rsidP="00BA0376">
            <w:hyperlink r:id="rId19" w:history="1">
              <w:r w:rsidR="00125963" w:rsidRPr="00A905E7">
                <w:rPr>
                  <w:rStyle w:val="Hyperlink"/>
                </w:rPr>
                <w:t>http://www.uni-siegen.de/fb5/merk/downloads/aufsaetze_oekonomik/marktforschung_und_oekonometrie.pdf</w:t>
              </w:r>
            </w:hyperlink>
            <w:r w:rsidR="00125963">
              <w:t xml:space="preserve"> </w:t>
            </w:r>
          </w:p>
        </w:tc>
      </w:tr>
      <w:tr w:rsidR="00125963" w:rsidRPr="00E6329F" w:rsidTr="00125963">
        <w:tc>
          <w:tcPr>
            <w:tcW w:w="1099" w:type="pct"/>
          </w:tcPr>
          <w:p w:rsidR="001856F8" w:rsidRPr="006A58E4" w:rsidRDefault="001856F8" w:rsidP="00BA0376">
            <w:r>
              <w:t>G.</w:t>
            </w:r>
            <w:r w:rsidR="000E04D6">
              <w:t xml:space="preserve"> </w:t>
            </w:r>
            <w:r>
              <w:t>H.</w:t>
            </w:r>
            <w:r w:rsidR="000E04D6">
              <w:t xml:space="preserve"> Peichl</w:t>
            </w:r>
          </w:p>
        </w:tc>
        <w:tc>
          <w:tcPr>
            <w:tcW w:w="516" w:type="pct"/>
          </w:tcPr>
          <w:p w:rsidR="001856F8" w:rsidRPr="006A58E4" w:rsidRDefault="001856F8" w:rsidP="00BA0376">
            <w:r>
              <w:t>1999</w:t>
            </w:r>
          </w:p>
        </w:tc>
        <w:tc>
          <w:tcPr>
            <w:tcW w:w="1326" w:type="pct"/>
          </w:tcPr>
          <w:p w:rsidR="001856F8" w:rsidRDefault="001856F8" w:rsidP="00BA0376">
            <w:pPr>
              <w:spacing w:after="0" w:line="240" w:lineRule="auto"/>
            </w:pPr>
            <w:r>
              <w:t>Einführung in die</w:t>
            </w:r>
          </w:p>
          <w:p w:rsidR="001856F8" w:rsidRDefault="001856F8" w:rsidP="00BA0376">
            <w:pPr>
              <w:spacing w:after="0" w:line="240" w:lineRule="auto"/>
            </w:pPr>
            <w:r>
              <w:t>Wahrscheinlichkeitsrechnung</w:t>
            </w:r>
          </w:p>
          <w:p w:rsidR="001856F8" w:rsidRPr="00960DDF" w:rsidRDefault="001856F8" w:rsidP="00BA0376">
            <w:pPr>
              <w:spacing w:after="0" w:line="240" w:lineRule="auto"/>
            </w:pPr>
            <w:r>
              <w:t>und Statistik</w:t>
            </w:r>
          </w:p>
        </w:tc>
        <w:tc>
          <w:tcPr>
            <w:tcW w:w="738" w:type="pct"/>
          </w:tcPr>
          <w:p w:rsidR="001856F8" w:rsidRPr="006A58E4" w:rsidRDefault="001856F8" w:rsidP="00BA0376"/>
        </w:tc>
        <w:tc>
          <w:tcPr>
            <w:tcW w:w="1321" w:type="pct"/>
          </w:tcPr>
          <w:p w:rsidR="001856F8" w:rsidRPr="002879A6" w:rsidRDefault="00C36C2D" w:rsidP="00BA0376">
            <w:hyperlink r:id="rId20" w:history="1">
              <w:r w:rsidR="00125963" w:rsidRPr="00A905E7">
                <w:rPr>
                  <w:rStyle w:val="Hyperlink"/>
                </w:rPr>
                <w:t>www.uni-graz.at/imawww/peichl/statistik.pdf</w:t>
              </w:r>
            </w:hyperlink>
            <w:r w:rsidR="00125963">
              <w:t xml:space="preserve"> </w:t>
            </w:r>
          </w:p>
        </w:tc>
      </w:tr>
      <w:tr w:rsidR="00125963" w:rsidRPr="00E6329F" w:rsidTr="00125963">
        <w:tc>
          <w:tcPr>
            <w:tcW w:w="1099" w:type="pct"/>
          </w:tcPr>
          <w:p w:rsidR="001856F8" w:rsidRPr="006A58E4" w:rsidRDefault="001856F8" w:rsidP="00BA0376"/>
        </w:tc>
        <w:tc>
          <w:tcPr>
            <w:tcW w:w="516" w:type="pct"/>
          </w:tcPr>
          <w:p w:rsidR="001856F8" w:rsidRPr="006A58E4" w:rsidRDefault="001856F8" w:rsidP="00BA0376"/>
        </w:tc>
        <w:tc>
          <w:tcPr>
            <w:tcW w:w="1326" w:type="pct"/>
          </w:tcPr>
          <w:p w:rsidR="001856F8" w:rsidRPr="00960DDF" w:rsidRDefault="001856F8" w:rsidP="00BA0376">
            <w:r w:rsidRPr="00960DDF">
              <w:t>Wahrscheinlichkeitsrechnung und Statistik 1</w:t>
            </w:r>
          </w:p>
        </w:tc>
        <w:tc>
          <w:tcPr>
            <w:tcW w:w="738" w:type="pct"/>
          </w:tcPr>
          <w:p w:rsidR="001856F8" w:rsidRPr="006A58E4" w:rsidRDefault="001856F8" w:rsidP="00BA0376"/>
        </w:tc>
        <w:tc>
          <w:tcPr>
            <w:tcW w:w="1321" w:type="pct"/>
          </w:tcPr>
          <w:p w:rsidR="001856F8" w:rsidRPr="00960DDF" w:rsidRDefault="00C36C2D" w:rsidP="00BA0376">
            <w:hyperlink r:id="rId21" w:history="1">
              <w:r w:rsidR="00125963" w:rsidRPr="00A905E7">
                <w:rPr>
                  <w:rStyle w:val="Hyperlink"/>
                </w:rPr>
                <w:t>http://www.mathe-online.at/mathint/wstat1/i.html</w:t>
              </w:r>
            </w:hyperlink>
            <w:r w:rsidR="00125963">
              <w:t xml:space="preserve"> </w:t>
            </w:r>
          </w:p>
        </w:tc>
      </w:tr>
      <w:tr w:rsidR="00125963" w:rsidRPr="00E6329F" w:rsidTr="00125963">
        <w:tc>
          <w:tcPr>
            <w:tcW w:w="1099" w:type="pct"/>
          </w:tcPr>
          <w:p w:rsidR="001856F8" w:rsidRPr="006A58E4" w:rsidRDefault="001856F8" w:rsidP="00BA0376">
            <w:r w:rsidRPr="006A58E4">
              <w:t>Mokomosios televizijos 3sat Mediathek, Scobel laidos matematikams:</w:t>
            </w:r>
          </w:p>
        </w:tc>
        <w:tc>
          <w:tcPr>
            <w:tcW w:w="516" w:type="pct"/>
          </w:tcPr>
          <w:p w:rsidR="001856F8" w:rsidRPr="006A58E4" w:rsidRDefault="001856F8" w:rsidP="00BA0376"/>
        </w:tc>
        <w:tc>
          <w:tcPr>
            <w:tcW w:w="1326" w:type="pct"/>
          </w:tcPr>
          <w:p w:rsidR="001856F8" w:rsidRPr="006A58E4" w:rsidRDefault="001856F8" w:rsidP="00BA0376">
            <w:r w:rsidRPr="006A58E4">
              <w:t xml:space="preserve">„Mathematik und Wirklichkeit“ 1-3; </w:t>
            </w:r>
            <w:r>
              <w:t xml:space="preserve">„Auf der Suche nach der Regeln der Welt“, </w:t>
            </w:r>
            <w:r w:rsidRPr="006A58E4">
              <w:t xml:space="preserve"> „Nanoroboter</w:t>
            </w:r>
            <w:r>
              <w:t xml:space="preserve">. Geschichte einer Vision“, </w:t>
            </w:r>
            <w:r w:rsidRPr="006A58E4">
              <w:t>„Computerwelten“, „Algoritmen und Data Minig“</w:t>
            </w:r>
          </w:p>
        </w:tc>
        <w:tc>
          <w:tcPr>
            <w:tcW w:w="738" w:type="pct"/>
          </w:tcPr>
          <w:p w:rsidR="001856F8" w:rsidRPr="006A58E4" w:rsidRDefault="001856F8" w:rsidP="00BA0376"/>
        </w:tc>
        <w:tc>
          <w:tcPr>
            <w:tcW w:w="1321" w:type="pct"/>
          </w:tcPr>
          <w:p w:rsidR="001856F8" w:rsidRPr="006A58E4" w:rsidRDefault="001856F8" w:rsidP="00BA0376"/>
        </w:tc>
      </w:tr>
      <w:tr w:rsidR="00125963" w:rsidRPr="00E6329F" w:rsidTr="00125963">
        <w:tc>
          <w:tcPr>
            <w:tcW w:w="1099" w:type="pct"/>
          </w:tcPr>
          <w:p w:rsidR="001856F8" w:rsidRPr="006A58E4" w:rsidRDefault="001856F8" w:rsidP="00BA0376">
            <w:r w:rsidRPr="006A58E4">
              <w:lastRenderedPageBreak/>
              <w:t>BR alfa mokomosios video medžiagos matematikams:</w:t>
            </w:r>
          </w:p>
        </w:tc>
        <w:tc>
          <w:tcPr>
            <w:tcW w:w="516" w:type="pct"/>
          </w:tcPr>
          <w:p w:rsidR="001856F8" w:rsidRPr="006A58E4" w:rsidRDefault="001856F8" w:rsidP="00BA0376"/>
        </w:tc>
        <w:tc>
          <w:tcPr>
            <w:tcW w:w="1326" w:type="pct"/>
          </w:tcPr>
          <w:p w:rsidR="001856F8" w:rsidRPr="006A58E4" w:rsidRDefault="001856F8" w:rsidP="00BA0376">
            <w:r w:rsidRPr="006A58E4">
              <w:t xml:space="preserve"> „Mathematik zum Anfassen“</w:t>
            </w:r>
          </w:p>
        </w:tc>
        <w:tc>
          <w:tcPr>
            <w:tcW w:w="738" w:type="pct"/>
          </w:tcPr>
          <w:p w:rsidR="001856F8" w:rsidRPr="006A58E4" w:rsidRDefault="001856F8" w:rsidP="00BA0376"/>
        </w:tc>
        <w:tc>
          <w:tcPr>
            <w:tcW w:w="1321" w:type="pct"/>
          </w:tcPr>
          <w:p w:rsidR="001856F8" w:rsidRDefault="001856F8" w:rsidP="00BA0376"/>
        </w:tc>
      </w:tr>
      <w:tr w:rsidR="00125963" w:rsidRPr="00E6329F" w:rsidTr="00125963">
        <w:tc>
          <w:tcPr>
            <w:tcW w:w="1099" w:type="pct"/>
          </w:tcPr>
          <w:p w:rsidR="001856F8" w:rsidRPr="00CC6B28" w:rsidRDefault="001856F8" w:rsidP="00BA0376">
            <w:pPr>
              <w:pStyle w:val="BodyText"/>
              <w:rPr>
                <w:rFonts w:ascii="Times New Roman" w:hAnsi="Times New Roman" w:cs="Times New Roman"/>
                <w:sz w:val="20"/>
                <w:szCs w:val="20"/>
              </w:rPr>
            </w:pPr>
          </w:p>
        </w:tc>
        <w:tc>
          <w:tcPr>
            <w:tcW w:w="516" w:type="pct"/>
          </w:tcPr>
          <w:p w:rsidR="001856F8" w:rsidRPr="00E6329F" w:rsidRDefault="001856F8" w:rsidP="00BA0376">
            <w:pPr>
              <w:jc w:val="both"/>
              <w:outlineLvl w:val="3"/>
              <w:rPr>
                <w:rFonts w:ascii="Times New Roman" w:hAnsi="Times New Roman"/>
                <w:sz w:val="20"/>
                <w:szCs w:val="20"/>
              </w:rPr>
            </w:pPr>
          </w:p>
        </w:tc>
        <w:tc>
          <w:tcPr>
            <w:tcW w:w="1326" w:type="pct"/>
          </w:tcPr>
          <w:p w:rsidR="001856F8" w:rsidRPr="00CC6B28" w:rsidRDefault="001856F8" w:rsidP="000E04D6">
            <w:pPr>
              <w:rPr>
                <w:i/>
              </w:rPr>
            </w:pPr>
            <w:r w:rsidRPr="00CC6B28">
              <w:t>Straipsniai mokslinėmis ir statistikos temomis iš internetinių šaltinių</w:t>
            </w:r>
            <w:r>
              <w:t xml:space="preserve"> ir mokslini</w:t>
            </w:r>
            <w:r w:rsidR="000E04D6">
              <w:t>ų</w:t>
            </w:r>
            <w:r>
              <w:t xml:space="preserve"> žurnalų</w:t>
            </w:r>
          </w:p>
        </w:tc>
        <w:tc>
          <w:tcPr>
            <w:tcW w:w="738" w:type="pct"/>
          </w:tcPr>
          <w:p w:rsidR="001856F8" w:rsidRPr="008F08EE" w:rsidRDefault="001856F8" w:rsidP="00BA0376">
            <w:pPr>
              <w:jc w:val="both"/>
              <w:outlineLvl w:val="3"/>
              <w:rPr>
                <w:rFonts w:ascii="Times New Roman" w:hAnsi="Times New Roman"/>
                <w:color w:val="000000"/>
                <w:sz w:val="20"/>
                <w:szCs w:val="20"/>
              </w:rPr>
            </w:pPr>
          </w:p>
        </w:tc>
        <w:tc>
          <w:tcPr>
            <w:tcW w:w="1321" w:type="pct"/>
          </w:tcPr>
          <w:p w:rsidR="001856F8" w:rsidRPr="00E6329F" w:rsidRDefault="001856F8" w:rsidP="00BA0376">
            <w:pPr>
              <w:outlineLvl w:val="3"/>
              <w:rPr>
                <w:rFonts w:ascii="Times New Roman" w:hAnsi="Times New Roman"/>
                <w:sz w:val="20"/>
                <w:szCs w:val="20"/>
              </w:rPr>
            </w:pPr>
          </w:p>
        </w:tc>
      </w:tr>
    </w:tbl>
    <w:p w:rsidR="001856F8" w:rsidRDefault="001856F8" w:rsidP="001856F8"/>
    <w:p w:rsidR="00BD40CD" w:rsidRPr="004A6637" w:rsidRDefault="00BD40CD" w:rsidP="00BD40CD">
      <w:pPr>
        <w:pStyle w:val="Heading3"/>
      </w:pPr>
      <w:bookmarkStart w:id="16" w:name="_Toc398545745"/>
      <w:r w:rsidRPr="004A6637">
        <w:t xml:space="preserve">Dalykinė </w:t>
      </w:r>
      <w:r>
        <w:t>prancūz</w:t>
      </w:r>
      <w:r w:rsidRPr="001856F8">
        <w:t>ų</w:t>
      </w:r>
      <w:r w:rsidRPr="004A6637">
        <w:t xml:space="preserve"> kalba II</w:t>
      </w:r>
      <w:bookmarkEnd w:id="16"/>
    </w:p>
    <w:p w:rsidR="00BD40CD" w:rsidRDefault="00BD40CD" w:rsidP="00BD40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BD40CD" w:rsidRPr="00E6329F" w:rsidTr="00573B3B">
        <w:tc>
          <w:tcPr>
            <w:tcW w:w="3750" w:type="pct"/>
            <w:shd w:val="clear" w:color="auto" w:fill="E6E6E6"/>
          </w:tcPr>
          <w:p w:rsidR="00BD40CD" w:rsidRPr="00E6329F" w:rsidRDefault="00BD40CD" w:rsidP="00595577">
            <w:pPr>
              <w:pStyle w:val="ptnorm"/>
            </w:pPr>
            <w:r w:rsidRPr="00E6329F">
              <w:t>Dalyko (modulio) pavadinimas</w:t>
            </w:r>
          </w:p>
        </w:tc>
        <w:tc>
          <w:tcPr>
            <w:tcW w:w="1250" w:type="pct"/>
            <w:shd w:val="clear" w:color="auto" w:fill="E6E6E6"/>
          </w:tcPr>
          <w:p w:rsidR="00BD40CD" w:rsidRPr="00E6329F" w:rsidRDefault="00BD40CD" w:rsidP="00595577">
            <w:pPr>
              <w:pStyle w:val="ptnorm"/>
            </w:pPr>
            <w:r w:rsidRPr="00E6329F">
              <w:t>Kodas</w:t>
            </w:r>
          </w:p>
        </w:tc>
      </w:tr>
      <w:tr w:rsidR="00BD40CD" w:rsidRPr="00E6329F" w:rsidTr="00573B3B">
        <w:tc>
          <w:tcPr>
            <w:tcW w:w="3750" w:type="pct"/>
          </w:tcPr>
          <w:p w:rsidR="00BD40CD" w:rsidRPr="00E6329F" w:rsidRDefault="00BD40CD" w:rsidP="00BD40CD">
            <w:r w:rsidRPr="00E6329F">
              <w:t xml:space="preserve">Dalykinė </w:t>
            </w:r>
            <w:r>
              <w:t>prancūzų</w:t>
            </w:r>
            <w:r w:rsidRPr="00E6329F">
              <w:t xml:space="preserve"> kalba II</w:t>
            </w:r>
          </w:p>
        </w:tc>
        <w:tc>
          <w:tcPr>
            <w:tcW w:w="1250" w:type="pct"/>
          </w:tcPr>
          <w:p w:rsidR="00BD40CD" w:rsidRPr="00E6329F" w:rsidRDefault="00BD40CD" w:rsidP="00595577">
            <w:pPr>
              <w:rPr>
                <w:lang w:val="en-GB"/>
              </w:rPr>
            </w:pPr>
          </w:p>
        </w:tc>
      </w:tr>
    </w:tbl>
    <w:p w:rsidR="00BD40CD" w:rsidRPr="00FC5698" w:rsidRDefault="00BD40CD" w:rsidP="00BD40CD">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D40CD" w:rsidRPr="00E6329F" w:rsidTr="00573B3B">
        <w:tc>
          <w:tcPr>
            <w:tcW w:w="2500" w:type="pct"/>
            <w:shd w:val="clear" w:color="auto" w:fill="E6E6E6"/>
          </w:tcPr>
          <w:p w:rsidR="00BD40CD" w:rsidRPr="00E6329F" w:rsidRDefault="00BD40CD" w:rsidP="00595577">
            <w:pPr>
              <w:pStyle w:val="ptnorm"/>
            </w:pPr>
            <w:r w:rsidRPr="00E6329F">
              <w:t>Dėstytojas (-ai)</w:t>
            </w:r>
          </w:p>
        </w:tc>
        <w:tc>
          <w:tcPr>
            <w:tcW w:w="2500" w:type="pct"/>
            <w:shd w:val="clear" w:color="auto" w:fill="E6E6E6"/>
          </w:tcPr>
          <w:p w:rsidR="00BD40CD" w:rsidRPr="00E6329F" w:rsidRDefault="00BD40CD" w:rsidP="00595577">
            <w:pPr>
              <w:pStyle w:val="ptnorm"/>
            </w:pPr>
            <w:r w:rsidRPr="00E6329F">
              <w:t>Padalinys (-iai)</w:t>
            </w:r>
          </w:p>
        </w:tc>
      </w:tr>
      <w:tr w:rsidR="00BD40CD" w:rsidRPr="00E6329F" w:rsidTr="00573B3B">
        <w:tc>
          <w:tcPr>
            <w:tcW w:w="2500" w:type="pct"/>
          </w:tcPr>
          <w:p w:rsidR="0071209E" w:rsidRDefault="00BD40CD" w:rsidP="00595577">
            <w:pPr>
              <w:rPr>
                <w:b/>
                <w:bCs/>
                <w:spacing w:val="-1"/>
              </w:rPr>
            </w:pPr>
            <w:r w:rsidRPr="00E6329F">
              <w:rPr>
                <w:b/>
                <w:bCs/>
                <w:spacing w:val="-1"/>
              </w:rPr>
              <w:t>K</w:t>
            </w:r>
            <w:r w:rsidRPr="00E6329F">
              <w:rPr>
                <w:b/>
                <w:bCs/>
              </w:rPr>
              <w:t>oo</w:t>
            </w:r>
            <w:r w:rsidRPr="00E6329F">
              <w:rPr>
                <w:b/>
                <w:bCs/>
                <w:spacing w:val="-1"/>
              </w:rPr>
              <w:t>r</w:t>
            </w:r>
            <w:r w:rsidRPr="00E6329F">
              <w:rPr>
                <w:b/>
                <w:bCs/>
              </w:rPr>
              <w:t>d</w:t>
            </w:r>
            <w:r w:rsidRPr="00E6329F">
              <w:rPr>
                <w:b/>
                <w:bCs/>
                <w:spacing w:val="-1"/>
              </w:rPr>
              <w:t>i</w:t>
            </w:r>
            <w:r w:rsidRPr="00E6329F">
              <w:rPr>
                <w:b/>
                <w:bCs/>
              </w:rPr>
              <w:t>nuojant</w:t>
            </w:r>
            <w:r w:rsidRPr="00E6329F">
              <w:rPr>
                <w:b/>
                <w:bCs/>
                <w:spacing w:val="-1"/>
              </w:rPr>
              <w:t>i</w:t>
            </w:r>
            <w:r w:rsidRPr="00E6329F">
              <w:rPr>
                <w:b/>
                <w:bCs/>
              </w:rPr>
              <w:t>s</w:t>
            </w:r>
            <w:r w:rsidRPr="00E6329F">
              <w:rPr>
                <w:bCs/>
              </w:rPr>
              <w:t>:</w:t>
            </w:r>
            <w:r w:rsidRPr="00E6329F">
              <w:rPr>
                <w:bCs/>
                <w:spacing w:val="-9"/>
              </w:rPr>
              <w:t xml:space="preserve"> </w:t>
            </w:r>
            <w:r w:rsidR="0071209E">
              <w:rPr>
                <w:bCs/>
                <w:spacing w:val="-9"/>
              </w:rPr>
              <w:t>l</w:t>
            </w:r>
            <w:r w:rsidR="0071209E">
              <w:rPr>
                <w:w w:val="99"/>
              </w:rPr>
              <w:t>ekt. Svetlana Kosova</w:t>
            </w:r>
            <w:r w:rsidR="0071209E" w:rsidRPr="00E6329F">
              <w:rPr>
                <w:b/>
                <w:bCs/>
                <w:spacing w:val="-1"/>
              </w:rPr>
              <w:t xml:space="preserve"> </w:t>
            </w:r>
          </w:p>
          <w:p w:rsidR="00BD40CD" w:rsidRPr="00E6329F" w:rsidRDefault="00BD40CD" w:rsidP="00595577">
            <w:r w:rsidRPr="00E6329F">
              <w:rPr>
                <w:b/>
                <w:bCs/>
                <w:spacing w:val="-1"/>
              </w:rPr>
              <w:t>Ki</w:t>
            </w:r>
            <w:r w:rsidRPr="00E6329F">
              <w:rPr>
                <w:b/>
                <w:bCs/>
              </w:rPr>
              <w:t>tas (-</w:t>
            </w:r>
            <w:r w:rsidRPr="00E6329F">
              <w:rPr>
                <w:b/>
                <w:bCs/>
                <w:spacing w:val="-1"/>
              </w:rPr>
              <w:t>i</w:t>
            </w:r>
            <w:r w:rsidRPr="00E6329F">
              <w:rPr>
                <w:b/>
                <w:bCs/>
              </w:rPr>
              <w:t xml:space="preserve">): </w:t>
            </w:r>
          </w:p>
        </w:tc>
        <w:tc>
          <w:tcPr>
            <w:tcW w:w="2500" w:type="pct"/>
          </w:tcPr>
          <w:p w:rsidR="00BD40CD" w:rsidRPr="00E6329F" w:rsidRDefault="00BD40CD" w:rsidP="004B2834">
            <w:r w:rsidRPr="00E6329F">
              <w:t xml:space="preserve">Vilniaus universitetas, Užsienio kalbų institutas, </w:t>
            </w:r>
            <w:r w:rsidR="004B2834">
              <w:t>Romanų</w:t>
            </w:r>
            <w:r w:rsidRPr="00E6329F">
              <w:t xml:space="preserve"> kalb</w:t>
            </w:r>
            <w:r w:rsidR="004B2834">
              <w:t>ų</w:t>
            </w:r>
            <w:r w:rsidRPr="00E6329F">
              <w:t xml:space="preserve"> katedra, </w:t>
            </w:r>
          </w:p>
        </w:tc>
      </w:tr>
    </w:tbl>
    <w:p w:rsidR="00BD40CD" w:rsidRPr="00FC5698" w:rsidRDefault="00BD40CD" w:rsidP="00BD40CD">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BD40CD" w:rsidRPr="00E6329F" w:rsidTr="00573B3B">
        <w:tc>
          <w:tcPr>
            <w:tcW w:w="1666" w:type="pct"/>
            <w:shd w:val="clear" w:color="auto" w:fill="E6E6E6"/>
          </w:tcPr>
          <w:p w:rsidR="00BD40CD" w:rsidRPr="00E6329F" w:rsidRDefault="00BD40CD" w:rsidP="00595577">
            <w:pPr>
              <w:pStyle w:val="ptnorm"/>
            </w:pPr>
            <w:r w:rsidRPr="00E6329F">
              <w:t>Studijų pakopa</w:t>
            </w:r>
          </w:p>
        </w:tc>
        <w:tc>
          <w:tcPr>
            <w:tcW w:w="1666" w:type="pct"/>
            <w:shd w:val="clear" w:color="auto" w:fill="E6E6E6"/>
          </w:tcPr>
          <w:p w:rsidR="00BD40CD" w:rsidRPr="00E6329F" w:rsidRDefault="00BD40CD" w:rsidP="00595577">
            <w:pPr>
              <w:pStyle w:val="ptnorm"/>
            </w:pPr>
            <w:r w:rsidRPr="00E6329F">
              <w:t>Dalyko (modulio) lygmuo</w:t>
            </w:r>
          </w:p>
        </w:tc>
        <w:tc>
          <w:tcPr>
            <w:tcW w:w="1667" w:type="pct"/>
            <w:shd w:val="clear" w:color="auto" w:fill="E6E6E6"/>
          </w:tcPr>
          <w:p w:rsidR="00BD40CD" w:rsidRPr="00E6329F" w:rsidRDefault="00BD40CD" w:rsidP="00595577">
            <w:pPr>
              <w:pStyle w:val="ptnorm"/>
            </w:pPr>
            <w:r w:rsidRPr="00E6329F">
              <w:t>Dalyko (modulio) tipas</w:t>
            </w:r>
          </w:p>
        </w:tc>
      </w:tr>
      <w:tr w:rsidR="00BD40CD" w:rsidRPr="00E6329F" w:rsidTr="00573B3B">
        <w:tc>
          <w:tcPr>
            <w:tcW w:w="1666" w:type="pct"/>
          </w:tcPr>
          <w:p w:rsidR="00BD40CD" w:rsidRPr="00E6329F" w:rsidRDefault="00BD40CD" w:rsidP="00595577">
            <w:r w:rsidRPr="00E6329F">
              <w:t>Pirmoji</w:t>
            </w:r>
          </w:p>
        </w:tc>
        <w:tc>
          <w:tcPr>
            <w:tcW w:w="1666" w:type="pct"/>
          </w:tcPr>
          <w:p w:rsidR="00BD40CD" w:rsidRPr="00E6329F" w:rsidRDefault="00BD40CD" w:rsidP="00595577">
            <w:r w:rsidRPr="00E6329F">
              <w:t>2 iš 2</w:t>
            </w:r>
          </w:p>
        </w:tc>
        <w:tc>
          <w:tcPr>
            <w:tcW w:w="1667" w:type="pct"/>
          </w:tcPr>
          <w:p w:rsidR="00BD40CD" w:rsidRPr="00E6329F" w:rsidRDefault="00BD40CD" w:rsidP="00595577">
            <w:r w:rsidRPr="00E6329F">
              <w:t>Privalomas</w:t>
            </w:r>
          </w:p>
        </w:tc>
      </w:tr>
    </w:tbl>
    <w:p w:rsidR="00BD40CD" w:rsidRPr="00FC5698" w:rsidRDefault="00BD40CD" w:rsidP="00BD40CD">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BD40CD" w:rsidRPr="00E6329F" w:rsidTr="00573B3B">
        <w:tc>
          <w:tcPr>
            <w:tcW w:w="1666" w:type="pct"/>
            <w:shd w:val="clear" w:color="auto" w:fill="E6E6E6"/>
          </w:tcPr>
          <w:p w:rsidR="00BD40CD" w:rsidRPr="00E6329F" w:rsidRDefault="00BD40CD" w:rsidP="00595577">
            <w:pPr>
              <w:pStyle w:val="ptnorm"/>
            </w:pPr>
            <w:r w:rsidRPr="00E6329F">
              <w:t>Įgyvendinimo forma</w:t>
            </w:r>
          </w:p>
        </w:tc>
        <w:tc>
          <w:tcPr>
            <w:tcW w:w="1666" w:type="pct"/>
            <w:shd w:val="clear" w:color="auto" w:fill="E6E6E6"/>
          </w:tcPr>
          <w:p w:rsidR="00BD40CD" w:rsidRPr="00E6329F" w:rsidRDefault="00BD40CD" w:rsidP="00595577">
            <w:pPr>
              <w:pStyle w:val="ptnorm"/>
            </w:pPr>
            <w:r w:rsidRPr="00E6329F">
              <w:t>Vykdymo laikotarpis</w:t>
            </w:r>
          </w:p>
        </w:tc>
        <w:tc>
          <w:tcPr>
            <w:tcW w:w="1667" w:type="pct"/>
            <w:shd w:val="clear" w:color="auto" w:fill="E6E6E6"/>
          </w:tcPr>
          <w:p w:rsidR="00BD40CD" w:rsidRPr="00E6329F" w:rsidRDefault="00BD40CD" w:rsidP="00595577">
            <w:pPr>
              <w:pStyle w:val="ptnorm"/>
            </w:pPr>
            <w:r w:rsidRPr="00E6329F">
              <w:t>Vykdymo kalba (-os)</w:t>
            </w:r>
          </w:p>
        </w:tc>
      </w:tr>
      <w:tr w:rsidR="00BD40CD" w:rsidRPr="00E6329F" w:rsidTr="00573B3B">
        <w:tc>
          <w:tcPr>
            <w:tcW w:w="1666" w:type="pct"/>
          </w:tcPr>
          <w:p w:rsidR="00BD40CD" w:rsidRPr="00E6329F" w:rsidRDefault="00BD40CD" w:rsidP="00595577">
            <w:r w:rsidRPr="00E6329F">
              <w:t>Auditorinės</w:t>
            </w:r>
          </w:p>
        </w:tc>
        <w:tc>
          <w:tcPr>
            <w:tcW w:w="1666" w:type="pct"/>
          </w:tcPr>
          <w:p w:rsidR="00BD40CD" w:rsidRPr="00E6329F" w:rsidRDefault="00BD40CD" w:rsidP="00595577">
            <w:r>
              <w:rPr>
                <w:lang w:val="en-GB"/>
              </w:rPr>
              <w:t>2 semestras</w:t>
            </w:r>
          </w:p>
        </w:tc>
        <w:tc>
          <w:tcPr>
            <w:tcW w:w="1667" w:type="pct"/>
          </w:tcPr>
          <w:p w:rsidR="00BD40CD" w:rsidRPr="00E6329F" w:rsidRDefault="004B2834" w:rsidP="00595577">
            <w:r>
              <w:t>Prancūz</w:t>
            </w:r>
            <w:r w:rsidR="00BD40CD">
              <w:t>ų</w:t>
            </w:r>
          </w:p>
        </w:tc>
      </w:tr>
    </w:tbl>
    <w:p w:rsidR="00BD40CD" w:rsidRPr="00FC5698" w:rsidRDefault="00BD40CD" w:rsidP="00BD40CD">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D40CD" w:rsidRPr="00E6329F" w:rsidTr="00573B3B">
        <w:tc>
          <w:tcPr>
            <w:tcW w:w="5000" w:type="pct"/>
            <w:gridSpan w:val="2"/>
            <w:shd w:val="clear" w:color="auto" w:fill="E6E6E6"/>
          </w:tcPr>
          <w:p w:rsidR="00BD40CD" w:rsidRPr="00E6329F" w:rsidRDefault="00BD40CD" w:rsidP="00595577">
            <w:pPr>
              <w:pStyle w:val="ptnorm"/>
            </w:pPr>
            <w:r w:rsidRPr="00E6329F">
              <w:t>Reikalavimai studijuojančiajam</w:t>
            </w:r>
          </w:p>
        </w:tc>
      </w:tr>
      <w:tr w:rsidR="00BD40CD" w:rsidRPr="00E6329F" w:rsidTr="00573B3B">
        <w:tc>
          <w:tcPr>
            <w:tcW w:w="2500" w:type="pct"/>
          </w:tcPr>
          <w:p w:rsidR="00BD40CD" w:rsidRPr="00E6329F" w:rsidRDefault="00BD40CD" w:rsidP="004B2834">
            <w:r w:rsidRPr="00E6329F">
              <w:rPr>
                <w:b/>
              </w:rPr>
              <w:t>Išankstiniai reikalavimai</w:t>
            </w:r>
            <w:r w:rsidRPr="00E6329F">
              <w:t xml:space="preserve">: studentas privalo būti įsisavinęs Dalykinės </w:t>
            </w:r>
            <w:r w:rsidR="004B2834">
              <w:t>prancūz</w:t>
            </w:r>
            <w:r>
              <w:t>ių</w:t>
            </w:r>
            <w:r w:rsidRPr="00E6329F">
              <w:t xml:space="preserve"> kalbos rudens semestro kursą</w:t>
            </w:r>
          </w:p>
        </w:tc>
        <w:tc>
          <w:tcPr>
            <w:tcW w:w="2500" w:type="pct"/>
          </w:tcPr>
          <w:p w:rsidR="00BD40CD" w:rsidRPr="00E6329F" w:rsidRDefault="00BD40CD" w:rsidP="00595577">
            <w:r w:rsidRPr="00E6329F">
              <w:rPr>
                <w:b/>
              </w:rPr>
              <w:t>Gretutiniai reikalavimai</w:t>
            </w:r>
            <w:r w:rsidRPr="00E6329F">
              <w:t>: nėra</w:t>
            </w:r>
          </w:p>
        </w:tc>
      </w:tr>
    </w:tbl>
    <w:p w:rsidR="00BD40CD" w:rsidRPr="00FC5698" w:rsidRDefault="00BD40CD" w:rsidP="00BD40CD">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BD40CD" w:rsidRPr="00E6329F" w:rsidTr="00573B3B">
        <w:tc>
          <w:tcPr>
            <w:tcW w:w="1250" w:type="pct"/>
            <w:shd w:val="clear" w:color="auto" w:fill="E6E6E6"/>
          </w:tcPr>
          <w:p w:rsidR="00BD40CD" w:rsidRPr="00E6329F" w:rsidRDefault="00BD40CD" w:rsidP="00595577">
            <w:pPr>
              <w:pStyle w:val="ptnorm"/>
            </w:pPr>
            <w:r w:rsidRPr="00E6329F">
              <w:t>Dalyko (modulio) apimtis kreditais</w:t>
            </w:r>
          </w:p>
        </w:tc>
        <w:tc>
          <w:tcPr>
            <w:tcW w:w="1250" w:type="pct"/>
            <w:shd w:val="clear" w:color="auto" w:fill="E6E6E6"/>
          </w:tcPr>
          <w:p w:rsidR="00BD40CD" w:rsidRPr="00E6329F" w:rsidRDefault="00BD40CD" w:rsidP="00595577">
            <w:pPr>
              <w:pStyle w:val="ptnorm"/>
            </w:pPr>
            <w:r w:rsidRPr="00E6329F">
              <w:t>Visas studento darbo krūvis</w:t>
            </w:r>
          </w:p>
        </w:tc>
        <w:tc>
          <w:tcPr>
            <w:tcW w:w="1250" w:type="pct"/>
            <w:shd w:val="clear" w:color="auto" w:fill="E6E6E6"/>
          </w:tcPr>
          <w:p w:rsidR="00BD40CD" w:rsidRPr="00E6329F" w:rsidRDefault="00BD40CD" w:rsidP="00595577">
            <w:pPr>
              <w:pStyle w:val="ptnorm"/>
            </w:pPr>
            <w:r w:rsidRPr="00E6329F">
              <w:t>Kontaktinio darbo valandos</w:t>
            </w:r>
          </w:p>
        </w:tc>
        <w:tc>
          <w:tcPr>
            <w:tcW w:w="1250" w:type="pct"/>
            <w:shd w:val="clear" w:color="auto" w:fill="E6E6E6"/>
          </w:tcPr>
          <w:p w:rsidR="00BD40CD" w:rsidRPr="00E6329F" w:rsidRDefault="00BD40CD" w:rsidP="00595577">
            <w:pPr>
              <w:pStyle w:val="ptnorm"/>
            </w:pPr>
            <w:r w:rsidRPr="00E6329F">
              <w:t>Savarankiško darbo valandos</w:t>
            </w:r>
          </w:p>
        </w:tc>
      </w:tr>
      <w:tr w:rsidR="00BD40CD" w:rsidRPr="00E6329F" w:rsidTr="0057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50" w:type="pct"/>
            <w:tcBorders>
              <w:top w:val="single" w:sz="4" w:space="0" w:color="000000"/>
              <w:left w:val="single" w:sz="4" w:space="0" w:color="000000"/>
              <w:bottom w:val="single" w:sz="4" w:space="0" w:color="000000"/>
            </w:tcBorders>
          </w:tcPr>
          <w:p w:rsidR="00BD40CD" w:rsidRPr="00E6329F" w:rsidRDefault="00BD40CD" w:rsidP="00595577">
            <w:pPr>
              <w:jc w:val="center"/>
            </w:pPr>
            <w:r w:rsidRPr="00E6329F">
              <w:t>5</w:t>
            </w:r>
          </w:p>
        </w:tc>
        <w:tc>
          <w:tcPr>
            <w:tcW w:w="1250" w:type="pct"/>
            <w:tcBorders>
              <w:top w:val="single" w:sz="4" w:space="0" w:color="000000"/>
              <w:left w:val="single" w:sz="4" w:space="0" w:color="000000"/>
              <w:bottom w:val="single" w:sz="4" w:space="0" w:color="000000"/>
            </w:tcBorders>
          </w:tcPr>
          <w:p w:rsidR="00BD40CD" w:rsidRPr="00E6329F" w:rsidRDefault="00BD40CD" w:rsidP="00595577">
            <w:pPr>
              <w:jc w:val="center"/>
            </w:pPr>
            <w:r w:rsidRPr="00E6329F">
              <w:t>140</w:t>
            </w:r>
          </w:p>
        </w:tc>
        <w:tc>
          <w:tcPr>
            <w:tcW w:w="1250" w:type="pct"/>
            <w:tcBorders>
              <w:top w:val="single" w:sz="4" w:space="0" w:color="000000"/>
              <w:left w:val="single" w:sz="4" w:space="0" w:color="000000"/>
              <w:bottom w:val="single" w:sz="4" w:space="0" w:color="000000"/>
            </w:tcBorders>
          </w:tcPr>
          <w:p w:rsidR="00BD40CD" w:rsidRPr="00E6329F" w:rsidRDefault="00BD40CD" w:rsidP="00595577">
            <w:pPr>
              <w:jc w:val="center"/>
            </w:pPr>
            <w:r w:rsidRPr="00E6329F">
              <w:t>64</w:t>
            </w:r>
          </w:p>
        </w:tc>
        <w:tc>
          <w:tcPr>
            <w:tcW w:w="1250" w:type="pct"/>
            <w:tcBorders>
              <w:top w:val="single" w:sz="4" w:space="0" w:color="000000"/>
              <w:left w:val="single" w:sz="4" w:space="0" w:color="000000"/>
              <w:bottom w:val="single" w:sz="4" w:space="0" w:color="000000"/>
              <w:right w:val="single" w:sz="4" w:space="0" w:color="000000"/>
            </w:tcBorders>
          </w:tcPr>
          <w:p w:rsidR="00BD40CD" w:rsidRPr="00E6329F" w:rsidRDefault="00BD40CD" w:rsidP="00595577">
            <w:pPr>
              <w:jc w:val="center"/>
            </w:pPr>
            <w:r w:rsidRPr="00E6329F">
              <w:t>76</w:t>
            </w:r>
          </w:p>
        </w:tc>
      </w:tr>
    </w:tbl>
    <w:p w:rsidR="00BD40CD" w:rsidRPr="00FC5698" w:rsidRDefault="00BD40CD" w:rsidP="00BD40CD">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950"/>
        <w:gridCol w:w="2488"/>
      </w:tblGrid>
      <w:tr w:rsidR="00BD40CD" w:rsidRPr="00E6329F" w:rsidTr="00573B3B">
        <w:tc>
          <w:tcPr>
            <w:tcW w:w="5000" w:type="pct"/>
            <w:gridSpan w:val="3"/>
            <w:shd w:val="clear" w:color="auto" w:fill="E6E6E6"/>
            <w:vAlign w:val="center"/>
          </w:tcPr>
          <w:p w:rsidR="00BD40CD" w:rsidRPr="00E6329F" w:rsidRDefault="00BD40CD" w:rsidP="00595577">
            <w:pPr>
              <w:pStyle w:val="ptnorm"/>
            </w:pPr>
            <w:r w:rsidRPr="00E6329F">
              <w:t>Dalyko (modulio) tikslas: studijų programos ugdomos kompetencijos</w:t>
            </w:r>
          </w:p>
        </w:tc>
      </w:tr>
      <w:tr w:rsidR="00BD40CD" w:rsidRPr="00E6329F" w:rsidTr="00573B3B">
        <w:tc>
          <w:tcPr>
            <w:tcW w:w="5000" w:type="pct"/>
            <w:gridSpan w:val="3"/>
            <w:vAlign w:val="center"/>
          </w:tcPr>
          <w:p w:rsidR="00BD40CD" w:rsidRPr="00B63407" w:rsidRDefault="00BD40CD" w:rsidP="00595577">
            <w:pPr>
              <w:spacing w:after="0" w:line="240" w:lineRule="auto"/>
              <w:rPr>
                <w:rStyle w:val="Strong"/>
                <w:rFonts w:ascii="Times New Roman" w:hAnsi="Times New Roman"/>
                <w:b w:val="0"/>
                <w:sz w:val="20"/>
                <w:szCs w:val="20"/>
              </w:rPr>
            </w:pPr>
            <w:r w:rsidRPr="00B63407">
              <w:t>Dalyko tikslai</w:t>
            </w:r>
            <w:r w:rsidRPr="00B63407">
              <w:rPr>
                <w:rStyle w:val="Strong"/>
                <w:rFonts w:ascii="Times New Roman" w:hAnsi="Times New Roman"/>
                <w:sz w:val="20"/>
                <w:szCs w:val="20"/>
              </w:rPr>
              <w:t>:</w:t>
            </w:r>
          </w:p>
          <w:p w:rsidR="00BD40CD" w:rsidRPr="00BD4C0B" w:rsidRDefault="00BD40CD" w:rsidP="00595577">
            <w:pPr>
              <w:pStyle w:val="tlist"/>
              <w:rPr>
                <w:rStyle w:val="Strong"/>
                <w:b w:val="0"/>
              </w:rPr>
            </w:pPr>
            <w:r w:rsidRPr="00BD4C0B">
              <w:rPr>
                <w:rStyle w:val="Strong"/>
                <w:b w:val="0"/>
              </w:rPr>
              <w:lastRenderedPageBreak/>
              <w:t xml:space="preserve">ugdyti visas kalbinės veiklos rūšis remiantis dalyko, orientuojamo į C1 kalbos mokėjimo lygį pagal BEKMM, reikalavimais, taikant įgytas užsienio kalbos žinias praktikoje </w:t>
            </w:r>
          </w:p>
          <w:p w:rsidR="00BD40CD" w:rsidRPr="00BD4C0B" w:rsidRDefault="00BD40CD" w:rsidP="00595577">
            <w:pPr>
              <w:pStyle w:val="tlist"/>
              <w:rPr>
                <w:rStyle w:val="Strong"/>
                <w:b w:val="0"/>
              </w:rPr>
            </w:pPr>
            <w:r w:rsidRPr="00BD4C0B">
              <w:rPr>
                <w:rStyle w:val="Strong"/>
                <w:b w:val="0"/>
              </w:rPr>
              <w:t xml:space="preserve">supažindinti su </w:t>
            </w:r>
            <w:r w:rsidR="004B2834">
              <w:rPr>
                <w:rStyle w:val="Strong"/>
                <w:b w:val="0"/>
              </w:rPr>
              <w:t>prancūz</w:t>
            </w:r>
            <w:r w:rsidRPr="00BD4C0B">
              <w:rPr>
                <w:rStyle w:val="Strong"/>
                <w:b w:val="0"/>
              </w:rPr>
              <w:t>iškai kalbančių šalių studijų aukštojoje mokykloje sistema, jos ypatumais, tobulinti tarpkultūrinio bendravimo įgūdžius</w:t>
            </w:r>
          </w:p>
          <w:p w:rsidR="00BD40CD" w:rsidRDefault="00BD40CD" w:rsidP="00595577">
            <w:pPr>
              <w:pStyle w:val="tlist"/>
              <w:rPr>
                <w:rStyle w:val="Strong"/>
                <w:b w:val="0"/>
              </w:rPr>
            </w:pPr>
            <w:r w:rsidRPr="00BD4C0B">
              <w:rPr>
                <w:rStyle w:val="Strong"/>
                <w:b w:val="0"/>
              </w:rPr>
              <w:t>plėtoti gebėjimus bendrauti su bendramoksliais ir pedagogais, dirbti grupėje ir vadovauti jos darbui, adekvačiai vertinti savo ir bendramokslių pasiekimus, kontroliuoti ir analizuoti mokymąsi;</w:t>
            </w:r>
          </w:p>
          <w:p w:rsidR="00BD40CD" w:rsidRDefault="00BD40CD" w:rsidP="00595577">
            <w:pPr>
              <w:pStyle w:val="tlist"/>
              <w:rPr>
                <w:rStyle w:val="Strong"/>
                <w:b w:val="0"/>
              </w:rPr>
            </w:pPr>
            <w:r w:rsidRPr="00BD4C0B">
              <w:rPr>
                <w:rStyle w:val="Strong"/>
                <w:b w:val="0"/>
              </w:rPr>
              <w:t>skatinti parengtį ir gebėjimą organizuoti savarankišką mokymąsi.</w:t>
            </w:r>
          </w:p>
          <w:p w:rsidR="00BD40CD" w:rsidRDefault="00BD40CD" w:rsidP="00595577">
            <w:pPr>
              <w:rPr>
                <w:rStyle w:val="Strong"/>
                <w:rFonts w:ascii="Times New Roman" w:hAnsi="Times New Roman"/>
                <w:b w:val="0"/>
                <w:sz w:val="20"/>
                <w:szCs w:val="20"/>
              </w:rPr>
            </w:pPr>
            <w:r w:rsidRPr="00D20BDF">
              <w:t>Dalyko ugdomos studijų programos kompetencijos:</w:t>
            </w:r>
          </w:p>
          <w:p w:rsidR="00BD40CD" w:rsidRPr="000F2529" w:rsidRDefault="003C7576" w:rsidP="00595577">
            <w:pPr>
              <w:pStyle w:val="tlist"/>
              <w:rPr>
                <w:bCs/>
              </w:rPr>
            </w:pPr>
            <w:r>
              <w:t>gebėjimas savarankiškai mokytis, bendrauti užsienio kalba (5).</w:t>
            </w:r>
          </w:p>
        </w:tc>
      </w:tr>
      <w:tr w:rsidR="00BD40CD" w:rsidRPr="001856F8" w:rsidTr="00573B3B">
        <w:tc>
          <w:tcPr>
            <w:tcW w:w="2176" w:type="pct"/>
            <w:shd w:val="clear" w:color="auto" w:fill="E6E6E6"/>
            <w:vAlign w:val="center"/>
          </w:tcPr>
          <w:p w:rsidR="00BD40CD" w:rsidRPr="001856F8" w:rsidRDefault="00BD40CD" w:rsidP="00595577">
            <w:pPr>
              <w:pStyle w:val="ptnorm"/>
            </w:pPr>
            <w:r w:rsidRPr="001856F8">
              <w:lastRenderedPageBreak/>
              <w:t>Dalyko (modulio) studijų siekiniai: išklausęs dalyką studentas</w:t>
            </w:r>
          </w:p>
        </w:tc>
        <w:tc>
          <w:tcPr>
            <w:tcW w:w="1532" w:type="pct"/>
            <w:shd w:val="clear" w:color="auto" w:fill="E6E6E6"/>
            <w:vAlign w:val="center"/>
          </w:tcPr>
          <w:p w:rsidR="00BD40CD" w:rsidRPr="001856F8" w:rsidRDefault="00BD40CD" w:rsidP="00595577">
            <w:pPr>
              <w:pStyle w:val="ptnorm"/>
            </w:pPr>
            <w:r w:rsidRPr="001856F8">
              <w:t>Studijų metodai</w:t>
            </w:r>
          </w:p>
        </w:tc>
        <w:tc>
          <w:tcPr>
            <w:tcW w:w="1292" w:type="pct"/>
            <w:shd w:val="clear" w:color="auto" w:fill="E6E6E6"/>
            <w:vAlign w:val="center"/>
          </w:tcPr>
          <w:p w:rsidR="00BD40CD" w:rsidRPr="001856F8" w:rsidRDefault="00BD40CD" w:rsidP="00595577">
            <w:pPr>
              <w:pStyle w:val="ptnorm"/>
            </w:pPr>
            <w:r w:rsidRPr="001856F8">
              <w:t>Vertinimo metodai</w:t>
            </w:r>
          </w:p>
        </w:tc>
      </w:tr>
      <w:tr w:rsidR="00BD40CD" w:rsidRPr="00E6329F" w:rsidTr="00573B3B">
        <w:tc>
          <w:tcPr>
            <w:tcW w:w="2176" w:type="pct"/>
          </w:tcPr>
          <w:p w:rsidR="00BD40CD" w:rsidRPr="00E6329F" w:rsidRDefault="00BD40CD" w:rsidP="00595577">
            <w:pPr>
              <w:pStyle w:val="tlist"/>
            </w:pPr>
            <w:r w:rsidRPr="001856F8">
              <w:t>klausydamas</w:t>
            </w:r>
            <w:r w:rsidRPr="00E6329F">
              <w:rPr>
                <w:i/>
              </w:rPr>
              <w:t xml:space="preserve"> ir skaitydamas</w:t>
            </w:r>
            <w:r w:rsidRPr="00E6329F">
              <w:t xml:space="preserve"> supras lingvistiniu požiūriu </w:t>
            </w:r>
            <w:r w:rsidRPr="00E6329F">
              <w:rPr>
                <w:b/>
              </w:rPr>
              <w:t>sudėtingus</w:t>
            </w:r>
            <w:r w:rsidRPr="00E6329F">
              <w:rPr>
                <w:i/>
              </w:rPr>
              <w:t xml:space="preserve"> </w:t>
            </w:r>
            <w:r w:rsidRPr="00E6329F">
              <w:t>autentiškus mokslinės / statistikos literatūros tekstus, gebės juos analizuoti informacijos ir kalbos (lingvistiniu) požiūriu,</w:t>
            </w:r>
            <w:r w:rsidRPr="00E6329F">
              <w:rPr>
                <w:i/>
              </w:rPr>
              <w:t xml:space="preserve"> </w:t>
            </w:r>
            <w:r w:rsidRPr="00E6329F">
              <w:t>gebės kritiškai vertinti perskaitytą ir išgirstą informaciją;</w:t>
            </w:r>
          </w:p>
          <w:p w:rsidR="00BD40CD" w:rsidRPr="00E6329F" w:rsidRDefault="00BD40CD" w:rsidP="00595577">
            <w:pPr>
              <w:pStyle w:val="tlist"/>
              <w:rPr>
                <w:i/>
              </w:rPr>
            </w:pPr>
            <w:r w:rsidRPr="001856F8">
              <w:t>kalbėdamas</w:t>
            </w:r>
            <w:r w:rsidRPr="00E6329F">
              <w:rPr>
                <w:i/>
              </w:rPr>
              <w:t xml:space="preserve"> ir rašydamas </w:t>
            </w:r>
            <w:r w:rsidRPr="00E6329F">
              <w:t xml:space="preserve">mokės lingvistiniu ir struktūriniu  požiūriu </w:t>
            </w:r>
            <w:r w:rsidRPr="00E6329F">
              <w:rPr>
                <w:b/>
              </w:rPr>
              <w:t>taisyklingai</w:t>
            </w:r>
            <w:r w:rsidRPr="00E6329F">
              <w:t xml:space="preserve"> reikšti mintis, teikti informaciją mokslinėmis / statistikos temomis, </w:t>
            </w:r>
            <w:r w:rsidRPr="00E6329F">
              <w:rPr>
                <w:bCs/>
              </w:rPr>
              <w:t>argumentuoti savo požiūrį</w:t>
            </w:r>
            <w:r w:rsidRPr="00E6329F">
              <w:rPr>
                <w:bCs/>
                <w:i/>
              </w:rPr>
              <w:t xml:space="preserve"> </w:t>
            </w:r>
            <w:r w:rsidRPr="00E6329F">
              <w:rPr>
                <w:bCs/>
              </w:rPr>
              <w:t xml:space="preserve">įvairiais savo studijuojamo dalyko klausimais bei problemomis (pristatyti, apibūdinti, interpretuoti, vertinti ir apibendrinti), siūlyti adekvačius sprendimų būdus, </w:t>
            </w:r>
            <w:r w:rsidRPr="00E6329F">
              <w:rPr>
                <w:bCs/>
                <w:i/>
              </w:rPr>
              <w:t xml:space="preserve"> </w:t>
            </w:r>
            <w:r w:rsidRPr="00E6329F">
              <w:t>atpažindamas kalbos registro pokyčius;</w:t>
            </w:r>
          </w:p>
          <w:p w:rsidR="00BD40CD" w:rsidRPr="00E6329F" w:rsidRDefault="00BD40CD" w:rsidP="00595577">
            <w:pPr>
              <w:pStyle w:val="tlist"/>
            </w:pPr>
            <w:r w:rsidRPr="00E6329F">
              <w:t xml:space="preserve">gebės naudoti </w:t>
            </w:r>
            <w:r w:rsidRPr="00E6329F">
              <w:rPr>
                <w:b/>
              </w:rPr>
              <w:t>platų</w:t>
            </w:r>
            <w:r w:rsidRPr="00E6329F">
              <w:t xml:space="preserve"> </w:t>
            </w:r>
            <w:r w:rsidRPr="00E6329F">
              <w:rPr>
                <w:i/>
              </w:rPr>
              <w:t>statistikos terminų</w:t>
            </w:r>
            <w:r w:rsidRPr="00E6329F">
              <w:t xml:space="preserve"> </w:t>
            </w:r>
            <w:r w:rsidRPr="00E6329F">
              <w:rPr>
                <w:i/>
              </w:rPr>
              <w:t>žodyną,</w:t>
            </w:r>
            <w:r w:rsidRPr="00E6329F">
              <w:t xml:space="preserve"> nesinaudodamas vengimo strategijomis tinkamų raiškos priemonių paieškai</w:t>
            </w:r>
            <w:r w:rsidRPr="00E6329F">
              <w:rPr>
                <w:sz w:val="24"/>
                <w:szCs w:val="24"/>
              </w:rPr>
              <w:t xml:space="preserve">; </w:t>
            </w:r>
            <w:r w:rsidRPr="00E6329F">
              <w:t>nuosekliai ir taisyklingai vartos moksliniam tekstui būdingas gramatines konstrukcijas, gebės lanksčiai ir veiksmingai vartoti kalbą ne tik profesiniais bet ir kitais socialiniais tikslais;</w:t>
            </w:r>
          </w:p>
        </w:tc>
        <w:tc>
          <w:tcPr>
            <w:tcW w:w="1532" w:type="pct"/>
          </w:tcPr>
          <w:p w:rsidR="00BD40CD" w:rsidRPr="00E6329F" w:rsidRDefault="00BD40CD" w:rsidP="00595577">
            <w:r w:rsidRPr="00E6329F">
              <w:rPr>
                <w:b/>
              </w:rPr>
              <w:t>Aktyvaus</w:t>
            </w:r>
            <w:r w:rsidRPr="00E6329F">
              <w:t xml:space="preserve"> mokymo(si) metodai: minčių lietus, grupės diskusija, minčių žemėlapiai, vaidmenų žaidimas, situacijų modeliavimas, interaktyvus mokymasis, projektai</w:t>
            </w:r>
          </w:p>
          <w:p w:rsidR="00BD40CD" w:rsidRPr="00E6329F" w:rsidRDefault="00BD40CD" w:rsidP="00595577">
            <w:r w:rsidRPr="00E6329F">
              <w:t xml:space="preserve"> </w:t>
            </w:r>
            <w:r w:rsidRPr="00E6329F">
              <w:rPr>
                <w:b/>
              </w:rPr>
              <w:t>Klasikiniai</w:t>
            </w:r>
            <w:r w:rsidRPr="00E6329F">
              <w:t xml:space="preserve"> metodai: vaizdo ir garso įrašų demonstravimas, iliustravimas, pasakojimas, probleminis pokalbis, darbas su moksline literatūra (informacijos rinkimas, apdorojimas ir interpretavimas)</w:t>
            </w:r>
          </w:p>
        </w:tc>
        <w:tc>
          <w:tcPr>
            <w:tcW w:w="1292" w:type="pct"/>
          </w:tcPr>
          <w:p w:rsidR="00BD40CD" w:rsidRPr="00E6329F" w:rsidRDefault="00BD40CD" w:rsidP="00595577">
            <w:pPr>
              <w:rPr>
                <w:rFonts w:ascii="Times New Roman" w:hAnsi="Times New Roman"/>
                <w:sz w:val="20"/>
                <w:szCs w:val="20"/>
              </w:rPr>
            </w:pPr>
            <w:r w:rsidRPr="00E6329F">
              <w:t>Testas (atvirojo ir uždarojo tipo) klausymo, skaitymo, rašymo  užduotys, užduočių atlikimas, atsakymai į klausimus, pranešimų pristatymas, įvairūs rašto darbai: argumentacinių rašinių / santraukos rašymas</w:t>
            </w:r>
          </w:p>
        </w:tc>
      </w:tr>
      <w:tr w:rsidR="00BD40CD" w:rsidRPr="00E6329F" w:rsidTr="00573B3B">
        <w:tc>
          <w:tcPr>
            <w:tcW w:w="2176" w:type="pct"/>
          </w:tcPr>
          <w:p w:rsidR="00BD40CD" w:rsidRPr="00E6329F" w:rsidRDefault="00BD40CD" w:rsidP="00595577">
            <w:pPr>
              <w:pStyle w:val="tlist"/>
            </w:pPr>
            <w:r w:rsidRPr="00E6329F">
              <w:t xml:space="preserve">įgis žinių </w:t>
            </w:r>
            <w:r w:rsidRPr="001856F8">
              <w:t>apie</w:t>
            </w:r>
            <w:r w:rsidRPr="00E6329F">
              <w:t xml:space="preserve"> šalies, kurios kalbos mokosi, kultūrą, gebės taikyti jas daugiakultūrėje aplinkoje bendraudami oficialiose ir neoficialiose profesinėse situacijose, </w:t>
            </w:r>
            <w:r>
              <w:t>gebės</w:t>
            </w:r>
            <w:r w:rsidRPr="00E6329F">
              <w:t xml:space="preserve"> lanksčiai ir kūrybiškai veikti tarpkultūriniame kontekste, vadovaudamasis tolerancijos pagarbos kitam, savigarbos bei kitomis vertybėmis;</w:t>
            </w:r>
          </w:p>
        </w:tc>
        <w:tc>
          <w:tcPr>
            <w:tcW w:w="1532" w:type="pct"/>
          </w:tcPr>
          <w:p w:rsidR="00BD40CD" w:rsidRPr="00E6329F" w:rsidRDefault="00BD40CD" w:rsidP="00595577">
            <w:r w:rsidRPr="00E6329F">
              <w:t>Grupės diskusija, vaidmenų žaidimas, situacijų modeliavimas, informacijos paieška, literatūros skaitymas, vaizdo ir garso įrašų naudojimas, interaktyvus mokymasis</w:t>
            </w:r>
          </w:p>
        </w:tc>
        <w:tc>
          <w:tcPr>
            <w:tcW w:w="1292" w:type="pct"/>
          </w:tcPr>
          <w:p w:rsidR="00BD40CD" w:rsidRPr="00E6329F" w:rsidRDefault="00BD40CD" w:rsidP="00595577">
            <w:pPr>
              <w:rPr>
                <w:rFonts w:ascii="Times New Roman" w:hAnsi="Times New Roman"/>
                <w:sz w:val="20"/>
                <w:szCs w:val="20"/>
              </w:rPr>
            </w:pPr>
            <w:r w:rsidRPr="00E6329F">
              <w:t>Testas (atvirojo ir uždarojo tipo užduotys), užduočių atlikimas, atsakymai į klausimus, įvairūs rašto darbai (santrauka / argumentaciniai rašiniai)</w:t>
            </w:r>
          </w:p>
        </w:tc>
      </w:tr>
      <w:tr w:rsidR="00BD40CD" w:rsidRPr="00E6329F" w:rsidTr="00573B3B">
        <w:tc>
          <w:tcPr>
            <w:tcW w:w="2176" w:type="pct"/>
          </w:tcPr>
          <w:p w:rsidR="00BD40CD" w:rsidRPr="00E6329F" w:rsidRDefault="00BD40CD" w:rsidP="00595577">
            <w:pPr>
              <w:pStyle w:val="tlist"/>
            </w:pPr>
            <w:r w:rsidRPr="00E6329F">
              <w:t xml:space="preserve">gebės </w:t>
            </w:r>
            <w:r w:rsidRPr="001856F8">
              <w:t>bendrauti</w:t>
            </w:r>
            <w:r w:rsidRPr="00E6329F">
              <w:t xml:space="preserve"> su ugdymo proceso dalyviais, dirbti poromis ar grupėje; vadovauti bendramokslių grupei ir sutelkti efektyviam darbui, paskirstant užduotis, </w:t>
            </w:r>
            <w:r w:rsidRPr="00E6329F">
              <w:lastRenderedPageBreak/>
              <w:t>moderuojant trumpus pasisakymus/pokalbį specialybės temomis; gebės kontroliuoti ir analizuoti savo ir bendramokslių mokymosi procesą, įžvelgti ir kritiškai vertinti savo stipriąsias ir silpnąsias mokymosi puses, planuoti ir kelti tolimesnius mokymosi tikslus;</w:t>
            </w:r>
          </w:p>
        </w:tc>
        <w:tc>
          <w:tcPr>
            <w:tcW w:w="1532" w:type="pct"/>
          </w:tcPr>
          <w:p w:rsidR="00BD40CD" w:rsidRPr="00E6329F" w:rsidRDefault="00BD40CD" w:rsidP="00595577">
            <w:r w:rsidRPr="00E6329F">
              <w:lastRenderedPageBreak/>
              <w:t>Situacijų modeliavimas, problemų sprendimas, projektinis darbas</w:t>
            </w:r>
          </w:p>
        </w:tc>
        <w:tc>
          <w:tcPr>
            <w:tcW w:w="1292" w:type="pct"/>
          </w:tcPr>
          <w:p w:rsidR="00BD40CD" w:rsidRPr="00E6329F" w:rsidRDefault="00BD40CD" w:rsidP="00595577">
            <w:pPr>
              <w:rPr>
                <w:rFonts w:ascii="Times New Roman" w:hAnsi="Times New Roman"/>
                <w:sz w:val="20"/>
                <w:szCs w:val="20"/>
              </w:rPr>
            </w:pPr>
            <w:r w:rsidRPr="00E6329F">
              <w:t xml:space="preserve">Vadovavimas pristatymams, diskusijoms, moderavimas grupei; </w:t>
            </w:r>
            <w:r w:rsidRPr="00E6329F">
              <w:lastRenderedPageBreak/>
              <w:t>savo pasiekimų vertinimo ir analizės anketos</w:t>
            </w:r>
          </w:p>
        </w:tc>
      </w:tr>
      <w:tr w:rsidR="00BD40CD" w:rsidRPr="00E6329F" w:rsidTr="00573B3B">
        <w:tc>
          <w:tcPr>
            <w:tcW w:w="2176" w:type="pct"/>
          </w:tcPr>
          <w:p w:rsidR="00BD40CD" w:rsidRPr="00E6329F" w:rsidRDefault="00BD40CD" w:rsidP="00595577">
            <w:pPr>
              <w:pStyle w:val="tlist"/>
            </w:pPr>
            <w:r w:rsidRPr="00E6329F">
              <w:lastRenderedPageBreak/>
              <w:t xml:space="preserve">mokės </w:t>
            </w:r>
            <w:r w:rsidRPr="001856F8">
              <w:t>susikurti</w:t>
            </w:r>
            <w:r w:rsidRPr="00E6329F">
              <w:t xml:space="preserve"> tinkamą mokymuisi aplinką, ieškos spausdintinių, vizualinių, elektroninių ir kt. šaltinių apie studijuojamą dalyką bei papildomos mokymosi medžiagos.</w:t>
            </w:r>
          </w:p>
        </w:tc>
        <w:tc>
          <w:tcPr>
            <w:tcW w:w="1532" w:type="pct"/>
          </w:tcPr>
          <w:p w:rsidR="00BD40CD" w:rsidRPr="00E6329F" w:rsidRDefault="00BD40CD" w:rsidP="00595577">
            <w:r w:rsidRPr="00E6329F">
              <w:t>Individualus užduočių atlikimas, pasiruošimas pratyboms, kontroliniams darbams, pristatymams</w:t>
            </w:r>
          </w:p>
        </w:tc>
        <w:tc>
          <w:tcPr>
            <w:tcW w:w="1292" w:type="pct"/>
          </w:tcPr>
          <w:p w:rsidR="00BD40CD" w:rsidRPr="00E6329F" w:rsidRDefault="00BD40CD" w:rsidP="00595577">
            <w:pPr>
              <w:rPr>
                <w:rFonts w:ascii="Times New Roman" w:hAnsi="Times New Roman"/>
                <w:sz w:val="20"/>
                <w:szCs w:val="20"/>
              </w:rPr>
            </w:pPr>
            <w:r w:rsidRPr="00E6329F">
              <w:t>Testas (atvirojo ir uždarojo tipo užduotys), užduočių atlikimas, atsakymai į klausimus, interviu ėmimas ir davimas; įvairūs rašto darbai (argumentacinių rašinių / santraukos rašymas)</w:t>
            </w:r>
          </w:p>
        </w:tc>
      </w:tr>
    </w:tbl>
    <w:p w:rsidR="00BD40CD" w:rsidRDefault="00BD40CD" w:rsidP="00BD40CD">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DF0A8E" w:rsidRPr="00E6329F" w:rsidTr="00DF0A8E">
        <w:trPr>
          <w:cantSplit/>
          <w:trHeight w:val="679"/>
        </w:trPr>
        <w:tc>
          <w:tcPr>
            <w:tcW w:w="2000" w:type="pct"/>
            <w:vMerge w:val="restart"/>
            <w:shd w:val="clear" w:color="auto" w:fill="E6E6E6"/>
            <w:vAlign w:val="center"/>
          </w:tcPr>
          <w:p w:rsidR="00DF0A8E" w:rsidRPr="00E6329F" w:rsidRDefault="00DF0A8E" w:rsidP="00595577">
            <w:pPr>
              <w:pStyle w:val="ptnorm"/>
            </w:pPr>
            <w:r>
              <w:t>Temos</w:t>
            </w:r>
          </w:p>
        </w:tc>
        <w:tc>
          <w:tcPr>
            <w:tcW w:w="1500" w:type="pct"/>
            <w:gridSpan w:val="6"/>
            <w:shd w:val="clear" w:color="auto" w:fill="D9D9D9" w:themeFill="background1" w:themeFillShade="D9"/>
            <w:vAlign w:val="center"/>
          </w:tcPr>
          <w:p w:rsidR="00DF0A8E" w:rsidRPr="00E6329F" w:rsidRDefault="00DF0A8E" w:rsidP="00595577">
            <w:pPr>
              <w:pStyle w:val="ptnorm"/>
            </w:pPr>
            <w:r w:rsidRPr="00E6329F">
              <w:t>Kontaktinio darbo valandos</w:t>
            </w:r>
          </w:p>
        </w:tc>
        <w:tc>
          <w:tcPr>
            <w:tcW w:w="1500" w:type="pct"/>
            <w:gridSpan w:val="2"/>
            <w:shd w:val="clear" w:color="auto" w:fill="D9D9D9" w:themeFill="background1" w:themeFillShade="D9"/>
            <w:vAlign w:val="center"/>
          </w:tcPr>
          <w:p w:rsidR="00DF0A8E" w:rsidRPr="00E6329F" w:rsidRDefault="00DF0A8E" w:rsidP="00595577">
            <w:pPr>
              <w:pStyle w:val="ptnorm"/>
            </w:pPr>
            <w:r w:rsidRPr="00E6329F">
              <w:t>Savarankiško darbo valandos ir užduotys</w:t>
            </w:r>
          </w:p>
        </w:tc>
      </w:tr>
      <w:tr w:rsidR="00573B3B" w:rsidRPr="00E6329F" w:rsidTr="00DF0A8E">
        <w:trPr>
          <w:cantSplit/>
          <w:trHeight w:val="2770"/>
        </w:trPr>
        <w:tc>
          <w:tcPr>
            <w:tcW w:w="2000" w:type="pct"/>
            <w:vMerge/>
            <w:shd w:val="clear" w:color="auto" w:fill="E6E6E6"/>
            <w:vAlign w:val="center"/>
          </w:tcPr>
          <w:p w:rsidR="00573B3B" w:rsidRPr="00E6329F" w:rsidRDefault="00573B3B" w:rsidP="00595577">
            <w:pPr>
              <w:pStyle w:val="ptnorm"/>
            </w:pPr>
          </w:p>
        </w:tc>
        <w:tc>
          <w:tcPr>
            <w:tcW w:w="250" w:type="pct"/>
            <w:textDirection w:val="btLr"/>
            <w:vAlign w:val="center"/>
          </w:tcPr>
          <w:p w:rsidR="00573B3B" w:rsidRPr="00E6329F" w:rsidRDefault="00573B3B" w:rsidP="00595577">
            <w:pPr>
              <w:pStyle w:val="ptnorm"/>
            </w:pPr>
            <w:r w:rsidRPr="00E6329F">
              <w:t>Paskaitos</w:t>
            </w:r>
          </w:p>
        </w:tc>
        <w:tc>
          <w:tcPr>
            <w:tcW w:w="250" w:type="pct"/>
            <w:textDirection w:val="btLr"/>
            <w:vAlign w:val="center"/>
          </w:tcPr>
          <w:p w:rsidR="00573B3B" w:rsidRPr="00E6329F" w:rsidRDefault="00573B3B" w:rsidP="00595577">
            <w:pPr>
              <w:pStyle w:val="ptnorm"/>
            </w:pPr>
            <w:r w:rsidRPr="00E6329F">
              <w:t>Konsultacijos</w:t>
            </w:r>
          </w:p>
        </w:tc>
        <w:tc>
          <w:tcPr>
            <w:tcW w:w="250" w:type="pct"/>
            <w:textDirection w:val="btLr"/>
            <w:vAlign w:val="center"/>
          </w:tcPr>
          <w:p w:rsidR="00573B3B" w:rsidRPr="00E6329F" w:rsidRDefault="00573B3B" w:rsidP="00595577">
            <w:pPr>
              <w:pStyle w:val="ptnorm"/>
            </w:pPr>
            <w:r w:rsidRPr="00E6329F">
              <w:t xml:space="preserve">Seminarai </w:t>
            </w:r>
          </w:p>
        </w:tc>
        <w:tc>
          <w:tcPr>
            <w:tcW w:w="250" w:type="pct"/>
            <w:textDirection w:val="btLr"/>
            <w:vAlign w:val="center"/>
          </w:tcPr>
          <w:p w:rsidR="00573B3B" w:rsidRPr="00E6329F" w:rsidRDefault="00573B3B" w:rsidP="00595577">
            <w:pPr>
              <w:pStyle w:val="ptnorm"/>
            </w:pPr>
            <w:r w:rsidRPr="00E6329F">
              <w:t xml:space="preserve">Pratybos </w:t>
            </w:r>
          </w:p>
        </w:tc>
        <w:tc>
          <w:tcPr>
            <w:tcW w:w="250" w:type="pct"/>
            <w:textDirection w:val="btLr"/>
            <w:vAlign w:val="center"/>
          </w:tcPr>
          <w:p w:rsidR="00573B3B" w:rsidRPr="00E6329F" w:rsidRDefault="00573B3B" w:rsidP="00595577">
            <w:pPr>
              <w:pStyle w:val="ptnorm"/>
            </w:pPr>
            <w:r w:rsidRPr="00E6329F">
              <w:t>Laboratoriniai darbai</w:t>
            </w:r>
          </w:p>
        </w:tc>
        <w:tc>
          <w:tcPr>
            <w:tcW w:w="250" w:type="pct"/>
            <w:textDirection w:val="btLr"/>
            <w:vAlign w:val="center"/>
          </w:tcPr>
          <w:p w:rsidR="00573B3B" w:rsidRPr="00E6329F" w:rsidRDefault="00573B3B" w:rsidP="00595577">
            <w:pPr>
              <w:pStyle w:val="ptnorm"/>
            </w:pPr>
            <w:r w:rsidRPr="00E6329F">
              <w:t>Visas kontaktinis darbas</w:t>
            </w:r>
          </w:p>
        </w:tc>
        <w:tc>
          <w:tcPr>
            <w:tcW w:w="250" w:type="pct"/>
            <w:textDirection w:val="btLr"/>
            <w:vAlign w:val="center"/>
          </w:tcPr>
          <w:p w:rsidR="00573B3B" w:rsidRPr="00E6329F" w:rsidRDefault="00573B3B" w:rsidP="00595577">
            <w:pPr>
              <w:pStyle w:val="ptnorm"/>
            </w:pPr>
            <w:r w:rsidRPr="00E6329F">
              <w:t>Savarankiškas darbas</w:t>
            </w:r>
          </w:p>
        </w:tc>
        <w:tc>
          <w:tcPr>
            <w:tcW w:w="1250" w:type="pct"/>
            <w:vAlign w:val="center"/>
          </w:tcPr>
          <w:p w:rsidR="00573B3B" w:rsidRPr="00E6329F" w:rsidRDefault="00573B3B" w:rsidP="00595577">
            <w:pPr>
              <w:pStyle w:val="ptnorm"/>
            </w:pPr>
            <w:r w:rsidRPr="00E6329F">
              <w:t>Užduotys</w:t>
            </w:r>
          </w:p>
        </w:tc>
      </w:tr>
      <w:tr w:rsidR="00573B3B" w:rsidRPr="00E6329F" w:rsidTr="00DF0A8E">
        <w:tc>
          <w:tcPr>
            <w:tcW w:w="2000" w:type="pct"/>
          </w:tcPr>
          <w:p w:rsidR="00573B3B" w:rsidRPr="00E6329F" w:rsidRDefault="00573B3B" w:rsidP="00595577">
            <w:r w:rsidRPr="00E6329F">
              <w:t>1. Statistikos vaidmuo mokslų sistemoje. Statistikos istorijos apžvalga.</w:t>
            </w:r>
          </w:p>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r w:rsidRPr="00E6329F">
              <w:t>5</w:t>
            </w:r>
          </w:p>
        </w:tc>
        <w:tc>
          <w:tcPr>
            <w:tcW w:w="250" w:type="pct"/>
          </w:tcPr>
          <w:p w:rsidR="00573B3B" w:rsidRPr="00E6329F" w:rsidRDefault="00573B3B" w:rsidP="00595577"/>
        </w:tc>
        <w:tc>
          <w:tcPr>
            <w:tcW w:w="250" w:type="pct"/>
          </w:tcPr>
          <w:p w:rsidR="00573B3B" w:rsidRPr="00E6329F" w:rsidRDefault="00573B3B" w:rsidP="00595577">
            <w:r w:rsidRPr="00E6329F">
              <w:t>5</w:t>
            </w:r>
          </w:p>
        </w:tc>
        <w:tc>
          <w:tcPr>
            <w:tcW w:w="250" w:type="pct"/>
          </w:tcPr>
          <w:p w:rsidR="00573B3B" w:rsidRPr="00E6329F" w:rsidRDefault="00573B3B" w:rsidP="00595577">
            <w:r w:rsidRPr="00E6329F">
              <w:t>5</w:t>
            </w:r>
          </w:p>
        </w:tc>
        <w:tc>
          <w:tcPr>
            <w:tcW w:w="1250" w:type="pct"/>
            <w:vMerge w:val="restart"/>
          </w:tcPr>
          <w:p w:rsidR="00573B3B" w:rsidRPr="00E6329F" w:rsidRDefault="00573B3B" w:rsidP="00595577">
            <w:r w:rsidRPr="00E6329F">
              <w:t xml:space="preserve">Įvairios skaitymo, klausymo  ir rašymo užduotys, gramatikos užduotys, žodyno kaupimo ir įsisavinimo užduotys, pasirengimas, testams/kontroliniams darbams, pasirengimas kalbėjimo užduotims (pvz., pateikčių pristatymams, santraukoms žodžiu), informacijos paieška </w:t>
            </w:r>
            <w:r w:rsidRPr="00E6329F">
              <w:lastRenderedPageBreak/>
              <w:t>internete, sisteminimas, apibendrinimas</w:t>
            </w:r>
          </w:p>
        </w:tc>
      </w:tr>
      <w:tr w:rsidR="00573B3B" w:rsidRPr="00E6329F" w:rsidTr="00DF0A8E">
        <w:tc>
          <w:tcPr>
            <w:tcW w:w="2000" w:type="pct"/>
          </w:tcPr>
          <w:p w:rsidR="00573B3B" w:rsidRPr="00E6329F" w:rsidRDefault="00573B3B" w:rsidP="007D3BD1">
            <w:r w:rsidRPr="00E6329F">
              <w:t>2</w:t>
            </w:r>
            <w:r w:rsidRPr="00E6329F">
              <w:rPr>
                <w:color w:val="FF0000"/>
              </w:rPr>
              <w:t xml:space="preserve">. </w:t>
            </w:r>
            <w:r w:rsidRPr="00E6329F">
              <w:t>Įvadas į matematinę statistiką. Statistiniai metodai ir jų taikymas.</w:t>
            </w:r>
          </w:p>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pPr>
              <w:rPr>
                <w:lang w:val="en-US"/>
              </w:rPr>
            </w:pPr>
            <w:r w:rsidRPr="00E6329F">
              <w:rPr>
                <w:lang w:val="en-US"/>
              </w:rPr>
              <w:t>7</w:t>
            </w:r>
          </w:p>
        </w:tc>
        <w:tc>
          <w:tcPr>
            <w:tcW w:w="250" w:type="pct"/>
          </w:tcPr>
          <w:p w:rsidR="00573B3B" w:rsidRPr="00E6329F" w:rsidRDefault="00573B3B" w:rsidP="00595577"/>
        </w:tc>
        <w:tc>
          <w:tcPr>
            <w:tcW w:w="250" w:type="pct"/>
          </w:tcPr>
          <w:p w:rsidR="00573B3B" w:rsidRPr="00E6329F" w:rsidRDefault="00573B3B" w:rsidP="00595577">
            <w:r w:rsidRPr="00E6329F">
              <w:t>7</w:t>
            </w:r>
          </w:p>
        </w:tc>
        <w:tc>
          <w:tcPr>
            <w:tcW w:w="250" w:type="pct"/>
          </w:tcPr>
          <w:p w:rsidR="00573B3B" w:rsidRPr="00E6329F" w:rsidRDefault="00573B3B" w:rsidP="00595577">
            <w:r w:rsidRPr="00E6329F">
              <w:t>8</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E6329F" w:rsidRDefault="00573B3B" w:rsidP="00595577">
            <w:r w:rsidRPr="00E6329F">
              <w:t>3.</w:t>
            </w:r>
            <w:r w:rsidRPr="00E6329F">
              <w:rPr>
                <w:color w:val="FF0000"/>
              </w:rPr>
              <w:t xml:space="preserve"> </w:t>
            </w:r>
            <w:r w:rsidRPr="00E6329F">
              <w:t xml:space="preserve">Pagrindinės statistikos sąvokos, teiginiai, apibrėžimai. Aksiomos ir teoremos; įrodymai ir praktinis pritaikymas. </w:t>
            </w:r>
          </w:p>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r w:rsidRPr="00E6329F">
              <w:t>5</w:t>
            </w:r>
          </w:p>
        </w:tc>
        <w:tc>
          <w:tcPr>
            <w:tcW w:w="250" w:type="pct"/>
          </w:tcPr>
          <w:p w:rsidR="00573B3B" w:rsidRPr="00E6329F" w:rsidRDefault="00573B3B" w:rsidP="00595577"/>
        </w:tc>
        <w:tc>
          <w:tcPr>
            <w:tcW w:w="250" w:type="pct"/>
          </w:tcPr>
          <w:p w:rsidR="00573B3B" w:rsidRPr="00E6329F" w:rsidRDefault="00573B3B" w:rsidP="00595577">
            <w:r w:rsidRPr="00E6329F">
              <w:t>5</w:t>
            </w:r>
          </w:p>
        </w:tc>
        <w:tc>
          <w:tcPr>
            <w:tcW w:w="250" w:type="pct"/>
          </w:tcPr>
          <w:p w:rsidR="00573B3B" w:rsidRPr="00E6329F" w:rsidRDefault="00573B3B" w:rsidP="00595577">
            <w:r w:rsidRPr="00E6329F">
              <w:t>6</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E6329F" w:rsidRDefault="00573B3B" w:rsidP="00595577">
            <w:r w:rsidRPr="00E6329F">
              <w:t>4. Įvairių sričių statistinių rodiklių nagrinėjimas</w:t>
            </w:r>
            <w:r>
              <w:t>/SOFRES</w:t>
            </w:r>
            <w:r w:rsidRPr="00E6329F">
              <w:t>.</w:t>
            </w:r>
          </w:p>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r w:rsidRPr="00E6329F">
              <w:t>5</w:t>
            </w:r>
          </w:p>
        </w:tc>
        <w:tc>
          <w:tcPr>
            <w:tcW w:w="250" w:type="pct"/>
          </w:tcPr>
          <w:p w:rsidR="00573B3B" w:rsidRPr="00E6329F" w:rsidRDefault="00573B3B" w:rsidP="00595577"/>
        </w:tc>
        <w:tc>
          <w:tcPr>
            <w:tcW w:w="250" w:type="pct"/>
          </w:tcPr>
          <w:p w:rsidR="00573B3B" w:rsidRPr="00E6329F" w:rsidRDefault="00573B3B" w:rsidP="00595577">
            <w:r w:rsidRPr="00E6329F">
              <w:t>5</w:t>
            </w:r>
          </w:p>
        </w:tc>
        <w:tc>
          <w:tcPr>
            <w:tcW w:w="250" w:type="pct"/>
          </w:tcPr>
          <w:p w:rsidR="00573B3B" w:rsidRPr="00E6329F" w:rsidRDefault="00573B3B" w:rsidP="00595577">
            <w:r w:rsidRPr="00E6329F">
              <w:t>6</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E6329F" w:rsidRDefault="00573B3B" w:rsidP="00595577">
            <w:r w:rsidRPr="00E6329F">
              <w:t>5. Duomenų statistinė analizė. Statistinės analizės problemos.</w:t>
            </w:r>
          </w:p>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pPr>
              <w:rPr>
                <w:lang w:val="en-GB"/>
              </w:rPr>
            </w:pPr>
            <w:r w:rsidRPr="00E6329F">
              <w:rPr>
                <w:lang w:val="en-GB"/>
              </w:rPr>
              <w:t>5</w:t>
            </w:r>
          </w:p>
        </w:tc>
        <w:tc>
          <w:tcPr>
            <w:tcW w:w="250" w:type="pct"/>
          </w:tcPr>
          <w:p w:rsidR="00573B3B" w:rsidRPr="00E6329F" w:rsidRDefault="00573B3B" w:rsidP="00595577">
            <w:pPr>
              <w:rPr>
                <w:lang w:val="en-GB"/>
              </w:rPr>
            </w:pPr>
          </w:p>
        </w:tc>
        <w:tc>
          <w:tcPr>
            <w:tcW w:w="250" w:type="pct"/>
          </w:tcPr>
          <w:p w:rsidR="00573B3B" w:rsidRPr="00E6329F" w:rsidRDefault="00573B3B" w:rsidP="00595577">
            <w:pPr>
              <w:rPr>
                <w:lang w:val="en-GB"/>
              </w:rPr>
            </w:pPr>
            <w:r w:rsidRPr="00E6329F">
              <w:rPr>
                <w:lang w:val="en-GB"/>
              </w:rPr>
              <w:t>5</w:t>
            </w:r>
          </w:p>
        </w:tc>
        <w:tc>
          <w:tcPr>
            <w:tcW w:w="250" w:type="pct"/>
          </w:tcPr>
          <w:p w:rsidR="00573B3B" w:rsidRPr="00E6329F" w:rsidRDefault="00573B3B" w:rsidP="00595577">
            <w:pPr>
              <w:rPr>
                <w:lang w:val="en-GB"/>
              </w:rPr>
            </w:pPr>
            <w:r w:rsidRPr="00E6329F">
              <w:rPr>
                <w:lang w:val="en-GB"/>
              </w:rPr>
              <w:t>6</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BD6265" w:rsidRDefault="00573B3B" w:rsidP="00595577">
            <w:r w:rsidRPr="00BD6265">
              <w:lastRenderedPageBreak/>
              <w:t xml:space="preserve">6. Proceso aprašymas, tendencijos (grafikai), grafinės informacijos analizavimas </w:t>
            </w:r>
          </w:p>
        </w:tc>
        <w:tc>
          <w:tcPr>
            <w:tcW w:w="250" w:type="pct"/>
          </w:tcPr>
          <w:p w:rsidR="00573B3B" w:rsidRPr="00BD6265" w:rsidRDefault="00573B3B" w:rsidP="00595577"/>
        </w:tc>
        <w:tc>
          <w:tcPr>
            <w:tcW w:w="250" w:type="pct"/>
          </w:tcPr>
          <w:p w:rsidR="00573B3B" w:rsidRPr="00BD6265" w:rsidRDefault="00573B3B" w:rsidP="00595577"/>
        </w:tc>
        <w:tc>
          <w:tcPr>
            <w:tcW w:w="250" w:type="pct"/>
          </w:tcPr>
          <w:p w:rsidR="00573B3B" w:rsidRPr="00BD6265" w:rsidRDefault="00573B3B" w:rsidP="00595577"/>
        </w:tc>
        <w:tc>
          <w:tcPr>
            <w:tcW w:w="250" w:type="pct"/>
          </w:tcPr>
          <w:p w:rsidR="00573B3B" w:rsidRPr="00BD6265" w:rsidRDefault="00573B3B" w:rsidP="00595577">
            <w:r w:rsidRPr="00BD6265">
              <w:t>8</w:t>
            </w:r>
          </w:p>
        </w:tc>
        <w:tc>
          <w:tcPr>
            <w:tcW w:w="250" w:type="pct"/>
          </w:tcPr>
          <w:p w:rsidR="00573B3B" w:rsidRPr="00BD6265" w:rsidRDefault="00573B3B" w:rsidP="00595577"/>
        </w:tc>
        <w:tc>
          <w:tcPr>
            <w:tcW w:w="250" w:type="pct"/>
          </w:tcPr>
          <w:p w:rsidR="00573B3B" w:rsidRPr="00BD6265" w:rsidRDefault="00573B3B" w:rsidP="00595577">
            <w:r w:rsidRPr="00BD6265">
              <w:t>8</w:t>
            </w:r>
          </w:p>
        </w:tc>
        <w:tc>
          <w:tcPr>
            <w:tcW w:w="250" w:type="pct"/>
          </w:tcPr>
          <w:p w:rsidR="00573B3B" w:rsidRDefault="00573B3B" w:rsidP="00595577">
            <w:r w:rsidRPr="00BD6265">
              <w:t>8</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D06CB8" w:rsidRDefault="00573B3B" w:rsidP="00595577">
            <w:r w:rsidRPr="0020593E">
              <w:lastRenderedPageBreak/>
              <w:t>7. Mokslinio diskurso specifika: registras, struktūriniai</w:t>
            </w:r>
            <w:r>
              <w:t xml:space="preserve"> </w:t>
            </w:r>
            <w:r w:rsidRPr="0020593E">
              <w:t xml:space="preserve"> ypatumai (neasmenuojamos veiksmažodžio</w:t>
            </w:r>
            <w:r>
              <w:t xml:space="preserve"> </w:t>
            </w:r>
            <w:r w:rsidRPr="0020593E">
              <w:t xml:space="preserve"> formos, sąlygos sakiniai, modaliniai veiksmažodžiai, būsimasis laikas, daiktavardžiai, būdvardžiai, elipsė ir substitucija)</w:t>
            </w:r>
          </w:p>
        </w:tc>
        <w:tc>
          <w:tcPr>
            <w:tcW w:w="250" w:type="pct"/>
          </w:tcPr>
          <w:p w:rsidR="00573B3B" w:rsidRPr="00D06CB8" w:rsidRDefault="00573B3B" w:rsidP="00595577"/>
        </w:tc>
        <w:tc>
          <w:tcPr>
            <w:tcW w:w="250" w:type="pct"/>
          </w:tcPr>
          <w:p w:rsidR="00573B3B" w:rsidRPr="00D06CB8" w:rsidRDefault="00573B3B" w:rsidP="00595577"/>
        </w:tc>
        <w:tc>
          <w:tcPr>
            <w:tcW w:w="250" w:type="pct"/>
          </w:tcPr>
          <w:p w:rsidR="00573B3B" w:rsidRPr="00D06CB8" w:rsidRDefault="00573B3B" w:rsidP="00595577"/>
        </w:tc>
        <w:tc>
          <w:tcPr>
            <w:tcW w:w="250" w:type="pct"/>
          </w:tcPr>
          <w:p w:rsidR="00573B3B" w:rsidRPr="00D06CB8" w:rsidRDefault="00573B3B" w:rsidP="007D3BD1">
            <w:r>
              <w:t>7</w:t>
            </w:r>
          </w:p>
        </w:tc>
        <w:tc>
          <w:tcPr>
            <w:tcW w:w="250" w:type="pct"/>
          </w:tcPr>
          <w:p w:rsidR="00573B3B" w:rsidRPr="00D06CB8" w:rsidRDefault="00573B3B" w:rsidP="00595577"/>
        </w:tc>
        <w:tc>
          <w:tcPr>
            <w:tcW w:w="250" w:type="pct"/>
          </w:tcPr>
          <w:p w:rsidR="00573B3B" w:rsidRPr="00D06CB8" w:rsidRDefault="00573B3B" w:rsidP="00595577">
            <w:r>
              <w:t>7</w:t>
            </w:r>
          </w:p>
        </w:tc>
        <w:tc>
          <w:tcPr>
            <w:tcW w:w="250" w:type="pct"/>
          </w:tcPr>
          <w:p w:rsidR="00573B3B" w:rsidRDefault="00573B3B" w:rsidP="00595577">
            <w:r>
              <w:t>8</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E6329F" w:rsidRDefault="00573B3B" w:rsidP="00595577">
            <w:r w:rsidRPr="0020593E">
              <w:rPr>
                <w:bCs/>
              </w:rPr>
              <w:t xml:space="preserve">8. Akademinė </w:t>
            </w:r>
            <w:r w:rsidRPr="0020593E">
              <w:t>santrauka (</w:t>
            </w:r>
            <w:r w:rsidRPr="0020593E">
              <w:rPr>
                <w:i/>
              </w:rPr>
              <w:t>tęsiama</w:t>
            </w:r>
            <w:r w:rsidRPr="0020593E">
              <w:t>)</w:t>
            </w:r>
          </w:p>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r>
              <w:t>2</w:t>
            </w:r>
          </w:p>
        </w:tc>
        <w:tc>
          <w:tcPr>
            <w:tcW w:w="250" w:type="pct"/>
          </w:tcPr>
          <w:p w:rsidR="00573B3B" w:rsidRPr="00E6329F" w:rsidRDefault="00573B3B" w:rsidP="00595577"/>
        </w:tc>
        <w:tc>
          <w:tcPr>
            <w:tcW w:w="250" w:type="pct"/>
          </w:tcPr>
          <w:p w:rsidR="00573B3B" w:rsidRPr="00E6329F" w:rsidRDefault="00573B3B" w:rsidP="00595577">
            <w:r>
              <w:t>2</w:t>
            </w:r>
          </w:p>
        </w:tc>
        <w:tc>
          <w:tcPr>
            <w:tcW w:w="250" w:type="pct"/>
          </w:tcPr>
          <w:p w:rsidR="00573B3B" w:rsidRPr="00E6329F" w:rsidRDefault="00573B3B" w:rsidP="00595577">
            <w:r>
              <w:t>2</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E6329F" w:rsidRDefault="00573B3B" w:rsidP="00595577">
            <w:pPr>
              <w:rPr>
                <w:bCs/>
              </w:rPr>
            </w:pPr>
            <w:r w:rsidRPr="0020593E">
              <w:rPr>
                <w:bCs/>
              </w:rPr>
              <w:t>9. Stendiniai pranešimai (žanro reikalavimai: turinys, struktūra, kalba, vizualinis pateikimas). Tarpkultūrinio konteksto reikšmė rengiant stendinius pranešimus</w:t>
            </w:r>
          </w:p>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tc>
        <w:tc>
          <w:tcPr>
            <w:tcW w:w="250" w:type="pct"/>
          </w:tcPr>
          <w:p w:rsidR="00573B3B" w:rsidRPr="00E6329F" w:rsidRDefault="00573B3B" w:rsidP="00595577">
            <w:r>
              <w:t>10</w:t>
            </w:r>
          </w:p>
        </w:tc>
        <w:tc>
          <w:tcPr>
            <w:tcW w:w="250" w:type="pct"/>
          </w:tcPr>
          <w:p w:rsidR="00573B3B" w:rsidRPr="00E6329F" w:rsidRDefault="00573B3B" w:rsidP="00595577"/>
        </w:tc>
        <w:tc>
          <w:tcPr>
            <w:tcW w:w="250" w:type="pct"/>
          </w:tcPr>
          <w:p w:rsidR="00573B3B" w:rsidRPr="00E6329F" w:rsidRDefault="00573B3B" w:rsidP="00595577">
            <w:r>
              <w:t>10</w:t>
            </w:r>
          </w:p>
        </w:tc>
        <w:tc>
          <w:tcPr>
            <w:tcW w:w="250" w:type="pct"/>
          </w:tcPr>
          <w:p w:rsidR="00573B3B" w:rsidRPr="00E6329F" w:rsidRDefault="00573B3B" w:rsidP="00595577">
            <w:r>
              <w:t>16</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E6329F" w:rsidRDefault="00573B3B" w:rsidP="00595577">
            <w:pPr>
              <w:rPr>
                <w:bCs/>
              </w:rPr>
            </w:pPr>
            <w:r w:rsidRPr="00E6329F">
              <w:rPr>
                <w:bCs/>
              </w:rPr>
              <w:t xml:space="preserve">10. </w:t>
            </w:r>
            <w:r w:rsidRPr="00E6329F">
              <w:t>Žodinės pateiktys, tarpkultūrinio konteksto reikšmė rengiant žodines pateiktis (</w:t>
            </w:r>
            <w:r w:rsidRPr="00E6329F">
              <w:rPr>
                <w:i/>
              </w:rPr>
              <w:t>tęsiama</w:t>
            </w:r>
            <w:r w:rsidRPr="00E6329F">
              <w:t>)</w:t>
            </w:r>
          </w:p>
        </w:tc>
        <w:tc>
          <w:tcPr>
            <w:tcW w:w="250" w:type="pct"/>
          </w:tcPr>
          <w:p w:rsidR="00573B3B" w:rsidRPr="00E6329F" w:rsidRDefault="00573B3B" w:rsidP="00595577">
            <w:pPr>
              <w:jc w:val="both"/>
              <w:rPr>
                <w:rFonts w:ascii="Times New Roman" w:hAnsi="Times New Roman"/>
                <w:bCs/>
                <w:sz w:val="20"/>
                <w:szCs w:val="20"/>
              </w:rPr>
            </w:pPr>
          </w:p>
        </w:tc>
        <w:tc>
          <w:tcPr>
            <w:tcW w:w="250" w:type="pct"/>
          </w:tcPr>
          <w:p w:rsidR="00573B3B" w:rsidRPr="00E6329F" w:rsidRDefault="00573B3B" w:rsidP="00595577">
            <w:pPr>
              <w:jc w:val="both"/>
              <w:rPr>
                <w:rFonts w:ascii="Times New Roman" w:hAnsi="Times New Roman"/>
                <w:bCs/>
                <w:sz w:val="20"/>
                <w:szCs w:val="20"/>
              </w:rPr>
            </w:pPr>
          </w:p>
        </w:tc>
        <w:tc>
          <w:tcPr>
            <w:tcW w:w="250" w:type="pct"/>
          </w:tcPr>
          <w:p w:rsidR="00573B3B" w:rsidRPr="00E6329F" w:rsidRDefault="00573B3B" w:rsidP="00595577">
            <w:pPr>
              <w:jc w:val="both"/>
              <w:rPr>
                <w:rFonts w:ascii="Times New Roman" w:hAnsi="Times New Roman"/>
                <w:sz w:val="20"/>
                <w:szCs w:val="20"/>
              </w:rPr>
            </w:pPr>
          </w:p>
        </w:tc>
        <w:tc>
          <w:tcPr>
            <w:tcW w:w="250" w:type="pct"/>
          </w:tcPr>
          <w:p w:rsidR="00573B3B" w:rsidRPr="00E6329F" w:rsidRDefault="00573B3B" w:rsidP="00595577">
            <w:pPr>
              <w:rPr>
                <w:lang w:val="en-US"/>
              </w:rPr>
            </w:pPr>
            <w:r w:rsidRPr="00E6329F">
              <w:rPr>
                <w:lang w:val="en-US"/>
              </w:rPr>
              <w:t>10</w:t>
            </w:r>
          </w:p>
        </w:tc>
        <w:tc>
          <w:tcPr>
            <w:tcW w:w="250" w:type="pct"/>
          </w:tcPr>
          <w:p w:rsidR="00573B3B" w:rsidRPr="00E6329F" w:rsidRDefault="00573B3B" w:rsidP="00595577"/>
        </w:tc>
        <w:tc>
          <w:tcPr>
            <w:tcW w:w="250" w:type="pct"/>
          </w:tcPr>
          <w:p w:rsidR="00573B3B" w:rsidRPr="00E6329F" w:rsidRDefault="00573B3B" w:rsidP="00595577">
            <w:r w:rsidRPr="00E6329F">
              <w:t>10</w:t>
            </w:r>
          </w:p>
        </w:tc>
        <w:tc>
          <w:tcPr>
            <w:tcW w:w="250" w:type="pct"/>
          </w:tcPr>
          <w:p w:rsidR="00573B3B" w:rsidRPr="00E6329F" w:rsidRDefault="00573B3B" w:rsidP="00595577">
            <w:r w:rsidRPr="00E6329F">
              <w:t>11</w:t>
            </w:r>
          </w:p>
        </w:tc>
        <w:tc>
          <w:tcPr>
            <w:tcW w:w="1250" w:type="pct"/>
            <w:vMerge/>
          </w:tcPr>
          <w:p w:rsidR="00573B3B" w:rsidRPr="00E6329F" w:rsidRDefault="00573B3B" w:rsidP="00595577">
            <w:pPr>
              <w:jc w:val="both"/>
              <w:rPr>
                <w:rFonts w:ascii="Times New Roman" w:hAnsi="Times New Roman"/>
                <w:bCs/>
                <w:sz w:val="20"/>
                <w:szCs w:val="20"/>
              </w:rPr>
            </w:pPr>
          </w:p>
        </w:tc>
      </w:tr>
      <w:tr w:rsidR="00573B3B" w:rsidRPr="00E6329F" w:rsidTr="00DF0A8E">
        <w:tc>
          <w:tcPr>
            <w:tcW w:w="2000" w:type="pct"/>
          </w:tcPr>
          <w:p w:rsidR="00573B3B" w:rsidRPr="00E6329F" w:rsidRDefault="00573B3B" w:rsidP="00595577">
            <w:pPr>
              <w:rPr>
                <w:b/>
              </w:rPr>
            </w:pPr>
            <w:r w:rsidRPr="00E6329F">
              <w:rPr>
                <w:b/>
              </w:rPr>
              <w:t>Iš viso</w:t>
            </w:r>
          </w:p>
        </w:tc>
        <w:tc>
          <w:tcPr>
            <w:tcW w:w="250" w:type="pct"/>
          </w:tcPr>
          <w:p w:rsidR="00573B3B" w:rsidRPr="00E6329F" w:rsidRDefault="00573B3B" w:rsidP="00595577">
            <w:pPr>
              <w:rPr>
                <w:b/>
              </w:rPr>
            </w:pPr>
          </w:p>
        </w:tc>
        <w:tc>
          <w:tcPr>
            <w:tcW w:w="250" w:type="pct"/>
          </w:tcPr>
          <w:p w:rsidR="00573B3B" w:rsidRPr="00E6329F" w:rsidRDefault="00573B3B" w:rsidP="00595577">
            <w:pPr>
              <w:rPr>
                <w:b/>
              </w:rPr>
            </w:pPr>
          </w:p>
        </w:tc>
        <w:tc>
          <w:tcPr>
            <w:tcW w:w="250" w:type="pct"/>
          </w:tcPr>
          <w:p w:rsidR="00573B3B" w:rsidRPr="00E6329F" w:rsidRDefault="00573B3B" w:rsidP="00595577">
            <w:pPr>
              <w:rPr>
                <w:b/>
              </w:rPr>
            </w:pPr>
          </w:p>
        </w:tc>
        <w:tc>
          <w:tcPr>
            <w:tcW w:w="250" w:type="pct"/>
          </w:tcPr>
          <w:p w:rsidR="00573B3B" w:rsidRPr="00E6329F" w:rsidRDefault="00573B3B" w:rsidP="00595577">
            <w:pPr>
              <w:rPr>
                <w:b/>
              </w:rPr>
            </w:pPr>
            <w:r w:rsidRPr="00E6329F">
              <w:rPr>
                <w:b/>
              </w:rPr>
              <w:t>64</w:t>
            </w:r>
          </w:p>
        </w:tc>
        <w:tc>
          <w:tcPr>
            <w:tcW w:w="250" w:type="pct"/>
          </w:tcPr>
          <w:p w:rsidR="00573B3B" w:rsidRPr="00E6329F" w:rsidRDefault="00573B3B" w:rsidP="00595577">
            <w:pPr>
              <w:rPr>
                <w:b/>
              </w:rPr>
            </w:pPr>
          </w:p>
        </w:tc>
        <w:tc>
          <w:tcPr>
            <w:tcW w:w="250" w:type="pct"/>
          </w:tcPr>
          <w:p w:rsidR="00573B3B" w:rsidRPr="00E6329F" w:rsidRDefault="00573B3B" w:rsidP="00595577">
            <w:pPr>
              <w:rPr>
                <w:b/>
              </w:rPr>
            </w:pPr>
            <w:r w:rsidRPr="00E6329F">
              <w:rPr>
                <w:b/>
              </w:rPr>
              <w:t>64</w:t>
            </w:r>
          </w:p>
        </w:tc>
        <w:tc>
          <w:tcPr>
            <w:tcW w:w="250" w:type="pct"/>
          </w:tcPr>
          <w:p w:rsidR="00573B3B" w:rsidRPr="00E6329F" w:rsidRDefault="00573B3B" w:rsidP="00595577">
            <w:pPr>
              <w:rPr>
                <w:b/>
              </w:rPr>
            </w:pPr>
            <w:r w:rsidRPr="00E6329F">
              <w:rPr>
                <w:b/>
                <w:lang w:val="en-US"/>
              </w:rPr>
              <w:t>76</w:t>
            </w:r>
          </w:p>
        </w:tc>
        <w:tc>
          <w:tcPr>
            <w:tcW w:w="1250" w:type="pct"/>
            <w:vMerge/>
          </w:tcPr>
          <w:p w:rsidR="00573B3B" w:rsidRPr="00E6329F" w:rsidRDefault="00573B3B" w:rsidP="00595577">
            <w:pPr>
              <w:jc w:val="both"/>
              <w:rPr>
                <w:rFonts w:ascii="Times New Roman" w:hAnsi="Times New Roman"/>
                <w:bCs/>
                <w:sz w:val="20"/>
                <w:szCs w:val="20"/>
              </w:rPr>
            </w:pPr>
          </w:p>
        </w:tc>
      </w:tr>
    </w:tbl>
    <w:p w:rsidR="00BD40CD" w:rsidRDefault="00BD40CD" w:rsidP="00BD40CD">
      <w:pPr>
        <w:pStyle w:val="ptnorm"/>
      </w:pPr>
    </w:p>
    <w:tbl>
      <w:tblPr>
        <w:tblW w:w="5000" w:type="pct"/>
        <w:tblCellMar>
          <w:left w:w="10" w:type="dxa"/>
          <w:right w:w="10" w:type="dxa"/>
        </w:tblCellMar>
        <w:tblLook w:val="0000" w:firstRow="0" w:lastRow="0" w:firstColumn="0" w:lastColumn="0" w:noHBand="0" w:noVBand="0"/>
      </w:tblPr>
      <w:tblGrid>
        <w:gridCol w:w="2191"/>
        <w:gridCol w:w="763"/>
        <w:gridCol w:w="1402"/>
        <w:gridCol w:w="5262"/>
      </w:tblGrid>
      <w:tr w:rsidR="00BD40CD" w:rsidRPr="00E6329F" w:rsidTr="00573B3B">
        <w:tc>
          <w:tcPr>
            <w:tcW w:w="1142"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BD40CD" w:rsidRPr="00E6329F" w:rsidRDefault="00BD40CD" w:rsidP="00595577">
            <w:pPr>
              <w:pStyle w:val="ptnorm"/>
            </w:pPr>
            <w:r w:rsidRPr="00E6329F">
              <w:t>Vertinimo forma</w:t>
            </w:r>
          </w:p>
        </w:tc>
        <w:tc>
          <w:tcPr>
            <w:tcW w:w="398"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BD40CD" w:rsidRPr="00E6329F" w:rsidRDefault="00BD40CD" w:rsidP="00595577">
            <w:pPr>
              <w:pStyle w:val="ptnorm"/>
            </w:pPr>
            <w:r w:rsidRPr="00E6329F">
              <w:t>Svoris proc.</w:t>
            </w:r>
          </w:p>
        </w:tc>
        <w:tc>
          <w:tcPr>
            <w:tcW w:w="721"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BD40CD" w:rsidRPr="00E6329F" w:rsidRDefault="00BD40CD" w:rsidP="00595577">
            <w:pPr>
              <w:pStyle w:val="ptnorm"/>
            </w:pPr>
            <w:r w:rsidRPr="00E6329F">
              <w:t>Atsiskaitymo laikas</w:t>
            </w:r>
          </w:p>
        </w:tc>
        <w:tc>
          <w:tcPr>
            <w:tcW w:w="2739"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BD40CD" w:rsidRPr="00E6329F" w:rsidRDefault="00BD40CD" w:rsidP="00595577">
            <w:pPr>
              <w:pStyle w:val="ptnorm"/>
            </w:pPr>
            <w:r w:rsidRPr="00E6329F">
              <w:t>Vertinimo kriterijai</w:t>
            </w:r>
          </w:p>
        </w:tc>
      </w:tr>
      <w:tr w:rsidR="00BD40CD" w:rsidRPr="00E6329F" w:rsidTr="00573B3B">
        <w:tc>
          <w:tcPr>
            <w:tcW w:w="1142" w:type="pct"/>
            <w:tcBorders>
              <w:top w:val="single" w:sz="4" w:space="0" w:color="000000"/>
              <w:left w:val="single" w:sz="8" w:space="0" w:color="000000"/>
              <w:bottom w:val="single" w:sz="4" w:space="0" w:color="auto"/>
            </w:tcBorders>
          </w:tcPr>
          <w:p w:rsidR="00BD40CD" w:rsidRPr="00E6329F" w:rsidRDefault="00BD40CD" w:rsidP="00595577">
            <w:r w:rsidRPr="00E6329F">
              <w:rPr>
                <w:spacing w:val="-1"/>
              </w:rPr>
              <w:t>Ž</w:t>
            </w:r>
            <w:r w:rsidRPr="00E6329F">
              <w:t>od</w:t>
            </w:r>
            <w:r w:rsidRPr="00E6329F">
              <w:rPr>
                <w:spacing w:val="-1"/>
              </w:rPr>
              <w:t>i</w:t>
            </w:r>
            <w:r w:rsidRPr="00E6329F">
              <w:t>n</w:t>
            </w:r>
            <w:r w:rsidRPr="00E6329F">
              <w:rPr>
                <w:spacing w:val="-1"/>
              </w:rPr>
              <w:t>ė</w:t>
            </w:r>
            <w:r w:rsidRPr="00E6329F">
              <w:t>s</w:t>
            </w:r>
            <w:r w:rsidRPr="00E6329F">
              <w:rPr>
                <w:spacing w:val="-6"/>
              </w:rPr>
              <w:t xml:space="preserve"> </w:t>
            </w:r>
            <w:r w:rsidRPr="00E6329F">
              <w:t>/</w:t>
            </w:r>
            <w:r w:rsidRPr="00E6329F">
              <w:rPr>
                <w:w w:val="99"/>
              </w:rPr>
              <w:t xml:space="preserve"> </w:t>
            </w:r>
            <w:r w:rsidRPr="00E6329F">
              <w:rPr>
                <w:w w:val="95"/>
              </w:rPr>
              <w:t>K</w:t>
            </w:r>
            <w:r w:rsidRPr="00E6329F">
              <w:rPr>
                <w:spacing w:val="-1"/>
                <w:w w:val="95"/>
              </w:rPr>
              <w:t>al</w:t>
            </w:r>
            <w:r w:rsidRPr="00E6329F">
              <w:rPr>
                <w:w w:val="95"/>
              </w:rPr>
              <w:t>b</w:t>
            </w:r>
            <w:r w:rsidRPr="00E6329F">
              <w:rPr>
                <w:spacing w:val="-1"/>
                <w:w w:val="95"/>
              </w:rPr>
              <w:t>ėjim</w:t>
            </w:r>
            <w:r w:rsidRPr="00E6329F">
              <w:rPr>
                <w:w w:val="95"/>
              </w:rPr>
              <w:t>o</w:t>
            </w:r>
            <w:r w:rsidRPr="00E6329F">
              <w:t xml:space="preserve"> u</w:t>
            </w:r>
            <w:r w:rsidRPr="00E6329F">
              <w:rPr>
                <w:spacing w:val="-1"/>
              </w:rPr>
              <w:t>ž</w:t>
            </w:r>
            <w:r w:rsidRPr="00E6329F">
              <w:t>duo</w:t>
            </w:r>
            <w:r w:rsidRPr="00E6329F">
              <w:rPr>
                <w:spacing w:val="-1"/>
              </w:rPr>
              <w:t>t</w:t>
            </w:r>
            <w:r w:rsidRPr="00E6329F">
              <w:t>ys</w:t>
            </w:r>
          </w:p>
        </w:tc>
        <w:tc>
          <w:tcPr>
            <w:tcW w:w="398" w:type="pct"/>
            <w:tcBorders>
              <w:top w:val="single" w:sz="4" w:space="0" w:color="000000"/>
              <w:left w:val="single" w:sz="4" w:space="0" w:color="000000"/>
              <w:bottom w:val="single" w:sz="4" w:space="0" w:color="auto"/>
            </w:tcBorders>
            <w:tcMar>
              <w:top w:w="86" w:type="dxa"/>
              <w:left w:w="86" w:type="dxa"/>
              <w:bottom w:w="86" w:type="dxa"/>
              <w:right w:w="86" w:type="dxa"/>
            </w:tcMar>
          </w:tcPr>
          <w:p w:rsidR="00BD40CD" w:rsidRPr="00E6329F" w:rsidRDefault="00775701" w:rsidP="00595577">
            <w:r>
              <w:t>‒</w:t>
            </w:r>
          </w:p>
        </w:tc>
        <w:tc>
          <w:tcPr>
            <w:tcW w:w="721" w:type="pct"/>
            <w:tcBorders>
              <w:top w:val="single" w:sz="4" w:space="0" w:color="000000"/>
              <w:left w:val="single" w:sz="4" w:space="0" w:color="000000"/>
              <w:bottom w:val="single" w:sz="4" w:space="0" w:color="auto"/>
            </w:tcBorders>
            <w:tcMar>
              <w:top w:w="0" w:type="dxa"/>
              <w:left w:w="108" w:type="dxa"/>
              <w:bottom w:w="0" w:type="dxa"/>
              <w:right w:w="108" w:type="dxa"/>
            </w:tcMar>
          </w:tcPr>
          <w:p w:rsidR="00BD40CD" w:rsidRPr="00E6329F" w:rsidRDefault="00BD40CD" w:rsidP="00595577">
            <w:r w:rsidRPr="00E6329F">
              <w:t>P</w:t>
            </w:r>
            <w:r w:rsidRPr="00E6329F">
              <w:rPr>
                <w:spacing w:val="-1"/>
              </w:rPr>
              <w:t>e</w:t>
            </w:r>
            <w:r w:rsidRPr="00E6329F">
              <w:t xml:space="preserve">r </w:t>
            </w:r>
            <w:r w:rsidRPr="00E6329F">
              <w:rPr>
                <w:w w:val="95"/>
              </w:rPr>
              <w:t>p</w:t>
            </w:r>
            <w:r w:rsidRPr="00E6329F">
              <w:rPr>
                <w:spacing w:val="-1"/>
                <w:w w:val="95"/>
              </w:rPr>
              <w:t>a</w:t>
            </w:r>
            <w:r w:rsidRPr="00E6329F">
              <w:rPr>
                <w:w w:val="95"/>
              </w:rPr>
              <w:t>v</w:t>
            </w:r>
            <w:r w:rsidRPr="00E6329F">
              <w:rPr>
                <w:spacing w:val="-1"/>
                <w:w w:val="95"/>
              </w:rPr>
              <w:t>a</w:t>
            </w:r>
            <w:r w:rsidRPr="00E6329F">
              <w:rPr>
                <w:w w:val="95"/>
              </w:rPr>
              <w:t>s</w:t>
            </w:r>
            <w:r w:rsidRPr="00E6329F">
              <w:rPr>
                <w:spacing w:val="-1"/>
                <w:w w:val="95"/>
              </w:rPr>
              <w:t>a</w:t>
            </w:r>
            <w:r w:rsidRPr="00E6329F">
              <w:rPr>
                <w:w w:val="95"/>
              </w:rPr>
              <w:t>r</w:t>
            </w:r>
            <w:r w:rsidRPr="00E6329F">
              <w:rPr>
                <w:spacing w:val="-1"/>
                <w:w w:val="95"/>
              </w:rPr>
              <w:t>i</w:t>
            </w:r>
            <w:r w:rsidRPr="00E6329F">
              <w:rPr>
                <w:w w:val="95"/>
              </w:rPr>
              <w:t>o</w:t>
            </w:r>
            <w:r w:rsidRPr="00E6329F">
              <w:t xml:space="preserve"> s</w:t>
            </w:r>
            <w:r w:rsidRPr="00E6329F">
              <w:rPr>
                <w:spacing w:val="-1"/>
              </w:rPr>
              <w:t>eme</w:t>
            </w:r>
            <w:r w:rsidRPr="00E6329F">
              <w:t>s</w:t>
            </w:r>
            <w:r w:rsidRPr="00E6329F">
              <w:rPr>
                <w:spacing w:val="-1"/>
              </w:rPr>
              <w:t>t</w:t>
            </w:r>
            <w:r w:rsidRPr="00E6329F">
              <w:t>rą</w:t>
            </w:r>
          </w:p>
        </w:tc>
        <w:tc>
          <w:tcPr>
            <w:tcW w:w="2739" w:type="pct"/>
            <w:tcBorders>
              <w:top w:val="single" w:sz="4" w:space="0" w:color="000000"/>
              <w:left w:val="single" w:sz="4" w:space="0" w:color="000000"/>
              <w:bottom w:val="single" w:sz="4" w:space="0" w:color="auto"/>
              <w:right w:val="single" w:sz="8" w:space="0" w:color="000000"/>
            </w:tcBorders>
            <w:tcMar>
              <w:left w:w="108" w:type="dxa"/>
              <w:right w:w="108" w:type="dxa"/>
            </w:tcMar>
          </w:tcPr>
          <w:p w:rsidR="00BD40CD" w:rsidRPr="00E6329F" w:rsidRDefault="00BD40CD" w:rsidP="00595577">
            <w:pPr>
              <w:spacing w:after="0" w:line="240" w:lineRule="auto"/>
              <w:rPr>
                <w:w w:val="95"/>
              </w:rPr>
            </w:pPr>
            <w:r w:rsidRPr="00E6329F">
              <w:t>P</w:t>
            </w:r>
            <w:r w:rsidRPr="00E6329F">
              <w:rPr>
                <w:spacing w:val="-1"/>
              </w:rPr>
              <w:t>e</w:t>
            </w:r>
            <w:r w:rsidRPr="00E6329F">
              <w:rPr>
                <w:spacing w:val="-2"/>
              </w:rPr>
              <w:t>r</w:t>
            </w:r>
            <w:r w:rsidRPr="00E6329F">
              <w:t>sk</w:t>
            </w:r>
            <w:r w:rsidRPr="00E6329F">
              <w:rPr>
                <w:spacing w:val="-1"/>
              </w:rPr>
              <w:t>ait</w:t>
            </w:r>
            <w:r w:rsidRPr="00E6329F">
              <w:t>y</w:t>
            </w:r>
            <w:r w:rsidRPr="00E6329F">
              <w:rPr>
                <w:spacing w:val="-1"/>
              </w:rPr>
              <w:t>t</w:t>
            </w:r>
            <w:r w:rsidRPr="00E6329F">
              <w:t>os</w:t>
            </w:r>
            <w:r w:rsidRPr="00E6329F">
              <w:rPr>
                <w:spacing w:val="-8"/>
              </w:rPr>
              <w:t xml:space="preserve"> </w:t>
            </w:r>
            <w:r w:rsidRPr="00E6329F">
              <w:t>sp</w:t>
            </w:r>
            <w:r w:rsidRPr="00E6329F">
              <w:rPr>
                <w:spacing w:val="-1"/>
              </w:rPr>
              <w:t>ecial</w:t>
            </w:r>
            <w:r w:rsidRPr="00E6329F">
              <w:t>yb</w:t>
            </w:r>
            <w:r w:rsidRPr="00E6329F">
              <w:rPr>
                <w:spacing w:val="-1"/>
              </w:rPr>
              <w:t>ė</w:t>
            </w:r>
            <w:r w:rsidRPr="00E6329F">
              <w:t>s</w:t>
            </w:r>
            <w:r w:rsidRPr="00E6329F">
              <w:rPr>
                <w:spacing w:val="-7"/>
              </w:rPr>
              <w:t xml:space="preserve"> </w:t>
            </w:r>
            <w:r w:rsidRPr="00E6329F">
              <w:rPr>
                <w:spacing w:val="-1"/>
              </w:rPr>
              <w:t>lite</w:t>
            </w:r>
            <w:r w:rsidRPr="00E6329F">
              <w:t>r</w:t>
            </w:r>
            <w:r w:rsidRPr="00E6329F">
              <w:rPr>
                <w:spacing w:val="1"/>
              </w:rPr>
              <w:t>a</w:t>
            </w:r>
            <w:r w:rsidRPr="00E6329F">
              <w:rPr>
                <w:spacing w:val="-1"/>
              </w:rPr>
              <w:t>t</w:t>
            </w:r>
            <w:r w:rsidRPr="00E6329F">
              <w:t>ūros</w:t>
            </w:r>
            <w:r w:rsidRPr="00E6329F">
              <w:rPr>
                <w:spacing w:val="-8"/>
              </w:rPr>
              <w:t xml:space="preserve"> </w:t>
            </w:r>
            <w:r w:rsidRPr="00E6329F">
              <w:t>pr</w:t>
            </w:r>
            <w:r w:rsidRPr="00E6329F">
              <w:rPr>
                <w:spacing w:val="-1"/>
              </w:rPr>
              <w:t>i</w:t>
            </w:r>
            <w:r w:rsidRPr="00E6329F">
              <w:t>s</w:t>
            </w:r>
            <w:r w:rsidRPr="00E6329F">
              <w:rPr>
                <w:spacing w:val="-1"/>
              </w:rPr>
              <w:t>tat</w:t>
            </w:r>
            <w:r w:rsidRPr="00E6329F">
              <w:t>y</w:t>
            </w:r>
            <w:r w:rsidRPr="00E6329F">
              <w:rPr>
                <w:spacing w:val="-1"/>
              </w:rPr>
              <w:t>ma</w:t>
            </w:r>
            <w:r w:rsidRPr="00E6329F">
              <w:t>s</w:t>
            </w:r>
            <w:r w:rsidRPr="00E6329F">
              <w:rPr>
                <w:spacing w:val="-7"/>
              </w:rPr>
              <w:t xml:space="preserve"> </w:t>
            </w:r>
            <w:r w:rsidRPr="00E6329F">
              <w:rPr>
                <w:spacing w:val="-1"/>
              </w:rPr>
              <w:t>ž</w:t>
            </w:r>
            <w:r w:rsidRPr="00E6329F">
              <w:t>od</w:t>
            </w:r>
            <w:r w:rsidRPr="00E6329F">
              <w:rPr>
                <w:spacing w:val="-1"/>
              </w:rPr>
              <w:t>ži</w:t>
            </w:r>
            <w:r w:rsidRPr="00E6329F">
              <w:t xml:space="preserve">u </w:t>
            </w:r>
            <w:r w:rsidRPr="00E6329F">
              <w:rPr>
                <w:rFonts w:ascii="Arial" w:hAnsi="Arial" w:cs="Arial"/>
              </w:rPr>
              <w:t>‒</w:t>
            </w:r>
            <w:r w:rsidRPr="00E6329F">
              <w:t xml:space="preserve"> 2</w:t>
            </w:r>
            <w:r w:rsidRPr="00E6329F">
              <w:rPr>
                <w:spacing w:val="-9"/>
              </w:rPr>
              <w:t xml:space="preserve"> </w:t>
            </w:r>
            <w:r w:rsidRPr="00E6329F">
              <w:t>p</w:t>
            </w:r>
            <w:r w:rsidRPr="00E6329F">
              <w:rPr>
                <w:spacing w:val="-1"/>
              </w:rPr>
              <w:t>atei</w:t>
            </w:r>
            <w:r w:rsidRPr="00E6329F">
              <w:t>k</w:t>
            </w:r>
            <w:r w:rsidRPr="00E6329F">
              <w:rPr>
                <w:spacing w:val="-1"/>
              </w:rPr>
              <w:t>či</w:t>
            </w:r>
            <w:r w:rsidRPr="00E6329F">
              <w:t>ų</w:t>
            </w:r>
            <w:r w:rsidRPr="00E6329F">
              <w:rPr>
                <w:spacing w:val="-6"/>
              </w:rPr>
              <w:t xml:space="preserve"> </w:t>
            </w:r>
            <w:r w:rsidRPr="00E6329F">
              <w:t>pr</w:t>
            </w:r>
            <w:r w:rsidRPr="00E6329F">
              <w:rPr>
                <w:spacing w:val="-1"/>
              </w:rPr>
              <w:t>i</w:t>
            </w:r>
            <w:r w:rsidRPr="00E6329F">
              <w:t>s</w:t>
            </w:r>
            <w:r w:rsidRPr="00E6329F">
              <w:rPr>
                <w:spacing w:val="-1"/>
              </w:rPr>
              <w:t>tat</w:t>
            </w:r>
            <w:r w:rsidRPr="00E6329F">
              <w:t>y</w:t>
            </w:r>
            <w:r w:rsidRPr="00E6329F">
              <w:rPr>
                <w:spacing w:val="-1"/>
              </w:rPr>
              <w:t>ma</w:t>
            </w:r>
            <w:r w:rsidRPr="00E6329F">
              <w:t xml:space="preserve">s. </w:t>
            </w:r>
            <w:r w:rsidRPr="00E6329F">
              <w:rPr>
                <w:w w:val="95"/>
              </w:rPr>
              <w:t>V</w:t>
            </w:r>
            <w:r w:rsidRPr="00E6329F">
              <w:rPr>
                <w:spacing w:val="-1"/>
                <w:w w:val="95"/>
              </w:rPr>
              <w:t>e</w:t>
            </w:r>
            <w:r w:rsidRPr="00E6329F">
              <w:rPr>
                <w:w w:val="95"/>
              </w:rPr>
              <w:t>r</w:t>
            </w:r>
            <w:r w:rsidRPr="00E6329F">
              <w:rPr>
                <w:spacing w:val="-1"/>
                <w:w w:val="95"/>
              </w:rPr>
              <w:t>ti</w:t>
            </w:r>
            <w:r w:rsidRPr="00E6329F">
              <w:rPr>
                <w:w w:val="95"/>
              </w:rPr>
              <w:t>n</w:t>
            </w:r>
            <w:r w:rsidRPr="00E6329F">
              <w:rPr>
                <w:spacing w:val="-1"/>
                <w:w w:val="95"/>
              </w:rPr>
              <w:t>ama</w:t>
            </w:r>
            <w:r w:rsidRPr="00E6329F">
              <w:rPr>
                <w:w w:val="95"/>
              </w:rPr>
              <w:t>:</w:t>
            </w:r>
          </w:p>
          <w:p w:rsidR="00BD40CD" w:rsidRPr="001856F8" w:rsidRDefault="00BD40CD" w:rsidP="00595577">
            <w:pPr>
              <w:pStyle w:val="tlist"/>
            </w:pPr>
            <w:r w:rsidRPr="001856F8">
              <w:t>turinys;</w:t>
            </w:r>
          </w:p>
          <w:p w:rsidR="00BD40CD" w:rsidRPr="001856F8" w:rsidRDefault="00BD40CD" w:rsidP="00595577">
            <w:pPr>
              <w:pStyle w:val="tlist"/>
            </w:pPr>
            <w:r w:rsidRPr="001856F8">
              <w:t>struktūra;</w:t>
            </w:r>
          </w:p>
          <w:p w:rsidR="00BD40CD" w:rsidRPr="001856F8" w:rsidRDefault="00BD40CD" w:rsidP="00595577">
            <w:pPr>
              <w:pStyle w:val="tlist"/>
            </w:pPr>
            <w:r w:rsidRPr="001856F8">
              <w:t>leksinė raiška;</w:t>
            </w:r>
          </w:p>
          <w:p w:rsidR="00BD40CD" w:rsidRPr="001856F8" w:rsidRDefault="00BD40CD" w:rsidP="00595577">
            <w:pPr>
              <w:pStyle w:val="tlist"/>
            </w:pPr>
            <w:r w:rsidRPr="001856F8">
              <w:t>kalbos taisyklingumas;</w:t>
            </w:r>
          </w:p>
          <w:p w:rsidR="00BD40CD" w:rsidRPr="001856F8" w:rsidRDefault="00BD40CD" w:rsidP="00595577">
            <w:pPr>
              <w:pStyle w:val="tlist"/>
            </w:pPr>
            <w:r w:rsidRPr="001856F8">
              <w:t>kalbėjimo tempas, sklandumas, tarimas;</w:t>
            </w:r>
          </w:p>
          <w:p w:rsidR="00BD40CD" w:rsidRPr="00E6329F" w:rsidRDefault="00BD40CD" w:rsidP="00595577">
            <w:pPr>
              <w:pStyle w:val="tlist"/>
            </w:pPr>
            <w:r w:rsidRPr="001856F8">
              <w:t>pateikimas: kalbos įtaigumas, kūno kalba, kontaktas su auditorija, vaizdinės priemonės.</w:t>
            </w:r>
          </w:p>
        </w:tc>
      </w:tr>
      <w:tr w:rsidR="00BD40CD" w:rsidRPr="00E6329F" w:rsidTr="00573B3B">
        <w:tc>
          <w:tcPr>
            <w:tcW w:w="1142" w:type="pct"/>
            <w:tcBorders>
              <w:top w:val="single" w:sz="4" w:space="0" w:color="auto"/>
              <w:left w:val="single" w:sz="4" w:space="0" w:color="auto"/>
              <w:bottom w:val="single" w:sz="4" w:space="0" w:color="auto"/>
              <w:right w:val="single" w:sz="4" w:space="0" w:color="auto"/>
            </w:tcBorders>
          </w:tcPr>
          <w:p w:rsidR="00BD40CD" w:rsidRPr="00E6329F" w:rsidRDefault="00BD40CD" w:rsidP="00595577">
            <w:r w:rsidRPr="00E6329F">
              <w:t>R</w:t>
            </w:r>
            <w:r w:rsidRPr="00E6329F">
              <w:rPr>
                <w:spacing w:val="-1"/>
              </w:rPr>
              <w:t>a</w:t>
            </w:r>
            <w:r w:rsidRPr="00E6329F">
              <w:t>š</w:t>
            </w:r>
            <w:r w:rsidRPr="00E6329F">
              <w:rPr>
                <w:spacing w:val="-1"/>
              </w:rPr>
              <w:t>t</w:t>
            </w:r>
            <w:r w:rsidRPr="00E6329F">
              <w:t>o</w:t>
            </w:r>
            <w:r w:rsidRPr="00E6329F">
              <w:rPr>
                <w:spacing w:val="-9"/>
              </w:rPr>
              <w:t xml:space="preserve"> </w:t>
            </w:r>
            <w:r w:rsidRPr="00E6329F">
              <w:t>d</w:t>
            </w:r>
            <w:r w:rsidRPr="00E6329F">
              <w:rPr>
                <w:spacing w:val="-1"/>
              </w:rPr>
              <w:t>a</w:t>
            </w:r>
            <w:r w:rsidRPr="00E6329F">
              <w:t>rb</w:t>
            </w:r>
            <w:r w:rsidRPr="00E6329F">
              <w:rPr>
                <w:spacing w:val="-1"/>
              </w:rPr>
              <w:t>a</w:t>
            </w:r>
            <w:r w:rsidRPr="00E6329F">
              <w:t>i</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BD40CD" w:rsidRPr="00E6329F" w:rsidRDefault="00775701" w:rsidP="00775701">
            <w:pPr>
              <w:rPr>
                <w:lang w:val="en-US"/>
              </w:rPr>
            </w:pPr>
            <w:r>
              <w:rPr>
                <w:lang w:val="en-US"/>
              </w:rPr>
              <w:t>‒</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0CD" w:rsidRPr="00E6329F" w:rsidRDefault="00BD40CD" w:rsidP="00595577">
            <w:r w:rsidRPr="00E6329F">
              <w:t>P</w:t>
            </w:r>
            <w:r w:rsidRPr="00E6329F">
              <w:rPr>
                <w:spacing w:val="-1"/>
              </w:rPr>
              <w:t>e</w:t>
            </w:r>
            <w:r w:rsidRPr="00E6329F">
              <w:t xml:space="preserve">r </w:t>
            </w:r>
            <w:r w:rsidRPr="00E6329F">
              <w:rPr>
                <w:w w:val="95"/>
              </w:rPr>
              <w:t>p</w:t>
            </w:r>
            <w:r w:rsidRPr="00E6329F">
              <w:rPr>
                <w:spacing w:val="-1"/>
                <w:w w:val="95"/>
              </w:rPr>
              <w:t>a</w:t>
            </w:r>
            <w:r w:rsidRPr="00E6329F">
              <w:rPr>
                <w:w w:val="95"/>
              </w:rPr>
              <w:t>v</w:t>
            </w:r>
            <w:r w:rsidRPr="00E6329F">
              <w:rPr>
                <w:spacing w:val="-1"/>
                <w:w w:val="95"/>
              </w:rPr>
              <w:t>a</w:t>
            </w:r>
            <w:r w:rsidRPr="00E6329F">
              <w:rPr>
                <w:w w:val="95"/>
              </w:rPr>
              <w:t>s</w:t>
            </w:r>
            <w:r w:rsidRPr="00E6329F">
              <w:rPr>
                <w:spacing w:val="-1"/>
                <w:w w:val="95"/>
              </w:rPr>
              <w:t>a</w:t>
            </w:r>
            <w:r w:rsidRPr="00E6329F">
              <w:rPr>
                <w:w w:val="95"/>
              </w:rPr>
              <w:t>r</w:t>
            </w:r>
            <w:r w:rsidRPr="00E6329F">
              <w:rPr>
                <w:spacing w:val="-1"/>
                <w:w w:val="95"/>
              </w:rPr>
              <w:t>i</w:t>
            </w:r>
            <w:r w:rsidRPr="00E6329F">
              <w:rPr>
                <w:w w:val="95"/>
              </w:rPr>
              <w:t>o</w:t>
            </w:r>
            <w:r w:rsidRPr="00E6329F">
              <w:t xml:space="preserve"> s</w:t>
            </w:r>
            <w:r w:rsidRPr="00E6329F">
              <w:rPr>
                <w:spacing w:val="-1"/>
              </w:rPr>
              <w:t>eme</w:t>
            </w:r>
            <w:r w:rsidRPr="00E6329F">
              <w:t>s</w:t>
            </w:r>
            <w:r w:rsidRPr="00E6329F">
              <w:rPr>
                <w:spacing w:val="-1"/>
              </w:rPr>
              <w:t>t</w:t>
            </w:r>
            <w:r w:rsidRPr="00E6329F">
              <w:t>rą</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BD40CD" w:rsidRPr="00E6329F" w:rsidRDefault="00BD40CD" w:rsidP="00595577">
            <w:pPr>
              <w:spacing w:after="0" w:line="240" w:lineRule="auto"/>
              <w:rPr>
                <w:sz w:val="20"/>
                <w:szCs w:val="20"/>
              </w:rPr>
            </w:pPr>
            <w:r w:rsidRPr="00E6329F">
              <w:t>2 santraukų ir 2 pastraipų rašymas interpretuojant statistinius duomenis bei procesus. Vertinama:</w:t>
            </w:r>
          </w:p>
          <w:p w:rsidR="00BD40CD" w:rsidRPr="001856F8" w:rsidRDefault="00BD40CD" w:rsidP="00595577">
            <w:pPr>
              <w:pStyle w:val="tlist"/>
            </w:pPr>
            <w:r w:rsidRPr="001856F8">
              <w:t>žanro atitikimas (santraukos ir pastraipos reikalavimams) ir struktūra (tiksli kompozicija, minčių aiškumas ir tikslumas, tinkamas jungimo priemonių vartojimas);</w:t>
            </w:r>
          </w:p>
          <w:p w:rsidR="00BD40CD" w:rsidRPr="001856F8" w:rsidRDefault="00BD40CD" w:rsidP="00595577">
            <w:pPr>
              <w:pStyle w:val="tlist"/>
            </w:pPr>
            <w:r w:rsidRPr="001856F8">
              <w:t>turinys: temos atskleidimas; pagrindinės bei pagrindžiančių minčių formulavimas; temos plėtojimas, minčių logiškas ir nuoseklus dėstymas;</w:t>
            </w:r>
          </w:p>
          <w:p w:rsidR="00BD40CD" w:rsidRPr="001856F8" w:rsidRDefault="00BD40CD" w:rsidP="00595577">
            <w:pPr>
              <w:pStyle w:val="tlist"/>
            </w:pPr>
            <w:r w:rsidRPr="001856F8">
              <w:lastRenderedPageBreak/>
              <w:t>leksinė raiška (akademinio žodyno turtingumas: terminija, gebėjimas perfrazuoti pateiktą informaciją);</w:t>
            </w:r>
          </w:p>
          <w:p w:rsidR="00BD40CD" w:rsidRPr="001856F8" w:rsidRDefault="00BD40CD" w:rsidP="00595577">
            <w:pPr>
              <w:pStyle w:val="tlist"/>
            </w:pPr>
            <w:r w:rsidRPr="001856F8">
              <w:t>taisyklingas akademinei kalbai būdingų gramatinių konstrukcijų vartojimas, adekvati žodžių daryba;</w:t>
            </w:r>
          </w:p>
          <w:p w:rsidR="00BD40CD" w:rsidRPr="00E6329F" w:rsidRDefault="00BD40CD" w:rsidP="00595577">
            <w:pPr>
              <w:pStyle w:val="tlist"/>
            </w:pPr>
            <w:r w:rsidRPr="001856F8">
              <w:t>rašyba, skyryba, rašto darbo apimties reikalavimų laikymasis.</w:t>
            </w:r>
          </w:p>
        </w:tc>
      </w:tr>
      <w:tr w:rsidR="00BD40CD" w:rsidRPr="00E6329F" w:rsidTr="00573B3B">
        <w:tc>
          <w:tcPr>
            <w:tcW w:w="1142" w:type="pct"/>
            <w:tcBorders>
              <w:top w:val="single" w:sz="4" w:space="0" w:color="auto"/>
              <w:left w:val="single" w:sz="4" w:space="0" w:color="auto"/>
              <w:bottom w:val="single" w:sz="4" w:space="0" w:color="auto"/>
              <w:right w:val="single" w:sz="4" w:space="0" w:color="auto"/>
            </w:tcBorders>
          </w:tcPr>
          <w:p w:rsidR="00BD40CD" w:rsidRPr="00E6329F" w:rsidRDefault="00775701" w:rsidP="00775701">
            <w:r>
              <w:lastRenderedPageBreak/>
              <w:t>Kontrolinis darbas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BD40CD" w:rsidRPr="00CF74F3" w:rsidRDefault="00775701" w:rsidP="00775701">
            <w:r>
              <w:t>‒</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0CD" w:rsidRPr="00E6329F" w:rsidRDefault="00BD40CD" w:rsidP="00595577">
            <w:pPr>
              <w:rPr>
                <w:bCs/>
              </w:rPr>
            </w:pPr>
            <w:r w:rsidRPr="00E6329F">
              <w:rPr>
                <w:spacing w:val="-2"/>
              </w:rPr>
              <w:t>K</w:t>
            </w:r>
            <w:r w:rsidRPr="00E6329F">
              <w:t xml:space="preserve">ovo </w:t>
            </w:r>
            <w:r w:rsidRPr="00E6329F">
              <w:rPr>
                <w:spacing w:val="-1"/>
                <w:w w:val="95"/>
              </w:rPr>
              <w:t>mė</w:t>
            </w:r>
            <w:r w:rsidRPr="00E6329F">
              <w:rPr>
                <w:w w:val="95"/>
              </w:rPr>
              <w:t>n</w:t>
            </w:r>
            <w:r w:rsidRPr="00E6329F">
              <w:rPr>
                <w:spacing w:val="-1"/>
                <w:w w:val="95"/>
              </w:rPr>
              <w:t>e</w:t>
            </w:r>
            <w:r w:rsidRPr="00E6329F">
              <w:rPr>
                <w:w w:val="95"/>
              </w:rPr>
              <w:t>sį</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BD40CD" w:rsidRPr="00E6329F" w:rsidRDefault="00BD40CD" w:rsidP="00595577">
            <w:pPr>
              <w:spacing w:after="0" w:line="240" w:lineRule="auto"/>
              <w:rPr>
                <w:spacing w:val="-1"/>
              </w:rPr>
            </w:pPr>
            <w:r w:rsidRPr="00E6329F">
              <w:t>Kontrolinį</w:t>
            </w:r>
            <w:r w:rsidRPr="00E6329F">
              <w:rPr>
                <w:spacing w:val="-7"/>
              </w:rPr>
              <w:t xml:space="preserve"> </w:t>
            </w:r>
            <w:r w:rsidRPr="00E6329F">
              <w:t>sud</w:t>
            </w:r>
            <w:r w:rsidRPr="00E6329F">
              <w:rPr>
                <w:spacing w:val="-1"/>
              </w:rPr>
              <w:t>a</w:t>
            </w:r>
            <w:r w:rsidRPr="00E6329F">
              <w:t>ro</w:t>
            </w:r>
            <w:r w:rsidRPr="00E6329F">
              <w:rPr>
                <w:w w:val="99"/>
              </w:rPr>
              <w:t xml:space="preserve"> </w:t>
            </w:r>
            <w:r w:rsidRPr="00E6329F">
              <w:t>gr</w:t>
            </w:r>
            <w:r w:rsidRPr="00E6329F">
              <w:rPr>
                <w:spacing w:val="-1"/>
              </w:rPr>
              <w:t>amati</w:t>
            </w:r>
            <w:r w:rsidRPr="00E6329F">
              <w:t>kos</w:t>
            </w:r>
            <w:r w:rsidRPr="00E6329F">
              <w:rPr>
                <w:spacing w:val="-5"/>
              </w:rPr>
              <w:t xml:space="preserve"> </w:t>
            </w:r>
            <w:r w:rsidRPr="00E6329F">
              <w:rPr>
                <w:spacing w:val="-1"/>
              </w:rPr>
              <w:t>te</w:t>
            </w:r>
            <w:r w:rsidRPr="00E6329F">
              <w:t>s</w:t>
            </w:r>
            <w:r w:rsidRPr="00E6329F">
              <w:rPr>
                <w:spacing w:val="-1"/>
              </w:rPr>
              <w:t>ta</w:t>
            </w:r>
            <w:r w:rsidRPr="00E6329F">
              <w:t>i</w:t>
            </w:r>
            <w:r w:rsidRPr="00E6329F">
              <w:rPr>
                <w:spacing w:val="-6"/>
              </w:rPr>
              <w:t xml:space="preserve"> </w:t>
            </w:r>
            <w:r w:rsidRPr="00E6329F">
              <w:t>–</w:t>
            </w:r>
            <w:r w:rsidRPr="00E6329F">
              <w:rPr>
                <w:spacing w:val="-7"/>
              </w:rPr>
              <w:t xml:space="preserve"> </w:t>
            </w:r>
            <w:r w:rsidRPr="00E6329F">
              <w:rPr>
                <w:spacing w:val="-1"/>
              </w:rPr>
              <w:t>at</w:t>
            </w:r>
            <w:r w:rsidRPr="00E6329F">
              <w:t>s</w:t>
            </w:r>
            <w:r w:rsidRPr="00E6329F">
              <w:rPr>
                <w:spacing w:val="-1"/>
              </w:rPr>
              <w:t>i</w:t>
            </w:r>
            <w:r w:rsidRPr="00E6329F">
              <w:t>sk</w:t>
            </w:r>
            <w:r w:rsidRPr="00E6329F">
              <w:rPr>
                <w:spacing w:val="-1"/>
              </w:rPr>
              <w:t>ait</w:t>
            </w:r>
            <w:r w:rsidRPr="00E6329F">
              <w:t>y</w:t>
            </w:r>
            <w:r w:rsidRPr="00E6329F">
              <w:rPr>
                <w:spacing w:val="-1"/>
              </w:rPr>
              <w:t>m</w:t>
            </w:r>
            <w:r w:rsidRPr="00E6329F">
              <w:rPr>
                <w:spacing w:val="1"/>
              </w:rPr>
              <w:t>a</w:t>
            </w:r>
            <w:r w:rsidRPr="00E6329F">
              <w:t>i</w:t>
            </w:r>
            <w:r w:rsidRPr="00E6329F">
              <w:rPr>
                <w:spacing w:val="-5"/>
              </w:rPr>
              <w:t xml:space="preserve"> </w:t>
            </w:r>
            <w:r w:rsidRPr="00E6329F">
              <w:t>už</w:t>
            </w:r>
            <w:r w:rsidRPr="00E6329F">
              <w:rPr>
                <w:spacing w:val="-8"/>
              </w:rPr>
              <w:t xml:space="preserve"> </w:t>
            </w:r>
            <w:r w:rsidRPr="00E6329F">
              <w:rPr>
                <w:spacing w:val="-1"/>
              </w:rPr>
              <w:t>i</w:t>
            </w:r>
            <w:r w:rsidRPr="00E6329F">
              <w:t>š</w:t>
            </w:r>
            <w:r w:rsidRPr="00E6329F">
              <w:rPr>
                <w:spacing w:val="-1"/>
              </w:rPr>
              <w:t>m</w:t>
            </w:r>
            <w:r w:rsidRPr="00E6329F">
              <w:t>ok</w:t>
            </w:r>
            <w:r w:rsidRPr="00E6329F">
              <w:rPr>
                <w:spacing w:val="-1"/>
              </w:rPr>
              <w:t>t</w:t>
            </w:r>
            <w:r w:rsidRPr="00E6329F">
              <w:t>ą</w:t>
            </w:r>
            <w:r w:rsidRPr="00E6329F">
              <w:rPr>
                <w:spacing w:val="-5"/>
              </w:rPr>
              <w:t xml:space="preserve"> </w:t>
            </w:r>
            <w:r w:rsidRPr="00E6329F">
              <w:rPr>
                <w:spacing w:val="-1"/>
              </w:rPr>
              <w:t>me</w:t>
            </w:r>
            <w:r w:rsidRPr="00E6329F">
              <w:t>d</w:t>
            </w:r>
            <w:r w:rsidRPr="00E6329F">
              <w:rPr>
                <w:spacing w:val="-1"/>
              </w:rPr>
              <w:t>žia</w:t>
            </w:r>
            <w:r w:rsidRPr="00E6329F">
              <w:rPr>
                <w:spacing w:val="1"/>
              </w:rPr>
              <w:t>g</w:t>
            </w:r>
            <w:r w:rsidRPr="00E6329F">
              <w:rPr>
                <w:spacing w:val="-1"/>
              </w:rPr>
              <w:t>ą:</w:t>
            </w:r>
          </w:p>
          <w:p w:rsidR="00BD40CD" w:rsidRPr="001856F8" w:rsidRDefault="00BD40CD" w:rsidP="00595577">
            <w:pPr>
              <w:pStyle w:val="tlist"/>
            </w:pPr>
            <w:r w:rsidRPr="001856F8">
              <w:t>specialybės žodyno testai – statistikos terminija;</w:t>
            </w:r>
          </w:p>
          <w:p w:rsidR="00BD40CD" w:rsidRPr="001856F8" w:rsidRDefault="00BD40CD" w:rsidP="00595577">
            <w:pPr>
              <w:pStyle w:val="tlist"/>
            </w:pPr>
            <w:r w:rsidRPr="001856F8">
              <w:t>specialybės tekstų skaitymo testai;</w:t>
            </w:r>
          </w:p>
          <w:p w:rsidR="00BD40CD" w:rsidRPr="00E6329F" w:rsidRDefault="00BD40CD" w:rsidP="00595577">
            <w:pPr>
              <w:pStyle w:val="tlist"/>
              <w:rPr>
                <w:rFonts w:ascii="Times New Roman" w:hAnsi="Times New Roman"/>
                <w:bCs/>
                <w:sz w:val="20"/>
              </w:rPr>
            </w:pPr>
            <w:r w:rsidRPr="001856F8">
              <w:t>kl</w:t>
            </w:r>
            <w:r w:rsidRPr="001856F8">
              <w:rPr>
                <w:rStyle w:val="tlistChar"/>
              </w:rPr>
              <w:t>a</w:t>
            </w:r>
            <w:r w:rsidRPr="001856F8">
              <w:t>usymo testai.</w:t>
            </w:r>
          </w:p>
        </w:tc>
      </w:tr>
      <w:tr w:rsidR="00BD40CD" w:rsidRPr="00E6329F" w:rsidTr="00573B3B">
        <w:tc>
          <w:tcPr>
            <w:tcW w:w="1142" w:type="pct"/>
            <w:tcBorders>
              <w:top w:val="single" w:sz="4" w:space="0" w:color="auto"/>
              <w:left w:val="single" w:sz="4" w:space="0" w:color="auto"/>
              <w:bottom w:val="single" w:sz="4" w:space="0" w:color="auto"/>
              <w:right w:val="single" w:sz="4" w:space="0" w:color="auto"/>
            </w:tcBorders>
          </w:tcPr>
          <w:p w:rsidR="00BD40CD" w:rsidRPr="00E6329F" w:rsidRDefault="00BD40CD" w:rsidP="00595577">
            <w:r w:rsidRPr="00E6329F">
              <w:t>Kontrolinis darbas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BD40CD" w:rsidRPr="00E6329F" w:rsidRDefault="00775701" w:rsidP="00775701">
            <w:r>
              <w:t>‒</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0CD" w:rsidRPr="00E6329F" w:rsidRDefault="00BD40CD" w:rsidP="00595577">
            <w:pPr>
              <w:rPr>
                <w:spacing w:val="-2"/>
              </w:rPr>
            </w:pPr>
            <w:r w:rsidRPr="00E6329F">
              <w:rPr>
                <w:w w:val="95"/>
              </w:rPr>
              <w:t>G</w:t>
            </w:r>
            <w:r w:rsidRPr="00E6329F">
              <w:rPr>
                <w:spacing w:val="-1"/>
                <w:w w:val="95"/>
              </w:rPr>
              <w:t>e</w:t>
            </w:r>
            <w:r w:rsidRPr="00E6329F">
              <w:rPr>
                <w:w w:val="95"/>
              </w:rPr>
              <w:t>gu</w:t>
            </w:r>
            <w:r w:rsidRPr="00E6329F">
              <w:rPr>
                <w:spacing w:val="-1"/>
                <w:w w:val="95"/>
              </w:rPr>
              <w:t>žė</w:t>
            </w:r>
            <w:r w:rsidRPr="00E6329F">
              <w:rPr>
                <w:w w:val="95"/>
              </w:rPr>
              <w:t>s</w:t>
            </w:r>
            <w:r w:rsidRPr="00E6329F">
              <w:rPr>
                <w:spacing w:val="-1"/>
              </w:rPr>
              <w:t xml:space="preserve"> mė</w:t>
            </w:r>
            <w:r w:rsidRPr="00E6329F">
              <w:t>n</w:t>
            </w:r>
            <w:r w:rsidRPr="00E6329F">
              <w:rPr>
                <w:spacing w:val="-1"/>
              </w:rPr>
              <w:t>e</w:t>
            </w:r>
            <w:r w:rsidRPr="00E6329F">
              <w:t>sį</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BD40CD" w:rsidRPr="00E6329F" w:rsidRDefault="00BD40CD" w:rsidP="00595577">
            <w:pPr>
              <w:spacing w:after="0" w:line="240" w:lineRule="auto"/>
              <w:rPr>
                <w:spacing w:val="-1"/>
              </w:rPr>
            </w:pPr>
            <w:r w:rsidRPr="00E6329F">
              <w:t>Kontrolinį</w:t>
            </w:r>
            <w:r w:rsidRPr="00E6329F">
              <w:rPr>
                <w:spacing w:val="-7"/>
              </w:rPr>
              <w:t xml:space="preserve"> </w:t>
            </w:r>
            <w:r w:rsidRPr="00E6329F">
              <w:t>sud</w:t>
            </w:r>
            <w:r w:rsidRPr="00E6329F">
              <w:rPr>
                <w:spacing w:val="-1"/>
              </w:rPr>
              <w:t>a</w:t>
            </w:r>
            <w:r w:rsidRPr="00E6329F">
              <w:t>ro</w:t>
            </w:r>
            <w:r w:rsidRPr="00E6329F">
              <w:rPr>
                <w:w w:val="99"/>
              </w:rPr>
              <w:t xml:space="preserve"> </w:t>
            </w:r>
            <w:r w:rsidRPr="00E6329F">
              <w:t>gr</w:t>
            </w:r>
            <w:r w:rsidRPr="00E6329F">
              <w:rPr>
                <w:spacing w:val="-1"/>
              </w:rPr>
              <w:t>amati</w:t>
            </w:r>
            <w:r w:rsidRPr="00E6329F">
              <w:t>kos</w:t>
            </w:r>
            <w:r w:rsidRPr="00E6329F">
              <w:rPr>
                <w:spacing w:val="-5"/>
              </w:rPr>
              <w:t xml:space="preserve"> </w:t>
            </w:r>
            <w:r w:rsidRPr="00E6329F">
              <w:rPr>
                <w:spacing w:val="-1"/>
              </w:rPr>
              <w:t>te</w:t>
            </w:r>
            <w:r w:rsidRPr="00E6329F">
              <w:t>s</w:t>
            </w:r>
            <w:r w:rsidRPr="00E6329F">
              <w:rPr>
                <w:spacing w:val="-1"/>
              </w:rPr>
              <w:t>ta</w:t>
            </w:r>
            <w:r w:rsidRPr="00E6329F">
              <w:t>i</w:t>
            </w:r>
            <w:r w:rsidRPr="00E6329F">
              <w:rPr>
                <w:spacing w:val="-6"/>
              </w:rPr>
              <w:t xml:space="preserve"> </w:t>
            </w:r>
            <w:r w:rsidRPr="00E6329F">
              <w:t>–</w:t>
            </w:r>
            <w:r w:rsidRPr="00E6329F">
              <w:rPr>
                <w:spacing w:val="-7"/>
              </w:rPr>
              <w:t xml:space="preserve"> </w:t>
            </w:r>
            <w:r w:rsidRPr="00E6329F">
              <w:rPr>
                <w:spacing w:val="-1"/>
              </w:rPr>
              <w:t>at</w:t>
            </w:r>
            <w:r w:rsidRPr="00E6329F">
              <w:t>s</w:t>
            </w:r>
            <w:r w:rsidRPr="00E6329F">
              <w:rPr>
                <w:spacing w:val="-1"/>
              </w:rPr>
              <w:t>i</w:t>
            </w:r>
            <w:r w:rsidRPr="00E6329F">
              <w:t>sk</w:t>
            </w:r>
            <w:r w:rsidRPr="00E6329F">
              <w:rPr>
                <w:spacing w:val="-1"/>
              </w:rPr>
              <w:t>ait</w:t>
            </w:r>
            <w:r w:rsidRPr="00E6329F">
              <w:t>y</w:t>
            </w:r>
            <w:r w:rsidRPr="00E6329F">
              <w:rPr>
                <w:spacing w:val="-1"/>
              </w:rPr>
              <w:t>m</w:t>
            </w:r>
            <w:r w:rsidRPr="00E6329F">
              <w:rPr>
                <w:spacing w:val="1"/>
              </w:rPr>
              <w:t>a</w:t>
            </w:r>
            <w:r w:rsidRPr="00E6329F">
              <w:t>i</w:t>
            </w:r>
            <w:r w:rsidRPr="00E6329F">
              <w:rPr>
                <w:spacing w:val="-5"/>
              </w:rPr>
              <w:t xml:space="preserve"> </w:t>
            </w:r>
            <w:r w:rsidRPr="00E6329F">
              <w:t>už</w:t>
            </w:r>
            <w:r w:rsidRPr="00E6329F">
              <w:rPr>
                <w:spacing w:val="-8"/>
              </w:rPr>
              <w:t xml:space="preserve"> </w:t>
            </w:r>
            <w:r w:rsidRPr="00E6329F">
              <w:rPr>
                <w:spacing w:val="-1"/>
              </w:rPr>
              <w:t>i</w:t>
            </w:r>
            <w:r w:rsidRPr="00E6329F">
              <w:t>š</w:t>
            </w:r>
            <w:r w:rsidRPr="00E6329F">
              <w:rPr>
                <w:spacing w:val="-1"/>
              </w:rPr>
              <w:t>m</w:t>
            </w:r>
            <w:r w:rsidRPr="00E6329F">
              <w:t>ok</w:t>
            </w:r>
            <w:r w:rsidRPr="00E6329F">
              <w:rPr>
                <w:spacing w:val="-1"/>
              </w:rPr>
              <w:t>t</w:t>
            </w:r>
            <w:r w:rsidRPr="00E6329F">
              <w:t>ą</w:t>
            </w:r>
            <w:r w:rsidRPr="00E6329F">
              <w:rPr>
                <w:spacing w:val="-5"/>
              </w:rPr>
              <w:t xml:space="preserve"> </w:t>
            </w:r>
            <w:r w:rsidRPr="00E6329F">
              <w:rPr>
                <w:spacing w:val="-1"/>
              </w:rPr>
              <w:t>me</w:t>
            </w:r>
            <w:r w:rsidRPr="00E6329F">
              <w:t>d</w:t>
            </w:r>
            <w:r w:rsidRPr="00E6329F">
              <w:rPr>
                <w:spacing w:val="-1"/>
              </w:rPr>
              <w:t>žia</w:t>
            </w:r>
            <w:r w:rsidRPr="00E6329F">
              <w:rPr>
                <w:spacing w:val="1"/>
              </w:rPr>
              <w:t>g</w:t>
            </w:r>
            <w:r w:rsidRPr="00E6329F">
              <w:rPr>
                <w:spacing w:val="-1"/>
              </w:rPr>
              <w:t>ą:</w:t>
            </w:r>
          </w:p>
          <w:p w:rsidR="00BD40CD" w:rsidRPr="001856F8" w:rsidRDefault="00BD40CD" w:rsidP="00595577">
            <w:pPr>
              <w:pStyle w:val="tlist"/>
            </w:pPr>
            <w:r w:rsidRPr="001856F8">
              <w:t>specialybės žodyno testai – statistikos terminija;</w:t>
            </w:r>
          </w:p>
          <w:p w:rsidR="00BD40CD" w:rsidRPr="001856F8" w:rsidRDefault="00BD40CD" w:rsidP="00595577">
            <w:pPr>
              <w:pStyle w:val="tlist"/>
            </w:pPr>
            <w:r w:rsidRPr="001856F8">
              <w:t xml:space="preserve">specialybės tekstų skaitymo testai; </w:t>
            </w:r>
          </w:p>
          <w:p w:rsidR="00BD40CD" w:rsidRPr="00E6329F" w:rsidRDefault="00BD40CD" w:rsidP="00595577">
            <w:pPr>
              <w:pStyle w:val="tlist"/>
            </w:pPr>
            <w:r w:rsidRPr="001856F8">
              <w:t>klausymo testai.</w:t>
            </w:r>
          </w:p>
        </w:tc>
      </w:tr>
      <w:tr w:rsidR="00BD40CD" w:rsidRPr="00E6329F" w:rsidTr="00573B3B">
        <w:tc>
          <w:tcPr>
            <w:tcW w:w="1142" w:type="pct"/>
            <w:tcBorders>
              <w:top w:val="single" w:sz="4" w:space="0" w:color="auto"/>
              <w:left w:val="single" w:sz="4" w:space="0" w:color="auto"/>
              <w:bottom w:val="single" w:sz="4" w:space="0" w:color="auto"/>
              <w:right w:val="single" w:sz="4" w:space="0" w:color="auto"/>
            </w:tcBorders>
          </w:tcPr>
          <w:p w:rsidR="00BD40CD" w:rsidRPr="00E6329F" w:rsidRDefault="00BD40CD" w:rsidP="00595577"/>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BD40CD" w:rsidRPr="00E6329F" w:rsidRDefault="00BD40CD" w:rsidP="00595577"/>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0CD" w:rsidRPr="00E6329F" w:rsidRDefault="00BD40CD" w:rsidP="00595577">
            <w:pPr>
              <w:rPr>
                <w:w w:val="95"/>
              </w:rPr>
            </w:pP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BD40CD" w:rsidRPr="00E6329F" w:rsidRDefault="00BD40CD" w:rsidP="00595577">
            <w:r w:rsidRPr="00E6329F">
              <w:t>V</w:t>
            </w:r>
            <w:r w:rsidRPr="00E6329F">
              <w:rPr>
                <w:spacing w:val="-1"/>
              </w:rPr>
              <w:t>i</w:t>
            </w:r>
            <w:r w:rsidRPr="00E6329F">
              <w:t>sos</w:t>
            </w:r>
            <w:r w:rsidRPr="00E6329F">
              <w:rPr>
                <w:spacing w:val="-4"/>
              </w:rPr>
              <w:t xml:space="preserve"> </w:t>
            </w:r>
            <w:r w:rsidRPr="00E6329F">
              <w:t>u</w:t>
            </w:r>
            <w:r w:rsidRPr="00E6329F">
              <w:rPr>
                <w:spacing w:val="-1"/>
              </w:rPr>
              <w:t>ž</w:t>
            </w:r>
            <w:r w:rsidRPr="00E6329F">
              <w:t>duo</w:t>
            </w:r>
            <w:r w:rsidRPr="00E6329F">
              <w:rPr>
                <w:spacing w:val="-1"/>
              </w:rPr>
              <w:t>či</w:t>
            </w:r>
            <w:r w:rsidRPr="00E6329F">
              <w:t>ų</w:t>
            </w:r>
            <w:r w:rsidRPr="00E6329F">
              <w:rPr>
                <w:spacing w:val="-4"/>
              </w:rPr>
              <w:t xml:space="preserve"> </w:t>
            </w:r>
            <w:r w:rsidRPr="00E6329F">
              <w:t>grup</w:t>
            </w:r>
            <w:r w:rsidRPr="00E6329F">
              <w:rPr>
                <w:spacing w:val="-1"/>
              </w:rPr>
              <w:t>ė</w:t>
            </w:r>
            <w:r w:rsidRPr="00E6329F">
              <w:t>s</w:t>
            </w:r>
            <w:r w:rsidRPr="00E6329F">
              <w:rPr>
                <w:spacing w:val="-3"/>
              </w:rPr>
              <w:t xml:space="preserve"> </w:t>
            </w:r>
            <w:r w:rsidRPr="00E6329F">
              <w:t>v</w:t>
            </w:r>
            <w:r w:rsidRPr="00E6329F">
              <w:rPr>
                <w:spacing w:val="-1"/>
              </w:rPr>
              <w:t>e</w:t>
            </w:r>
            <w:r w:rsidRPr="00E6329F">
              <w:t>r</w:t>
            </w:r>
            <w:r w:rsidRPr="00E6329F">
              <w:rPr>
                <w:spacing w:val="-1"/>
              </w:rPr>
              <w:t>ti</w:t>
            </w:r>
            <w:r w:rsidRPr="00E6329F">
              <w:t>n</w:t>
            </w:r>
            <w:r w:rsidRPr="00E6329F">
              <w:rPr>
                <w:spacing w:val="-1"/>
              </w:rPr>
              <w:t>am</w:t>
            </w:r>
            <w:r w:rsidRPr="00E6329F">
              <w:t>os b</w:t>
            </w:r>
            <w:r w:rsidRPr="00E6329F">
              <w:rPr>
                <w:spacing w:val="-1"/>
              </w:rPr>
              <w:t>alai</w:t>
            </w:r>
            <w:r w:rsidRPr="00E6329F">
              <w:t>s</w:t>
            </w:r>
            <w:r w:rsidRPr="00E6329F">
              <w:rPr>
                <w:spacing w:val="-4"/>
              </w:rPr>
              <w:t xml:space="preserve"> </w:t>
            </w:r>
            <w:r w:rsidRPr="00E6329F">
              <w:t>nuo</w:t>
            </w:r>
            <w:r w:rsidRPr="00E6329F">
              <w:rPr>
                <w:spacing w:val="-4"/>
              </w:rPr>
              <w:t xml:space="preserve"> </w:t>
            </w:r>
            <w:r w:rsidRPr="00E6329F">
              <w:t>0</w:t>
            </w:r>
            <w:r w:rsidRPr="00E6329F">
              <w:rPr>
                <w:spacing w:val="-3"/>
              </w:rPr>
              <w:t xml:space="preserve"> </w:t>
            </w:r>
            <w:r w:rsidRPr="00E6329F">
              <w:rPr>
                <w:spacing w:val="-1"/>
              </w:rPr>
              <w:t>i</w:t>
            </w:r>
            <w:r w:rsidRPr="00E6329F">
              <w:t>ki</w:t>
            </w:r>
            <w:r w:rsidRPr="00E6329F">
              <w:rPr>
                <w:spacing w:val="-3"/>
              </w:rPr>
              <w:t xml:space="preserve"> </w:t>
            </w:r>
            <w:r w:rsidRPr="00E6329F">
              <w:t>10.</w:t>
            </w:r>
          </w:p>
          <w:p w:rsidR="00BD40CD" w:rsidRPr="00E6329F" w:rsidRDefault="00BD40CD" w:rsidP="00595577">
            <w:pPr>
              <w:rPr>
                <w:bCs/>
              </w:rPr>
            </w:pPr>
            <w:r w:rsidRPr="00E6329F">
              <w:t>U</w:t>
            </w:r>
            <w:r w:rsidRPr="00E6329F">
              <w:rPr>
                <w:spacing w:val="-1"/>
              </w:rPr>
              <w:t>ž</w:t>
            </w:r>
            <w:r w:rsidRPr="00E6329F">
              <w:t>duo</w:t>
            </w:r>
            <w:r w:rsidRPr="00E6329F">
              <w:rPr>
                <w:spacing w:val="-1"/>
              </w:rPr>
              <w:t>t</w:t>
            </w:r>
            <w:r w:rsidRPr="00E6329F">
              <w:t>ys</w:t>
            </w:r>
            <w:r w:rsidRPr="00E6329F">
              <w:rPr>
                <w:spacing w:val="-8"/>
              </w:rPr>
              <w:t xml:space="preserve"> </w:t>
            </w:r>
            <w:r w:rsidRPr="00E6329F">
              <w:rPr>
                <w:spacing w:val="-1"/>
              </w:rPr>
              <w:t>at</w:t>
            </w:r>
            <w:r w:rsidRPr="00E6329F">
              <w:t>s</w:t>
            </w:r>
            <w:r w:rsidRPr="00E6329F">
              <w:rPr>
                <w:spacing w:val="-1"/>
              </w:rPr>
              <w:t>i</w:t>
            </w:r>
            <w:r w:rsidRPr="00E6329F">
              <w:t>sk</w:t>
            </w:r>
            <w:r w:rsidRPr="00E6329F">
              <w:rPr>
                <w:spacing w:val="-1"/>
              </w:rPr>
              <w:t>ait</w:t>
            </w:r>
            <w:r w:rsidRPr="00E6329F">
              <w:t>o</w:t>
            </w:r>
            <w:r w:rsidRPr="00E6329F">
              <w:rPr>
                <w:spacing w:val="-1"/>
              </w:rPr>
              <w:t>m</w:t>
            </w:r>
            <w:r w:rsidRPr="00E6329F">
              <w:t>os</w:t>
            </w:r>
            <w:r w:rsidRPr="00E6329F">
              <w:rPr>
                <w:spacing w:val="-5"/>
              </w:rPr>
              <w:t xml:space="preserve"> </w:t>
            </w:r>
            <w:r w:rsidRPr="00E6329F">
              <w:rPr>
                <w:spacing w:val="-1"/>
              </w:rPr>
              <w:t>i</w:t>
            </w:r>
            <w:r w:rsidRPr="00E6329F">
              <w:t>ki</w:t>
            </w:r>
            <w:r w:rsidRPr="00E6329F">
              <w:rPr>
                <w:spacing w:val="-7"/>
              </w:rPr>
              <w:t xml:space="preserve"> </w:t>
            </w:r>
            <w:r w:rsidRPr="00E6329F">
              <w:t>nu</w:t>
            </w:r>
            <w:r w:rsidRPr="00E6329F">
              <w:rPr>
                <w:spacing w:val="-1"/>
              </w:rPr>
              <w:t>mat</w:t>
            </w:r>
            <w:r w:rsidRPr="00E6329F">
              <w:t>y</w:t>
            </w:r>
            <w:r w:rsidRPr="00E6329F">
              <w:rPr>
                <w:spacing w:val="-1"/>
              </w:rPr>
              <w:t>t</w:t>
            </w:r>
            <w:r w:rsidRPr="00E6329F">
              <w:t>ų</w:t>
            </w:r>
            <w:r w:rsidRPr="00E6329F">
              <w:rPr>
                <w:spacing w:val="-6"/>
              </w:rPr>
              <w:t xml:space="preserve"> </w:t>
            </w:r>
            <w:r w:rsidRPr="00E6329F">
              <w:rPr>
                <w:spacing w:val="-1"/>
              </w:rPr>
              <w:t>te</w:t>
            </w:r>
            <w:r w:rsidRPr="00E6329F">
              <w:t>r</w:t>
            </w:r>
            <w:r w:rsidRPr="00E6329F">
              <w:rPr>
                <w:spacing w:val="-1"/>
              </w:rPr>
              <w:t>mi</w:t>
            </w:r>
            <w:r w:rsidRPr="00E6329F">
              <w:t xml:space="preserve">nų. </w:t>
            </w:r>
            <w:r w:rsidRPr="00E6329F">
              <w:rPr>
                <w:bCs/>
              </w:rPr>
              <w:t>Jei studentas be pateisinamos priežasties neatsiskaito už kontrolinį darbą ar bet kurią kitą konkrečią užduotį laiku, užduotis vertinama nuliu.</w:t>
            </w:r>
          </w:p>
          <w:p w:rsidR="00BD40CD" w:rsidRPr="00E6329F" w:rsidRDefault="00BD40CD" w:rsidP="00595577">
            <w:r w:rsidRPr="00E6329F">
              <w:t>Norint įgyti teisę laikyti egzaminą r</w:t>
            </w:r>
            <w:r w:rsidRPr="00E6329F">
              <w:rPr>
                <w:spacing w:val="-1"/>
              </w:rPr>
              <w:t>ei</w:t>
            </w:r>
            <w:r w:rsidRPr="00E6329F">
              <w:t>k</w:t>
            </w:r>
            <w:r w:rsidRPr="00E6329F">
              <w:rPr>
                <w:spacing w:val="-1"/>
              </w:rPr>
              <w:t>i</w:t>
            </w:r>
            <w:r w:rsidRPr="00E6329F">
              <w:t xml:space="preserve">a </w:t>
            </w:r>
            <w:r w:rsidRPr="00E6329F">
              <w:rPr>
                <w:spacing w:val="-2"/>
              </w:rPr>
              <w:t>s</w:t>
            </w:r>
            <w:r w:rsidRPr="00E6329F">
              <w:t>ur</w:t>
            </w:r>
            <w:r w:rsidRPr="00E6329F">
              <w:rPr>
                <w:spacing w:val="-1"/>
              </w:rPr>
              <w:t>i</w:t>
            </w:r>
            <w:r w:rsidRPr="00E6329F">
              <w:t>nk</w:t>
            </w:r>
            <w:r w:rsidRPr="00E6329F">
              <w:rPr>
                <w:spacing w:val="-1"/>
              </w:rPr>
              <w:t>t</w:t>
            </w:r>
            <w:r w:rsidRPr="00E6329F">
              <w:t xml:space="preserve">i ne </w:t>
            </w:r>
            <w:r w:rsidRPr="00E6329F">
              <w:rPr>
                <w:spacing w:val="-1"/>
              </w:rPr>
              <w:t>mažia</w:t>
            </w:r>
            <w:r w:rsidRPr="00E6329F">
              <w:t>u 5 b</w:t>
            </w:r>
            <w:r w:rsidRPr="00E6329F">
              <w:rPr>
                <w:spacing w:val="-1"/>
              </w:rPr>
              <w:t>al</w:t>
            </w:r>
            <w:r w:rsidRPr="00E6329F">
              <w:t xml:space="preserve">ų </w:t>
            </w:r>
            <w:r w:rsidRPr="00E6329F">
              <w:rPr>
                <w:spacing w:val="-1"/>
              </w:rPr>
              <w:t>i</w:t>
            </w:r>
            <w:r w:rsidRPr="00E6329F">
              <w:t>š k</w:t>
            </w:r>
            <w:r w:rsidRPr="00E6329F">
              <w:rPr>
                <w:spacing w:val="-1"/>
              </w:rPr>
              <w:t>ie</w:t>
            </w:r>
            <w:r w:rsidRPr="00E6329F">
              <w:t>kv</w:t>
            </w:r>
            <w:r w:rsidRPr="00E6329F">
              <w:rPr>
                <w:spacing w:val="-1"/>
              </w:rPr>
              <w:t>ie</w:t>
            </w:r>
            <w:r w:rsidRPr="00E6329F">
              <w:t xml:space="preserve">nos </w:t>
            </w:r>
            <w:r w:rsidRPr="00E6329F">
              <w:rPr>
                <w:spacing w:val="-1"/>
              </w:rPr>
              <w:t>atli</w:t>
            </w:r>
            <w:r w:rsidRPr="00E6329F">
              <w:t>k</w:t>
            </w:r>
            <w:r w:rsidRPr="00E6329F">
              <w:rPr>
                <w:spacing w:val="-1"/>
              </w:rPr>
              <w:t>t</w:t>
            </w:r>
            <w:r w:rsidRPr="00E6329F">
              <w:t>ų</w:t>
            </w:r>
            <w:r w:rsidRPr="00E6329F">
              <w:rPr>
                <w:spacing w:val="-6"/>
              </w:rPr>
              <w:t xml:space="preserve"> </w:t>
            </w:r>
            <w:r w:rsidRPr="00E6329F">
              <w:t>u</w:t>
            </w:r>
            <w:r w:rsidRPr="00E6329F">
              <w:rPr>
                <w:spacing w:val="-1"/>
              </w:rPr>
              <w:t>ž</w:t>
            </w:r>
            <w:r w:rsidRPr="00E6329F">
              <w:t>duo</w:t>
            </w:r>
            <w:r w:rsidRPr="00E6329F">
              <w:rPr>
                <w:spacing w:val="-1"/>
              </w:rPr>
              <w:t>či</w:t>
            </w:r>
            <w:r w:rsidRPr="00E6329F">
              <w:t>ų</w:t>
            </w:r>
            <w:r w:rsidRPr="00E6329F">
              <w:rPr>
                <w:spacing w:val="-8"/>
              </w:rPr>
              <w:t xml:space="preserve"> </w:t>
            </w:r>
            <w:r w:rsidRPr="00E6329F">
              <w:t>d</w:t>
            </w:r>
            <w:r w:rsidRPr="00E6329F">
              <w:rPr>
                <w:spacing w:val="-1"/>
              </w:rPr>
              <w:t>alie</w:t>
            </w:r>
            <w:r w:rsidRPr="00E6329F">
              <w:t>s.</w:t>
            </w:r>
            <w:r w:rsidR="00775701">
              <w:t xml:space="preserve"> </w:t>
            </w:r>
            <w:r w:rsidR="00775701" w:rsidRPr="000B1A5C">
              <w:t>Tačiau šios vertinimo dalys neįtakoja galutinio vertinimo balo, t.y. nesudaro procentinio svorio galutiniame pažymyje.</w:t>
            </w:r>
          </w:p>
        </w:tc>
      </w:tr>
      <w:tr w:rsidR="00BD40CD" w:rsidRPr="00E6329F" w:rsidTr="00573B3B">
        <w:tc>
          <w:tcPr>
            <w:tcW w:w="1142" w:type="pct"/>
            <w:tcBorders>
              <w:top w:val="single" w:sz="4" w:space="0" w:color="auto"/>
              <w:left w:val="single" w:sz="4" w:space="0" w:color="auto"/>
              <w:bottom w:val="single" w:sz="4" w:space="0" w:color="auto"/>
              <w:right w:val="single" w:sz="4" w:space="0" w:color="auto"/>
            </w:tcBorders>
          </w:tcPr>
          <w:p w:rsidR="00BD40CD" w:rsidRPr="00E6329F" w:rsidRDefault="00BD40CD" w:rsidP="00595577">
            <w:r w:rsidRPr="00E6329F">
              <w:t>Egzaminas</w:t>
            </w:r>
          </w:p>
        </w:tc>
        <w:tc>
          <w:tcPr>
            <w:tcW w:w="398" w:type="pct"/>
            <w:tcBorders>
              <w:top w:val="single" w:sz="4" w:space="0" w:color="auto"/>
              <w:left w:val="single" w:sz="4" w:space="0" w:color="auto"/>
              <w:bottom w:val="single" w:sz="4" w:space="0" w:color="auto"/>
              <w:right w:val="single" w:sz="4" w:space="0" w:color="auto"/>
            </w:tcBorders>
            <w:tcMar>
              <w:top w:w="86" w:type="dxa"/>
              <w:left w:w="86" w:type="dxa"/>
              <w:bottom w:w="86" w:type="dxa"/>
              <w:right w:w="86" w:type="dxa"/>
            </w:tcMar>
          </w:tcPr>
          <w:p w:rsidR="00BD40CD" w:rsidRPr="00E6329F" w:rsidRDefault="00BD40CD" w:rsidP="00595577">
            <w:r w:rsidRPr="00E6329F">
              <w:t>100</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0CD" w:rsidRPr="00E6329F" w:rsidRDefault="00775701" w:rsidP="00595577">
            <w:pPr>
              <w:rPr>
                <w:w w:val="95"/>
              </w:rPr>
            </w:pPr>
            <w:r>
              <w:rPr>
                <w:w w:val="95"/>
              </w:rPr>
              <w:t>Sesijos metu</w:t>
            </w:r>
          </w:p>
        </w:tc>
        <w:tc>
          <w:tcPr>
            <w:tcW w:w="2739" w:type="pct"/>
            <w:tcBorders>
              <w:top w:val="single" w:sz="4" w:space="0" w:color="auto"/>
              <w:left w:val="single" w:sz="4" w:space="0" w:color="auto"/>
              <w:bottom w:val="single" w:sz="4" w:space="0" w:color="auto"/>
              <w:right w:val="single" w:sz="4" w:space="0" w:color="auto"/>
            </w:tcBorders>
            <w:tcMar>
              <w:left w:w="108" w:type="dxa"/>
              <w:right w:w="108" w:type="dxa"/>
            </w:tcMar>
          </w:tcPr>
          <w:p w:rsidR="00BD40CD" w:rsidRPr="00E6329F" w:rsidRDefault="00BD40CD" w:rsidP="00595577">
            <w:pPr>
              <w:spacing w:after="0" w:line="240" w:lineRule="auto"/>
            </w:pPr>
            <w:r w:rsidRPr="00E6329F">
              <w:t>Egzaminą sudaro 4 vienodo svorio dalys, vertinamos pažymiu nuo 0 iki 10: kalbėjimas, rašymas, klausymas ir skaitymas. Norint, kad egzaminas būtų išlaikytas, reikia iš kiekvienos dalies gauti ne mažiau 5 ir tada galutinis pažymys yra visų keturių pažymių aritm</w:t>
            </w:r>
            <w:r>
              <w:t>e</w:t>
            </w:r>
            <w:r w:rsidRPr="00E6329F">
              <w:t>tinis vidurkis.</w:t>
            </w:r>
          </w:p>
          <w:p w:rsidR="00BD40CD" w:rsidRPr="00E6329F" w:rsidRDefault="00BD40CD" w:rsidP="00595577">
            <w:pPr>
              <w:spacing w:after="0" w:line="240" w:lineRule="auto"/>
            </w:pPr>
            <w:r w:rsidRPr="00E6329F">
              <w:rPr>
                <w:b/>
              </w:rPr>
              <w:t>Kalbėjimas</w:t>
            </w:r>
            <w:r w:rsidRPr="00E6329F">
              <w:t>. Įvertinamas pag</w:t>
            </w:r>
            <w:r>
              <w:t>al abiejų semestrų metu pademons</w:t>
            </w:r>
            <w:r w:rsidRPr="00E6329F">
              <w:t>truotus kalbėjimo gebėjimus.</w:t>
            </w:r>
          </w:p>
          <w:p w:rsidR="00BD40CD" w:rsidRPr="00E6329F" w:rsidRDefault="00BD40CD" w:rsidP="00595577">
            <w:pPr>
              <w:spacing w:after="0" w:line="240" w:lineRule="auto"/>
              <w:rPr>
                <w:sz w:val="20"/>
                <w:szCs w:val="20"/>
              </w:rPr>
            </w:pPr>
            <w:r w:rsidRPr="00E6329F">
              <w:rPr>
                <w:b/>
              </w:rPr>
              <w:t>Rašymas</w:t>
            </w:r>
            <w:r w:rsidRPr="00E6329F">
              <w:t>. Su specialybe susijusio straipsnio santrauka ir statistinius duomenis interpretuojanti pastraipa pagal UKI kriterijus:</w:t>
            </w:r>
          </w:p>
          <w:p w:rsidR="00BD40CD" w:rsidRPr="001856F8" w:rsidRDefault="00BD40CD" w:rsidP="00595577">
            <w:pPr>
              <w:pStyle w:val="tlist"/>
            </w:pPr>
            <w:r w:rsidRPr="001856F8">
              <w:t>žanro atitikimas (santraukos reikalavimams) ir struktūra (tiksli kompozicija, minčių aiškumas ir tikslumas, tinkamas jungimo priemonių vartojimas);</w:t>
            </w:r>
          </w:p>
          <w:p w:rsidR="00BD40CD" w:rsidRPr="001856F8" w:rsidRDefault="00BD40CD" w:rsidP="00595577">
            <w:pPr>
              <w:pStyle w:val="tlist"/>
            </w:pPr>
            <w:r w:rsidRPr="001856F8">
              <w:t>turinys: temos atskleidimas; pagrindinės bei pagrindžiančių minčių formulavimas; temos plėtojimas, minčių logiškas ir nuoseklus dėstymas;</w:t>
            </w:r>
          </w:p>
          <w:p w:rsidR="00BD40CD" w:rsidRPr="001856F8" w:rsidRDefault="00BD40CD" w:rsidP="00595577">
            <w:pPr>
              <w:pStyle w:val="tlist"/>
            </w:pPr>
            <w:r w:rsidRPr="001856F8">
              <w:lastRenderedPageBreak/>
              <w:t>leksinė raiška (akademinio žodyno turtingumas: terminija, gebėjimas perfrazuoti pateiktą informaciją);</w:t>
            </w:r>
          </w:p>
          <w:p w:rsidR="00BD40CD" w:rsidRPr="001856F8" w:rsidRDefault="00BD40CD" w:rsidP="00595577">
            <w:pPr>
              <w:pStyle w:val="tlist"/>
            </w:pPr>
            <w:r w:rsidRPr="001856F8">
              <w:t>taisyklingas akademinei kalbai būdingų gramatinių konstrukcijų vartojimas, adekvati žodžių daryba;</w:t>
            </w:r>
          </w:p>
          <w:p w:rsidR="00BD40CD" w:rsidRPr="001856F8" w:rsidRDefault="00BD40CD" w:rsidP="00595577">
            <w:pPr>
              <w:pStyle w:val="tlist"/>
            </w:pPr>
            <w:r w:rsidRPr="001856F8">
              <w:t>rašyba, skyryba, rašto darbo apimties reikalavimų laikymasis.</w:t>
            </w:r>
          </w:p>
          <w:p w:rsidR="00BD40CD" w:rsidRPr="00E6329F" w:rsidRDefault="00BD40CD" w:rsidP="00595577">
            <w:pPr>
              <w:spacing w:after="0" w:line="240" w:lineRule="auto"/>
            </w:pPr>
            <w:r w:rsidRPr="00E6329F">
              <w:rPr>
                <w:b/>
              </w:rPr>
              <w:t>K</w:t>
            </w:r>
            <w:r w:rsidRPr="00E6329F">
              <w:rPr>
                <w:b/>
                <w:spacing w:val="-1"/>
              </w:rPr>
              <w:t>la</w:t>
            </w:r>
            <w:r w:rsidRPr="00E6329F">
              <w:rPr>
                <w:b/>
              </w:rPr>
              <w:t>usy</w:t>
            </w:r>
            <w:r w:rsidRPr="00E6329F">
              <w:rPr>
                <w:b/>
                <w:spacing w:val="-1"/>
              </w:rPr>
              <w:t>m</w:t>
            </w:r>
            <w:r w:rsidRPr="00E6329F">
              <w:rPr>
                <w:b/>
              </w:rPr>
              <w:t>as</w:t>
            </w:r>
            <w:r w:rsidRPr="00E6329F">
              <w:t>.</w:t>
            </w:r>
            <w:r w:rsidRPr="00E6329F">
              <w:rPr>
                <w:spacing w:val="17"/>
              </w:rPr>
              <w:t xml:space="preserve"> </w:t>
            </w:r>
            <w:r w:rsidRPr="00E6329F">
              <w:t>U</w:t>
            </w:r>
            <w:r w:rsidRPr="00E6329F">
              <w:rPr>
                <w:spacing w:val="-1"/>
              </w:rPr>
              <w:t>ž</w:t>
            </w:r>
            <w:r w:rsidRPr="00E6329F">
              <w:t>duo</w:t>
            </w:r>
            <w:r w:rsidRPr="00E6329F">
              <w:rPr>
                <w:spacing w:val="-1"/>
              </w:rPr>
              <w:t>t</w:t>
            </w:r>
            <w:r w:rsidRPr="00E6329F">
              <w:t>ys</w:t>
            </w:r>
            <w:r w:rsidRPr="00E6329F">
              <w:rPr>
                <w:spacing w:val="19"/>
              </w:rPr>
              <w:t xml:space="preserve"> </w:t>
            </w:r>
            <w:r w:rsidRPr="00E6329F">
              <w:rPr>
                <w:spacing w:val="-1"/>
              </w:rPr>
              <w:t>te</w:t>
            </w:r>
            <w:r w:rsidRPr="00E6329F">
              <w:t>s</w:t>
            </w:r>
            <w:r w:rsidRPr="00E6329F">
              <w:rPr>
                <w:spacing w:val="-1"/>
              </w:rPr>
              <w:t>t</w:t>
            </w:r>
            <w:r w:rsidRPr="00E6329F">
              <w:t>o</w:t>
            </w:r>
            <w:r w:rsidRPr="00E6329F">
              <w:rPr>
                <w:spacing w:val="20"/>
              </w:rPr>
              <w:t xml:space="preserve"> </w:t>
            </w:r>
            <w:r w:rsidRPr="00E6329F">
              <w:t>for</w:t>
            </w:r>
            <w:r w:rsidRPr="00E6329F">
              <w:rPr>
                <w:spacing w:val="-1"/>
              </w:rPr>
              <w:t>mat</w:t>
            </w:r>
            <w:r w:rsidRPr="00E6329F">
              <w:t>u</w:t>
            </w:r>
            <w:r w:rsidRPr="00E6329F">
              <w:rPr>
                <w:spacing w:val="19"/>
              </w:rPr>
              <w:t xml:space="preserve"> </w:t>
            </w:r>
            <w:r w:rsidRPr="00E6329F">
              <w:t>p</w:t>
            </w:r>
            <w:r w:rsidRPr="00E6329F">
              <w:rPr>
                <w:spacing w:val="-1"/>
              </w:rPr>
              <w:t>a</w:t>
            </w:r>
            <w:r w:rsidRPr="00E6329F">
              <w:t>g</w:t>
            </w:r>
            <w:r w:rsidRPr="00E6329F">
              <w:rPr>
                <w:spacing w:val="-1"/>
              </w:rPr>
              <w:t>a</w:t>
            </w:r>
            <w:r w:rsidRPr="00E6329F">
              <w:t>l</w:t>
            </w:r>
            <w:r w:rsidRPr="00E6329F">
              <w:rPr>
                <w:spacing w:val="19"/>
              </w:rPr>
              <w:t xml:space="preserve"> </w:t>
            </w:r>
            <w:r w:rsidRPr="00E6329F">
              <w:rPr>
                <w:spacing w:val="-2"/>
              </w:rPr>
              <w:t>U</w:t>
            </w:r>
            <w:r w:rsidRPr="00E6329F">
              <w:t>KI kr</w:t>
            </w:r>
            <w:r w:rsidRPr="00E6329F">
              <w:rPr>
                <w:spacing w:val="-1"/>
              </w:rPr>
              <w:t>ite</w:t>
            </w:r>
            <w:r w:rsidRPr="00E6329F">
              <w:t>r</w:t>
            </w:r>
            <w:r w:rsidRPr="00E6329F">
              <w:rPr>
                <w:spacing w:val="-1"/>
              </w:rPr>
              <w:t>ij</w:t>
            </w:r>
            <w:r w:rsidRPr="00E6329F">
              <w:t>us.</w:t>
            </w:r>
            <w:r w:rsidRPr="00E6329F">
              <w:rPr>
                <w:spacing w:val="33"/>
              </w:rPr>
              <w:t xml:space="preserve"> </w:t>
            </w:r>
            <w:r w:rsidRPr="00E6329F">
              <w:t>V</w:t>
            </w:r>
            <w:r w:rsidRPr="00E6329F">
              <w:rPr>
                <w:spacing w:val="-1"/>
              </w:rPr>
              <w:t>e</w:t>
            </w:r>
            <w:r w:rsidRPr="00E6329F">
              <w:t>r</w:t>
            </w:r>
            <w:r w:rsidRPr="00E6329F">
              <w:rPr>
                <w:spacing w:val="-1"/>
              </w:rPr>
              <w:t>ti</w:t>
            </w:r>
            <w:r w:rsidRPr="00E6329F">
              <w:t>n</w:t>
            </w:r>
            <w:r w:rsidRPr="00E6329F">
              <w:rPr>
                <w:spacing w:val="-1"/>
              </w:rPr>
              <w:t>a</w:t>
            </w:r>
            <w:r w:rsidRPr="00E6329F">
              <w:rPr>
                <w:spacing w:val="1"/>
              </w:rPr>
              <w:t>m</w:t>
            </w:r>
            <w:r w:rsidRPr="00E6329F">
              <w:rPr>
                <w:spacing w:val="-1"/>
              </w:rPr>
              <w:t>a</w:t>
            </w:r>
            <w:r w:rsidRPr="00E6329F">
              <w:t>s</w:t>
            </w:r>
            <w:r w:rsidRPr="00E6329F">
              <w:rPr>
                <w:spacing w:val="16"/>
              </w:rPr>
              <w:t xml:space="preserve"> </w:t>
            </w:r>
            <w:r w:rsidRPr="00E6329F">
              <w:t>s</w:t>
            </w:r>
            <w:r w:rsidRPr="00E6329F">
              <w:rPr>
                <w:spacing w:val="-1"/>
              </w:rPr>
              <w:t>t</w:t>
            </w:r>
            <w:r w:rsidRPr="00E6329F">
              <w:t>ud</w:t>
            </w:r>
            <w:r w:rsidRPr="00E6329F">
              <w:rPr>
                <w:spacing w:val="-1"/>
              </w:rPr>
              <w:t>e</w:t>
            </w:r>
            <w:r w:rsidRPr="00E6329F">
              <w:t>n</w:t>
            </w:r>
            <w:r w:rsidRPr="00E6329F">
              <w:rPr>
                <w:spacing w:val="-1"/>
              </w:rPr>
              <w:t>t</w:t>
            </w:r>
            <w:r w:rsidRPr="00E6329F">
              <w:t>o</w:t>
            </w:r>
            <w:r w:rsidRPr="00E6329F">
              <w:rPr>
                <w:spacing w:val="15"/>
              </w:rPr>
              <w:t xml:space="preserve"> </w:t>
            </w:r>
            <w:r w:rsidRPr="00E6329F">
              <w:t>g</w:t>
            </w:r>
            <w:r w:rsidRPr="00E6329F">
              <w:rPr>
                <w:spacing w:val="-1"/>
              </w:rPr>
              <w:t>e</w:t>
            </w:r>
            <w:r w:rsidRPr="00E6329F">
              <w:t>b</w:t>
            </w:r>
            <w:r w:rsidRPr="00E6329F">
              <w:rPr>
                <w:spacing w:val="-1"/>
              </w:rPr>
              <w:t>ėji</w:t>
            </w:r>
            <w:r w:rsidRPr="00E6329F">
              <w:rPr>
                <w:spacing w:val="1"/>
              </w:rPr>
              <w:t>m</w:t>
            </w:r>
            <w:r w:rsidRPr="00E6329F">
              <w:rPr>
                <w:spacing w:val="-1"/>
              </w:rPr>
              <w:t>a</w:t>
            </w:r>
            <w:r w:rsidRPr="00E6329F">
              <w:t xml:space="preserve">s </w:t>
            </w:r>
            <w:r w:rsidRPr="00E6329F">
              <w:rPr>
                <w:spacing w:val="-2"/>
              </w:rPr>
              <w:t>s</w:t>
            </w:r>
            <w:r w:rsidRPr="00E6329F">
              <w:t>upr</w:t>
            </w:r>
            <w:r w:rsidRPr="00E6329F">
              <w:rPr>
                <w:spacing w:val="-1"/>
              </w:rPr>
              <w:t>a</w:t>
            </w:r>
            <w:r w:rsidRPr="00E6329F">
              <w:t>s</w:t>
            </w:r>
            <w:r w:rsidRPr="00E6329F">
              <w:rPr>
                <w:spacing w:val="-1"/>
              </w:rPr>
              <w:t>t</w:t>
            </w:r>
            <w:r w:rsidRPr="00E6329F">
              <w:t>i</w:t>
            </w:r>
            <w:r w:rsidRPr="00E6329F">
              <w:rPr>
                <w:spacing w:val="-4"/>
              </w:rPr>
              <w:t xml:space="preserve"> </w:t>
            </w:r>
            <w:r w:rsidRPr="00E6329F">
              <w:t>su</w:t>
            </w:r>
            <w:r w:rsidRPr="00E6329F">
              <w:rPr>
                <w:spacing w:val="-4"/>
              </w:rPr>
              <w:t xml:space="preserve"> </w:t>
            </w:r>
            <w:r w:rsidRPr="00E6329F">
              <w:rPr>
                <w:spacing w:val="-2"/>
              </w:rPr>
              <w:t>s</w:t>
            </w:r>
            <w:r w:rsidRPr="00E6329F">
              <w:t>p</w:t>
            </w:r>
            <w:r w:rsidRPr="00E6329F">
              <w:rPr>
                <w:spacing w:val="-1"/>
              </w:rPr>
              <w:t>ecial</w:t>
            </w:r>
            <w:r w:rsidRPr="00E6329F">
              <w:t>y</w:t>
            </w:r>
            <w:r w:rsidRPr="00E6329F">
              <w:rPr>
                <w:spacing w:val="1"/>
              </w:rPr>
              <w:t>b</w:t>
            </w:r>
            <w:r w:rsidRPr="00E6329F">
              <w:t>e</w:t>
            </w:r>
            <w:r w:rsidRPr="00E6329F">
              <w:rPr>
                <w:spacing w:val="-4"/>
              </w:rPr>
              <w:t xml:space="preserve"> </w:t>
            </w:r>
            <w:r w:rsidRPr="00E6329F">
              <w:t>s</w:t>
            </w:r>
            <w:r w:rsidRPr="00E6329F">
              <w:rPr>
                <w:spacing w:val="-2"/>
              </w:rPr>
              <w:t>u</w:t>
            </w:r>
            <w:r w:rsidRPr="00E6329F">
              <w:t>s</w:t>
            </w:r>
            <w:r w:rsidRPr="00E6329F">
              <w:rPr>
                <w:spacing w:val="-1"/>
              </w:rPr>
              <w:t>ij</w:t>
            </w:r>
            <w:r w:rsidRPr="00E6329F">
              <w:t>us</w:t>
            </w:r>
            <w:r w:rsidRPr="00E6329F">
              <w:rPr>
                <w:spacing w:val="-1"/>
              </w:rPr>
              <w:t>i</w:t>
            </w:r>
            <w:r w:rsidRPr="00E6329F">
              <w:t>ų</w:t>
            </w:r>
            <w:r w:rsidRPr="00E6329F">
              <w:rPr>
                <w:spacing w:val="-3"/>
              </w:rPr>
              <w:t xml:space="preserve"> </w:t>
            </w:r>
            <w:r w:rsidRPr="00E6329F">
              <w:rPr>
                <w:spacing w:val="-1"/>
              </w:rPr>
              <w:t>te</w:t>
            </w:r>
            <w:r w:rsidRPr="00E6329F">
              <w:t>ks</w:t>
            </w:r>
            <w:r w:rsidRPr="00E6329F">
              <w:rPr>
                <w:spacing w:val="-1"/>
              </w:rPr>
              <w:t>t</w:t>
            </w:r>
            <w:r w:rsidRPr="00E6329F">
              <w:t>ų</w:t>
            </w:r>
            <w:r w:rsidRPr="00E6329F">
              <w:rPr>
                <w:spacing w:val="-3"/>
              </w:rPr>
              <w:t xml:space="preserve"> </w:t>
            </w:r>
            <w:r w:rsidRPr="00E6329F">
              <w:rPr>
                <w:spacing w:val="-1"/>
              </w:rPr>
              <w:t>t</w:t>
            </w:r>
            <w:r w:rsidRPr="00E6329F">
              <w:t>ur</w:t>
            </w:r>
            <w:r w:rsidRPr="00E6329F">
              <w:rPr>
                <w:spacing w:val="-1"/>
              </w:rPr>
              <w:t>i</w:t>
            </w:r>
            <w:r w:rsidRPr="00E6329F">
              <w:t>n</w:t>
            </w:r>
            <w:r w:rsidRPr="00E6329F">
              <w:rPr>
                <w:spacing w:val="-1"/>
              </w:rPr>
              <w:t>į</w:t>
            </w:r>
            <w:r w:rsidRPr="00E6329F">
              <w:t>.</w:t>
            </w:r>
          </w:p>
          <w:p w:rsidR="00BD40CD" w:rsidRPr="00E6329F" w:rsidRDefault="00BD40CD" w:rsidP="00595577">
            <w:pPr>
              <w:spacing w:after="0" w:line="240" w:lineRule="auto"/>
            </w:pPr>
            <w:r w:rsidRPr="00E6329F">
              <w:rPr>
                <w:b/>
              </w:rPr>
              <w:t>Sk</w:t>
            </w:r>
            <w:r w:rsidRPr="00E6329F">
              <w:rPr>
                <w:b/>
                <w:spacing w:val="-1"/>
              </w:rPr>
              <w:t>ait</w:t>
            </w:r>
            <w:r w:rsidRPr="00E6329F">
              <w:rPr>
                <w:b/>
              </w:rPr>
              <w:t>y</w:t>
            </w:r>
            <w:r w:rsidRPr="00E6329F">
              <w:rPr>
                <w:b/>
                <w:spacing w:val="-1"/>
              </w:rPr>
              <w:t>m</w:t>
            </w:r>
            <w:r w:rsidRPr="00E6329F">
              <w:rPr>
                <w:b/>
              </w:rPr>
              <w:t>as</w:t>
            </w:r>
            <w:r w:rsidRPr="00E6329F">
              <w:t>.</w:t>
            </w:r>
            <w:r w:rsidRPr="00E6329F">
              <w:rPr>
                <w:spacing w:val="25"/>
              </w:rPr>
              <w:t xml:space="preserve"> </w:t>
            </w:r>
            <w:r w:rsidRPr="00E6329F">
              <w:t>U</w:t>
            </w:r>
            <w:r w:rsidRPr="00E6329F">
              <w:rPr>
                <w:spacing w:val="-1"/>
              </w:rPr>
              <w:t>ž</w:t>
            </w:r>
            <w:r w:rsidRPr="00E6329F">
              <w:t>duo</w:t>
            </w:r>
            <w:r w:rsidRPr="00E6329F">
              <w:rPr>
                <w:spacing w:val="-1"/>
              </w:rPr>
              <w:t>t</w:t>
            </w:r>
            <w:r w:rsidRPr="00E6329F">
              <w:t>ys</w:t>
            </w:r>
            <w:r w:rsidRPr="00E6329F">
              <w:rPr>
                <w:spacing w:val="25"/>
              </w:rPr>
              <w:t xml:space="preserve"> </w:t>
            </w:r>
            <w:r w:rsidRPr="00E6329F">
              <w:rPr>
                <w:spacing w:val="-1"/>
              </w:rPr>
              <w:t>te</w:t>
            </w:r>
            <w:r w:rsidRPr="00E6329F">
              <w:t>s</w:t>
            </w:r>
            <w:r w:rsidRPr="00E6329F">
              <w:rPr>
                <w:spacing w:val="-1"/>
              </w:rPr>
              <w:t>t</w:t>
            </w:r>
            <w:r w:rsidRPr="00E6329F">
              <w:t>o</w:t>
            </w:r>
            <w:r w:rsidRPr="00E6329F">
              <w:rPr>
                <w:spacing w:val="26"/>
              </w:rPr>
              <w:t xml:space="preserve"> </w:t>
            </w:r>
            <w:r w:rsidRPr="00E6329F">
              <w:t>for</w:t>
            </w:r>
            <w:r w:rsidRPr="00E6329F">
              <w:rPr>
                <w:spacing w:val="-1"/>
              </w:rPr>
              <w:t>mat</w:t>
            </w:r>
            <w:r w:rsidRPr="00E6329F">
              <w:t>u</w:t>
            </w:r>
            <w:r w:rsidRPr="00E6329F">
              <w:rPr>
                <w:spacing w:val="27"/>
              </w:rPr>
              <w:t xml:space="preserve"> </w:t>
            </w:r>
            <w:r w:rsidRPr="00E6329F">
              <w:t>p</w:t>
            </w:r>
            <w:r w:rsidRPr="00E6329F">
              <w:rPr>
                <w:spacing w:val="-1"/>
              </w:rPr>
              <w:t>a</w:t>
            </w:r>
            <w:r w:rsidRPr="00E6329F">
              <w:t>g</w:t>
            </w:r>
            <w:r w:rsidRPr="00E6329F">
              <w:rPr>
                <w:spacing w:val="-1"/>
              </w:rPr>
              <w:t>a</w:t>
            </w:r>
            <w:r w:rsidRPr="00E6329F">
              <w:t>l</w:t>
            </w:r>
            <w:r w:rsidRPr="00E6329F">
              <w:rPr>
                <w:spacing w:val="25"/>
              </w:rPr>
              <w:t xml:space="preserve"> </w:t>
            </w:r>
            <w:r w:rsidRPr="00E6329F">
              <w:t>U</w:t>
            </w:r>
            <w:r w:rsidRPr="00E6329F">
              <w:rPr>
                <w:spacing w:val="-2"/>
              </w:rPr>
              <w:t>K</w:t>
            </w:r>
            <w:r w:rsidRPr="00E6329F">
              <w:t>I kr</w:t>
            </w:r>
            <w:r w:rsidRPr="00E6329F">
              <w:rPr>
                <w:spacing w:val="-1"/>
              </w:rPr>
              <w:t>ite</w:t>
            </w:r>
            <w:r w:rsidRPr="00E6329F">
              <w:t>r</w:t>
            </w:r>
            <w:r w:rsidRPr="00E6329F">
              <w:rPr>
                <w:spacing w:val="-1"/>
              </w:rPr>
              <w:t>ij</w:t>
            </w:r>
            <w:r w:rsidRPr="00E6329F">
              <w:t>us.</w:t>
            </w:r>
            <w:r w:rsidRPr="00E6329F">
              <w:rPr>
                <w:spacing w:val="58"/>
              </w:rPr>
              <w:t xml:space="preserve"> </w:t>
            </w:r>
            <w:r w:rsidRPr="00E6329F">
              <w:t>Sk</w:t>
            </w:r>
            <w:r w:rsidRPr="00E6329F">
              <w:rPr>
                <w:spacing w:val="-1"/>
              </w:rPr>
              <w:t>ait</w:t>
            </w:r>
            <w:r w:rsidRPr="00E6329F">
              <w:t>y</w:t>
            </w:r>
            <w:r w:rsidRPr="00E6329F">
              <w:rPr>
                <w:spacing w:val="-1"/>
              </w:rPr>
              <w:t>m</w:t>
            </w:r>
            <w:r w:rsidRPr="00E6329F">
              <w:t>o</w:t>
            </w:r>
            <w:r w:rsidRPr="00E6329F">
              <w:rPr>
                <w:spacing w:val="55"/>
              </w:rPr>
              <w:t xml:space="preserve"> </w:t>
            </w:r>
            <w:r w:rsidRPr="00E6329F">
              <w:rPr>
                <w:spacing w:val="-1"/>
              </w:rPr>
              <w:t>te</w:t>
            </w:r>
            <w:r w:rsidRPr="00E6329F">
              <w:t>s</w:t>
            </w:r>
            <w:r w:rsidRPr="00E6329F">
              <w:rPr>
                <w:spacing w:val="-1"/>
              </w:rPr>
              <w:t>t</w:t>
            </w:r>
            <w:r w:rsidRPr="00E6329F">
              <w:t>e</w:t>
            </w:r>
            <w:r w:rsidRPr="00E6329F">
              <w:rPr>
                <w:spacing w:val="54"/>
              </w:rPr>
              <w:t xml:space="preserve"> </w:t>
            </w:r>
            <w:r w:rsidRPr="00E6329F">
              <w:t>v</w:t>
            </w:r>
            <w:r w:rsidRPr="00E6329F">
              <w:rPr>
                <w:spacing w:val="-1"/>
              </w:rPr>
              <w:t>e</w:t>
            </w:r>
            <w:r w:rsidRPr="00E6329F">
              <w:t>r</w:t>
            </w:r>
            <w:r w:rsidRPr="00E6329F">
              <w:rPr>
                <w:spacing w:val="-1"/>
              </w:rPr>
              <w:t>ti</w:t>
            </w:r>
            <w:r w:rsidRPr="00E6329F">
              <w:t>n</w:t>
            </w:r>
            <w:r w:rsidRPr="00E6329F">
              <w:rPr>
                <w:spacing w:val="-1"/>
              </w:rPr>
              <w:t>ama</w:t>
            </w:r>
            <w:r w:rsidRPr="00E6329F">
              <w:t>s</w:t>
            </w:r>
            <w:r w:rsidRPr="00E6329F">
              <w:rPr>
                <w:spacing w:val="57"/>
              </w:rPr>
              <w:t xml:space="preserve"> </w:t>
            </w:r>
            <w:r w:rsidRPr="00E6329F">
              <w:t>s</w:t>
            </w:r>
            <w:r w:rsidRPr="00E6329F">
              <w:rPr>
                <w:spacing w:val="-1"/>
              </w:rPr>
              <w:t>t</w:t>
            </w:r>
            <w:r w:rsidRPr="00E6329F">
              <w:t>ud</w:t>
            </w:r>
            <w:r w:rsidRPr="00E6329F">
              <w:rPr>
                <w:spacing w:val="-1"/>
              </w:rPr>
              <w:t>e</w:t>
            </w:r>
            <w:r w:rsidRPr="00E6329F">
              <w:t>n</w:t>
            </w:r>
            <w:r w:rsidRPr="00E6329F">
              <w:rPr>
                <w:spacing w:val="-1"/>
              </w:rPr>
              <w:t>t</w:t>
            </w:r>
            <w:r w:rsidRPr="00E6329F">
              <w:t>o</w:t>
            </w:r>
            <w:r w:rsidRPr="00E6329F">
              <w:rPr>
                <w:spacing w:val="54"/>
              </w:rPr>
              <w:t xml:space="preserve"> </w:t>
            </w:r>
            <w:r w:rsidRPr="00E6329F">
              <w:t>g</w:t>
            </w:r>
            <w:r w:rsidRPr="00E6329F">
              <w:rPr>
                <w:spacing w:val="-1"/>
              </w:rPr>
              <w:t>e</w:t>
            </w:r>
            <w:r w:rsidRPr="00E6329F">
              <w:t>b</w:t>
            </w:r>
            <w:r w:rsidRPr="00E6329F">
              <w:rPr>
                <w:spacing w:val="-1"/>
              </w:rPr>
              <w:t>ėjima</w:t>
            </w:r>
            <w:r w:rsidRPr="00E6329F">
              <w:t xml:space="preserve">s </w:t>
            </w:r>
            <w:r w:rsidRPr="00E6329F">
              <w:rPr>
                <w:spacing w:val="-2"/>
              </w:rPr>
              <w:t>s</w:t>
            </w:r>
            <w:r w:rsidRPr="00E6329F">
              <w:t>upr</w:t>
            </w:r>
            <w:r w:rsidRPr="00E6329F">
              <w:rPr>
                <w:spacing w:val="-1"/>
              </w:rPr>
              <w:t>a</w:t>
            </w:r>
            <w:r w:rsidRPr="00E6329F">
              <w:t>s</w:t>
            </w:r>
            <w:r w:rsidRPr="00E6329F">
              <w:rPr>
                <w:spacing w:val="-1"/>
              </w:rPr>
              <w:t>t</w:t>
            </w:r>
            <w:r w:rsidRPr="00E6329F">
              <w:t>i</w:t>
            </w:r>
            <w:r w:rsidRPr="00E6329F">
              <w:rPr>
                <w:spacing w:val="-4"/>
              </w:rPr>
              <w:t xml:space="preserve"> </w:t>
            </w:r>
            <w:r w:rsidRPr="00E6329F">
              <w:t>su</w:t>
            </w:r>
            <w:r w:rsidRPr="00E6329F">
              <w:rPr>
                <w:spacing w:val="-4"/>
              </w:rPr>
              <w:t xml:space="preserve"> </w:t>
            </w:r>
            <w:r w:rsidRPr="00E6329F">
              <w:rPr>
                <w:spacing w:val="-2"/>
              </w:rPr>
              <w:t>s</w:t>
            </w:r>
            <w:r w:rsidRPr="00E6329F">
              <w:t>p</w:t>
            </w:r>
            <w:r w:rsidRPr="00E6329F">
              <w:rPr>
                <w:spacing w:val="-1"/>
              </w:rPr>
              <w:t>ecial</w:t>
            </w:r>
            <w:r w:rsidRPr="00E6329F">
              <w:t>y</w:t>
            </w:r>
            <w:r w:rsidRPr="00E6329F">
              <w:rPr>
                <w:spacing w:val="1"/>
              </w:rPr>
              <w:t>b</w:t>
            </w:r>
            <w:r w:rsidRPr="00E6329F">
              <w:t>e</w:t>
            </w:r>
            <w:r w:rsidRPr="00E6329F">
              <w:rPr>
                <w:spacing w:val="-4"/>
              </w:rPr>
              <w:t xml:space="preserve"> </w:t>
            </w:r>
            <w:r w:rsidRPr="00E6329F">
              <w:t>s</w:t>
            </w:r>
            <w:r w:rsidRPr="00E6329F">
              <w:rPr>
                <w:spacing w:val="-2"/>
              </w:rPr>
              <w:t>u</w:t>
            </w:r>
            <w:r w:rsidRPr="00E6329F">
              <w:t>s</w:t>
            </w:r>
            <w:r w:rsidRPr="00E6329F">
              <w:rPr>
                <w:spacing w:val="-1"/>
              </w:rPr>
              <w:t>ij</w:t>
            </w:r>
            <w:r w:rsidRPr="00E6329F">
              <w:t>us</w:t>
            </w:r>
            <w:r w:rsidRPr="00E6329F">
              <w:rPr>
                <w:spacing w:val="-1"/>
              </w:rPr>
              <w:t>i</w:t>
            </w:r>
            <w:r w:rsidRPr="00E6329F">
              <w:t>ų</w:t>
            </w:r>
            <w:r w:rsidRPr="00E6329F">
              <w:rPr>
                <w:spacing w:val="-3"/>
              </w:rPr>
              <w:t xml:space="preserve"> </w:t>
            </w:r>
            <w:r w:rsidRPr="00E6329F">
              <w:rPr>
                <w:spacing w:val="-1"/>
              </w:rPr>
              <w:t>te</w:t>
            </w:r>
            <w:r w:rsidRPr="00E6329F">
              <w:t>ks</w:t>
            </w:r>
            <w:r w:rsidRPr="00E6329F">
              <w:rPr>
                <w:spacing w:val="-1"/>
              </w:rPr>
              <w:t>t</w:t>
            </w:r>
            <w:r w:rsidRPr="00E6329F">
              <w:t>ų</w:t>
            </w:r>
            <w:r w:rsidRPr="00E6329F">
              <w:rPr>
                <w:spacing w:val="-3"/>
              </w:rPr>
              <w:t xml:space="preserve"> </w:t>
            </w:r>
            <w:r w:rsidRPr="00E6329F">
              <w:rPr>
                <w:spacing w:val="-1"/>
              </w:rPr>
              <w:t>t</w:t>
            </w:r>
            <w:r w:rsidRPr="00E6329F">
              <w:t>ur</w:t>
            </w:r>
            <w:r w:rsidRPr="00E6329F">
              <w:rPr>
                <w:spacing w:val="-1"/>
              </w:rPr>
              <w:t>i</w:t>
            </w:r>
            <w:r w:rsidRPr="00E6329F">
              <w:t>n</w:t>
            </w:r>
            <w:r w:rsidRPr="00E6329F">
              <w:rPr>
                <w:spacing w:val="-1"/>
              </w:rPr>
              <w:t>į</w:t>
            </w:r>
            <w:r w:rsidRPr="00E6329F">
              <w:t>.</w:t>
            </w:r>
          </w:p>
        </w:tc>
      </w:tr>
    </w:tbl>
    <w:p w:rsidR="00BD40CD" w:rsidRDefault="00BD40CD" w:rsidP="00BD40CD">
      <w:pPr>
        <w:spacing w:line="276"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09"/>
        <w:gridCol w:w="2303"/>
        <w:gridCol w:w="1381"/>
        <w:gridCol w:w="2559"/>
      </w:tblGrid>
      <w:tr w:rsidR="00BD40CD" w:rsidRPr="0020593E" w:rsidTr="00573B3B">
        <w:tc>
          <w:tcPr>
            <w:tcW w:w="1234" w:type="pct"/>
            <w:shd w:val="clear" w:color="auto" w:fill="E6E6E6"/>
          </w:tcPr>
          <w:p w:rsidR="00BD40CD" w:rsidRPr="0020593E" w:rsidRDefault="00BD40CD" w:rsidP="00595577">
            <w:pPr>
              <w:pStyle w:val="ptnorm"/>
            </w:pPr>
            <w:r w:rsidRPr="0020593E">
              <w:t>Autorius</w:t>
            </w:r>
          </w:p>
        </w:tc>
        <w:tc>
          <w:tcPr>
            <w:tcW w:w="524" w:type="pct"/>
            <w:shd w:val="clear" w:color="auto" w:fill="E6E6E6"/>
          </w:tcPr>
          <w:p w:rsidR="00BD40CD" w:rsidRPr="0020593E" w:rsidRDefault="00BD40CD" w:rsidP="00595577">
            <w:pPr>
              <w:pStyle w:val="ptnorm"/>
            </w:pPr>
            <w:r w:rsidRPr="0020593E">
              <w:t>Leidimo metai</w:t>
            </w:r>
          </w:p>
        </w:tc>
        <w:tc>
          <w:tcPr>
            <w:tcW w:w="1196" w:type="pct"/>
            <w:shd w:val="clear" w:color="auto" w:fill="E6E6E6"/>
          </w:tcPr>
          <w:p w:rsidR="00BD40CD" w:rsidRPr="0020593E" w:rsidRDefault="00BD40CD" w:rsidP="00595577">
            <w:pPr>
              <w:pStyle w:val="ptnorm"/>
            </w:pPr>
            <w:r w:rsidRPr="0020593E">
              <w:t>Pavadinimas</w:t>
            </w:r>
          </w:p>
        </w:tc>
        <w:tc>
          <w:tcPr>
            <w:tcW w:w="717" w:type="pct"/>
            <w:shd w:val="clear" w:color="auto" w:fill="E6E6E6"/>
          </w:tcPr>
          <w:p w:rsidR="00BD40CD" w:rsidRPr="0020593E" w:rsidRDefault="00BD40CD" w:rsidP="00595577">
            <w:pPr>
              <w:pStyle w:val="ptnorm"/>
            </w:pPr>
            <w:r w:rsidRPr="0020593E">
              <w:t>Periodinio leidinio Nr.</w:t>
            </w:r>
            <w:r>
              <w:t xml:space="preserve"> </w:t>
            </w:r>
            <w:r w:rsidRPr="0020593E">
              <w:t>ar leidinio tomas</w:t>
            </w:r>
          </w:p>
        </w:tc>
        <w:tc>
          <w:tcPr>
            <w:tcW w:w="1329" w:type="pct"/>
            <w:shd w:val="clear" w:color="auto" w:fill="E6E6E6"/>
          </w:tcPr>
          <w:p w:rsidR="00BD40CD" w:rsidRPr="0020593E" w:rsidRDefault="00BD40CD" w:rsidP="00595577">
            <w:pPr>
              <w:pStyle w:val="ptnorm"/>
            </w:pPr>
            <w:r w:rsidRPr="0020593E">
              <w:t>Leidimo vieta ir leidykla ar internetinė nuoroda</w:t>
            </w:r>
          </w:p>
        </w:tc>
      </w:tr>
      <w:tr w:rsidR="00BD40CD" w:rsidRPr="0020593E" w:rsidTr="00573B3B">
        <w:tc>
          <w:tcPr>
            <w:tcW w:w="5000" w:type="pct"/>
            <w:gridSpan w:val="5"/>
            <w:shd w:val="clear" w:color="auto" w:fill="D9D9D9"/>
          </w:tcPr>
          <w:p w:rsidR="00BD40CD" w:rsidRPr="0020593E" w:rsidRDefault="00BD40CD" w:rsidP="00595577">
            <w:pPr>
              <w:rPr>
                <w:b/>
              </w:rPr>
            </w:pPr>
            <w:r w:rsidRPr="0020593E">
              <w:rPr>
                <w:b/>
              </w:rPr>
              <w:t>Privalomoji literatūra</w:t>
            </w:r>
          </w:p>
        </w:tc>
      </w:tr>
      <w:tr w:rsidR="00BD40CD" w:rsidRPr="0020593E" w:rsidTr="00573B3B">
        <w:tc>
          <w:tcPr>
            <w:tcW w:w="1234" w:type="pct"/>
          </w:tcPr>
          <w:p w:rsidR="00BD40CD" w:rsidRPr="004614FF" w:rsidRDefault="00BD40CD" w:rsidP="00595577">
            <w:pPr>
              <w:rPr>
                <w:bCs/>
              </w:rPr>
            </w:pPr>
            <w:r>
              <w:t>Marcel,Berger</w:t>
            </w:r>
            <w:r w:rsidRPr="004614FF">
              <w:t xml:space="preserve"> </w:t>
            </w:r>
          </w:p>
        </w:tc>
        <w:tc>
          <w:tcPr>
            <w:tcW w:w="524" w:type="pct"/>
          </w:tcPr>
          <w:p w:rsidR="00BD40CD" w:rsidRPr="004614FF" w:rsidRDefault="00BD40CD" w:rsidP="00595577">
            <w:pPr>
              <w:rPr>
                <w:iCs/>
              </w:rPr>
            </w:pPr>
            <w:r>
              <w:t>2005</w:t>
            </w:r>
          </w:p>
        </w:tc>
        <w:tc>
          <w:tcPr>
            <w:tcW w:w="1196" w:type="pct"/>
          </w:tcPr>
          <w:p w:rsidR="00BD40CD" w:rsidRPr="004614FF" w:rsidRDefault="00BD40CD" w:rsidP="00595577">
            <w:r>
              <w:t>Cinq sciècles de mathématiques en France</w:t>
            </w:r>
          </w:p>
        </w:tc>
        <w:tc>
          <w:tcPr>
            <w:tcW w:w="717" w:type="pct"/>
          </w:tcPr>
          <w:p w:rsidR="00BD40CD" w:rsidRPr="004614FF" w:rsidRDefault="00BD40CD" w:rsidP="00595577"/>
        </w:tc>
        <w:tc>
          <w:tcPr>
            <w:tcW w:w="1329" w:type="pct"/>
          </w:tcPr>
          <w:p w:rsidR="00BD40CD" w:rsidRPr="004614FF" w:rsidRDefault="00BD40CD" w:rsidP="00595577">
            <w:r>
              <w:t>Paris, ministère des Affaires étrangères</w:t>
            </w:r>
          </w:p>
        </w:tc>
      </w:tr>
      <w:tr w:rsidR="00BD40CD" w:rsidRPr="0020593E" w:rsidTr="00573B3B">
        <w:trPr>
          <w:trHeight w:val="945"/>
        </w:trPr>
        <w:tc>
          <w:tcPr>
            <w:tcW w:w="1234" w:type="pct"/>
          </w:tcPr>
          <w:p w:rsidR="00BD40CD" w:rsidRPr="004614FF" w:rsidRDefault="00C36C2D" w:rsidP="00595577">
            <w:pPr>
              <w:rPr>
                <w:bCs/>
              </w:rPr>
            </w:pPr>
            <w:hyperlink r:id="rId22" w:history="1">
              <w:r w:rsidR="00BD40CD" w:rsidRPr="00821627">
                <w:t>Christiane Descotes-Genon</w:t>
              </w:r>
            </w:hyperlink>
          </w:p>
        </w:tc>
        <w:tc>
          <w:tcPr>
            <w:tcW w:w="524" w:type="pct"/>
          </w:tcPr>
          <w:p w:rsidR="00BD40CD" w:rsidRPr="004614FF" w:rsidRDefault="00BD40CD" w:rsidP="00595577">
            <w:pPr>
              <w:rPr>
                <w:iCs/>
              </w:rPr>
            </w:pPr>
            <w:r w:rsidRPr="004614FF">
              <w:rPr>
                <w:iCs/>
              </w:rPr>
              <w:t>2010</w:t>
            </w:r>
          </w:p>
        </w:tc>
        <w:tc>
          <w:tcPr>
            <w:tcW w:w="1196" w:type="pct"/>
          </w:tcPr>
          <w:p w:rsidR="00BD40CD" w:rsidRPr="004614FF" w:rsidRDefault="00BD40CD" w:rsidP="00595577">
            <w:r>
              <w:t>L‘exercisier</w:t>
            </w:r>
          </w:p>
        </w:tc>
        <w:tc>
          <w:tcPr>
            <w:tcW w:w="717" w:type="pct"/>
          </w:tcPr>
          <w:p w:rsidR="00BD40CD" w:rsidRPr="004614FF" w:rsidRDefault="00BD40CD" w:rsidP="00595577"/>
        </w:tc>
        <w:tc>
          <w:tcPr>
            <w:tcW w:w="1329" w:type="pct"/>
          </w:tcPr>
          <w:p w:rsidR="00BD40CD" w:rsidRPr="004614FF" w:rsidRDefault="00BD40CD" w:rsidP="00BD40CD">
            <w:r w:rsidRPr="00951320">
              <w:rPr>
                <w:lang w:val="fr-FR"/>
              </w:rPr>
              <w:t>Grenoble, PUG</w:t>
            </w:r>
          </w:p>
        </w:tc>
      </w:tr>
      <w:tr w:rsidR="00BD40CD" w:rsidRPr="0020593E" w:rsidTr="00573B3B">
        <w:tc>
          <w:tcPr>
            <w:tcW w:w="5000" w:type="pct"/>
            <w:gridSpan w:val="5"/>
            <w:shd w:val="clear" w:color="auto" w:fill="D9D9D9"/>
          </w:tcPr>
          <w:p w:rsidR="00BD40CD" w:rsidRPr="0020593E" w:rsidRDefault="00BD40CD" w:rsidP="00595577">
            <w:pPr>
              <w:rPr>
                <w:b/>
              </w:rPr>
            </w:pPr>
            <w:r w:rsidRPr="0020593E">
              <w:rPr>
                <w:b/>
              </w:rPr>
              <w:t>Papildoma literatūra</w:t>
            </w:r>
          </w:p>
        </w:tc>
      </w:tr>
      <w:tr w:rsidR="00BD40CD" w:rsidRPr="0020593E" w:rsidTr="00573B3B">
        <w:trPr>
          <w:trHeight w:val="555"/>
        </w:trPr>
        <w:tc>
          <w:tcPr>
            <w:tcW w:w="1234" w:type="pct"/>
          </w:tcPr>
          <w:p w:rsidR="00BD40CD" w:rsidRPr="00821627" w:rsidRDefault="00C36C2D" w:rsidP="00595577">
            <w:pPr>
              <w:outlineLvl w:val="3"/>
            </w:pPr>
            <w:hyperlink r:id="rId23" w:history="1">
              <w:r w:rsidR="00BD40CD" w:rsidRPr="00821627">
                <w:t>Marie Hélène Morsel</w:t>
              </w:r>
            </w:hyperlink>
          </w:p>
          <w:p w:rsidR="00BD40CD" w:rsidRPr="00951320" w:rsidRDefault="00BD40CD" w:rsidP="00595577">
            <w:pPr>
              <w:outlineLvl w:val="3"/>
              <w:rPr>
                <w:rFonts w:ascii="Times New Roman" w:hAnsi="Times New Roman" w:cs="Calibri"/>
                <w:bCs/>
                <w:sz w:val="20"/>
                <w:szCs w:val="20"/>
                <w:lang w:val="es-ES"/>
              </w:rPr>
            </w:pPr>
          </w:p>
        </w:tc>
        <w:tc>
          <w:tcPr>
            <w:tcW w:w="524" w:type="pct"/>
          </w:tcPr>
          <w:p w:rsidR="00BD40CD" w:rsidRPr="00D02F6A" w:rsidRDefault="00BD40CD" w:rsidP="00595577">
            <w:pPr>
              <w:jc w:val="both"/>
              <w:outlineLvl w:val="3"/>
              <w:rPr>
                <w:iCs/>
              </w:rPr>
            </w:pPr>
            <w:r w:rsidRPr="00D02F6A">
              <w:rPr>
                <w:iCs/>
              </w:rPr>
              <w:t>2005</w:t>
            </w:r>
          </w:p>
        </w:tc>
        <w:tc>
          <w:tcPr>
            <w:tcW w:w="1196" w:type="pct"/>
          </w:tcPr>
          <w:p w:rsidR="00BD40CD" w:rsidRPr="00D02F6A" w:rsidRDefault="00BD40CD" w:rsidP="00595577">
            <w:pPr>
              <w:outlineLvl w:val="3"/>
              <w:rPr>
                <w:iCs/>
              </w:rPr>
            </w:pPr>
            <w:r w:rsidRPr="00D02F6A">
              <w:rPr>
                <w:iCs/>
              </w:rPr>
              <w:t>L'exercisier. Manuel d'expression française</w:t>
            </w:r>
          </w:p>
          <w:p w:rsidR="00BD40CD" w:rsidRPr="00D02F6A" w:rsidRDefault="00BD40CD" w:rsidP="00595577">
            <w:pPr>
              <w:outlineLvl w:val="3"/>
              <w:rPr>
                <w:iCs/>
              </w:rPr>
            </w:pPr>
          </w:p>
        </w:tc>
        <w:tc>
          <w:tcPr>
            <w:tcW w:w="717" w:type="pct"/>
          </w:tcPr>
          <w:p w:rsidR="00BD40CD" w:rsidRPr="00951320" w:rsidRDefault="00BD40CD" w:rsidP="00595577">
            <w:pPr>
              <w:jc w:val="both"/>
              <w:outlineLvl w:val="3"/>
              <w:rPr>
                <w:rFonts w:ascii="Times New Roman" w:hAnsi="Times New Roman" w:cs="Calibri"/>
                <w:bCs/>
                <w:sz w:val="20"/>
                <w:szCs w:val="20"/>
                <w:lang w:val="fr-FR"/>
              </w:rPr>
            </w:pPr>
          </w:p>
        </w:tc>
        <w:tc>
          <w:tcPr>
            <w:tcW w:w="1329" w:type="pct"/>
          </w:tcPr>
          <w:p w:rsidR="00BD40CD" w:rsidRPr="00951320" w:rsidRDefault="00BD40CD" w:rsidP="00BD40CD">
            <w:pPr>
              <w:rPr>
                <w:rFonts w:cs="Calibri"/>
                <w:lang w:val="fr-FR"/>
              </w:rPr>
            </w:pPr>
            <w:r w:rsidRPr="00951320">
              <w:rPr>
                <w:lang w:val="fr-FR"/>
              </w:rPr>
              <w:t>Grenoble, PUG</w:t>
            </w:r>
          </w:p>
        </w:tc>
      </w:tr>
      <w:tr w:rsidR="00BD40CD" w:rsidRPr="0020593E" w:rsidTr="00573B3B">
        <w:tc>
          <w:tcPr>
            <w:tcW w:w="1234" w:type="pct"/>
          </w:tcPr>
          <w:p w:rsidR="00BD40CD" w:rsidRPr="004614FF" w:rsidRDefault="00BD40CD" w:rsidP="00595577">
            <w:r w:rsidRPr="00D02F6A">
              <w:t>Catherine Dollez, Sylvie Pons</w:t>
            </w:r>
          </w:p>
        </w:tc>
        <w:tc>
          <w:tcPr>
            <w:tcW w:w="524" w:type="pct"/>
          </w:tcPr>
          <w:p w:rsidR="00BD40CD" w:rsidRPr="004614FF" w:rsidRDefault="00BD40CD" w:rsidP="00595577">
            <w:r>
              <w:t>2007</w:t>
            </w:r>
          </w:p>
        </w:tc>
        <w:tc>
          <w:tcPr>
            <w:tcW w:w="1196" w:type="pct"/>
          </w:tcPr>
          <w:p w:rsidR="00BD40CD" w:rsidRPr="004614FF" w:rsidRDefault="00BD40CD" w:rsidP="00595577">
            <w:r>
              <w:t>Alter ego 4</w:t>
            </w:r>
          </w:p>
        </w:tc>
        <w:tc>
          <w:tcPr>
            <w:tcW w:w="717" w:type="pct"/>
          </w:tcPr>
          <w:p w:rsidR="00BD40CD" w:rsidRPr="00821627" w:rsidRDefault="00BD40CD" w:rsidP="00595577">
            <w:pPr>
              <w:rPr>
                <w:lang w:val="fr-FR"/>
              </w:rPr>
            </w:pPr>
          </w:p>
        </w:tc>
        <w:tc>
          <w:tcPr>
            <w:tcW w:w="1329" w:type="pct"/>
          </w:tcPr>
          <w:p w:rsidR="00BD40CD" w:rsidRPr="004614FF" w:rsidRDefault="00BD40CD" w:rsidP="00595577">
            <w:r>
              <w:t>Hachette</w:t>
            </w:r>
          </w:p>
        </w:tc>
      </w:tr>
      <w:tr w:rsidR="00BD40CD" w:rsidRPr="0020593E" w:rsidTr="00573B3B">
        <w:tc>
          <w:tcPr>
            <w:tcW w:w="1234" w:type="pct"/>
          </w:tcPr>
          <w:p w:rsidR="00BD40CD" w:rsidRPr="004614FF" w:rsidRDefault="00BD40CD" w:rsidP="00595577">
            <w:pPr>
              <w:rPr>
                <w:bCs/>
                <w:iCs/>
              </w:rPr>
            </w:pPr>
          </w:p>
        </w:tc>
        <w:tc>
          <w:tcPr>
            <w:tcW w:w="524" w:type="pct"/>
          </w:tcPr>
          <w:p w:rsidR="00BD40CD" w:rsidRPr="00821627" w:rsidRDefault="00BD40CD" w:rsidP="00595577">
            <w:pPr>
              <w:rPr>
                <w:bCs/>
                <w:lang w:val="fr-FR"/>
              </w:rPr>
            </w:pPr>
          </w:p>
        </w:tc>
        <w:tc>
          <w:tcPr>
            <w:tcW w:w="1196" w:type="pct"/>
          </w:tcPr>
          <w:p w:rsidR="00BD40CD" w:rsidRPr="004614FF" w:rsidRDefault="00BD40CD" w:rsidP="00595577">
            <w:r w:rsidRPr="004614FF">
              <w:rPr>
                <w:b/>
              </w:rPr>
              <w:t xml:space="preserve">Straipsniai mokslinėmis ir </w:t>
            </w:r>
            <w:r w:rsidRPr="004614FF">
              <w:rPr>
                <w:b/>
                <w:bCs/>
              </w:rPr>
              <w:t>statistikos</w:t>
            </w:r>
            <w:r w:rsidRPr="004614FF">
              <w:rPr>
                <w:b/>
              </w:rPr>
              <w:t xml:space="preserve"> temomis iš internetinių šaltinių:</w:t>
            </w:r>
          </w:p>
        </w:tc>
        <w:tc>
          <w:tcPr>
            <w:tcW w:w="717" w:type="pct"/>
          </w:tcPr>
          <w:p w:rsidR="00BD40CD" w:rsidRPr="004614FF" w:rsidRDefault="00BD40CD" w:rsidP="00595577"/>
        </w:tc>
        <w:tc>
          <w:tcPr>
            <w:tcW w:w="1329" w:type="pct"/>
          </w:tcPr>
          <w:p w:rsidR="00BD40CD" w:rsidRDefault="00C36C2D" w:rsidP="00595577">
            <w:pPr>
              <w:rPr>
                <w:bCs/>
                <w:iCs/>
              </w:rPr>
            </w:pPr>
            <w:hyperlink r:id="rId24" w:history="1">
              <w:r w:rsidR="00573B3B" w:rsidRPr="00A905E7">
                <w:rPr>
                  <w:rStyle w:val="Hyperlink"/>
                  <w:bCs/>
                  <w:iCs/>
                </w:rPr>
                <w:t>http://www.science-et-vie.com/</w:t>
              </w:r>
            </w:hyperlink>
            <w:r w:rsidR="00573B3B">
              <w:rPr>
                <w:bCs/>
                <w:iCs/>
              </w:rPr>
              <w:t xml:space="preserve"> </w:t>
            </w:r>
          </w:p>
          <w:p w:rsidR="00573B3B" w:rsidRPr="00D02F6A" w:rsidRDefault="00C36C2D" w:rsidP="00595577">
            <w:pPr>
              <w:rPr>
                <w:bCs/>
                <w:iCs/>
              </w:rPr>
            </w:pPr>
            <w:hyperlink r:id="rId25" w:history="1">
              <w:r w:rsidR="00573B3B" w:rsidRPr="00A905E7">
                <w:rPr>
                  <w:rStyle w:val="Hyperlink"/>
                </w:rPr>
                <w:t>http://www.numdam.org</w:t>
              </w:r>
            </w:hyperlink>
            <w:r w:rsidR="00573B3B">
              <w:t xml:space="preserve"> </w:t>
            </w:r>
          </w:p>
        </w:tc>
      </w:tr>
      <w:tr w:rsidR="00BD40CD" w:rsidRPr="0020593E" w:rsidTr="00573B3B">
        <w:tc>
          <w:tcPr>
            <w:tcW w:w="1234" w:type="pct"/>
          </w:tcPr>
          <w:p w:rsidR="00BD40CD" w:rsidRPr="0020593E" w:rsidRDefault="00BD40CD" w:rsidP="00595577"/>
        </w:tc>
        <w:tc>
          <w:tcPr>
            <w:tcW w:w="524" w:type="pct"/>
          </w:tcPr>
          <w:p w:rsidR="00BD40CD" w:rsidRPr="0020593E" w:rsidRDefault="00BD40CD" w:rsidP="00595577">
            <w:r w:rsidRPr="0020593E">
              <w:t>2009</w:t>
            </w:r>
          </w:p>
        </w:tc>
        <w:tc>
          <w:tcPr>
            <w:tcW w:w="1196" w:type="pct"/>
          </w:tcPr>
          <w:p w:rsidR="00BD40CD" w:rsidRPr="0020593E" w:rsidRDefault="00BD40CD" w:rsidP="00BD40CD">
            <w:r>
              <w:t>Mokomasis prancūzų kalbos žodynas</w:t>
            </w:r>
          </w:p>
        </w:tc>
        <w:tc>
          <w:tcPr>
            <w:tcW w:w="717" w:type="pct"/>
          </w:tcPr>
          <w:p w:rsidR="00BD40CD" w:rsidRPr="0020593E" w:rsidRDefault="00BD40CD" w:rsidP="00595577">
            <w:pPr>
              <w:rPr>
                <w:lang w:val="en-GB"/>
              </w:rPr>
            </w:pPr>
          </w:p>
        </w:tc>
        <w:tc>
          <w:tcPr>
            <w:tcW w:w="1329" w:type="pct"/>
          </w:tcPr>
          <w:p w:rsidR="00BD40CD" w:rsidRPr="0020593E" w:rsidRDefault="00BD40CD" w:rsidP="00595577">
            <w:r>
              <w:t>Alma littera</w:t>
            </w:r>
          </w:p>
        </w:tc>
      </w:tr>
    </w:tbl>
    <w:p w:rsidR="00BD40CD" w:rsidRDefault="00BD40CD" w:rsidP="00BD40CD"/>
    <w:p w:rsidR="00DF0A8E" w:rsidRDefault="00DF0A8E" w:rsidP="00F76A32">
      <w:pPr>
        <w:pStyle w:val="Heading2"/>
      </w:pPr>
    </w:p>
    <w:p w:rsidR="00F76A32" w:rsidRDefault="00F76A32" w:rsidP="00F76A32">
      <w:pPr>
        <w:pStyle w:val="Heading2"/>
      </w:pPr>
      <w:bookmarkStart w:id="17" w:name="_Toc398545746"/>
      <w:r>
        <w:t>3 semestras</w:t>
      </w:r>
      <w:bookmarkEnd w:id="17"/>
    </w:p>
    <w:p w:rsidR="00865E5F" w:rsidRDefault="00840395" w:rsidP="00F76A32">
      <w:pPr>
        <w:pStyle w:val="Heading3"/>
      </w:pPr>
      <w:bookmarkStart w:id="18" w:name="_Toc398545747"/>
      <w:r>
        <w:t>Analizė III</w:t>
      </w:r>
      <w:bookmarkEnd w:id="18"/>
    </w:p>
    <w:p w:rsidR="00840395" w:rsidRDefault="00840395" w:rsidP="008403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40395" w:rsidRPr="00E75691" w:rsidTr="000931DF">
        <w:tc>
          <w:tcPr>
            <w:tcW w:w="3750" w:type="pct"/>
            <w:shd w:val="clear" w:color="auto" w:fill="E6E6E6"/>
          </w:tcPr>
          <w:p w:rsidR="00840395" w:rsidRPr="00E75691" w:rsidRDefault="00840395" w:rsidP="00840395">
            <w:pPr>
              <w:pStyle w:val="ptnorm"/>
            </w:pPr>
            <w:r w:rsidRPr="00E75691">
              <w:t>Dalyko (modulio) pavadinimas</w:t>
            </w:r>
          </w:p>
        </w:tc>
        <w:tc>
          <w:tcPr>
            <w:tcW w:w="1250" w:type="pct"/>
            <w:shd w:val="clear" w:color="auto" w:fill="E6E6E6"/>
          </w:tcPr>
          <w:p w:rsidR="00840395" w:rsidRPr="00E75691" w:rsidRDefault="00840395" w:rsidP="00840395">
            <w:pPr>
              <w:pStyle w:val="ptnorm"/>
            </w:pPr>
            <w:r w:rsidRPr="00E75691">
              <w:t>Kodas</w:t>
            </w:r>
          </w:p>
        </w:tc>
      </w:tr>
      <w:tr w:rsidR="00840395" w:rsidRPr="00E75691" w:rsidTr="000931DF">
        <w:tc>
          <w:tcPr>
            <w:tcW w:w="3750" w:type="pct"/>
          </w:tcPr>
          <w:p w:rsidR="00840395" w:rsidRPr="000D5057" w:rsidRDefault="00840395" w:rsidP="00840395">
            <w:pPr>
              <w:rPr>
                <w:b/>
              </w:rPr>
            </w:pPr>
            <w:r>
              <w:rPr>
                <w:snapToGrid w:val="0"/>
              </w:rPr>
              <w:t>Analizė III</w:t>
            </w:r>
          </w:p>
        </w:tc>
        <w:tc>
          <w:tcPr>
            <w:tcW w:w="1250" w:type="pct"/>
          </w:tcPr>
          <w:p w:rsidR="00840395" w:rsidRPr="000D5057" w:rsidRDefault="00840395" w:rsidP="00840395">
            <w:pPr>
              <w:rPr>
                <w:b/>
              </w:rPr>
            </w:pPr>
          </w:p>
        </w:tc>
      </w:tr>
    </w:tbl>
    <w:p w:rsidR="00840395" w:rsidRPr="00E75691" w:rsidRDefault="00840395" w:rsidP="0084039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40395" w:rsidRPr="00E75691" w:rsidTr="000931DF">
        <w:tc>
          <w:tcPr>
            <w:tcW w:w="2500" w:type="pct"/>
            <w:shd w:val="clear" w:color="auto" w:fill="E6E6E6"/>
          </w:tcPr>
          <w:p w:rsidR="00840395" w:rsidRPr="00E75691" w:rsidRDefault="00840395" w:rsidP="00840395">
            <w:pPr>
              <w:pStyle w:val="ptnorm"/>
            </w:pPr>
            <w:r w:rsidRPr="00E75691">
              <w:t>Dėstytojas (-ai)</w:t>
            </w:r>
          </w:p>
        </w:tc>
        <w:tc>
          <w:tcPr>
            <w:tcW w:w="2500" w:type="pct"/>
            <w:shd w:val="clear" w:color="auto" w:fill="E6E6E6"/>
          </w:tcPr>
          <w:p w:rsidR="00840395" w:rsidRPr="00E75691" w:rsidRDefault="00840395" w:rsidP="00840395">
            <w:pPr>
              <w:pStyle w:val="ptnorm"/>
            </w:pPr>
            <w:r w:rsidRPr="00E75691">
              <w:t>Padalinys (-iai)</w:t>
            </w:r>
          </w:p>
        </w:tc>
      </w:tr>
      <w:tr w:rsidR="00840395" w:rsidRPr="00E75691" w:rsidTr="000931DF">
        <w:tc>
          <w:tcPr>
            <w:tcW w:w="2500" w:type="pct"/>
          </w:tcPr>
          <w:p w:rsidR="00840395" w:rsidRPr="00E75691" w:rsidRDefault="00840395" w:rsidP="00840395">
            <w:r w:rsidRPr="00E75691">
              <w:rPr>
                <w:b/>
              </w:rPr>
              <w:t>Koordinuojantis:</w:t>
            </w:r>
            <w:r>
              <w:t xml:space="preserve"> prof. Vytautas Kazakevičius</w:t>
            </w:r>
          </w:p>
          <w:p w:rsidR="00840395" w:rsidRPr="00461402" w:rsidRDefault="00840395" w:rsidP="00840395">
            <w:r w:rsidRPr="00E75691">
              <w:rPr>
                <w:b/>
              </w:rPr>
              <w:t>Kitas (-i):</w:t>
            </w:r>
            <w:r>
              <w:t xml:space="preserve"> doc. Pranas Vaitkus</w:t>
            </w:r>
          </w:p>
        </w:tc>
        <w:tc>
          <w:tcPr>
            <w:tcW w:w="2500" w:type="pct"/>
          </w:tcPr>
          <w:p w:rsidR="00840395" w:rsidRPr="00E75691" w:rsidRDefault="00840395" w:rsidP="00395CF0">
            <w:r>
              <w:t>Matematikos ir informatikos fakultetas</w:t>
            </w:r>
            <w:r w:rsidR="00395CF0">
              <w:t xml:space="preserve">, </w:t>
            </w:r>
            <w:r>
              <w:t>Matematinės statistikos katedra</w:t>
            </w:r>
          </w:p>
        </w:tc>
      </w:tr>
    </w:tbl>
    <w:p w:rsidR="00840395" w:rsidRPr="00E75691" w:rsidRDefault="00840395" w:rsidP="0084039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40395" w:rsidRPr="00E75691" w:rsidTr="000931DF">
        <w:tc>
          <w:tcPr>
            <w:tcW w:w="1666" w:type="pct"/>
            <w:shd w:val="clear" w:color="auto" w:fill="E6E6E6"/>
          </w:tcPr>
          <w:p w:rsidR="00840395" w:rsidRPr="00E75691" w:rsidRDefault="00840395" w:rsidP="00840395">
            <w:pPr>
              <w:pStyle w:val="ptnorm"/>
            </w:pPr>
            <w:r w:rsidRPr="00E75691">
              <w:t>Studijų pakopa</w:t>
            </w:r>
          </w:p>
        </w:tc>
        <w:tc>
          <w:tcPr>
            <w:tcW w:w="1666" w:type="pct"/>
            <w:shd w:val="clear" w:color="auto" w:fill="E6E6E6"/>
          </w:tcPr>
          <w:p w:rsidR="00840395" w:rsidRPr="00E75691" w:rsidRDefault="00840395" w:rsidP="00840395">
            <w:pPr>
              <w:pStyle w:val="ptnorm"/>
            </w:pPr>
            <w:r w:rsidRPr="00E75691">
              <w:t>Dalyko (modulio) lygmuo</w:t>
            </w:r>
          </w:p>
        </w:tc>
        <w:tc>
          <w:tcPr>
            <w:tcW w:w="1667" w:type="pct"/>
            <w:shd w:val="clear" w:color="auto" w:fill="E6E6E6"/>
          </w:tcPr>
          <w:p w:rsidR="00840395" w:rsidRPr="00E75691" w:rsidRDefault="00840395" w:rsidP="00840395">
            <w:pPr>
              <w:pStyle w:val="ptnorm"/>
            </w:pPr>
            <w:r w:rsidRPr="00E75691">
              <w:t>Dalyko (modulio) tipas</w:t>
            </w:r>
          </w:p>
        </w:tc>
      </w:tr>
      <w:tr w:rsidR="00840395" w:rsidRPr="00E75691" w:rsidTr="000931DF">
        <w:tc>
          <w:tcPr>
            <w:tcW w:w="1666" w:type="pct"/>
          </w:tcPr>
          <w:p w:rsidR="00840395" w:rsidRPr="00E75691" w:rsidRDefault="00840395" w:rsidP="00840395">
            <w:r>
              <w:t>Pirmoji</w:t>
            </w:r>
          </w:p>
        </w:tc>
        <w:tc>
          <w:tcPr>
            <w:tcW w:w="1666" w:type="pct"/>
          </w:tcPr>
          <w:p w:rsidR="00840395" w:rsidRPr="00E75691" w:rsidRDefault="00840395" w:rsidP="00840395">
            <w:r>
              <w:t>3 iš 3</w:t>
            </w:r>
          </w:p>
        </w:tc>
        <w:tc>
          <w:tcPr>
            <w:tcW w:w="1667" w:type="pct"/>
          </w:tcPr>
          <w:p w:rsidR="00840395" w:rsidRPr="00E75691" w:rsidRDefault="00840395" w:rsidP="00840395">
            <w:r>
              <w:t>Privalomasis</w:t>
            </w:r>
          </w:p>
        </w:tc>
      </w:tr>
    </w:tbl>
    <w:p w:rsidR="00840395" w:rsidRPr="00E75691" w:rsidRDefault="00840395" w:rsidP="0084039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40395" w:rsidRPr="00E75691" w:rsidTr="000931DF">
        <w:tc>
          <w:tcPr>
            <w:tcW w:w="1666" w:type="pct"/>
            <w:shd w:val="clear" w:color="auto" w:fill="E6E6E6"/>
          </w:tcPr>
          <w:p w:rsidR="00840395" w:rsidRPr="00E75691" w:rsidRDefault="00840395" w:rsidP="00840395">
            <w:pPr>
              <w:pStyle w:val="ptnorm"/>
            </w:pPr>
            <w:r w:rsidRPr="00E75691">
              <w:t>Įgyvendinimo forma</w:t>
            </w:r>
          </w:p>
        </w:tc>
        <w:tc>
          <w:tcPr>
            <w:tcW w:w="1666" w:type="pct"/>
            <w:shd w:val="clear" w:color="auto" w:fill="E6E6E6"/>
          </w:tcPr>
          <w:p w:rsidR="00840395" w:rsidRPr="00E75691" w:rsidRDefault="00840395" w:rsidP="00840395">
            <w:pPr>
              <w:pStyle w:val="ptnorm"/>
            </w:pPr>
            <w:r w:rsidRPr="00E75691">
              <w:t>Vykdymo laikotarpis</w:t>
            </w:r>
          </w:p>
        </w:tc>
        <w:tc>
          <w:tcPr>
            <w:tcW w:w="1667" w:type="pct"/>
            <w:shd w:val="clear" w:color="auto" w:fill="E6E6E6"/>
          </w:tcPr>
          <w:p w:rsidR="00840395" w:rsidRPr="00E75691" w:rsidRDefault="00840395" w:rsidP="00840395">
            <w:pPr>
              <w:pStyle w:val="ptnorm"/>
            </w:pPr>
            <w:r>
              <w:t>Vykdymo</w:t>
            </w:r>
            <w:r w:rsidRPr="00E75691">
              <w:t xml:space="preserve"> kalba (-os)</w:t>
            </w:r>
          </w:p>
        </w:tc>
      </w:tr>
      <w:tr w:rsidR="00840395" w:rsidRPr="00E75691" w:rsidTr="000931DF">
        <w:tc>
          <w:tcPr>
            <w:tcW w:w="1666" w:type="pct"/>
          </w:tcPr>
          <w:p w:rsidR="00840395" w:rsidRPr="00E75691" w:rsidRDefault="00840395" w:rsidP="00840395">
            <w:r>
              <w:t>Auditorinė</w:t>
            </w:r>
          </w:p>
        </w:tc>
        <w:tc>
          <w:tcPr>
            <w:tcW w:w="1666" w:type="pct"/>
          </w:tcPr>
          <w:p w:rsidR="00840395" w:rsidRPr="00E75691" w:rsidRDefault="00840395" w:rsidP="00840395">
            <w:r>
              <w:t>3 semestras</w:t>
            </w:r>
          </w:p>
        </w:tc>
        <w:tc>
          <w:tcPr>
            <w:tcW w:w="1667" w:type="pct"/>
          </w:tcPr>
          <w:p w:rsidR="00840395" w:rsidRPr="00E75691" w:rsidRDefault="00840395" w:rsidP="00840395">
            <w:r>
              <w:t>Lietuvių</w:t>
            </w:r>
          </w:p>
        </w:tc>
      </w:tr>
    </w:tbl>
    <w:p w:rsidR="00840395" w:rsidRPr="00E75691" w:rsidRDefault="00840395" w:rsidP="0084039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40395" w:rsidRPr="00E75691" w:rsidTr="000931DF">
        <w:tc>
          <w:tcPr>
            <w:tcW w:w="5000" w:type="pct"/>
            <w:gridSpan w:val="2"/>
            <w:shd w:val="clear" w:color="auto" w:fill="E6E6E6"/>
          </w:tcPr>
          <w:p w:rsidR="00840395" w:rsidRPr="00E75691" w:rsidRDefault="00840395" w:rsidP="00840395">
            <w:pPr>
              <w:pStyle w:val="ptnorm"/>
            </w:pPr>
            <w:r w:rsidRPr="00E75691">
              <w:t>Reikalavimai studijuojančiajam</w:t>
            </w:r>
          </w:p>
        </w:tc>
      </w:tr>
      <w:tr w:rsidR="00840395" w:rsidRPr="00E75691" w:rsidTr="000931DF">
        <w:tc>
          <w:tcPr>
            <w:tcW w:w="2500" w:type="pct"/>
          </w:tcPr>
          <w:p w:rsidR="00840395" w:rsidRPr="00E75691" w:rsidRDefault="00840395" w:rsidP="00A23F46">
            <w:r w:rsidRPr="00840395">
              <w:rPr>
                <w:b/>
              </w:rPr>
              <w:t>Išankstiniai reikalavimai</w:t>
            </w:r>
            <w:r w:rsidRPr="00E75691">
              <w:t>:</w:t>
            </w:r>
            <w:r>
              <w:t xml:space="preserve"> Analizė I ir II, </w:t>
            </w:r>
            <w:r w:rsidR="00A23F46">
              <w:t>A</w:t>
            </w:r>
            <w:r>
              <w:t xml:space="preserve">lgebra </w:t>
            </w:r>
          </w:p>
        </w:tc>
        <w:tc>
          <w:tcPr>
            <w:tcW w:w="2500" w:type="pct"/>
          </w:tcPr>
          <w:p w:rsidR="00840395" w:rsidRPr="00461402" w:rsidRDefault="00840395" w:rsidP="00840395">
            <w:r w:rsidRPr="00840395">
              <w:rPr>
                <w:b/>
              </w:rPr>
              <w:t>Gretutiniai reikalavimai</w:t>
            </w:r>
            <w:r w:rsidRPr="00E75691">
              <w:t>:</w:t>
            </w:r>
            <w:r w:rsidR="00D943AB">
              <w:t xml:space="preserve"> nėra</w:t>
            </w:r>
          </w:p>
        </w:tc>
      </w:tr>
    </w:tbl>
    <w:p w:rsidR="00840395" w:rsidRPr="00E75691" w:rsidRDefault="00840395" w:rsidP="0084039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840395" w:rsidRPr="00E75691" w:rsidTr="000931DF">
        <w:tc>
          <w:tcPr>
            <w:tcW w:w="1250" w:type="pct"/>
            <w:shd w:val="clear" w:color="auto" w:fill="E6E6E6"/>
          </w:tcPr>
          <w:p w:rsidR="00840395" w:rsidRPr="00E75691" w:rsidRDefault="00840395" w:rsidP="00840395">
            <w:pPr>
              <w:pStyle w:val="ptnorm"/>
            </w:pPr>
            <w:r w:rsidRPr="00E75691">
              <w:t>Dalyko (modulio) apimtis kreditais</w:t>
            </w:r>
          </w:p>
        </w:tc>
        <w:tc>
          <w:tcPr>
            <w:tcW w:w="1250" w:type="pct"/>
            <w:shd w:val="clear" w:color="auto" w:fill="E6E6E6"/>
          </w:tcPr>
          <w:p w:rsidR="00840395" w:rsidRPr="00E75691" w:rsidRDefault="00840395" w:rsidP="00840395">
            <w:pPr>
              <w:pStyle w:val="ptnorm"/>
            </w:pPr>
            <w:r w:rsidRPr="00E75691">
              <w:t>Visas studento darbo krūvis</w:t>
            </w:r>
          </w:p>
        </w:tc>
        <w:tc>
          <w:tcPr>
            <w:tcW w:w="1250" w:type="pct"/>
            <w:shd w:val="clear" w:color="auto" w:fill="E6E6E6"/>
          </w:tcPr>
          <w:p w:rsidR="00840395" w:rsidRPr="00E75691" w:rsidRDefault="00840395" w:rsidP="00840395">
            <w:pPr>
              <w:pStyle w:val="ptnorm"/>
            </w:pPr>
            <w:r w:rsidRPr="00E75691">
              <w:t>Kontaktinio darbo valandos</w:t>
            </w:r>
          </w:p>
        </w:tc>
        <w:tc>
          <w:tcPr>
            <w:tcW w:w="1250" w:type="pct"/>
            <w:shd w:val="clear" w:color="auto" w:fill="E6E6E6"/>
          </w:tcPr>
          <w:p w:rsidR="00840395" w:rsidRPr="00E75691" w:rsidRDefault="00840395" w:rsidP="00840395">
            <w:pPr>
              <w:pStyle w:val="ptnorm"/>
            </w:pPr>
            <w:r w:rsidRPr="00E75691">
              <w:t>Savarankišk</w:t>
            </w:r>
            <w:r>
              <w:t xml:space="preserve">o darbo </w:t>
            </w:r>
            <w:r w:rsidRPr="00E75691">
              <w:t>valandos</w:t>
            </w:r>
          </w:p>
        </w:tc>
      </w:tr>
      <w:tr w:rsidR="00840395" w:rsidRPr="00E75691" w:rsidTr="000931DF">
        <w:tc>
          <w:tcPr>
            <w:tcW w:w="1250" w:type="pct"/>
          </w:tcPr>
          <w:p w:rsidR="00840395" w:rsidRPr="007972A5" w:rsidRDefault="00840395" w:rsidP="00840395">
            <w:pPr>
              <w:jc w:val="center"/>
            </w:pPr>
            <w:r>
              <w:t>5</w:t>
            </w:r>
          </w:p>
        </w:tc>
        <w:tc>
          <w:tcPr>
            <w:tcW w:w="1250" w:type="pct"/>
          </w:tcPr>
          <w:p w:rsidR="00840395" w:rsidRPr="007972A5" w:rsidRDefault="00200FC7" w:rsidP="00840395">
            <w:pPr>
              <w:jc w:val="center"/>
            </w:pPr>
            <w:r>
              <w:t>140</w:t>
            </w:r>
          </w:p>
        </w:tc>
        <w:tc>
          <w:tcPr>
            <w:tcW w:w="1250" w:type="pct"/>
          </w:tcPr>
          <w:p w:rsidR="00840395" w:rsidRPr="007972A5" w:rsidRDefault="00840395" w:rsidP="00840395">
            <w:pPr>
              <w:jc w:val="center"/>
            </w:pPr>
            <w:r>
              <w:t>83</w:t>
            </w:r>
          </w:p>
        </w:tc>
        <w:tc>
          <w:tcPr>
            <w:tcW w:w="1250" w:type="pct"/>
          </w:tcPr>
          <w:p w:rsidR="00840395" w:rsidRPr="007972A5" w:rsidRDefault="00200FC7" w:rsidP="00840395">
            <w:pPr>
              <w:jc w:val="center"/>
            </w:pPr>
            <w:r>
              <w:t>57</w:t>
            </w:r>
          </w:p>
        </w:tc>
      </w:tr>
    </w:tbl>
    <w:p w:rsidR="00840395" w:rsidRPr="00E75691" w:rsidRDefault="00840395" w:rsidP="0084039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840395" w:rsidRPr="00E75691" w:rsidTr="000931DF">
        <w:tc>
          <w:tcPr>
            <w:tcW w:w="5000" w:type="pct"/>
            <w:gridSpan w:val="3"/>
            <w:shd w:val="clear" w:color="auto" w:fill="E6E6E6"/>
            <w:vAlign w:val="center"/>
          </w:tcPr>
          <w:p w:rsidR="00840395" w:rsidRPr="00E75691" w:rsidRDefault="00840395" w:rsidP="00840395">
            <w:pPr>
              <w:pStyle w:val="ptnorm"/>
            </w:pPr>
            <w:r w:rsidRPr="00E75691">
              <w:t>Dalyko (modulio) tikslas: studijų programos ugdomos kompetencijos</w:t>
            </w:r>
          </w:p>
        </w:tc>
      </w:tr>
      <w:tr w:rsidR="00840395" w:rsidRPr="00E75691" w:rsidTr="000931DF">
        <w:tc>
          <w:tcPr>
            <w:tcW w:w="5000" w:type="pct"/>
            <w:gridSpan w:val="3"/>
            <w:vAlign w:val="center"/>
          </w:tcPr>
          <w:p w:rsidR="00840395" w:rsidRDefault="00840395" w:rsidP="00840395">
            <w:r>
              <w:t>Dalyko ugdomos studijų programos kompetencijos:</w:t>
            </w:r>
          </w:p>
          <w:p w:rsidR="00840395" w:rsidRPr="006F420A" w:rsidRDefault="006D62C9" w:rsidP="00840395">
            <w:pPr>
              <w:pStyle w:val="tlist"/>
            </w:pPr>
            <w:r>
              <w:t>integruotos teorinės įvairių matematikos sričių ir statistikos žinios ir gebėjimas jas taikyti</w:t>
            </w:r>
            <w:r>
              <w:rPr>
                <w:rFonts w:eastAsia="TimesNewRoman"/>
              </w:rPr>
              <w:t xml:space="preserve"> (1).</w:t>
            </w:r>
          </w:p>
        </w:tc>
      </w:tr>
      <w:tr w:rsidR="00840395" w:rsidRPr="00E75691" w:rsidTr="000931DF">
        <w:trPr>
          <w:trHeight w:val="329"/>
        </w:trPr>
        <w:tc>
          <w:tcPr>
            <w:tcW w:w="2176" w:type="pct"/>
            <w:shd w:val="clear" w:color="auto" w:fill="E6E6E6"/>
            <w:vAlign w:val="center"/>
          </w:tcPr>
          <w:p w:rsidR="00840395" w:rsidRPr="00E75691" w:rsidRDefault="00840395" w:rsidP="00840395">
            <w:pPr>
              <w:pStyle w:val="ptnorm"/>
            </w:pPr>
            <w:r w:rsidRPr="00E75691">
              <w:t>Dalyko (modulio) studijų siekiniai</w:t>
            </w:r>
            <w:r w:rsidR="00530CC1">
              <w:t>: išklausęs dalyką studentas</w:t>
            </w:r>
          </w:p>
        </w:tc>
        <w:tc>
          <w:tcPr>
            <w:tcW w:w="1395" w:type="pct"/>
            <w:shd w:val="clear" w:color="auto" w:fill="E6E6E6"/>
            <w:vAlign w:val="center"/>
          </w:tcPr>
          <w:p w:rsidR="00840395" w:rsidRPr="00E75691" w:rsidRDefault="00840395" w:rsidP="00840395">
            <w:pPr>
              <w:pStyle w:val="ptnorm"/>
            </w:pPr>
            <w:r w:rsidRPr="00E75691">
              <w:t>Studijų metodai</w:t>
            </w:r>
          </w:p>
        </w:tc>
        <w:tc>
          <w:tcPr>
            <w:tcW w:w="1429" w:type="pct"/>
            <w:shd w:val="clear" w:color="auto" w:fill="E6E6E6"/>
            <w:vAlign w:val="center"/>
          </w:tcPr>
          <w:p w:rsidR="00840395" w:rsidRPr="00E75691" w:rsidRDefault="00840395" w:rsidP="00840395">
            <w:pPr>
              <w:pStyle w:val="ptnorm"/>
            </w:pPr>
            <w:r w:rsidRPr="00E75691">
              <w:t>Vertinimo metodai</w:t>
            </w:r>
          </w:p>
        </w:tc>
      </w:tr>
      <w:tr w:rsidR="00840395" w:rsidRPr="00E75691" w:rsidTr="000931DF">
        <w:trPr>
          <w:trHeight w:val="643"/>
        </w:trPr>
        <w:tc>
          <w:tcPr>
            <w:tcW w:w="2176" w:type="pct"/>
            <w:vAlign w:val="center"/>
          </w:tcPr>
          <w:p w:rsidR="00840395" w:rsidRPr="00840395" w:rsidRDefault="00241DF5" w:rsidP="00840395">
            <w:pPr>
              <w:pStyle w:val="tlist"/>
            </w:pPr>
            <w:r>
              <w:t>gebės išvardinti</w:t>
            </w:r>
            <w:r w:rsidR="00840395" w:rsidRPr="00840395">
              <w:t xml:space="preserve"> metrinės erdvės aksiomas ir išvesti </w:t>
            </w:r>
            <w:r>
              <w:t xml:space="preserve">iš jų </w:t>
            </w:r>
            <w:r w:rsidR="00840395" w:rsidRPr="00840395">
              <w:t>pagrindinius teiginius apie aibes ir funkcijas metrinėse erdvėse</w:t>
            </w:r>
            <w:r>
              <w:t>;</w:t>
            </w:r>
          </w:p>
          <w:p w:rsidR="00840395" w:rsidRPr="00840395" w:rsidRDefault="00241DF5" w:rsidP="00840395">
            <w:pPr>
              <w:pStyle w:val="tlist"/>
            </w:pPr>
            <w:r>
              <w:lastRenderedPageBreak/>
              <w:t xml:space="preserve">gebės suformuluoti </w:t>
            </w:r>
            <w:r w:rsidR="00840395" w:rsidRPr="00840395">
              <w:t xml:space="preserve">kompaktiškos aibės </w:t>
            </w:r>
            <w:r>
              <w:t>metrinėje erdvėje apibrėžimą,</w:t>
            </w:r>
            <w:r w:rsidR="00840395" w:rsidRPr="00840395">
              <w:t xml:space="preserve"> funkci</w:t>
            </w:r>
            <w:r>
              <w:t>jų, tolydžių kompaktuose, savybe</w:t>
            </w:r>
            <w:r w:rsidR="00840395" w:rsidRPr="00840395">
              <w:t>s</w:t>
            </w:r>
            <w:r>
              <w:t xml:space="preserve"> ir jas įrodyti;</w:t>
            </w:r>
          </w:p>
          <w:p w:rsidR="00840395" w:rsidRPr="00840395" w:rsidRDefault="00241DF5" w:rsidP="00840395">
            <w:pPr>
              <w:pStyle w:val="tlist"/>
            </w:pPr>
            <w:r>
              <w:t>gebės suformuluoti</w:t>
            </w:r>
            <w:r w:rsidR="00840395" w:rsidRPr="00840395">
              <w:t xml:space="preserve"> teoremą apie normų ekvi</w:t>
            </w:r>
            <w:r>
              <w:t>valentumą baigtiniamatėje erdvėj</w:t>
            </w:r>
            <w:r w:rsidR="00840395" w:rsidRPr="00840395">
              <w:t>e</w:t>
            </w:r>
            <w:r>
              <w:t>, Hano-Banacho teoremą, tų teoremų</w:t>
            </w:r>
            <w:r w:rsidR="00840395" w:rsidRPr="00840395">
              <w:t xml:space="preserve"> išvadas</w:t>
            </w:r>
            <w:r>
              <w:t xml:space="preserve"> ir paaiškinti, kaip jos įrodomos;</w:t>
            </w:r>
          </w:p>
          <w:p w:rsidR="00840395" w:rsidRPr="00840395" w:rsidRDefault="00241DF5" w:rsidP="00840395">
            <w:pPr>
              <w:pStyle w:val="tlist"/>
            </w:pPr>
            <w:r>
              <w:t>gebės užrašyti funkcijos išvestinių</w:t>
            </w:r>
            <w:r w:rsidR="00840395" w:rsidRPr="00840395">
              <w:t xml:space="preserve"> (tiek pir</w:t>
            </w:r>
            <w:r>
              <w:t>mos, tiek ir aukštesnių eilių) apibrėžimą baigtiniamatėje erdvėj</w:t>
            </w:r>
            <w:r w:rsidR="00840395" w:rsidRPr="00840395">
              <w:t>e</w:t>
            </w:r>
            <w:r>
              <w:t>, suformuluoti ir įrodyti jų</w:t>
            </w:r>
            <w:r w:rsidR="00840395" w:rsidRPr="00840395">
              <w:t xml:space="preserve"> savybes</w:t>
            </w:r>
            <w:r>
              <w:t>;</w:t>
            </w:r>
          </w:p>
          <w:p w:rsidR="00840395" w:rsidRPr="00840395" w:rsidRDefault="00840395" w:rsidP="00840395">
            <w:pPr>
              <w:pStyle w:val="tlist"/>
            </w:pPr>
            <w:r w:rsidRPr="00840395">
              <w:t>gebės skaičiuoti elementariųjų kelių kintamųjų funkcijų dalines išvestines ir taikyti sudėtinės funkcijos diferencijavimo taisyklę</w:t>
            </w:r>
            <w:r w:rsidR="00241DF5">
              <w:t>;</w:t>
            </w:r>
          </w:p>
          <w:p w:rsidR="00840395" w:rsidRPr="00840395" w:rsidRDefault="00840395" w:rsidP="00840395">
            <w:pPr>
              <w:pStyle w:val="tlist"/>
            </w:pPr>
            <w:r w:rsidRPr="00840395">
              <w:t>gebės ieškoti kelių kintamųjų funkcijų ekstremumų</w:t>
            </w:r>
            <w:r w:rsidR="00241DF5">
              <w:t>;</w:t>
            </w:r>
          </w:p>
          <w:p w:rsidR="00840395" w:rsidRPr="002D6680" w:rsidRDefault="00840395" w:rsidP="00840395">
            <w:pPr>
              <w:pStyle w:val="tlist"/>
            </w:pPr>
            <w:r w:rsidRPr="00840395">
              <w:t>gebės skaičiuoti dvilypius ir trilypius integralus, aibių plotus ir tūrius</w:t>
            </w:r>
            <w:r w:rsidR="00241DF5">
              <w:t>.</w:t>
            </w:r>
          </w:p>
        </w:tc>
        <w:tc>
          <w:tcPr>
            <w:tcW w:w="1395" w:type="pct"/>
          </w:tcPr>
          <w:p w:rsidR="00840395" w:rsidRDefault="00840395" w:rsidP="00AC28A7">
            <w:pPr>
              <w:rPr>
                <w:szCs w:val="20"/>
              </w:rPr>
            </w:pPr>
            <w:r>
              <w:lastRenderedPageBreak/>
              <w:t>Paskaita</w:t>
            </w:r>
            <w:r w:rsidR="00395CF0">
              <w:t>, p</w:t>
            </w:r>
            <w:r>
              <w:t>raktiniai užsiėmimai</w:t>
            </w:r>
            <w:r w:rsidR="00395CF0">
              <w:t>, d</w:t>
            </w:r>
            <w:r>
              <w:t>alykinės literatūros studijavimas</w:t>
            </w:r>
          </w:p>
        </w:tc>
        <w:tc>
          <w:tcPr>
            <w:tcW w:w="1429" w:type="pct"/>
          </w:tcPr>
          <w:p w:rsidR="00840395" w:rsidRDefault="00840395" w:rsidP="00AC28A7">
            <w:pPr>
              <w:tabs>
                <w:tab w:val="left" w:pos="851"/>
                <w:tab w:val="left" w:pos="907"/>
              </w:tabs>
              <w:rPr>
                <w:szCs w:val="20"/>
              </w:rPr>
            </w:pPr>
            <w:r>
              <w:rPr>
                <w:szCs w:val="20"/>
              </w:rPr>
              <w:t>Du kontroliniai darbai raštu,</w:t>
            </w:r>
            <w:r w:rsidR="00395CF0">
              <w:rPr>
                <w:szCs w:val="20"/>
              </w:rPr>
              <w:t xml:space="preserve"> e</w:t>
            </w:r>
            <w:r>
              <w:rPr>
                <w:szCs w:val="20"/>
              </w:rPr>
              <w:t>gzaminas raštu</w:t>
            </w:r>
          </w:p>
        </w:tc>
      </w:tr>
    </w:tbl>
    <w:p w:rsidR="00840395" w:rsidRPr="00E75691" w:rsidRDefault="00840395" w:rsidP="0084039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B51CD9" w:rsidRPr="00E75691" w:rsidTr="00B51CD9">
        <w:tc>
          <w:tcPr>
            <w:tcW w:w="2000" w:type="pct"/>
            <w:vMerge w:val="restart"/>
            <w:shd w:val="clear" w:color="auto" w:fill="E6E6E6"/>
            <w:vAlign w:val="center"/>
          </w:tcPr>
          <w:p w:rsidR="00B51CD9" w:rsidRPr="00E75691" w:rsidRDefault="00B51CD9" w:rsidP="00840395">
            <w:pPr>
              <w:pStyle w:val="ptnorm"/>
            </w:pPr>
            <w:r w:rsidRPr="00E75691">
              <w:t>Temos</w:t>
            </w:r>
          </w:p>
        </w:tc>
        <w:tc>
          <w:tcPr>
            <w:tcW w:w="1500" w:type="pct"/>
            <w:gridSpan w:val="6"/>
            <w:shd w:val="clear" w:color="auto" w:fill="E6E6E6"/>
            <w:vAlign w:val="center"/>
          </w:tcPr>
          <w:p w:rsidR="00B51CD9" w:rsidRPr="00E75691" w:rsidRDefault="00B51CD9" w:rsidP="00840395">
            <w:pPr>
              <w:pStyle w:val="ptnorm"/>
            </w:pPr>
            <w:r w:rsidRPr="00E75691">
              <w:t xml:space="preserve">Kontaktinio darbo valandos </w:t>
            </w:r>
          </w:p>
        </w:tc>
        <w:tc>
          <w:tcPr>
            <w:tcW w:w="1500" w:type="pct"/>
            <w:gridSpan w:val="2"/>
            <w:shd w:val="clear" w:color="auto" w:fill="E6E6E6"/>
            <w:vAlign w:val="center"/>
          </w:tcPr>
          <w:p w:rsidR="00B51CD9" w:rsidRPr="00E75691" w:rsidRDefault="00B51CD9" w:rsidP="00840395">
            <w:pPr>
              <w:pStyle w:val="ptnorm"/>
            </w:pPr>
            <w:r w:rsidRPr="00E75691">
              <w:t>Savarankiškų studijų laikas ir užduotys</w:t>
            </w:r>
          </w:p>
        </w:tc>
      </w:tr>
      <w:tr w:rsidR="00840395" w:rsidRPr="00E75691" w:rsidTr="00B51CD9">
        <w:trPr>
          <w:cantSplit/>
          <w:trHeight w:val="2641"/>
        </w:trPr>
        <w:tc>
          <w:tcPr>
            <w:tcW w:w="2000" w:type="pct"/>
            <w:vMerge/>
            <w:vAlign w:val="center"/>
          </w:tcPr>
          <w:p w:rsidR="00840395" w:rsidRPr="00E75691" w:rsidRDefault="00840395" w:rsidP="00840395">
            <w:pPr>
              <w:pStyle w:val="ptnorm"/>
            </w:pPr>
          </w:p>
        </w:tc>
        <w:tc>
          <w:tcPr>
            <w:tcW w:w="250" w:type="pct"/>
            <w:textDirection w:val="btLr"/>
            <w:vAlign w:val="center"/>
          </w:tcPr>
          <w:p w:rsidR="00840395" w:rsidRPr="00E75691" w:rsidRDefault="00840395" w:rsidP="00840395">
            <w:pPr>
              <w:pStyle w:val="ptnorm"/>
            </w:pPr>
            <w:r w:rsidRPr="00E75691">
              <w:t>Paskaitos</w:t>
            </w:r>
          </w:p>
        </w:tc>
        <w:tc>
          <w:tcPr>
            <w:tcW w:w="250" w:type="pct"/>
            <w:textDirection w:val="btLr"/>
            <w:vAlign w:val="center"/>
          </w:tcPr>
          <w:p w:rsidR="00840395" w:rsidRPr="00E75691" w:rsidRDefault="00840395" w:rsidP="00840395">
            <w:pPr>
              <w:pStyle w:val="ptnorm"/>
            </w:pPr>
            <w:r w:rsidRPr="00E75691">
              <w:t>Konsultacijos</w:t>
            </w:r>
          </w:p>
        </w:tc>
        <w:tc>
          <w:tcPr>
            <w:tcW w:w="250" w:type="pct"/>
            <w:textDirection w:val="btLr"/>
            <w:vAlign w:val="center"/>
          </w:tcPr>
          <w:p w:rsidR="00840395" w:rsidRPr="00E75691" w:rsidRDefault="00840395" w:rsidP="00840395">
            <w:pPr>
              <w:pStyle w:val="ptnorm"/>
            </w:pPr>
            <w:r w:rsidRPr="00E75691">
              <w:t xml:space="preserve">Seminarai </w:t>
            </w:r>
          </w:p>
        </w:tc>
        <w:tc>
          <w:tcPr>
            <w:tcW w:w="250" w:type="pct"/>
            <w:textDirection w:val="btLr"/>
            <w:vAlign w:val="center"/>
          </w:tcPr>
          <w:p w:rsidR="00840395" w:rsidRPr="00E75691" w:rsidRDefault="00840395" w:rsidP="00840395">
            <w:pPr>
              <w:pStyle w:val="ptnorm"/>
            </w:pPr>
            <w:r w:rsidRPr="00E75691">
              <w:t xml:space="preserve">Pratybos </w:t>
            </w:r>
          </w:p>
        </w:tc>
        <w:tc>
          <w:tcPr>
            <w:tcW w:w="250" w:type="pct"/>
            <w:textDirection w:val="btLr"/>
            <w:vAlign w:val="center"/>
          </w:tcPr>
          <w:p w:rsidR="00840395" w:rsidRPr="00E75691" w:rsidRDefault="00840395" w:rsidP="00840395">
            <w:pPr>
              <w:pStyle w:val="ptnorm"/>
            </w:pPr>
            <w:r w:rsidRPr="00E75691">
              <w:t>Laboratoriniai darbai</w:t>
            </w:r>
          </w:p>
        </w:tc>
        <w:tc>
          <w:tcPr>
            <w:tcW w:w="250" w:type="pct"/>
            <w:textDirection w:val="btLr"/>
            <w:vAlign w:val="center"/>
          </w:tcPr>
          <w:p w:rsidR="00840395" w:rsidRPr="00E75691" w:rsidRDefault="00840395" w:rsidP="00840395">
            <w:pPr>
              <w:pStyle w:val="ptnorm"/>
            </w:pPr>
            <w:r w:rsidRPr="00E75691">
              <w:t>Visas kontaktinis darbas</w:t>
            </w:r>
          </w:p>
        </w:tc>
        <w:tc>
          <w:tcPr>
            <w:tcW w:w="250" w:type="pct"/>
            <w:textDirection w:val="btLr"/>
            <w:vAlign w:val="center"/>
          </w:tcPr>
          <w:p w:rsidR="00840395" w:rsidRPr="00E75691" w:rsidRDefault="00840395" w:rsidP="00840395">
            <w:pPr>
              <w:pStyle w:val="ptnorm"/>
            </w:pPr>
            <w:r w:rsidRPr="00E75691">
              <w:t>Savarankiškas darbas</w:t>
            </w:r>
          </w:p>
        </w:tc>
        <w:tc>
          <w:tcPr>
            <w:tcW w:w="1250" w:type="pct"/>
            <w:vAlign w:val="center"/>
          </w:tcPr>
          <w:p w:rsidR="00840395" w:rsidRPr="00E75691" w:rsidRDefault="00840395" w:rsidP="00840395">
            <w:pPr>
              <w:pStyle w:val="ptnorm"/>
            </w:pPr>
            <w:r w:rsidRPr="00E75691">
              <w:t>Užduotys</w:t>
            </w:r>
          </w:p>
        </w:tc>
      </w:tr>
      <w:tr w:rsidR="00840395" w:rsidRPr="00E75691" w:rsidTr="00B51CD9">
        <w:trPr>
          <w:trHeight w:val="831"/>
        </w:trPr>
        <w:tc>
          <w:tcPr>
            <w:tcW w:w="2000" w:type="pct"/>
            <w:vAlign w:val="center"/>
          </w:tcPr>
          <w:p w:rsidR="00840395" w:rsidRPr="00184713" w:rsidRDefault="00840395" w:rsidP="00840395">
            <w:pPr>
              <w:rPr>
                <w:bCs/>
              </w:rPr>
            </w:pPr>
            <w:r w:rsidRPr="00D062FC">
              <w:rPr>
                <w:b/>
                <w:bCs/>
              </w:rPr>
              <w:t xml:space="preserve">1. </w:t>
            </w:r>
            <w:r w:rsidRPr="00D062FC">
              <w:rPr>
                <w:rFonts w:eastAsia="Times New Roman"/>
                <w:b/>
              </w:rPr>
              <w:t>Metrinės erdvės.</w:t>
            </w:r>
            <w:r>
              <w:rPr>
                <w:rFonts w:eastAsia="Times New Roman"/>
              </w:rPr>
              <w:t xml:space="preserve"> Metrika, išvados iš trikampio nelygybės, normuotųjų erdvių metrizavimas, metrinių erdvių poerdviai ir sandaugos. Rutuliai, taškų aplinkos ir jų savybės, aibės vidus, uždarinys ir kraštas, atviros ir uždaros aibės ir jų savybės. </w:t>
            </w:r>
            <w:r>
              <w:rPr>
                <w:bCs/>
              </w:rPr>
              <w:t xml:space="preserve">Topologija, topologinės erdvės. Metrinės erdvės topologija, išplėstinės skaičių tiesės topologija. Aplinkos, vidiniai, ribiniai ir kraštiniai taškai, atviros ir uždaros aibės topologinėse erdvėse. Aplinkų bazės, rutulių bazė metrinėje erdvėje, aplinkų bazė išplėstinėje tiesėje. Ekvivalenčios metrikos, charakterizacija rutulių </w:t>
            </w:r>
            <w:r>
              <w:rPr>
                <w:bCs/>
              </w:rPr>
              <w:lastRenderedPageBreak/>
              <w:t>terminais. Išplėstinės skaičių tiesės metrizavimas. Poerdvio topologija, atvirų aibių ir uždarinio poerdvyje charakterizacija.</w:t>
            </w:r>
          </w:p>
        </w:tc>
        <w:tc>
          <w:tcPr>
            <w:tcW w:w="250" w:type="pct"/>
          </w:tcPr>
          <w:p w:rsidR="00840395" w:rsidRPr="00E75691" w:rsidRDefault="00840395" w:rsidP="00840395">
            <w:r>
              <w:lastRenderedPageBreak/>
              <w:t>9</w:t>
            </w:r>
          </w:p>
        </w:tc>
        <w:tc>
          <w:tcPr>
            <w:tcW w:w="250" w:type="pct"/>
          </w:tcPr>
          <w:p w:rsidR="00840395" w:rsidRPr="00C435BC"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pPr>
              <w:rPr>
                <w:b/>
              </w:rPr>
            </w:pPr>
            <w:r>
              <w:rPr>
                <w:b/>
              </w:rPr>
              <w:t>9</w:t>
            </w:r>
          </w:p>
        </w:tc>
        <w:tc>
          <w:tcPr>
            <w:tcW w:w="250" w:type="pct"/>
          </w:tcPr>
          <w:p w:rsidR="00840395" w:rsidRPr="00E75691" w:rsidRDefault="00840395" w:rsidP="00840395">
            <w:pPr>
              <w:rPr>
                <w:b/>
              </w:rPr>
            </w:pPr>
            <w:r>
              <w:rPr>
                <w:b/>
              </w:rPr>
              <w:t>4</w:t>
            </w:r>
          </w:p>
        </w:tc>
        <w:tc>
          <w:tcPr>
            <w:tcW w:w="1250" w:type="pct"/>
          </w:tcPr>
          <w:p w:rsidR="00840395" w:rsidRPr="000A22D8" w:rsidRDefault="00840395" w:rsidP="00840395">
            <w:pPr>
              <w:rPr>
                <w:highlight w:val="yellow"/>
              </w:rPr>
            </w:pPr>
            <w:r w:rsidRPr="00D062FC">
              <w:t xml:space="preserve">[1], </w:t>
            </w:r>
            <w:r>
              <w:t>13.1 skyrelis</w:t>
            </w:r>
            <w:r w:rsidR="00241DF5">
              <w:t xml:space="preserve"> (čia ir žemiau: išstudijuoti teoriją ir išspręsti uždavinius)</w:t>
            </w:r>
          </w:p>
        </w:tc>
      </w:tr>
      <w:tr w:rsidR="00840395" w:rsidRPr="00E75691" w:rsidTr="00B51CD9">
        <w:trPr>
          <w:trHeight w:val="511"/>
        </w:trPr>
        <w:tc>
          <w:tcPr>
            <w:tcW w:w="2000" w:type="pct"/>
            <w:vAlign w:val="center"/>
          </w:tcPr>
          <w:p w:rsidR="00840395" w:rsidRPr="00184713" w:rsidRDefault="00840395" w:rsidP="00840395">
            <w:pPr>
              <w:rPr>
                <w:bCs/>
              </w:rPr>
            </w:pPr>
            <w:r w:rsidRPr="00D062FC">
              <w:rPr>
                <w:b/>
                <w:bCs/>
              </w:rPr>
              <w:lastRenderedPageBreak/>
              <w:t>2. Funkcijos riba.</w:t>
            </w:r>
            <w:r>
              <w:rPr>
                <w:bCs/>
              </w:rPr>
              <w:t xml:space="preserve"> Ribos vienatis, sudėtinės funkcijos riba, vektorinės funkcijos riba. Sekos riba. Ribinio taško ir funkcijos ribos charakterizacija sekų kalba.</w:t>
            </w:r>
          </w:p>
        </w:tc>
        <w:tc>
          <w:tcPr>
            <w:tcW w:w="250" w:type="pct"/>
          </w:tcPr>
          <w:p w:rsidR="00840395" w:rsidRPr="00E75691" w:rsidRDefault="00840395" w:rsidP="00840395">
            <w:r>
              <w:t>6</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pPr>
              <w:rPr>
                <w:b/>
              </w:rPr>
            </w:pPr>
            <w:r>
              <w:rPr>
                <w:b/>
              </w:rPr>
              <w:t>6</w:t>
            </w:r>
          </w:p>
        </w:tc>
        <w:tc>
          <w:tcPr>
            <w:tcW w:w="250" w:type="pct"/>
          </w:tcPr>
          <w:p w:rsidR="00840395" w:rsidRPr="00E75691" w:rsidRDefault="00840395" w:rsidP="00840395">
            <w:pPr>
              <w:rPr>
                <w:b/>
              </w:rPr>
            </w:pPr>
            <w:r>
              <w:rPr>
                <w:b/>
              </w:rPr>
              <w:t>3</w:t>
            </w:r>
          </w:p>
        </w:tc>
        <w:tc>
          <w:tcPr>
            <w:tcW w:w="1250" w:type="pct"/>
          </w:tcPr>
          <w:p w:rsidR="00840395" w:rsidRPr="00E75691" w:rsidRDefault="00840395" w:rsidP="00840395">
            <w:r w:rsidRPr="00D062FC">
              <w:t xml:space="preserve">[1], </w:t>
            </w:r>
            <w:r>
              <w:t>13.2 skyrelis</w:t>
            </w:r>
          </w:p>
        </w:tc>
      </w:tr>
      <w:tr w:rsidR="00840395" w:rsidRPr="00E75691" w:rsidTr="00B51CD9">
        <w:trPr>
          <w:trHeight w:val="780"/>
        </w:trPr>
        <w:tc>
          <w:tcPr>
            <w:tcW w:w="2000" w:type="pct"/>
            <w:vAlign w:val="center"/>
          </w:tcPr>
          <w:p w:rsidR="00840395" w:rsidRPr="00184713" w:rsidRDefault="00840395" w:rsidP="00840395">
            <w:r>
              <w:rPr>
                <w:b/>
                <w:bCs/>
              </w:rPr>
              <w:t>3. Tolydumas.</w:t>
            </w:r>
            <w:r>
              <w:rPr>
                <w:bCs/>
              </w:rPr>
              <w:t xml:space="preserve"> Charakterizacija sekų kalba. Tolydumas izoliuotame taške. Aritmetinių operacijų tolydumas, sudėtinių funkcijų tolydumas, veiksmai su tolydžiomis realiosiomis funkcijomis. Metrikos tolydumas, tiesinių operacijų ir normos tolydumas normuotosiose erdvėse. Atvirų ir uždarų aibių pirmavaizdžiai tolydžiųjų funkcijų atžvilgiu. Homeomorfizmai, postūmis ir homotetija normuotoje erdvėje, aibių vaizdai homeomorfizmo atžvilgiu. </w:t>
            </w:r>
          </w:p>
        </w:tc>
        <w:tc>
          <w:tcPr>
            <w:tcW w:w="250" w:type="pct"/>
          </w:tcPr>
          <w:p w:rsidR="00840395" w:rsidRPr="00E75691" w:rsidRDefault="00840395" w:rsidP="00840395">
            <w:r>
              <w:t>5</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pPr>
              <w:rPr>
                <w:b/>
              </w:rPr>
            </w:pPr>
            <w:r>
              <w:rPr>
                <w:b/>
              </w:rPr>
              <w:t>5</w:t>
            </w:r>
          </w:p>
        </w:tc>
        <w:tc>
          <w:tcPr>
            <w:tcW w:w="250" w:type="pct"/>
          </w:tcPr>
          <w:p w:rsidR="00840395" w:rsidRPr="00E75691" w:rsidRDefault="00840395" w:rsidP="00840395">
            <w:pPr>
              <w:rPr>
                <w:b/>
              </w:rPr>
            </w:pPr>
            <w:r>
              <w:rPr>
                <w:b/>
              </w:rPr>
              <w:t>3</w:t>
            </w:r>
          </w:p>
        </w:tc>
        <w:tc>
          <w:tcPr>
            <w:tcW w:w="1250" w:type="pct"/>
          </w:tcPr>
          <w:p w:rsidR="00840395" w:rsidRPr="00E75691" w:rsidRDefault="00840395" w:rsidP="00840395">
            <w:r w:rsidRPr="00D062FC">
              <w:t xml:space="preserve">[1], </w:t>
            </w:r>
            <w:r>
              <w:t>13.3 skyrelis</w:t>
            </w:r>
          </w:p>
        </w:tc>
      </w:tr>
      <w:tr w:rsidR="00840395" w:rsidRPr="00E75691" w:rsidTr="00B51CD9">
        <w:trPr>
          <w:trHeight w:val="391"/>
        </w:trPr>
        <w:tc>
          <w:tcPr>
            <w:tcW w:w="2000" w:type="pct"/>
            <w:vAlign w:val="center"/>
          </w:tcPr>
          <w:p w:rsidR="00840395" w:rsidRPr="00184713" w:rsidRDefault="00840395" w:rsidP="00840395">
            <w:pPr>
              <w:rPr>
                <w:rFonts w:eastAsia="Times New Roman"/>
              </w:rPr>
            </w:pPr>
            <w:r w:rsidRPr="00D062FC">
              <w:rPr>
                <w:rFonts w:eastAsia="Times New Roman"/>
                <w:b/>
              </w:rPr>
              <w:t>4. Metrinės sąvokos.</w:t>
            </w:r>
            <w:r>
              <w:rPr>
                <w:rFonts w:eastAsia="Times New Roman"/>
              </w:rPr>
              <w:t xml:space="preserve"> Atstumas tarp aibių, atstumas nuo taško iki aibės, jo tolydumas. Aibių diametras, aprėžtos aibės. Koši sekos, pilnos erdvės. Tolygiai tolydžios funkcijos.</w:t>
            </w:r>
          </w:p>
        </w:tc>
        <w:tc>
          <w:tcPr>
            <w:tcW w:w="250" w:type="pct"/>
          </w:tcPr>
          <w:p w:rsidR="00840395" w:rsidRDefault="00840395" w:rsidP="00840395">
            <w:r>
              <w:t>3</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Default="00840395" w:rsidP="00840395"/>
        </w:tc>
        <w:tc>
          <w:tcPr>
            <w:tcW w:w="250" w:type="pct"/>
          </w:tcPr>
          <w:p w:rsidR="00840395" w:rsidRPr="00E75691" w:rsidRDefault="00840395" w:rsidP="00840395"/>
        </w:tc>
        <w:tc>
          <w:tcPr>
            <w:tcW w:w="250" w:type="pct"/>
          </w:tcPr>
          <w:p w:rsidR="00840395" w:rsidRDefault="00840395" w:rsidP="00840395">
            <w:pPr>
              <w:rPr>
                <w:b/>
              </w:rPr>
            </w:pPr>
            <w:r>
              <w:rPr>
                <w:b/>
              </w:rPr>
              <w:t>3</w:t>
            </w:r>
          </w:p>
        </w:tc>
        <w:tc>
          <w:tcPr>
            <w:tcW w:w="250" w:type="pct"/>
          </w:tcPr>
          <w:p w:rsidR="00840395" w:rsidRDefault="00840395" w:rsidP="00840395">
            <w:pPr>
              <w:rPr>
                <w:b/>
              </w:rPr>
            </w:pPr>
            <w:r>
              <w:rPr>
                <w:b/>
              </w:rPr>
              <w:t>2</w:t>
            </w:r>
          </w:p>
        </w:tc>
        <w:tc>
          <w:tcPr>
            <w:tcW w:w="1250" w:type="pct"/>
          </w:tcPr>
          <w:p w:rsidR="00840395" w:rsidRPr="00E75691" w:rsidRDefault="00840395" w:rsidP="00840395">
            <w:r w:rsidRPr="00D062FC">
              <w:t xml:space="preserve">[1], </w:t>
            </w:r>
            <w:r>
              <w:t>13.4 skyrelis</w:t>
            </w:r>
          </w:p>
        </w:tc>
      </w:tr>
      <w:tr w:rsidR="00840395" w:rsidRPr="00E75691" w:rsidTr="00B51CD9">
        <w:trPr>
          <w:trHeight w:val="597"/>
        </w:trPr>
        <w:tc>
          <w:tcPr>
            <w:tcW w:w="2000" w:type="pct"/>
            <w:vAlign w:val="center"/>
          </w:tcPr>
          <w:p w:rsidR="00840395" w:rsidRPr="00184713" w:rsidRDefault="00840395" w:rsidP="00840395">
            <w:pPr>
              <w:rPr>
                <w:rFonts w:eastAsia="Times New Roman"/>
              </w:rPr>
            </w:pPr>
            <w:r w:rsidRPr="00C40A63">
              <w:rPr>
                <w:rFonts w:eastAsia="Times New Roman"/>
                <w:b/>
              </w:rPr>
              <w:t>5. Kompaktiškos aibės.</w:t>
            </w:r>
            <w:r>
              <w:rPr>
                <w:rFonts w:eastAsia="Times New Roman"/>
              </w:rPr>
              <w:t xml:space="preserve"> Pirmosios  savybės (kompaktiškos aibės uždaros ir aprėžtos). Funkcijų, tolydžių kompaktuose, savybės (kompakto vaizdas kompaktiškas, injektyvi funkcija yra homeomorfizmas, tolygus tolydumas).</w:t>
            </w:r>
          </w:p>
        </w:tc>
        <w:tc>
          <w:tcPr>
            <w:tcW w:w="250" w:type="pct"/>
          </w:tcPr>
          <w:p w:rsidR="00840395" w:rsidRDefault="00840395" w:rsidP="00840395">
            <w:r>
              <w:t>1</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Default="00840395" w:rsidP="00840395"/>
        </w:tc>
        <w:tc>
          <w:tcPr>
            <w:tcW w:w="250" w:type="pct"/>
          </w:tcPr>
          <w:p w:rsidR="00840395" w:rsidRPr="00E75691" w:rsidRDefault="00840395" w:rsidP="00840395"/>
        </w:tc>
        <w:tc>
          <w:tcPr>
            <w:tcW w:w="250" w:type="pct"/>
          </w:tcPr>
          <w:p w:rsidR="00840395" w:rsidRDefault="00840395" w:rsidP="00840395">
            <w:pPr>
              <w:rPr>
                <w:b/>
              </w:rPr>
            </w:pPr>
            <w:r>
              <w:rPr>
                <w:b/>
              </w:rPr>
              <w:t>1</w:t>
            </w:r>
          </w:p>
        </w:tc>
        <w:tc>
          <w:tcPr>
            <w:tcW w:w="250" w:type="pct"/>
          </w:tcPr>
          <w:p w:rsidR="00840395" w:rsidRDefault="00653A7C" w:rsidP="00840395">
            <w:pPr>
              <w:rPr>
                <w:b/>
              </w:rPr>
            </w:pPr>
            <w:r>
              <w:rPr>
                <w:b/>
              </w:rPr>
              <w:t>2</w:t>
            </w:r>
          </w:p>
        </w:tc>
        <w:tc>
          <w:tcPr>
            <w:tcW w:w="1250" w:type="pct"/>
          </w:tcPr>
          <w:p w:rsidR="00840395" w:rsidRPr="00E75691" w:rsidRDefault="00840395" w:rsidP="00840395">
            <w:r w:rsidRPr="00D062FC">
              <w:t xml:space="preserve">[1], </w:t>
            </w:r>
            <w:r>
              <w:t>13.5 skyrelis</w:t>
            </w:r>
          </w:p>
        </w:tc>
      </w:tr>
      <w:tr w:rsidR="00840395" w:rsidRPr="00E75691" w:rsidTr="00B51CD9">
        <w:trPr>
          <w:trHeight w:val="649"/>
        </w:trPr>
        <w:tc>
          <w:tcPr>
            <w:tcW w:w="2000" w:type="pct"/>
            <w:vAlign w:val="center"/>
          </w:tcPr>
          <w:p w:rsidR="00840395" w:rsidRPr="00184713" w:rsidRDefault="00840395" w:rsidP="00395CF0">
            <w:pPr>
              <w:rPr>
                <w:rFonts w:eastAsia="Times New Roman"/>
              </w:rPr>
            </w:pPr>
            <w:r w:rsidRPr="00C40A63">
              <w:rPr>
                <w:rFonts w:eastAsia="Times New Roman"/>
                <w:b/>
              </w:rPr>
              <w:t>6. Baigtiniamatės erdvės.</w:t>
            </w:r>
            <w:r>
              <w:rPr>
                <w:rFonts w:eastAsia="Times New Roman"/>
              </w:rPr>
              <w:t xml:space="preserve"> Teorema apie normų ekvivalentumą baigtiniamatėje erdvėje ir išvados iš jos: konvergavimo kriterijus, pilnumas, kompaktiškų aibių charakterizacija. Tiesiniai operatoriai baigtiniamatėse erdvėse: tolydumas, konvergavimo kriterijus operatorių erdvėje, operatoriaus norma. Eilutės normuotosiose erdvėse: būtinas konvergavimo požymis, veiksmai su eilutėmis, absoliutaus konvergavimo </w:t>
            </w:r>
            <w:r>
              <w:rPr>
                <w:rFonts w:eastAsia="Times New Roman"/>
              </w:rPr>
              <w:lastRenderedPageBreak/>
              <w:t xml:space="preserve">kriterijus pilnose erdvėse. </w:t>
            </w:r>
            <w:r w:rsidRPr="00077D20">
              <w:rPr>
                <w:rFonts w:eastAsia="Times New Roman"/>
                <w:i/>
              </w:rPr>
              <w:t>(1-u)</w:t>
            </w:r>
            <w:r w:rsidRPr="00077D20">
              <w:rPr>
                <w:rFonts w:eastAsia="Times New Roman"/>
                <w:i/>
                <w:vertAlign w:val="superscript"/>
              </w:rPr>
              <w:t>-1</w:t>
            </w:r>
            <w:r>
              <w:rPr>
                <w:rFonts w:eastAsia="Times New Roman"/>
              </w:rPr>
              <w:t xml:space="preserve"> operatoriaus skleidimas eilute. Tiesiniai funkcionalai, Hano-Banacho teorema baigtiniamatėse erdvėse. Politiesinės funkcijos baigtiniamatėse erdvėse: tolydumas, konvergavimo kriterijus, norma ir jos savybės.</w:t>
            </w:r>
          </w:p>
        </w:tc>
        <w:tc>
          <w:tcPr>
            <w:tcW w:w="250" w:type="pct"/>
          </w:tcPr>
          <w:p w:rsidR="00840395" w:rsidRDefault="00840395" w:rsidP="00840395">
            <w:r>
              <w:lastRenderedPageBreak/>
              <w:t>11</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Default="00840395" w:rsidP="00840395"/>
        </w:tc>
        <w:tc>
          <w:tcPr>
            <w:tcW w:w="250" w:type="pct"/>
          </w:tcPr>
          <w:p w:rsidR="00840395" w:rsidRPr="00E75691" w:rsidRDefault="00840395" w:rsidP="00840395"/>
        </w:tc>
        <w:tc>
          <w:tcPr>
            <w:tcW w:w="250" w:type="pct"/>
          </w:tcPr>
          <w:p w:rsidR="00840395" w:rsidRDefault="00840395" w:rsidP="00840395">
            <w:pPr>
              <w:rPr>
                <w:b/>
              </w:rPr>
            </w:pPr>
            <w:r>
              <w:rPr>
                <w:b/>
              </w:rPr>
              <w:t>11</w:t>
            </w:r>
          </w:p>
        </w:tc>
        <w:tc>
          <w:tcPr>
            <w:tcW w:w="250" w:type="pct"/>
          </w:tcPr>
          <w:p w:rsidR="00840395" w:rsidRDefault="00840395" w:rsidP="00840395">
            <w:pPr>
              <w:rPr>
                <w:b/>
              </w:rPr>
            </w:pPr>
            <w:r>
              <w:rPr>
                <w:b/>
              </w:rPr>
              <w:t>6</w:t>
            </w:r>
          </w:p>
        </w:tc>
        <w:tc>
          <w:tcPr>
            <w:tcW w:w="1250" w:type="pct"/>
          </w:tcPr>
          <w:p w:rsidR="00840395" w:rsidRPr="00E75691" w:rsidRDefault="00840395" w:rsidP="00840395">
            <w:r w:rsidRPr="00D062FC">
              <w:t xml:space="preserve">[1], </w:t>
            </w:r>
            <w:r>
              <w:t>14.1 skyrelis</w:t>
            </w:r>
          </w:p>
        </w:tc>
      </w:tr>
      <w:tr w:rsidR="00840395" w:rsidRPr="00E75691" w:rsidTr="00B51CD9">
        <w:trPr>
          <w:trHeight w:val="649"/>
        </w:trPr>
        <w:tc>
          <w:tcPr>
            <w:tcW w:w="2000" w:type="pct"/>
            <w:vAlign w:val="center"/>
          </w:tcPr>
          <w:p w:rsidR="00840395" w:rsidRDefault="00840395" w:rsidP="00840395">
            <w:pPr>
              <w:rPr>
                <w:rFonts w:eastAsia="Times New Roman"/>
              </w:rPr>
            </w:pPr>
            <w:r w:rsidRPr="00BC3194">
              <w:rPr>
                <w:rFonts w:eastAsia="Times New Roman"/>
                <w:b/>
              </w:rPr>
              <w:lastRenderedPageBreak/>
              <w:t>7. Diferencialinis skaičiavimas baigtiniamatėse erdvėse.</w:t>
            </w:r>
            <w:r>
              <w:rPr>
                <w:rFonts w:eastAsia="Times New Roman"/>
              </w:rPr>
              <w:t xml:space="preserve"> Išvestinė, kryptinės išvestinės, diferencialas, dalinės išvestinės. Tolydus diferencijuojamumas. Išvestinių savybės: diferencijuojama funkcija tolydi, tiesinio operatoriaus iškėlimas, sumos išvestinė, vektorinės funkcijos išvestinė, sudėtinės funkcijos išvestinė, baigtinių pokyčių teorema. Difeomorfizmai, teoremos apie atvirkštinę funkciją, neišreikštinės funkcijos teorema.</w:t>
            </w:r>
          </w:p>
        </w:tc>
        <w:tc>
          <w:tcPr>
            <w:tcW w:w="250" w:type="pct"/>
          </w:tcPr>
          <w:p w:rsidR="00840395" w:rsidRDefault="00840395" w:rsidP="00840395">
            <w:pPr>
              <w:rPr>
                <w:lang w:val="en-US"/>
              </w:rPr>
            </w:pPr>
            <w:r>
              <w:rPr>
                <w:lang w:val="en-US"/>
              </w:rPr>
              <w:t>9</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Default="00840395" w:rsidP="00840395"/>
        </w:tc>
        <w:tc>
          <w:tcPr>
            <w:tcW w:w="250" w:type="pct"/>
          </w:tcPr>
          <w:p w:rsidR="00840395" w:rsidRPr="00E75691" w:rsidRDefault="00840395" w:rsidP="00840395"/>
        </w:tc>
        <w:tc>
          <w:tcPr>
            <w:tcW w:w="250" w:type="pct"/>
          </w:tcPr>
          <w:p w:rsidR="00840395" w:rsidRDefault="00840395" w:rsidP="00840395">
            <w:pPr>
              <w:rPr>
                <w:b/>
              </w:rPr>
            </w:pPr>
            <w:r>
              <w:rPr>
                <w:b/>
              </w:rPr>
              <w:t>9</w:t>
            </w:r>
          </w:p>
        </w:tc>
        <w:tc>
          <w:tcPr>
            <w:tcW w:w="250" w:type="pct"/>
          </w:tcPr>
          <w:p w:rsidR="00840395" w:rsidRDefault="00840395" w:rsidP="00840395">
            <w:pPr>
              <w:rPr>
                <w:b/>
              </w:rPr>
            </w:pPr>
            <w:r>
              <w:rPr>
                <w:b/>
              </w:rPr>
              <w:t>4</w:t>
            </w:r>
          </w:p>
        </w:tc>
        <w:tc>
          <w:tcPr>
            <w:tcW w:w="1250" w:type="pct"/>
          </w:tcPr>
          <w:p w:rsidR="00840395" w:rsidRPr="00F56DFC" w:rsidRDefault="00840395" w:rsidP="00840395">
            <w:r w:rsidRPr="00D062FC">
              <w:t xml:space="preserve">[1], </w:t>
            </w:r>
            <w:r>
              <w:t xml:space="preserve">14.2 ir 14.3 skyreliai </w:t>
            </w:r>
          </w:p>
        </w:tc>
      </w:tr>
      <w:tr w:rsidR="00840395" w:rsidRPr="00E75691" w:rsidTr="00B51CD9">
        <w:trPr>
          <w:trHeight w:val="649"/>
        </w:trPr>
        <w:tc>
          <w:tcPr>
            <w:tcW w:w="2000" w:type="pct"/>
            <w:vAlign w:val="center"/>
          </w:tcPr>
          <w:p w:rsidR="00840395" w:rsidRDefault="00840395" w:rsidP="00395CF0">
            <w:pPr>
              <w:rPr>
                <w:rFonts w:eastAsia="Times New Roman"/>
              </w:rPr>
            </w:pPr>
            <w:r w:rsidRPr="00BC3194">
              <w:rPr>
                <w:rFonts w:eastAsia="Times New Roman"/>
                <w:b/>
              </w:rPr>
              <w:t>8. Aukštesnių eilių išvestinės.</w:t>
            </w:r>
            <w:r>
              <w:rPr>
                <w:rFonts w:eastAsia="Times New Roman"/>
              </w:rPr>
              <w:t xml:space="preserve"> </w:t>
            </w:r>
            <w:r w:rsidRPr="00BA2DF5">
              <w:rPr>
                <w:rFonts w:eastAsia="Times New Roman"/>
                <w:i/>
              </w:rPr>
              <w:t>D</w:t>
            </w:r>
            <w:r w:rsidRPr="00BA2DF5">
              <w:rPr>
                <w:rFonts w:eastAsia="Times New Roman"/>
                <w:i/>
                <w:vertAlign w:val="subscript"/>
              </w:rPr>
              <w:t>h</w:t>
            </w:r>
            <w:r>
              <w:rPr>
                <w:rFonts w:eastAsia="Times New Roman"/>
              </w:rPr>
              <w:t xml:space="preserve"> operatorių komutavimas. </w:t>
            </w:r>
            <w:r w:rsidRPr="00BA2DF5">
              <w:rPr>
                <w:rFonts w:eastAsia="Times New Roman"/>
                <w:i/>
              </w:rPr>
              <w:t>C</w:t>
            </w:r>
            <w:r w:rsidRPr="00BA2DF5">
              <w:rPr>
                <w:rFonts w:eastAsia="Times New Roman"/>
                <w:i/>
                <w:vertAlign w:val="superscript"/>
              </w:rPr>
              <w:t>r</w:t>
            </w:r>
            <w:r>
              <w:rPr>
                <w:rFonts w:eastAsia="Times New Roman"/>
              </w:rPr>
              <w:t>-glodžios funkcijos ir jų savybės. Teiloro formulė. Būtinos ir pakankamos funkcijos ekstremumo sąlygos.</w:t>
            </w:r>
          </w:p>
        </w:tc>
        <w:tc>
          <w:tcPr>
            <w:tcW w:w="250" w:type="pct"/>
          </w:tcPr>
          <w:p w:rsidR="00840395" w:rsidRDefault="00840395" w:rsidP="00840395">
            <w:pPr>
              <w:rPr>
                <w:lang w:val="en-US"/>
              </w:rPr>
            </w:pPr>
            <w:r>
              <w:rPr>
                <w:lang w:val="en-US"/>
              </w:rPr>
              <w:t>4</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Default="00840395" w:rsidP="00840395"/>
        </w:tc>
        <w:tc>
          <w:tcPr>
            <w:tcW w:w="250" w:type="pct"/>
          </w:tcPr>
          <w:p w:rsidR="00840395" w:rsidRPr="00E75691" w:rsidRDefault="00840395" w:rsidP="00840395"/>
        </w:tc>
        <w:tc>
          <w:tcPr>
            <w:tcW w:w="250" w:type="pct"/>
          </w:tcPr>
          <w:p w:rsidR="00840395" w:rsidRDefault="00653A7C" w:rsidP="00840395">
            <w:pPr>
              <w:rPr>
                <w:b/>
              </w:rPr>
            </w:pPr>
            <w:r>
              <w:rPr>
                <w:b/>
              </w:rPr>
              <w:t>4</w:t>
            </w:r>
          </w:p>
        </w:tc>
        <w:tc>
          <w:tcPr>
            <w:tcW w:w="250" w:type="pct"/>
          </w:tcPr>
          <w:p w:rsidR="00840395" w:rsidRDefault="009D25CB" w:rsidP="00840395">
            <w:pPr>
              <w:rPr>
                <w:b/>
              </w:rPr>
            </w:pPr>
            <w:r>
              <w:rPr>
                <w:b/>
              </w:rPr>
              <w:t>2</w:t>
            </w:r>
          </w:p>
        </w:tc>
        <w:tc>
          <w:tcPr>
            <w:tcW w:w="1250" w:type="pct"/>
          </w:tcPr>
          <w:p w:rsidR="00840395" w:rsidRPr="00F56DFC" w:rsidRDefault="00840395" w:rsidP="00395CF0">
            <w:pPr>
              <w:rPr>
                <w:i/>
              </w:rPr>
            </w:pPr>
            <w:r w:rsidRPr="00D062FC">
              <w:t xml:space="preserve">[1], </w:t>
            </w:r>
            <w:r>
              <w:t>14.4 skyrelis</w:t>
            </w:r>
          </w:p>
        </w:tc>
      </w:tr>
      <w:tr w:rsidR="00395CF0" w:rsidRPr="00E75691" w:rsidTr="00B51CD9">
        <w:trPr>
          <w:trHeight w:val="402"/>
        </w:trPr>
        <w:tc>
          <w:tcPr>
            <w:tcW w:w="2000" w:type="pct"/>
            <w:vAlign w:val="center"/>
          </w:tcPr>
          <w:p w:rsidR="00395CF0" w:rsidRPr="00184713" w:rsidRDefault="00395CF0" w:rsidP="00840395">
            <w:r w:rsidRPr="00BA2DF5">
              <w:rPr>
                <w:rFonts w:eastAsia="Times New Roman"/>
                <w:i/>
              </w:rPr>
              <w:t>Per pratybas</w:t>
            </w:r>
            <w:r>
              <w:rPr>
                <w:rFonts w:eastAsia="Times New Roman"/>
              </w:rPr>
              <w:t>: Dalinių išvestinių skaičiavimas, diferencialo taikymas apytiksliame skaičiavime, sudėtinės funkcijos diferencijavimo taisyklės taikymas, kelių kintamųjų funkcijos ekstremumų ieškojimas, sąlyginio ekstremumo radimas Lagranžo daugiklių metodu.</w:t>
            </w:r>
          </w:p>
        </w:tc>
        <w:tc>
          <w:tcPr>
            <w:tcW w:w="250" w:type="pct"/>
          </w:tcPr>
          <w:p w:rsidR="00395CF0" w:rsidRPr="00E75691" w:rsidRDefault="00395CF0" w:rsidP="00840395"/>
        </w:tc>
        <w:tc>
          <w:tcPr>
            <w:tcW w:w="250" w:type="pct"/>
          </w:tcPr>
          <w:p w:rsidR="00395CF0" w:rsidRPr="00E75691" w:rsidRDefault="00395CF0" w:rsidP="00840395"/>
        </w:tc>
        <w:tc>
          <w:tcPr>
            <w:tcW w:w="250" w:type="pct"/>
          </w:tcPr>
          <w:p w:rsidR="00395CF0" w:rsidRPr="00E75691" w:rsidRDefault="00395CF0" w:rsidP="00840395"/>
        </w:tc>
        <w:tc>
          <w:tcPr>
            <w:tcW w:w="250" w:type="pct"/>
          </w:tcPr>
          <w:p w:rsidR="00395CF0" w:rsidRPr="00E75691" w:rsidRDefault="00653A7C" w:rsidP="00840395">
            <w:r>
              <w:t>16</w:t>
            </w:r>
          </w:p>
        </w:tc>
        <w:tc>
          <w:tcPr>
            <w:tcW w:w="250" w:type="pct"/>
          </w:tcPr>
          <w:p w:rsidR="00395CF0" w:rsidRPr="00E75691" w:rsidRDefault="00395CF0" w:rsidP="00840395"/>
        </w:tc>
        <w:tc>
          <w:tcPr>
            <w:tcW w:w="250" w:type="pct"/>
          </w:tcPr>
          <w:p w:rsidR="00395CF0" w:rsidRDefault="00653A7C" w:rsidP="00840395">
            <w:pPr>
              <w:rPr>
                <w:b/>
              </w:rPr>
            </w:pPr>
            <w:r>
              <w:rPr>
                <w:b/>
              </w:rPr>
              <w:t>16</w:t>
            </w:r>
          </w:p>
        </w:tc>
        <w:tc>
          <w:tcPr>
            <w:tcW w:w="250" w:type="pct"/>
          </w:tcPr>
          <w:p w:rsidR="00395CF0" w:rsidRDefault="00653A7C" w:rsidP="00840395">
            <w:pPr>
              <w:rPr>
                <w:b/>
              </w:rPr>
            </w:pPr>
            <w:r>
              <w:rPr>
                <w:b/>
              </w:rPr>
              <w:t>10</w:t>
            </w:r>
          </w:p>
        </w:tc>
        <w:tc>
          <w:tcPr>
            <w:tcW w:w="1250" w:type="pct"/>
          </w:tcPr>
          <w:p w:rsidR="00395CF0" w:rsidRPr="00E75691" w:rsidRDefault="00395CF0" w:rsidP="00840395">
            <w:pPr>
              <w:rPr>
                <w:bCs/>
                <w:szCs w:val="20"/>
              </w:rPr>
            </w:pPr>
            <w:r>
              <w:t>[2], 7 skyrius ir 10.3 skyrelis</w:t>
            </w:r>
          </w:p>
        </w:tc>
      </w:tr>
      <w:tr w:rsidR="00395CF0" w:rsidRPr="00E75691" w:rsidTr="00B51CD9">
        <w:trPr>
          <w:trHeight w:val="402"/>
        </w:trPr>
        <w:tc>
          <w:tcPr>
            <w:tcW w:w="2000" w:type="pct"/>
            <w:vAlign w:val="center"/>
          </w:tcPr>
          <w:p w:rsidR="00395CF0" w:rsidRPr="00184713" w:rsidRDefault="00395CF0" w:rsidP="00840395">
            <w:r w:rsidRPr="00BA2DF5">
              <w:rPr>
                <w:rFonts w:eastAsia="Times New Roman"/>
                <w:i/>
              </w:rPr>
              <w:t>Per pratybas</w:t>
            </w:r>
            <w:r>
              <w:rPr>
                <w:rFonts w:eastAsia="Times New Roman"/>
              </w:rPr>
              <w:t>: Dvilypių ir trilypių integralų, plotų ir tūrių skaičiavimas.</w:t>
            </w:r>
          </w:p>
        </w:tc>
        <w:tc>
          <w:tcPr>
            <w:tcW w:w="250" w:type="pct"/>
          </w:tcPr>
          <w:p w:rsidR="00395CF0" w:rsidRPr="00E75691" w:rsidRDefault="00395CF0" w:rsidP="00840395"/>
        </w:tc>
        <w:tc>
          <w:tcPr>
            <w:tcW w:w="250" w:type="pct"/>
          </w:tcPr>
          <w:p w:rsidR="00395CF0" w:rsidRPr="00E75691" w:rsidRDefault="00395CF0" w:rsidP="00840395"/>
        </w:tc>
        <w:tc>
          <w:tcPr>
            <w:tcW w:w="250" w:type="pct"/>
          </w:tcPr>
          <w:p w:rsidR="00395CF0" w:rsidRPr="00E75691" w:rsidRDefault="00395CF0" w:rsidP="00840395"/>
        </w:tc>
        <w:tc>
          <w:tcPr>
            <w:tcW w:w="250" w:type="pct"/>
          </w:tcPr>
          <w:p w:rsidR="00395CF0" w:rsidRPr="00E75691" w:rsidRDefault="00395CF0" w:rsidP="00840395">
            <w:r>
              <w:t>16</w:t>
            </w:r>
          </w:p>
        </w:tc>
        <w:tc>
          <w:tcPr>
            <w:tcW w:w="250" w:type="pct"/>
          </w:tcPr>
          <w:p w:rsidR="00395CF0" w:rsidRPr="00E75691" w:rsidRDefault="00395CF0" w:rsidP="00840395"/>
        </w:tc>
        <w:tc>
          <w:tcPr>
            <w:tcW w:w="250" w:type="pct"/>
          </w:tcPr>
          <w:p w:rsidR="00395CF0" w:rsidRDefault="00395CF0" w:rsidP="00840395">
            <w:pPr>
              <w:rPr>
                <w:b/>
              </w:rPr>
            </w:pPr>
            <w:r>
              <w:rPr>
                <w:b/>
              </w:rPr>
              <w:t>16</w:t>
            </w:r>
          </w:p>
        </w:tc>
        <w:tc>
          <w:tcPr>
            <w:tcW w:w="250" w:type="pct"/>
          </w:tcPr>
          <w:p w:rsidR="00395CF0" w:rsidRDefault="00653A7C" w:rsidP="00840395">
            <w:pPr>
              <w:rPr>
                <w:b/>
              </w:rPr>
            </w:pPr>
            <w:r>
              <w:rPr>
                <w:b/>
              </w:rPr>
              <w:t>10</w:t>
            </w:r>
          </w:p>
        </w:tc>
        <w:tc>
          <w:tcPr>
            <w:tcW w:w="1250" w:type="pct"/>
          </w:tcPr>
          <w:p w:rsidR="00395CF0" w:rsidRPr="00E75691" w:rsidRDefault="00395CF0" w:rsidP="00840395">
            <w:pPr>
              <w:rPr>
                <w:bCs/>
                <w:szCs w:val="20"/>
              </w:rPr>
            </w:pPr>
            <w:r>
              <w:rPr>
                <w:bCs/>
                <w:szCs w:val="20"/>
              </w:rPr>
              <w:t>[</w:t>
            </w:r>
            <w:r w:rsidRPr="00840395">
              <w:t>2], 8 ir 9 skyriai</w:t>
            </w:r>
          </w:p>
        </w:tc>
      </w:tr>
      <w:tr w:rsidR="00840395" w:rsidRPr="00E75691" w:rsidTr="00B51CD9">
        <w:trPr>
          <w:trHeight w:val="402"/>
        </w:trPr>
        <w:tc>
          <w:tcPr>
            <w:tcW w:w="2000" w:type="pct"/>
            <w:vAlign w:val="center"/>
          </w:tcPr>
          <w:p w:rsidR="00840395" w:rsidRPr="00184713" w:rsidRDefault="00840395" w:rsidP="00840395">
            <w:r w:rsidRPr="00184713">
              <w:t>Egzaminas</w:t>
            </w:r>
          </w:p>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tc>
        <w:tc>
          <w:tcPr>
            <w:tcW w:w="250" w:type="pct"/>
          </w:tcPr>
          <w:p w:rsidR="00840395" w:rsidRPr="00E75691" w:rsidRDefault="00840395" w:rsidP="00840395">
            <w:pPr>
              <w:rPr>
                <w:b/>
              </w:rPr>
            </w:pPr>
            <w:r>
              <w:rPr>
                <w:b/>
              </w:rPr>
              <w:t>3</w:t>
            </w:r>
          </w:p>
        </w:tc>
        <w:tc>
          <w:tcPr>
            <w:tcW w:w="250" w:type="pct"/>
          </w:tcPr>
          <w:p w:rsidR="00840395" w:rsidRPr="00E75691" w:rsidRDefault="00200FC7" w:rsidP="00840395">
            <w:pPr>
              <w:rPr>
                <w:b/>
              </w:rPr>
            </w:pPr>
            <w:r>
              <w:rPr>
                <w:b/>
              </w:rPr>
              <w:t>11</w:t>
            </w:r>
          </w:p>
        </w:tc>
        <w:tc>
          <w:tcPr>
            <w:tcW w:w="1250" w:type="pct"/>
          </w:tcPr>
          <w:p w:rsidR="00840395" w:rsidRPr="00E75691" w:rsidRDefault="00241DF5" w:rsidP="00840395">
            <w:pPr>
              <w:rPr>
                <w:bCs/>
                <w:szCs w:val="20"/>
              </w:rPr>
            </w:pPr>
            <w:r>
              <w:rPr>
                <w:bCs/>
                <w:szCs w:val="20"/>
              </w:rPr>
              <w:t>Pasiruošimas egzaminui</w:t>
            </w:r>
          </w:p>
        </w:tc>
      </w:tr>
      <w:tr w:rsidR="00840395" w:rsidRPr="00E75691" w:rsidTr="00B51CD9">
        <w:tc>
          <w:tcPr>
            <w:tcW w:w="2000" w:type="pct"/>
          </w:tcPr>
          <w:p w:rsidR="00840395" w:rsidRPr="00840395" w:rsidRDefault="00840395" w:rsidP="00EB6489">
            <w:pPr>
              <w:rPr>
                <w:b/>
              </w:rPr>
            </w:pPr>
            <w:r w:rsidRPr="00840395">
              <w:rPr>
                <w:b/>
              </w:rPr>
              <w:t>Iš viso</w:t>
            </w:r>
          </w:p>
        </w:tc>
        <w:tc>
          <w:tcPr>
            <w:tcW w:w="250" w:type="pct"/>
          </w:tcPr>
          <w:p w:rsidR="00840395" w:rsidRPr="00840395" w:rsidRDefault="00840395" w:rsidP="00840395">
            <w:pPr>
              <w:rPr>
                <w:b/>
              </w:rPr>
            </w:pPr>
            <w:r w:rsidRPr="00840395">
              <w:rPr>
                <w:b/>
              </w:rPr>
              <w:t>48</w:t>
            </w:r>
          </w:p>
        </w:tc>
        <w:tc>
          <w:tcPr>
            <w:tcW w:w="250" w:type="pct"/>
          </w:tcPr>
          <w:p w:rsidR="00840395" w:rsidRPr="00840395" w:rsidRDefault="00840395" w:rsidP="00840395">
            <w:pPr>
              <w:rPr>
                <w:b/>
              </w:rPr>
            </w:pPr>
          </w:p>
        </w:tc>
        <w:tc>
          <w:tcPr>
            <w:tcW w:w="250" w:type="pct"/>
          </w:tcPr>
          <w:p w:rsidR="00840395" w:rsidRPr="00840395" w:rsidRDefault="00840395" w:rsidP="00840395">
            <w:pPr>
              <w:rPr>
                <w:b/>
              </w:rPr>
            </w:pPr>
          </w:p>
        </w:tc>
        <w:tc>
          <w:tcPr>
            <w:tcW w:w="250" w:type="pct"/>
          </w:tcPr>
          <w:p w:rsidR="00840395" w:rsidRPr="00840395" w:rsidRDefault="00840395" w:rsidP="00840395">
            <w:pPr>
              <w:rPr>
                <w:b/>
              </w:rPr>
            </w:pPr>
            <w:r w:rsidRPr="00840395">
              <w:rPr>
                <w:b/>
              </w:rPr>
              <w:t>32</w:t>
            </w:r>
          </w:p>
        </w:tc>
        <w:tc>
          <w:tcPr>
            <w:tcW w:w="250" w:type="pct"/>
          </w:tcPr>
          <w:p w:rsidR="00840395" w:rsidRPr="00840395" w:rsidRDefault="00840395" w:rsidP="00840395">
            <w:pPr>
              <w:rPr>
                <w:b/>
              </w:rPr>
            </w:pPr>
          </w:p>
        </w:tc>
        <w:tc>
          <w:tcPr>
            <w:tcW w:w="250" w:type="pct"/>
          </w:tcPr>
          <w:p w:rsidR="00840395" w:rsidRPr="00840395" w:rsidRDefault="00840395" w:rsidP="00840395">
            <w:pPr>
              <w:rPr>
                <w:b/>
              </w:rPr>
            </w:pPr>
            <w:r w:rsidRPr="00840395">
              <w:rPr>
                <w:b/>
              </w:rPr>
              <w:t>83</w:t>
            </w:r>
          </w:p>
        </w:tc>
        <w:tc>
          <w:tcPr>
            <w:tcW w:w="250" w:type="pct"/>
          </w:tcPr>
          <w:p w:rsidR="00840395" w:rsidRPr="00840395" w:rsidRDefault="00200FC7" w:rsidP="00840395">
            <w:pPr>
              <w:rPr>
                <w:b/>
              </w:rPr>
            </w:pPr>
            <w:r>
              <w:rPr>
                <w:b/>
              </w:rPr>
              <w:t>57</w:t>
            </w:r>
          </w:p>
        </w:tc>
        <w:tc>
          <w:tcPr>
            <w:tcW w:w="1250" w:type="pct"/>
          </w:tcPr>
          <w:p w:rsidR="00840395" w:rsidRPr="00840395" w:rsidRDefault="00840395" w:rsidP="00840395">
            <w:pPr>
              <w:rPr>
                <w:b/>
              </w:rPr>
            </w:pPr>
          </w:p>
        </w:tc>
      </w:tr>
    </w:tbl>
    <w:p w:rsidR="00840395" w:rsidRDefault="00840395" w:rsidP="00840395">
      <w:pPr>
        <w:rPr>
          <w:szCs w:val="20"/>
        </w:rPr>
      </w:pPr>
      <w:r w:rsidRPr="00EE7679">
        <w:rPr>
          <w:szCs w:val="20"/>
        </w:rPr>
        <w:t xml:space="preserve">Pastaba. </w:t>
      </w:r>
      <w:r>
        <w:rPr>
          <w:szCs w:val="20"/>
        </w:rPr>
        <w:t>Savarankiško darbo laikas taip pat apima pasirengimą ko</w:t>
      </w:r>
      <w:r w:rsidR="00E33BF5">
        <w:rPr>
          <w:szCs w:val="20"/>
        </w:rPr>
        <w:t>ntroliniams</w:t>
      </w:r>
      <w:r w:rsidR="00CD4768">
        <w:rPr>
          <w:szCs w:val="20"/>
        </w:rPr>
        <w:t xml:space="preserve"> darbams</w:t>
      </w:r>
      <w:r>
        <w:rPr>
          <w:szCs w:val="20"/>
        </w:rPr>
        <w:t xml:space="preserve"> ir egzaminui.</w:t>
      </w:r>
    </w:p>
    <w:p w:rsidR="00840395" w:rsidRPr="00E75691" w:rsidRDefault="00840395" w:rsidP="0084039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51"/>
        <w:gridCol w:w="31"/>
        <w:gridCol w:w="1421"/>
        <w:gridCol w:w="4955"/>
      </w:tblGrid>
      <w:tr w:rsidR="00840395" w:rsidRPr="00E75691" w:rsidTr="000931DF">
        <w:tc>
          <w:tcPr>
            <w:tcW w:w="1283" w:type="pct"/>
            <w:shd w:val="clear" w:color="auto" w:fill="E6E6E6"/>
          </w:tcPr>
          <w:p w:rsidR="00840395" w:rsidRPr="00E75691" w:rsidRDefault="00840395" w:rsidP="00840395">
            <w:pPr>
              <w:pStyle w:val="ptnorm"/>
            </w:pPr>
            <w:r w:rsidRPr="00E75691">
              <w:t xml:space="preserve">Vertinimo </w:t>
            </w:r>
            <w:r>
              <w:t>forma</w:t>
            </w:r>
          </w:p>
        </w:tc>
        <w:tc>
          <w:tcPr>
            <w:tcW w:w="406" w:type="pct"/>
            <w:gridSpan w:val="2"/>
            <w:shd w:val="clear" w:color="auto" w:fill="E6E6E6"/>
          </w:tcPr>
          <w:p w:rsidR="00840395" w:rsidRPr="00E75691" w:rsidRDefault="00840395" w:rsidP="00840395">
            <w:pPr>
              <w:pStyle w:val="ptnorm"/>
            </w:pPr>
            <w:r w:rsidRPr="00E75691">
              <w:t>Svoris proc.</w:t>
            </w:r>
          </w:p>
        </w:tc>
        <w:tc>
          <w:tcPr>
            <w:tcW w:w="738" w:type="pct"/>
            <w:shd w:val="clear" w:color="auto" w:fill="E6E6E6"/>
          </w:tcPr>
          <w:p w:rsidR="00840395" w:rsidRPr="00E75691" w:rsidRDefault="00840395" w:rsidP="00840395">
            <w:pPr>
              <w:pStyle w:val="ptnorm"/>
            </w:pPr>
            <w:r w:rsidRPr="00E75691">
              <w:t xml:space="preserve">Atsiskaitymo laikas </w:t>
            </w:r>
          </w:p>
        </w:tc>
        <w:tc>
          <w:tcPr>
            <w:tcW w:w="2573" w:type="pct"/>
            <w:shd w:val="clear" w:color="auto" w:fill="E6E6E6"/>
          </w:tcPr>
          <w:p w:rsidR="00840395" w:rsidRPr="00E75691" w:rsidRDefault="00840395" w:rsidP="00840395">
            <w:pPr>
              <w:pStyle w:val="ptnorm"/>
            </w:pPr>
            <w:r w:rsidRPr="00E75691">
              <w:t>Vertinimo kriterijai</w:t>
            </w:r>
          </w:p>
        </w:tc>
      </w:tr>
      <w:tr w:rsidR="00840395" w:rsidRPr="00E75691" w:rsidTr="000931DF">
        <w:tc>
          <w:tcPr>
            <w:tcW w:w="1283" w:type="pct"/>
          </w:tcPr>
          <w:p w:rsidR="00840395" w:rsidRPr="00E75691" w:rsidRDefault="00840395" w:rsidP="00840395">
            <w:r>
              <w:lastRenderedPageBreak/>
              <w:t>1 kontrolinis darbas (raštu)</w:t>
            </w:r>
          </w:p>
        </w:tc>
        <w:tc>
          <w:tcPr>
            <w:tcW w:w="390" w:type="pct"/>
          </w:tcPr>
          <w:p w:rsidR="00840395" w:rsidRPr="00E75691" w:rsidRDefault="00840395" w:rsidP="00840395">
            <w:r>
              <w:t>20</w:t>
            </w:r>
          </w:p>
        </w:tc>
        <w:tc>
          <w:tcPr>
            <w:tcW w:w="754" w:type="pct"/>
            <w:gridSpan w:val="2"/>
          </w:tcPr>
          <w:p w:rsidR="00840395" w:rsidRPr="00E75691" w:rsidRDefault="00840395" w:rsidP="00653A7C">
            <w:pPr>
              <w:rPr>
                <w:bCs/>
              </w:rPr>
            </w:pPr>
            <w:r>
              <w:rPr>
                <w:bCs/>
              </w:rPr>
              <w:t>Maždaug 8 savaitę</w:t>
            </w:r>
          </w:p>
        </w:tc>
        <w:tc>
          <w:tcPr>
            <w:tcW w:w="2573" w:type="pct"/>
          </w:tcPr>
          <w:p w:rsidR="00840395" w:rsidRPr="00E75691" w:rsidRDefault="00840395" w:rsidP="00840395">
            <w:pPr>
              <w:rPr>
                <w:bCs/>
              </w:rPr>
            </w:pPr>
            <w:r>
              <w:rPr>
                <w:bCs/>
              </w:rPr>
              <w:t>Duodami 5 uždaviniai (1 dalinių išvestinių skaičiavimas, 1 Teiloro formulės pritaikymas, 1 sudėtinės funkcijos diferencijavimo taisyklės pritaikymas, 1 funkcijos besąlyginio ekstremumo ir 1 sąlyginio ekstremumo uždavinys), kiekvienas vertinamas 8 taškais. Taškų suma dalinama iš 20 ir suapvalinama iki dešimtųjų.</w:t>
            </w:r>
          </w:p>
        </w:tc>
      </w:tr>
      <w:tr w:rsidR="00840395" w:rsidRPr="00E75691" w:rsidTr="000931DF">
        <w:tc>
          <w:tcPr>
            <w:tcW w:w="1283" w:type="pct"/>
          </w:tcPr>
          <w:p w:rsidR="00840395" w:rsidRDefault="00840395" w:rsidP="00840395">
            <w:r>
              <w:t>2 kontrolinis darbas (raštu)</w:t>
            </w:r>
          </w:p>
        </w:tc>
        <w:tc>
          <w:tcPr>
            <w:tcW w:w="390" w:type="pct"/>
          </w:tcPr>
          <w:p w:rsidR="00840395" w:rsidRDefault="00840395" w:rsidP="00840395">
            <w:r>
              <w:t>20</w:t>
            </w:r>
          </w:p>
        </w:tc>
        <w:tc>
          <w:tcPr>
            <w:tcW w:w="754" w:type="pct"/>
            <w:gridSpan w:val="2"/>
          </w:tcPr>
          <w:p w:rsidR="00840395" w:rsidRDefault="00840395" w:rsidP="00840395">
            <w:pPr>
              <w:rPr>
                <w:bCs/>
              </w:rPr>
            </w:pPr>
            <w:r>
              <w:rPr>
                <w:bCs/>
              </w:rPr>
              <w:t>16 savaitę</w:t>
            </w:r>
          </w:p>
        </w:tc>
        <w:tc>
          <w:tcPr>
            <w:tcW w:w="2573" w:type="pct"/>
          </w:tcPr>
          <w:p w:rsidR="00840395" w:rsidRDefault="00840395" w:rsidP="00840395">
            <w:pPr>
              <w:rPr>
                <w:bCs/>
              </w:rPr>
            </w:pPr>
            <w:r>
              <w:rPr>
                <w:bCs/>
              </w:rPr>
              <w:t>Duodami 5 uždaviniai (1 dvilypis integralas, 1 integravimo tvarkos pakeitimas dvilypiame integrale, 1 trilypis integralas, 1 integravimo tvarkos pakeitimas trilypiame integrale, 1 ploto arba tūrio skaičiavimas), kiekvienas vertinamas 8 taškais. Taškų suma dalinama iš 20 ir suapvalinama iki dešimtųjų.</w:t>
            </w:r>
          </w:p>
        </w:tc>
      </w:tr>
      <w:tr w:rsidR="00840395" w:rsidRPr="00E75691" w:rsidTr="000931DF">
        <w:tc>
          <w:tcPr>
            <w:tcW w:w="1283" w:type="pct"/>
          </w:tcPr>
          <w:p w:rsidR="00840395" w:rsidRPr="00E75691" w:rsidRDefault="00840395" w:rsidP="00840395">
            <w:r>
              <w:t>Egzaminas  (raštu)</w:t>
            </w:r>
          </w:p>
        </w:tc>
        <w:tc>
          <w:tcPr>
            <w:tcW w:w="390" w:type="pct"/>
          </w:tcPr>
          <w:p w:rsidR="00840395" w:rsidRPr="001D45EF" w:rsidRDefault="00840395" w:rsidP="00840395">
            <w:pPr>
              <w:rPr>
                <w:lang w:val="en-US"/>
              </w:rPr>
            </w:pPr>
            <w:r>
              <w:rPr>
                <w:lang w:val="en-US"/>
              </w:rPr>
              <w:t>60</w:t>
            </w:r>
          </w:p>
        </w:tc>
        <w:tc>
          <w:tcPr>
            <w:tcW w:w="754" w:type="pct"/>
            <w:gridSpan w:val="2"/>
          </w:tcPr>
          <w:p w:rsidR="00840395" w:rsidRPr="00E75691" w:rsidRDefault="00840395" w:rsidP="00840395">
            <w:pPr>
              <w:rPr>
                <w:bCs/>
              </w:rPr>
            </w:pPr>
            <w:r>
              <w:rPr>
                <w:bCs/>
              </w:rPr>
              <w:t>Sausio mėn.</w:t>
            </w:r>
          </w:p>
        </w:tc>
        <w:tc>
          <w:tcPr>
            <w:tcW w:w="2573" w:type="pct"/>
          </w:tcPr>
          <w:p w:rsidR="00840395" w:rsidRPr="00B36E82" w:rsidRDefault="00840395" w:rsidP="00241DF5">
            <w:pPr>
              <w:rPr>
                <w:bCs/>
              </w:rPr>
            </w:pPr>
            <w:r>
              <w:rPr>
                <w:bCs/>
              </w:rPr>
              <w:t xml:space="preserve">Pirmoje dalyje (trunkančioje 90 min.) duodami 4 pratimai (iš išvardintų ankstesnės lentelės stulpelyje </w:t>
            </w:r>
            <w:r w:rsidRPr="005E7C05">
              <w:rPr>
                <w:bCs/>
                <w:i/>
              </w:rPr>
              <w:t>Savarankiško darbo užduotys</w:t>
            </w:r>
            <w:r>
              <w:rPr>
                <w:bCs/>
              </w:rPr>
              <w:t xml:space="preserve">) ir 4 teoriniai klausimai (iš semestro pabaigoje paskelbto klausimų sąrašo). Kiekvienas pratimas ir kiekvienas teorinis klausimas vertinamas 5 taškais. Visi taškai sudedami ir padalinami iš 10. Taigi maksimalus pirmos dalies įvertinimas yra 4 taškai. Antroje dalyje (trunkančioje 45 min.) duodamas atspausdintas teoremos įrodymas (teoremų sąrašas paskelbiamas semestro pabaigoje) ir reikia raštu atsakyti į tam tikrą skaičių kontrolinių klausimų apie tą įrodymą. Kontrolinis klausimas gali susidėti iš kelių dalių. Kiekviena dalis vertinama arba 0 (neatsakyta arba atsakyta klaidingai), arba 1 (atsakyta iš esmės teisingai, bet nepilnai), arba 2 (atsakyta pilnai). Taškų skaičius sudedamas, padalinamas iš klausimų dalių skaičiaus ir suapvalinamas iki dešimtųjų. Maksimalus antros dalies įvertinimas yra 2 taškai. Sudėjus abiejų egzamino dalių įvertinimus, gaunamas bendras egzamino įvertinimas. Prie jo pridedami taškai, gauti už kontrolinius darbus, </w:t>
            </w:r>
            <w:r w:rsidR="00241DF5">
              <w:rPr>
                <w:bCs/>
              </w:rPr>
              <w:t xml:space="preserve">po to – dar </w:t>
            </w:r>
            <w:r>
              <w:rPr>
                <w:bCs/>
              </w:rPr>
              <w:t xml:space="preserve">0,5 </w:t>
            </w:r>
            <w:r w:rsidR="005434CE">
              <w:rPr>
                <w:bCs/>
              </w:rPr>
              <w:t xml:space="preserve">taško </w:t>
            </w:r>
            <w:r>
              <w:rPr>
                <w:bCs/>
              </w:rPr>
              <w:t>ir gauta suma suapvalinama iki sveikųjų.</w:t>
            </w:r>
          </w:p>
        </w:tc>
      </w:tr>
    </w:tbl>
    <w:p w:rsidR="00840395" w:rsidRDefault="00840395" w:rsidP="0084039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994"/>
        <w:gridCol w:w="2272"/>
        <w:gridCol w:w="1417"/>
        <w:gridCol w:w="2548"/>
      </w:tblGrid>
      <w:tr w:rsidR="000931DF" w:rsidRPr="00E75691" w:rsidTr="000931DF">
        <w:tc>
          <w:tcPr>
            <w:tcW w:w="1245" w:type="pct"/>
            <w:shd w:val="clear" w:color="auto" w:fill="E6E6E6"/>
          </w:tcPr>
          <w:p w:rsidR="00840395" w:rsidRPr="00E75691" w:rsidRDefault="00840395" w:rsidP="00840395">
            <w:pPr>
              <w:pStyle w:val="ptnorm"/>
            </w:pPr>
            <w:r w:rsidRPr="00E75691">
              <w:t>Autorius</w:t>
            </w:r>
          </w:p>
        </w:tc>
        <w:tc>
          <w:tcPr>
            <w:tcW w:w="516" w:type="pct"/>
            <w:shd w:val="clear" w:color="auto" w:fill="E6E6E6"/>
          </w:tcPr>
          <w:p w:rsidR="00840395" w:rsidRPr="00E75691" w:rsidRDefault="00840395" w:rsidP="00840395">
            <w:pPr>
              <w:pStyle w:val="ptnorm"/>
            </w:pPr>
            <w:r w:rsidRPr="00E75691">
              <w:t>Leidimo metai</w:t>
            </w:r>
          </w:p>
        </w:tc>
        <w:tc>
          <w:tcPr>
            <w:tcW w:w="1180" w:type="pct"/>
            <w:shd w:val="clear" w:color="auto" w:fill="E6E6E6"/>
          </w:tcPr>
          <w:p w:rsidR="00840395" w:rsidRPr="00E75691" w:rsidRDefault="00840395" w:rsidP="00840395">
            <w:pPr>
              <w:pStyle w:val="ptnorm"/>
            </w:pPr>
            <w:r w:rsidRPr="00E75691">
              <w:t>Pavadinimas</w:t>
            </w:r>
          </w:p>
        </w:tc>
        <w:tc>
          <w:tcPr>
            <w:tcW w:w="736" w:type="pct"/>
            <w:shd w:val="clear" w:color="auto" w:fill="E6E6E6"/>
          </w:tcPr>
          <w:p w:rsidR="00840395" w:rsidRPr="00E75691" w:rsidRDefault="00840395" w:rsidP="00EB6489">
            <w:pPr>
              <w:pStyle w:val="ptnorm"/>
            </w:pPr>
            <w:r w:rsidRPr="00E75691">
              <w:t>Periodinio leidinio Nr.</w:t>
            </w:r>
            <w:r w:rsidR="00EB6489">
              <w:t xml:space="preserve"> </w:t>
            </w:r>
            <w:r w:rsidRPr="00E75691">
              <w:t>ar leidinio tomas</w:t>
            </w:r>
          </w:p>
        </w:tc>
        <w:tc>
          <w:tcPr>
            <w:tcW w:w="1322" w:type="pct"/>
            <w:shd w:val="clear" w:color="auto" w:fill="E6E6E6"/>
          </w:tcPr>
          <w:p w:rsidR="00840395" w:rsidRPr="00E75691" w:rsidRDefault="00840395" w:rsidP="00EB6489">
            <w:pPr>
              <w:pStyle w:val="ptnorm"/>
            </w:pPr>
            <w:r w:rsidRPr="00E75691">
              <w:t>Leidimo vieta ir leidykla ar internetinė nuoroda</w:t>
            </w:r>
          </w:p>
        </w:tc>
      </w:tr>
      <w:tr w:rsidR="00840395" w:rsidRPr="00840395" w:rsidTr="000931DF">
        <w:tc>
          <w:tcPr>
            <w:tcW w:w="5000" w:type="pct"/>
            <w:gridSpan w:val="5"/>
            <w:shd w:val="clear" w:color="auto" w:fill="D9D9D9"/>
          </w:tcPr>
          <w:p w:rsidR="00840395" w:rsidRPr="00840395" w:rsidRDefault="00840395" w:rsidP="00840395">
            <w:pPr>
              <w:rPr>
                <w:b/>
              </w:rPr>
            </w:pPr>
            <w:r w:rsidRPr="00840395">
              <w:rPr>
                <w:b/>
              </w:rPr>
              <w:t>Privalomoji literatūra</w:t>
            </w:r>
          </w:p>
        </w:tc>
      </w:tr>
      <w:tr w:rsidR="000931DF" w:rsidRPr="00E75691" w:rsidTr="000931DF">
        <w:trPr>
          <w:trHeight w:val="868"/>
        </w:trPr>
        <w:tc>
          <w:tcPr>
            <w:tcW w:w="1245" w:type="pct"/>
          </w:tcPr>
          <w:p w:rsidR="00840395" w:rsidRPr="00651A0E" w:rsidRDefault="00840395" w:rsidP="005434CE">
            <w:pPr>
              <w:rPr>
                <w:rFonts w:eastAsia="Times New Roman"/>
              </w:rPr>
            </w:pPr>
            <w:r w:rsidRPr="00C618BD">
              <w:rPr>
                <w:rFonts w:eastAsia="Times New Roman"/>
              </w:rPr>
              <w:lastRenderedPageBreak/>
              <w:t xml:space="preserve">1. </w:t>
            </w:r>
            <w:r w:rsidR="005434CE">
              <w:rPr>
                <w:rFonts w:eastAsia="Times New Roman"/>
              </w:rPr>
              <w:t>V.</w:t>
            </w:r>
            <w:r>
              <w:rPr>
                <w:rFonts w:eastAsia="Times New Roman"/>
              </w:rPr>
              <w:t xml:space="preserve"> Kazakevičius</w:t>
            </w:r>
          </w:p>
        </w:tc>
        <w:tc>
          <w:tcPr>
            <w:tcW w:w="516" w:type="pct"/>
          </w:tcPr>
          <w:p w:rsidR="00840395" w:rsidRPr="00C618BD" w:rsidRDefault="00840395" w:rsidP="00F76A32">
            <w:pPr>
              <w:rPr>
                <w:bCs/>
                <w:color w:val="000000"/>
              </w:rPr>
            </w:pPr>
            <w:r w:rsidRPr="00C618BD">
              <w:rPr>
                <w:bCs/>
                <w:color w:val="000000"/>
              </w:rPr>
              <w:t>20</w:t>
            </w:r>
            <w:r>
              <w:rPr>
                <w:bCs/>
                <w:color w:val="000000"/>
              </w:rPr>
              <w:t>11</w:t>
            </w:r>
          </w:p>
        </w:tc>
        <w:tc>
          <w:tcPr>
            <w:tcW w:w="1180" w:type="pct"/>
          </w:tcPr>
          <w:p w:rsidR="00840395" w:rsidRPr="00C618BD" w:rsidRDefault="00840395" w:rsidP="00F76A32">
            <w:pPr>
              <w:rPr>
                <w:color w:val="000000"/>
              </w:rPr>
            </w:pPr>
            <w:r>
              <w:rPr>
                <w:color w:val="000000"/>
              </w:rPr>
              <w:t>Analizė žaliems</w:t>
            </w:r>
          </w:p>
        </w:tc>
        <w:tc>
          <w:tcPr>
            <w:tcW w:w="736" w:type="pct"/>
          </w:tcPr>
          <w:p w:rsidR="00840395" w:rsidRPr="00C618BD" w:rsidRDefault="00840395" w:rsidP="00F76A32">
            <w:pPr>
              <w:rPr>
                <w:color w:val="000000"/>
              </w:rPr>
            </w:pPr>
          </w:p>
        </w:tc>
        <w:tc>
          <w:tcPr>
            <w:tcW w:w="1322" w:type="pct"/>
          </w:tcPr>
          <w:p w:rsidR="00840395" w:rsidRPr="00C618BD" w:rsidRDefault="00C36C2D" w:rsidP="00F76A32">
            <w:pPr>
              <w:rPr>
                <w:bCs/>
                <w:color w:val="000000"/>
              </w:rPr>
            </w:pPr>
            <w:hyperlink r:id="rId26" w:history="1">
              <w:r w:rsidR="00840395" w:rsidRPr="00C806B1">
                <w:rPr>
                  <w:rStyle w:val="Hyperlink"/>
                  <w:bCs/>
                  <w:szCs w:val="20"/>
                </w:rPr>
                <w:t>http://ututi.com/subject/vu/mif/matematine_analize-56134/files</w:t>
              </w:r>
            </w:hyperlink>
            <w:r w:rsidR="00840395">
              <w:rPr>
                <w:bCs/>
                <w:color w:val="000000"/>
              </w:rPr>
              <w:t xml:space="preserve">  (analize.pdf)</w:t>
            </w:r>
          </w:p>
        </w:tc>
      </w:tr>
      <w:tr w:rsidR="000931DF" w:rsidRPr="00E75691" w:rsidTr="000931DF">
        <w:trPr>
          <w:trHeight w:val="825"/>
        </w:trPr>
        <w:tc>
          <w:tcPr>
            <w:tcW w:w="1245" w:type="pct"/>
          </w:tcPr>
          <w:p w:rsidR="00840395" w:rsidRPr="00C618BD" w:rsidRDefault="00840395" w:rsidP="005434CE">
            <w:pPr>
              <w:rPr>
                <w:rFonts w:eastAsia="Times New Roman"/>
              </w:rPr>
            </w:pPr>
            <w:r>
              <w:t xml:space="preserve">2. </w:t>
            </w:r>
            <w:r w:rsidR="005434CE">
              <w:t xml:space="preserve">V. </w:t>
            </w:r>
            <w:r>
              <w:t>Kazakevičius</w:t>
            </w:r>
          </w:p>
        </w:tc>
        <w:tc>
          <w:tcPr>
            <w:tcW w:w="516" w:type="pct"/>
          </w:tcPr>
          <w:p w:rsidR="00840395" w:rsidRPr="00C618BD" w:rsidRDefault="00840395" w:rsidP="00F76A32">
            <w:r>
              <w:t>2012</w:t>
            </w:r>
          </w:p>
        </w:tc>
        <w:tc>
          <w:tcPr>
            <w:tcW w:w="1180" w:type="pct"/>
          </w:tcPr>
          <w:p w:rsidR="00840395" w:rsidRDefault="00840395" w:rsidP="00F76A32">
            <w:r>
              <w:rPr>
                <w:rFonts w:eastAsia="Times New Roman"/>
              </w:rPr>
              <w:t>Analizės uždavinynas</w:t>
            </w:r>
          </w:p>
        </w:tc>
        <w:tc>
          <w:tcPr>
            <w:tcW w:w="736" w:type="pct"/>
          </w:tcPr>
          <w:p w:rsidR="00840395" w:rsidRPr="00C618BD" w:rsidRDefault="00840395" w:rsidP="00F76A32"/>
        </w:tc>
        <w:tc>
          <w:tcPr>
            <w:tcW w:w="1322" w:type="pct"/>
          </w:tcPr>
          <w:p w:rsidR="00840395" w:rsidRDefault="00C36C2D" w:rsidP="00F76A32">
            <w:hyperlink r:id="rId27" w:history="1">
              <w:r w:rsidR="00840395" w:rsidRPr="00C806B1">
                <w:rPr>
                  <w:rStyle w:val="Hyperlink"/>
                  <w:bCs/>
                  <w:szCs w:val="20"/>
                </w:rPr>
                <w:t>http://ututi.com/subject/vu/mif/matematine_analize-56134/files</w:t>
              </w:r>
            </w:hyperlink>
            <w:r w:rsidR="00840395">
              <w:t xml:space="preserve">  (uzdaviniai.pdf)</w:t>
            </w:r>
          </w:p>
        </w:tc>
      </w:tr>
      <w:tr w:rsidR="00902247" w:rsidRPr="00E75691" w:rsidTr="000931DF">
        <w:trPr>
          <w:trHeight w:val="399"/>
        </w:trPr>
        <w:tc>
          <w:tcPr>
            <w:tcW w:w="5000" w:type="pct"/>
            <w:gridSpan w:val="5"/>
            <w:shd w:val="clear" w:color="auto" w:fill="D9D9D9" w:themeFill="background1" w:themeFillShade="D9"/>
          </w:tcPr>
          <w:p w:rsidR="00902247" w:rsidRPr="000931DF" w:rsidRDefault="00902247" w:rsidP="000931DF">
            <w:pPr>
              <w:rPr>
                <w:b/>
              </w:rPr>
            </w:pPr>
            <w:r w:rsidRPr="000931DF">
              <w:rPr>
                <w:b/>
              </w:rPr>
              <w:t>Papildoma literatūra</w:t>
            </w:r>
          </w:p>
        </w:tc>
      </w:tr>
      <w:tr w:rsidR="000931DF" w:rsidRPr="00E75691" w:rsidTr="000931DF">
        <w:trPr>
          <w:trHeight w:val="825"/>
        </w:trPr>
        <w:tc>
          <w:tcPr>
            <w:tcW w:w="1245" w:type="pct"/>
          </w:tcPr>
          <w:p w:rsidR="00902247" w:rsidRDefault="00902247" w:rsidP="00F76A32">
            <w:r>
              <w:t>E. Misevičius</w:t>
            </w:r>
          </w:p>
        </w:tc>
        <w:tc>
          <w:tcPr>
            <w:tcW w:w="516" w:type="pct"/>
          </w:tcPr>
          <w:p w:rsidR="00902247" w:rsidRDefault="00902247" w:rsidP="00F76A32">
            <w:r>
              <w:t>1998</w:t>
            </w:r>
          </w:p>
        </w:tc>
        <w:tc>
          <w:tcPr>
            <w:tcW w:w="1180" w:type="pct"/>
          </w:tcPr>
          <w:p w:rsidR="00902247" w:rsidRDefault="00902247" w:rsidP="00F76A32">
            <w:pPr>
              <w:rPr>
                <w:rFonts w:eastAsia="Times New Roman"/>
              </w:rPr>
            </w:pPr>
            <w:r>
              <w:rPr>
                <w:rFonts w:eastAsia="Times New Roman"/>
              </w:rPr>
              <w:t>Matematinė analizė</w:t>
            </w:r>
          </w:p>
        </w:tc>
        <w:tc>
          <w:tcPr>
            <w:tcW w:w="736" w:type="pct"/>
          </w:tcPr>
          <w:p w:rsidR="00902247" w:rsidRPr="00C618BD" w:rsidRDefault="00902247" w:rsidP="00F76A32"/>
        </w:tc>
        <w:tc>
          <w:tcPr>
            <w:tcW w:w="1322" w:type="pct"/>
          </w:tcPr>
          <w:p w:rsidR="00902247" w:rsidRDefault="00902247" w:rsidP="00F76A32">
            <w:r>
              <w:t>Vilnius, TEV</w:t>
            </w:r>
          </w:p>
        </w:tc>
      </w:tr>
      <w:tr w:rsidR="000931DF" w:rsidRPr="00E75691" w:rsidTr="000931DF">
        <w:trPr>
          <w:trHeight w:val="825"/>
        </w:trPr>
        <w:tc>
          <w:tcPr>
            <w:tcW w:w="1245" w:type="pct"/>
          </w:tcPr>
          <w:p w:rsidR="00902247" w:rsidRDefault="00902247" w:rsidP="00F76A32">
            <w:r>
              <w:t>W. Rudin</w:t>
            </w:r>
          </w:p>
        </w:tc>
        <w:tc>
          <w:tcPr>
            <w:tcW w:w="516" w:type="pct"/>
          </w:tcPr>
          <w:p w:rsidR="00902247" w:rsidRDefault="00902247" w:rsidP="00F76A32">
            <w:r>
              <w:t>1978</w:t>
            </w:r>
          </w:p>
        </w:tc>
        <w:tc>
          <w:tcPr>
            <w:tcW w:w="1180" w:type="pct"/>
          </w:tcPr>
          <w:p w:rsidR="00902247" w:rsidRDefault="00902247" w:rsidP="00F76A32">
            <w:pPr>
              <w:rPr>
                <w:rFonts w:eastAsia="Times New Roman"/>
              </w:rPr>
            </w:pPr>
            <w:r>
              <w:rPr>
                <w:rFonts w:eastAsia="Times New Roman"/>
              </w:rPr>
              <w:t>Matematinės analizės pagrindai</w:t>
            </w:r>
          </w:p>
        </w:tc>
        <w:tc>
          <w:tcPr>
            <w:tcW w:w="736" w:type="pct"/>
          </w:tcPr>
          <w:p w:rsidR="00902247" w:rsidRPr="00C618BD" w:rsidRDefault="00902247" w:rsidP="00F76A32"/>
        </w:tc>
        <w:tc>
          <w:tcPr>
            <w:tcW w:w="1322" w:type="pct"/>
          </w:tcPr>
          <w:p w:rsidR="00902247" w:rsidRDefault="00902247" w:rsidP="00F76A32">
            <w:r>
              <w:t>Vilnius, Mokslas</w:t>
            </w:r>
          </w:p>
        </w:tc>
      </w:tr>
    </w:tbl>
    <w:p w:rsidR="00840395" w:rsidRDefault="00840395" w:rsidP="00840395"/>
    <w:p w:rsidR="00F76A32" w:rsidRDefault="00F76A32" w:rsidP="00F76A32">
      <w:pPr>
        <w:pStyle w:val="Heading3"/>
      </w:pPr>
      <w:bookmarkStart w:id="19" w:name="_Toc398545748"/>
      <w:r>
        <w:t>Tikimybių teorija I</w:t>
      </w:r>
      <w:bookmarkEnd w:id="19"/>
    </w:p>
    <w:p w:rsidR="00F76A32" w:rsidRDefault="00F76A32" w:rsidP="00F76A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F76A32" w:rsidRPr="00634BCA" w:rsidTr="00466B07">
        <w:tc>
          <w:tcPr>
            <w:tcW w:w="3750" w:type="pct"/>
            <w:shd w:val="clear" w:color="auto" w:fill="E6E6E6"/>
          </w:tcPr>
          <w:p w:rsidR="00F76A32" w:rsidRPr="00634BCA" w:rsidRDefault="00F76A32" w:rsidP="00F76A32">
            <w:pPr>
              <w:pStyle w:val="ptnorm"/>
            </w:pPr>
            <w:r w:rsidRPr="00634BCA">
              <w:t>Dalyko (modulio) pavadinimas</w:t>
            </w:r>
          </w:p>
        </w:tc>
        <w:tc>
          <w:tcPr>
            <w:tcW w:w="1250" w:type="pct"/>
            <w:shd w:val="clear" w:color="auto" w:fill="E6E6E6"/>
          </w:tcPr>
          <w:p w:rsidR="00F76A32" w:rsidRPr="00634BCA" w:rsidRDefault="00F76A32" w:rsidP="00F76A32">
            <w:pPr>
              <w:pStyle w:val="ptnorm"/>
            </w:pPr>
            <w:r w:rsidRPr="00634BCA">
              <w:t>Kodas</w:t>
            </w:r>
          </w:p>
        </w:tc>
      </w:tr>
      <w:tr w:rsidR="00F76A32" w:rsidRPr="00634BCA" w:rsidTr="00466B07">
        <w:tc>
          <w:tcPr>
            <w:tcW w:w="3750" w:type="pct"/>
          </w:tcPr>
          <w:p w:rsidR="00F76A32" w:rsidRPr="00634BCA" w:rsidRDefault="00F76A32" w:rsidP="00F76A32">
            <w:r w:rsidRPr="00634BCA">
              <w:t>Tikimybių teorija I</w:t>
            </w:r>
          </w:p>
        </w:tc>
        <w:tc>
          <w:tcPr>
            <w:tcW w:w="1250" w:type="pct"/>
          </w:tcPr>
          <w:p w:rsidR="00F76A32" w:rsidRPr="00634BCA" w:rsidRDefault="00F76A32" w:rsidP="00F76A32"/>
        </w:tc>
      </w:tr>
    </w:tbl>
    <w:p w:rsidR="00F76A32" w:rsidRPr="00634BCA" w:rsidRDefault="00F76A32" w:rsidP="00F76A3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76A32" w:rsidRPr="00634BCA" w:rsidTr="00466B07">
        <w:tc>
          <w:tcPr>
            <w:tcW w:w="2500" w:type="pct"/>
            <w:shd w:val="clear" w:color="auto" w:fill="E6E6E6"/>
          </w:tcPr>
          <w:p w:rsidR="00F76A32" w:rsidRPr="00634BCA" w:rsidRDefault="00F76A32" w:rsidP="00F76A32">
            <w:pPr>
              <w:pStyle w:val="ptnorm"/>
            </w:pPr>
            <w:r w:rsidRPr="00634BCA">
              <w:t>Dėstytojas (-ai)</w:t>
            </w:r>
          </w:p>
        </w:tc>
        <w:tc>
          <w:tcPr>
            <w:tcW w:w="2500" w:type="pct"/>
            <w:shd w:val="clear" w:color="auto" w:fill="E6E6E6"/>
          </w:tcPr>
          <w:p w:rsidR="00F76A32" w:rsidRPr="00634BCA" w:rsidRDefault="00F76A32" w:rsidP="00F76A32">
            <w:pPr>
              <w:pStyle w:val="ptnorm"/>
            </w:pPr>
            <w:r w:rsidRPr="00634BCA">
              <w:t>Padalinys (-iai)</w:t>
            </w:r>
          </w:p>
        </w:tc>
      </w:tr>
      <w:tr w:rsidR="00F76A32" w:rsidRPr="00634BCA" w:rsidTr="00466B07">
        <w:tc>
          <w:tcPr>
            <w:tcW w:w="2500" w:type="pct"/>
          </w:tcPr>
          <w:p w:rsidR="00F76A32" w:rsidRPr="00634BCA" w:rsidRDefault="00F76A32" w:rsidP="00F76A32">
            <w:r w:rsidRPr="00634BCA">
              <w:t xml:space="preserve">lekt. </w:t>
            </w:r>
            <w:r w:rsidR="001D77C8">
              <w:t xml:space="preserve">dr. </w:t>
            </w:r>
            <w:r w:rsidRPr="00634BCA">
              <w:t>Viktor Skorniakov</w:t>
            </w:r>
          </w:p>
        </w:tc>
        <w:tc>
          <w:tcPr>
            <w:tcW w:w="2500" w:type="pct"/>
          </w:tcPr>
          <w:p w:rsidR="00F76A32" w:rsidRPr="00634BCA" w:rsidRDefault="00F76A32" w:rsidP="00F76A32">
            <w:r w:rsidRPr="00634BCA">
              <w:t>Matematinės statistikos katedra</w:t>
            </w:r>
          </w:p>
        </w:tc>
      </w:tr>
    </w:tbl>
    <w:p w:rsidR="00F76A32" w:rsidRPr="00634BCA" w:rsidRDefault="00F76A32" w:rsidP="00F76A3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F76A32" w:rsidRPr="00634BCA" w:rsidTr="00466B07">
        <w:tc>
          <w:tcPr>
            <w:tcW w:w="1666" w:type="pct"/>
            <w:shd w:val="clear" w:color="auto" w:fill="E6E6E6"/>
          </w:tcPr>
          <w:p w:rsidR="00F76A32" w:rsidRPr="00634BCA" w:rsidRDefault="00F76A32" w:rsidP="00F76A32">
            <w:pPr>
              <w:pStyle w:val="ptnorm"/>
            </w:pPr>
            <w:r w:rsidRPr="00634BCA">
              <w:t>Studijų pakopa</w:t>
            </w:r>
          </w:p>
        </w:tc>
        <w:tc>
          <w:tcPr>
            <w:tcW w:w="1666" w:type="pct"/>
            <w:shd w:val="clear" w:color="auto" w:fill="E6E6E6"/>
          </w:tcPr>
          <w:p w:rsidR="00F76A32" w:rsidRPr="00634BCA" w:rsidRDefault="00F76A32" w:rsidP="00F76A32">
            <w:pPr>
              <w:pStyle w:val="ptnorm"/>
            </w:pPr>
            <w:r w:rsidRPr="00634BCA">
              <w:t>Dalyko lygmuo</w:t>
            </w:r>
          </w:p>
        </w:tc>
        <w:tc>
          <w:tcPr>
            <w:tcW w:w="1667" w:type="pct"/>
            <w:shd w:val="clear" w:color="auto" w:fill="E6E6E6"/>
          </w:tcPr>
          <w:p w:rsidR="00F76A32" w:rsidRPr="00634BCA" w:rsidRDefault="00F76A32" w:rsidP="00F76A32">
            <w:pPr>
              <w:pStyle w:val="ptnorm"/>
            </w:pPr>
            <w:r w:rsidRPr="00634BCA">
              <w:t>Dalyko (modulio) tipas</w:t>
            </w:r>
          </w:p>
        </w:tc>
      </w:tr>
      <w:tr w:rsidR="00F76A32" w:rsidRPr="00634BCA" w:rsidTr="00466B07">
        <w:tc>
          <w:tcPr>
            <w:tcW w:w="1666" w:type="pct"/>
          </w:tcPr>
          <w:p w:rsidR="00F76A32" w:rsidRPr="00634BCA" w:rsidRDefault="00F76A32" w:rsidP="00F76A32">
            <w:r w:rsidRPr="00634BCA">
              <w:t>Pirmoji</w:t>
            </w:r>
          </w:p>
        </w:tc>
        <w:tc>
          <w:tcPr>
            <w:tcW w:w="1666" w:type="pct"/>
          </w:tcPr>
          <w:p w:rsidR="00F76A32" w:rsidRPr="00634BCA" w:rsidRDefault="00F76A32" w:rsidP="00F76A32">
            <w:r w:rsidRPr="00634BCA">
              <w:t>1 iš 2</w:t>
            </w:r>
          </w:p>
        </w:tc>
        <w:tc>
          <w:tcPr>
            <w:tcW w:w="1667" w:type="pct"/>
          </w:tcPr>
          <w:p w:rsidR="00F76A32" w:rsidRPr="00634BCA" w:rsidRDefault="00F76A32" w:rsidP="00F76A32">
            <w:r w:rsidRPr="00634BCA">
              <w:t>Privalomasis</w:t>
            </w:r>
          </w:p>
        </w:tc>
      </w:tr>
    </w:tbl>
    <w:p w:rsidR="00F76A32" w:rsidRPr="00634BCA" w:rsidRDefault="00F76A32" w:rsidP="00F76A3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F76A32" w:rsidRPr="00634BCA" w:rsidTr="00466B07">
        <w:tc>
          <w:tcPr>
            <w:tcW w:w="1666" w:type="pct"/>
            <w:shd w:val="clear" w:color="auto" w:fill="E6E6E6"/>
          </w:tcPr>
          <w:p w:rsidR="00F76A32" w:rsidRPr="00634BCA" w:rsidRDefault="00F76A32" w:rsidP="00F76A32">
            <w:pPr>
              <w:pStyle w:val="ptnorm"/>
            </w:pPr>
            <w:r w:rsidRPr="00634BCA">
              <w:t>Įgyvendinimo forma</w:t>
            </w:r>
          </w:p>
        </w:tc>
        <w:tc>
          <w:tcPr>
            <w:tcW w:w="1666" w:type="pct"/>
            <w:shd w:val="clear" w:color="auto" w:fill="E6E6E6"/>
          </w:tcPr>
          <w:p w:rsidR="00F76A32" w:rsidRPr="00634BCA" w:rsidRDefault="00F76A32" w:rsidP="00F76A32">
            <w:pPr>
              <w:pStyle w:val="ptnorm"/>
            </w:pPr>
            <w:r w:rsidRPr="00634BCA">
              <w:t>Vykdymo laikotarpis</w:t>
            </w:r>
          </w:p>
        </w:tc>
        <w:tc>
          <w:tcPr>
            <w:tcW w:w="1667" w:type="pct"/>
            <w:shd w:val="clear" w:color="auto" w:fill="E6E6E6"/>
          </w:tcPr>
          <w:p w:rsidR="00F76A32" w:rsidRPr="00634BCA" w:rsidRDefault="00F76A32" w:rsidP="00F76A32">
            <w:pPr>
              <w:pStyle w:val="ptnorm"/>
            </w:pPr>
            <w:r w:rsidRPr="00634BCA">
              <w:t>Vykdymo kalba (-os)</w:t>
            </w:r>
          </w:p>
        </w:tc>
      </w:tr>
      <w:tr w:rsidR="00F76A32" w:rsidRPr="00634BCA" w:rsidTr="00466B07">
        <w:tc>
          <w:tcPr>
            <w:tcW w:w="1666" w:type="pct"/>
          </w:tcPr>
          <w:p w:rsidR="00F76A32" w:rsidRPr="00634BCA" w:rsidRDefault="00F76A32" w:rsidP="00F76A32">
            <w:r w:rsidRPr="00634BCA">
              <w:t>Auditorinė</w:t>
            </w:r>
          </w:p>
        </w:tc>
        <w:tc>
          <w:tcPr>
            <w:tcW w:w="1666" w:type="pct"/>
          </w:tcPr>
          <w:p w:rsidR="00F76A32" w:rsidRPr="00634BCA" w:rsidRDefault="00F76A32" w:rsidP="00F76A32">
            <w:r>
              <w:t>3</w:t>
            </w:r>
            <w:r w:rsidRPr="00634BCA">
              <w:t xml:space="preserve"> semestras</w:t>
            </w:r>
          </w:p>
        </w:tc>
        <w:tc>
          <w:tcPr>
            <w:tcW w:w="1667" w:type="pct"/>
          </w:tcPr>
          <w:p w:rsidR="00F76A32" w:rsidRPr="00634BCA" w:rsidRDefault="00F76A32" w:rsidP="00F76A32">
            <w:r w:rsidRPr="00634BCA">
              <w:t>Lietuvių</w:t>
            </w:r>
          </w:p>
        </w:tc>
      </w:tr>
    </w:tbl>
    <w:p w:rsidR="00F76A32" w:rsidRPr="00634BCA" w:rsidRDefault="00F76A32" w:rsidP="00F76A3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76A32" w:rsidRPr="00634BCA" w:rsidTr="00466B07">
        <w:tc>
          <w:tcPr>
            <w:tcW w:w="5000" w:type="pct"/>
            <w:gridSpan w:val="2"/>
            <w:shd w:val="clear" w:color="auto" w:fill="E6E6E6"/>
          </w:tcPr>
          <w:p w:rsidR="00F76A32" w:rsidRPr="00634BCA" w:rsidRDefault="00F76A32" w:rsidP="00F76A32">
            <w:pPr>
              <w:pStyle w:val="ptnorm"/>
            </w:pPr>
            <w:r w:rsidRPr="00634BCA">
              <w:t>Reikalavimai studijuojančiajam</w:t>
            </w:r>
          </w:p>
        </w:tc>
      </w:tr>
      <w:tr w:rsidR="00F76A32" w:rsidRPr="00634BCA" w:rsidTr="00466B07">
        <w:tc>
          <w:tcPr>
            <w:tcW w:w="2500" w:type="pct"/>
          </w:tcPr>
          <w:p w:rsidR="00F76A32" w:rsidRPr="00634BCA" w:rsidRDefault="00F76A32" w:rsidP="00F76A32">
            <w:r w:rsidRPr="00634BCA">
              <w:rPr>
                <w:b/>
              </w:rPr>
              <w:t xml:space="preserve">Išankstiniai reikalavimai: </w:t>
            </w:r>
            <w:r w:rsidRPr="00634BCA">
              <w:t>matematinės analizės ir tiesinės algebros žinios, išdėstomos statistikos specialybės pirmame kurse. Gebėjimas skaityti matematinį tekstą anglų kalba.</w:t>
            </w:r>
          </w:p>
        </w:tc>
        <w:tc>
          <w:tcPr>
            <w:tcW w:w="2500" w:type="pct"/>
          </w:tcPr>
          <w:p w:rsidR="00F76A32" w:rsidRPr="001D77C8" w:rsidRDefault="00F76A32" w:rsidP="00F76A32">
            <w:r w:rsidRPr="00634BCA">
              <w:rPr>
                <w:b/>
              </w:rPr>
              <w:t>Gr</w:t>
            </w:r>
            <w:r w:rsidR="001D77C8">
              <w:rPr>
                <w:b/>
              </w:rPr>
              <w:t>etutiniai reikalavimai</w:t>
            </w:r>
            <w:r w:rsidRPr="00634BCA">
              <w:rPr>
                <w:b/>
              </w:rPr>
              <w:t>:</w:t>
            </w:r>
            <w:r w:rsidR="001D77C8">
              <w:rPr>
                <w:b/>
              </w:rPr>
              <w:t xml:space="preserve"> </w:t>
            </w:r>
            <w:r w:rsidR="001D77C8">
              <w:t>nėra</w:t>
            </w:r>
          </w:p>
        </w:tc>
      </w:tr>
    </w:tbl>
    <w:p w:rsidR="00F76A32" w:rsidRPr="00634BCA" w:rsidRDefault="00F76A32" w:rsidP="00F76A3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F76A32" w:rsidRPr="00634BCA" w:rsidTr="00466B07">
        <w:tc>
          <w:tcPr>
            <w:tcW w:w="1250" w:type="pct"/>
            <w:shd w:val="clear" w:color="auto" w:fill="E6E6E6"/>
          </w:tcPr>
          <w:p w:rsidR="00F76A32" w:rsidRPr="00634BCA" w:rsidRDefault="00F76A32" w:rsidP="00F76A32">
            <w:pPr>
              <w:pStyle w:val="ptnorm"/>
            </w:pPr>
            <w:r w:rsidRPr="00634BCA">
              <w:lastRenderedPageBreak/>
              <w:t>Dalyko (modulio) apimtis kreditais</w:t>
            </w:r>
          </w:p>
        </w:tc>
        <w:tc>
          <w:tcPr>
            <w:tcW w:w="1250" w:type="pct"/>
            <w:shd w:val="clear" w:color="auto" w:fill="E6E6E6"/>
          </w:tcPr>
          <w:p w:rsidR="00F76A32" w:rsidRPr="00634BCA" w:rsidRDefault="00F76A32" w:rsidP="00F76A32">
            <w:pPr>
              <w:pStyle w:val="ptnorm"/>
            </w:pPr>
            <w:r w:rsidRPr="00634BCA">
              <w:t>Visas studento darbo krūvis</w:t>
            </w:r>
          </w:p>
        </w:tc>
        <w:tc>
          <w:tcPr>
            <w:tcW w:w="1250" w:type="pct"/>
            <w:shd w:val="clear" w:color="auto" w:fill="E6E6E6"/>
          </w:tcPr>
          <w:p w:rsidR="00F76A32" w:rsidRPr="00634BCA" w:rsidRDefault="00F76A32" w:rsidP="00F76A32">
            <w:pPr>
              <w:pStyle w:val="ptnorm"/>
            </w:pPr>
            <w:r w:rsidRPr="00634BCA">
              <w:t>Kontaktinio darbo valandos</w:t>
            </w:r>
          </w:p>
        </w:tc>
        <w:tc>
          <w:tcPr>
            <w:tcW w:w="1250" w:type="pct"/>
            <w:shd w:val="clear" w:color="auto" w:fill="E6E6E6"/>
          </w:tcPr>
          <w:p w:rsidR="00F76A32" w:rsidRPr="00634BCA" w:rsidRDefault="00F76A32" w:rsidP="00F76A32">
            <w:pPr>
              <w:pStyle w:val="ptnorm"/>
            </w:pPr>
            <w:r w:rsidRPr="00634BCA">
              <w:t>Savarankiško darbo valandos</w:t>
            </w:r>
          </w:p>
        </w:tc>
      </w:tr>
      <w:tr w:rsidR="00F76A32" w:rsidRPr="00634BCA" w:rsidTr="00466B07">
        <w:tc>
          <w:tcPr>
            <w:tcW w:w="1250" w:type="pct"/>
          </w:tcPr>
          <w:p w:rsidR="00F76A32" w:rsidRPr="00634BCA" w:rsidRDefault="00F76A32" w:rsidP="00F76A32">
            <w:pPr>
              <w:jc w:val="center"/>
            </w:pPr>
            <w:r w:rsidRPr="00634BCA">
              <w:t>5</w:t>
            </w:r>
          </w:p>
        </w:tc>
        <w:tc>
          <w:tcPr>
            <w:tcW w:w="1250" w:type="pct"/>
          </w:tcPr>
          <w:p w:rsidR="00F76A32" w:rsidRPr="00634BCA" w:rsidRDefault="003E3BCA" w:rsidP="00F76A32">
            <w:pPr>
              <w:jc w:val="center"/>
            </w:pPr>
            <w:r>
              <w:t>140</w:t>
            </w:r>
          </w:p>
        </w:tc>
        <w:tc>
          <w:tcPr>
            <w:tcW w:w="1250" w:type="pct"/>
          </w:tcPr>
          <w:p w:rsidR="00F76A32" w:rsidRPr="00634BCA" w:rsidRDefault="00F76A32" w:rsidP="00F76A32">
            <w:pPr>
              <w:jc w:val="center"/>
            </w:pPr>
            <w:r w:rsidRPr="00634BCA">
              <w:t>71</w:t>
            </w:r>
          </w:p>
        </w:tc>
        <w:tc>
          <w:tcPr>
            <w:tcW w:w="1250" w:type="pct"/>
          </w:tcPr>
          <w:p w:rsidR="00F76A32" w:rsidRPr="00634BCA" w:rsidRDefault="003E3BCA" w:rsidP="00F76A32">
            <w:pPr>
              <w:jc w:val="center"/>
            </w:pPr>
            <w:r>
              <w:t>69</w:t>
            </w:r>
          </w:p>
        </w:tc>
      </w:tr>
    </w:tbl>
    <w:p w:rsidR="00F76A32" w:rsidRPr="00634BCA" w:rsidRDefault="00F76A32" w:rsidP="00F76A3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2946"/>
        <w:gridCol w:w="2528"/>
      </w:tblGrid>
      <w:tr w:rsidR="00F76A32" w:rsidRPr="00634BCA" w:rsidTr="00466B07">
        <w:tc>
          <w:tcPr>
            <w:tcW w:w="5000" w:type="pct"/>
            <w:gridSpan w:val="3"/>
            <w:shd w:val="clear" w:color="auto" w:fill="E6E6E6"/>
            <w:vAlign w:val="center"/>
          </w:tcPr>
          <w:p w:rsidR="00F76A32" w:rsidRPr="00634BCA" w:rsidRDefault="00F76A32" w:rsidP="00F76A32">
            <w:pPr>
              <w:pStyle w:val="ptnorm"/>
            </w:pPr>
            <w:r w:rsidRPr="00634BCA">
              <w:t>Dalyko (modulio) tikslas: studijų programos ugdomos kompetencijos</w:t>
            </w:r>
          </w:p>
        </w:tc>
      </w:tr>
      <w:tr w:rsidR="00F76A32" w:rsidRPr="00634BCA" w:rsidTr="00466B07">
        <w:tc>
          <w:tcPr>
            <w:tcW w:w="5000" w:type="pct"/>
            <w:gridSpan w:val="3"/>
            <w:vAlign w:val="center"/>
          </w:tcPr>
          <w:p w:rsidR="00F76A32" w:rsidRDefault="00F76A32" w:rsidP="00F76A32">
            <w:r>
              <w:t>Dalyko ugdomos studijų programos kompetencijos:</w:t>
            </w:r>
          </w:p>
          <w:p w:rsidR="00F76A32" w:rsidRPr="00192769" w:rsidRDefault="00192769" w:rsidP="007D1BCD">
            <w:pPr>
              <w:pStyle w:val="tlist"/>
            </w:pPr>
            <w:r>
              <w:t>integruotos teorinės įvairių matematikos sričių ir statistikos žinios ir gebėjimas jas taikyti</w:t>
            </w:r>
            <w:r>
              <w:rPr>
                <w:rFonts w:eastAsia="TimesNewRoman"/>
              </w:rPr>
              <w:t xml:space="preserve"> (1);</w:t>
            </w:r>
          </w:p>
          <w:p w:rsidR="00192769" w:rsidRPr="005853E1" w:rsidRDefault="00192769" w:rsidP="007D1BCD">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F76A32" w:rsidRPr="00634BCA" w:rsidTr="00466B07">
        <w:trPr>
          <w:trHeight w:val="779"/>
        </w:trPr>
        <w:tc>
          <w:tcPr>
            <w:tcW w:w="2157" w:type="pct"/>
            <w:shd w:val="clear" w:color="auto" w:fill="E6E6E6"/>
          </w:tcPr>
          <w:p w:rsidR="00F76A32" w:rsidRPr="00634BCA" w:rsidRDefault="00F76A32" w:rsidP="00EB6489">
            <w:pPr>
              <w:pStyle w:val="ptnorm"/>
            </w:pPr>
            <w:r w:rsidRPr="00634BCA">
              <w:t>Dalyko (modulio) studijų siekiniai</w:t>
            </w:r>
            <w:r>
              <w:t>: išklausęs dalyką studentas</w:t>
            </w:r>
          </w:p>
        </w:tc>
        <w:tc>
          <w:tcPr>
            <w:tcW w:w="1530" w:type="pct"/>
            <w:shd w:val="clear" w:color="auto" w:fill="E6E6E6"/>
          </w:tcPr>
          <w:p w:rsidR="00F76A32" w:rsidRPr="00634BCA" w:rsidRDefault="00F76A32" w:rsidP="00EB6489">
            <w:pPr>
              <w:pStyle w:val="ptnorm"/>
            </w:pPr>
            <w:r w:rsidRPr="00634BCA">
              <w:t>Studijų metodai</w:t>
            </w:r>
          </w:p>
        </w:tc>
        <w:tc>
          <w:tcPr>
            <w:tcW w:w="1313" w:type="pct"/>
            <w:shd w:val="clear" w:color="auto" w:fill="E6E6E6"/>
          </w:tcPr>
          <w:p w:rsidR="00F76A32" w:rsidRPr="00634BCA" w:rsidRDefault="00F76A32" w:rsidP="00EB6489">
            <w:pPr>
              <w:pStyle w:val="ptnorm"/>
            </w:pPr>
            <w:r w:rsidRPr="00634BCA">
              <w:t>Vertinimo metodai</w:t>
            </w:r>
          </w:p>
        </w:tc>
      </w:tr>
      <w:tr w:rsidR="001E71BB" w:rsidRPr="00634BCA" w:rsidTr="00466B07">
        <w:trPr>
          <w:trHeight w:val="6786"/>
        </w:trPr>
        <w:tc>
          <w:tcPr>
            <w:tcW w:w="2157" w:type="pct"/>
          </w:tcPr>
          <w:p w:rsidR="001E71BB" w:rsidRPr="00634BCA" w:rsidRDefault="001D77C8" w:rsidP="001E71BB">
            <w:pPr>
              <w:pStyle w:val="tlist"/>
            </w:pPr>
            <w:r>
              <w:t>gebės apibūdinti</w:t>
            </w:r>
            <w:r w:rsidR="001E71BB" w:rsidRPr="00634BCA">
              <w:t xml:space="preserve"> tikimybių teorijos tyrimo objektą ir bendrą modelį, taikomą atsitiktinio eksperimento modeliavimui;</w:t>
            </w:r>
          </w:p>
          <w:p w:rsidR="001E71BB" w:rsidRPr="00634BCA" w:rsidRDefault="001D77C8" w:rsidP="00E96090">
            <w:pPr>
              <w:pStyle w:val="tlist"/>
            </w:pPr>
            <w:r>
              <w:t>gebės apibrėžti</w:t>
            </w:r>
            <w:r w:rsidR="001E71BB" w:rsidRPr="00634BCA">
              <w:t xml:space="preserve"> atsitiktinio dyd</w:t>
            </w:r>
            <w:r>
              <w:t>žio bei atsitiktinio vektoriaus,</w:t>
            </w:r>
            <w:r w:rsidR="001E71BB" w:rsidRPr="00634BCA">
              <w:t xml:space="preserve"> skirstinio, pasiskirstymo funkcijos, skaitinių charakteristikų ir nepriklausomumo sąvokas</w:t>
            </w:r>
            <w:r w:rsidR="00E96090" w:rsidRPr="00634BCA">
              <w:rPr>
                <w:sz w:val="20"/>
              </w:rPr>
              <w:t xml:space="preserve"> </w:t>
            </w:r>
            <w:r w:rsidR="00E96090" w:rsidRPr="00E96090">
              <w:t>bei įrodyti teoremas, nusakančias pagrindines minėtų objektų savybes</w:t>
            </w:r>
            <w:r w:rsidR="001E71BB" w:rsidRPr="00634BCA">
              <w:t>;</w:t>
            </w:r>
          </w:p>
          <w:p w:rsidR="001E71BB" w:rsidRPr="00634BCA" w:rsidRDefault="001D77C8" w:rsidP="001E71BB">
            <w:pPr>
              <w:pStyle w:val="tlist"/>
            </w:pPr>
            <w:r>
              <w:t>gebės įvardinti</w:t>
            </w:r>
            <w:r w:rsidR="001E71BB" w:rsidRPr="00634BCA">
              <w:t xml:space="preserve"> dažniausiai taikymuose sutinkamų atsitiktinių dydžių bei atsitiktinių vektorių skirstinius;</w:t>
            </w:r>
          </w:p>
          <w:p w:rsidR="001E71BB" w:rsidRPr="00634BCA" w:rsidRDefault="001D77C8" w:rsidP="001E71BB">
            <w:pPr>
              <w:pStyle w:val="tlist"/>
            </w:pPr>
            <w:r>
              <w:t xml:space="preserve">gebės nusakyti </w:t>
            </w:r>
            <w:r w:rsidR="001E71BB" w:rsidRPr="00634BCA">
              <w:t>tikimybinių modelių taikymo ribas;</w:t>
            </w:r>
          </w:p>
          <w:p w:rsidR="001E71BB" w:rsidRPr="00634BCA" w:rsidRDefault="001E71BB" w:rsidP="001E71BB">
            <w:pPr>
              <w:pStyle w:val="tlist"/>
            </w:pPr>
            <w:r w:rsidRPr="00634BCA">
              <w:t>gebė</w:t>
            </w:r>
            <w:r>
              <w:t>s</w:t>
            </w:r>
            <w:r w:rsidRPr="00634BCA">
              <w:t xml:space="preserve"> parinkti tinkamą atsitiktinio eksperimento modelį įvairiose praktinės veiklos srityse;</w:t>
            </w:r>
          </w:p>
          <w:p w:rsidR="001E71BB" w:rsidRPr="00634BCA" w:rsidRDefault="001E71BB" w:rsidP="001E71BB">
            <w:pPr>
              <w:pStyle w:val="tlist"/>
            </w:pPr>
            <w:r w:rsidRPr="00634BCA">
              <w:t>gebė</w:t>
            </w:r>
            <w:r>
              <w:t>s</w:t>
            </w:r>
            <w:r w:rsidRPr="00634BCA">
              <w:t xml:space="preserve"> skaičiuoti atsitiktinių dydžių  ir atsitiktinių vektorių skaitines charakteristikas;</w:t>
            </w:r>
          </w:p>
          <w:p w:rsidR="001E71BB" w:rsidRPr="00634BCA" w:rsidRDefault="001E71BB" w:rsidP="001E71BB">
            <w:pPr>
              <w:pStyle w:val="tlist"/>
            </w:pPr>
            <w:r w:rsidRPr="00634BCA">
              <w:t>gebė</w:t>
            </w:r>
            <w:r>
              <w:t>s</w:t>
            </w:r>
            <w:r w:rsidRPr="00634BCA">
              <w:t xml:space="preserve"> surasti funkcijų nuo atsitiktinių dydžių ar atsitiktinių vektorių skirstinius;</w:t>
            </w:r>
          </w:p>
          <w:p w:rsidR="001E71BB" w:rsidRPr="00634BCA" w:rsidRDefault="001E71BB" w:rsidP="001D77C8">
            <w:pPr>
              <w:pStyle w:val="tlist"/>
            </w:pPr>
            <w:r w:rsidRPr="00634BCA">
              <w:t>gebė</w:t>
            </w:r>
            <w:r>
              <w:t>s</w:t>
            </w:r>
            <w:r w:rsidRPr="00634BCA">
              <w:t xml:space="preserve"> naudotis nepriklausomumo sąvoka </w:t>
            </w:r>
            <w:r w:rsidRPr="007D1BCD">
              <w:t>spr</w:t>
            </w:r>
            <w:r w:rsidR="001D77C8">
              <w:t>ęsdamas</w:t>
            </w:r>
            <w:r w:rsidRPr="00634BCA">
              <w:t xml:space="preserve"> tikimybių teorijos uždavinius.</w:t>
            </w:r>
          </w:p>
        </w:tc>
        <w:tc>
          <w:tcPr>
            <w:tcW w:w="1530" w:type="pct"/>
          </w:tcPr>
          <w:p w:rsidR="001E71BB" w:rsidRPr="00634BCA" w:rsidRDefault="001E71BB" w:rsidP="001E71BB">
            <w:r w:rsidRPr="00634BCA">
              <w:t>Paskaitos, pratybos, savarankiškas užduočių sprendimas ir teorinės medžiagos studijavimas</w:t>
            </w:r>
          </w:p>
        </w:tc>
        <w:tc>
          <w:tcPr>
            <w:tcW w:w="1313" w:type="pct"/>
          </w:tcPr>
          <w:p w:rsidR="001E71BB" w:rsidRPr="00634BCA" w:rsidRDefault="001E71BB" w:rsidP="001E71BB">
            <w:r w:rsidRPr="00634BCA">
              <w:t>Kontroliniai darbai, egzaminas raštu</w:t>
            </w:r>
          </w:p>
        </w:tc>
      </w:tr>
    </w:tbl>
    <w:p w:rsidR="00F76A32" w:rsidRPr="00634BCA" w:rsidRDefault="00F76A32" w:rsidP="00F76A3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0"/>
        <w:gridCol w:w="534"/>
        <w:gridCol w:w="533"/>
        <w:gridCol w:w="533"/>
        <w:gridCol w:w="533"/>
        <w:gridCol w:w="535"/>
        <w:gridCol w:w="535"/>
        <w:gridCol w:w="533"/>
        <w:gridCol w:w="1612"/>
      </w:tblGrid>
      <w:tr w:rsidR="00251472" w:rsidRPr="00634BCA" w:rsidTr="00251472">
        <w:trPr>
          <w:cantSplit/>
        </w:trPr>
        <w:tc>
          <w:tcPr>
            <w:tcW w:w="2222" w:type="pct"/>
            <w:vMerge w:val="restart"/>
            <w:shd w:val="clear" w:color="auto" w:fill="E6E6E6"/>
            <w:vAlign w:val="center"/>
          </w:tcPr>
          <w:p w:rsidR="00251472" w:rsidRPr="00634BCA" w:rsidRDefault="00251472" w:rsidP="001E71BB">
            <w:pPr>
              <w:pStyle w:val="ptnorm"/>
            </w:pPr>
            <w:r w:rsidRPr="00634BCA">
              <w:t>Temos</w:t>
            </w:r>
          </w:p>
        </w:tc>
        <w:tc>
          <w:tcPr>
            <w:tcW w:w="1663" w:type="pct"/>
            <w:gridSpan w:val="6"/>
            <w:shd w:val="clear" w:color="auto" w:fill="E6E6E6"/>
            <w:vAlign w:val="center"/>
          </w:tcPr>
          <w:p w:rsidR="00251472" w:rsidRPr="00634BCA" w:rsidRDefault="00251472" w:rsidP="001E71BB">
            <w:pPr>
              <w:pStyle w:val="ptnorm"/>
            </w:pPr>
            <w:r w:rsidRPr="00634BCA">
              <w:t xml:space="preserve">Kontaktinio darbo valandos </w:t>
            </w:r>
          </w:p>
        </w:tc>
        <w:tc>
          <w:tcPr>
            <w:tcW w:w="1115" w:type="pct"/>
            <w:gridSpan w:val="2"/>
            <w:shd w:val="clear" w:color="auto" w:fill="E6E6E6"/>
            <w:vAlign w:val="center"/>
          </w:tcPr>
          <w:p w:rsidR="00251472" w:rsidRPr="00634BCA" w:rsidRDefault="00251472" w:rsidP="001E71BB">
            <w:pPr>
              <w:pStyle w:val="ptnorm"/>
            </w:pPr>
            <w:r w:rsidRPr="00634BCA">
              <w:t>Savarankiškų studijų laikas ir užduotys</w:t>
            </w:r>
          </w:p>
        </w:tc>
      </w:tr>
      <w:tr w:rsidR="00251472" w:rsidRPr="00634BCA" w:rsidTr="00251472">
        <w:trPr>
          <w:cantSplit/>
          <w:trHeight w:val="2775"/>
        </w:trPr>
        <w:tc>
          <w:tcPr>
            <w:tcW w:w="2222" w:type="pct"/>
            <w:vMerge/>
            <w:vAlign w:val="center"/>
          </w:tcPr>
          <w:p w:rsidR="00466B07" w:rsidRPr="00634BCA" w:rsidRDefault="00466B07" w:rsidP="001E71BB">
            <w:pPr>
              <w:pStyle w:val="ptnorm"/>
            </w:pPr>
          </w:p>
        </w:tc>
        <w:tc>
          <w:tcPr>
            <w:tcW w:w="277" w:type="pct"/>
            <w:textDirection w:val="btLr"/>
            <w:vAlign w:val="center"/>
          </w:tcPr>
          <w:p w:rsidR="00466B07" w:rsidRPr="00634BCA" w:rsidRDefault="00466B07" w:rsidP="001E71BB">
            <w:pPr>
              <w:pStyle w:val="ptnorm"/>
            </w:pPr>
            <w:r w:rsidRPr="00634BCA">
              <w:t>Paskaitos</w:t>
            </w:r>
          </w:p>
        </w:tc>
        <w:tc>
          <w:tcPr>
            <w:tcW w:w="277" w:type="pct"/>
            <w:textDirection w:val="btLr"/>
            <w:vAlign w:val="center"/>
          </w:tcPr>
          <w:p w:rsidR="00466B07" w:rsidRPr="00634BCA" w:rsidRDefault="00466B07" w:rsidP="001E71BB">
            <w:pPr>
              <w:pStyle w:val="ptnorm"/>
            </w:pPr>
            <w:r w:rsidRPr="00634BCA">
              <w:t>Konsultacijos</w:t>
            </w:r>
          </w:p>
        </w:tc>
        <w:tc>
          <w:tcPr>
            <w:tcW w:w="277" w:type="pct"/>
            <w:textDirection w:val="btLr"/>
            <w:vAlign w:val="center"/>
          </w:tcPr>
          <w:p w:rsidR="00466B07" w:rsidRPr="00634BCA" w:rsidRDefault="00466B07" w:rsidP="001E71BB">
            <w:pPr>
              <w:pStyle w:val="ptnorm"/>
            </w:pPr>
            <w:r w:rsidRPr="00634BCA">
              <w:t xml:space="preserve">Seminarai </w:t>
            </w:r>
          </w:p>
        </w:tc>
        <w:tc>
          <w:tcPr>
            <w:tcW w:w="277" w:type="pct"/>
            <w:textDirection w:val="btLr"/>
            <w:vAlign w:val="center"/>
          </w:tcPr>
          <w:p w:rsidR="00466B07" w:rsidRPr="00634BCA" w:rsidRDefault="00466B07" w:rsidP="001E71BB">
            <w:pPr>
              <w:pStyle w:val="ptnorm"/>
            </w:pPr>
            <w:r w:rsidRPr="00634BCA">
              <w:t xml:space="preserve">Pratybos </w:t>
            </w:r>
          </w:p>
        </w:tc>
        <w:tc>
          <w:tcPr>
            <w:tcW w:w="278" w:type="pct"/>
            <w:textDirection w:val="btLr"/>
            <w:vAlign w:val="center"/>
          </w:tcPr>
          <w:p w:rsidR="00466B07" w:rsidRPr="00634BCA" w:rsidRDefault="00466B07" w:rsidP="001E71BB">
            <w:pPr>
              <w:pStyle w:val="ptnorm"/>
            </w:pPr>
            <w:r w:rsidRPr="00634BCA">
              <w:t>Laboratoriniai darbai</w:t>
            </w:r>
          </w:p>
        </w:tc>
        <w:tc>
          <w:tcPr>
            <w:tcW w:w="278" w:type="pct"/>
            <w:textDirection w:val="btLr"/>
            <w:vAlign w:val="center"/>
          </w:tcPr>
          <w:p w:rsidR="00466B07" w:rsidRPr="00634BCA" w:rsidRDefault="00466B07" w:rsidP="001E71BB">
            <w:pPr>
              <w:pStyle w:val="ptnorm"/>
            </w:pPr>
            <w:r w:rsidRPr="00634BCA">
              <w:t>Visas kontaktinis darbas</w:t>
            </w:r>
          </w:p>
        </w:tc>
        <w:tc>
          <w:tcPr>
            <w:tcW w:w="277" w:type="pct"/>
            <w:textDirection w:val="btLr"/>
            <w:vAlign w:val="center"/>
          </w:tcPr>
          <w:p w:rsidR="00466B07" w:rsidRPr="00634BCA" w:rsidRDefault="00466B07" w:rsidP="001E71BB">
            <w:pPr>
              <w:pStyle w:val="ptnorm"/>
            </w:pPr>
            <w:r w:rsidRPr="00634BCA">
              <w:t>Savarankiškas darbas</w:t>
            </w:r>
          </w:p>
        </w:tc>
        <w:tc>
          <w:tcPr>
            <w:tcW w:w="838" w:type="pct"/>
            <w:vAlign w:val="center"/>
          </w:tcPr>
          <w:p w:rsidR="00466B07" w:rsidRPr="00634BCA" w:rsidRDefault="00466B07" w:rsidP="001E71BB">
            <w:pPr>
              <w:pStyle w:val="ptnorm"/>
            </w:pPr>
            <w:r w:rsidRPr="00634BCA">
              <w:t>Užduotys</w:t>
            </w:r>
          </w:p>
        </w:tc>
      </w:tr>
      <w:tr w:rsidR="00251472" w:rsidRPr="00634BCA" w:rsidTr="00251472">
        <w:tc>
          <w:tcPr>
            <w:tcW w:w="2222" w:type="pct"/>
          </w:tcPr>
          <w:p w:rsidR="00466B07" w:rsidRPr="00634BCA" w:rsidRDefault="00466B07" w:rsidP="001E71BB">
            <w:r w:rsidRPr="00634BCA">
              <w:rPr>
                <w:b/>
              </w:rPr>
              <w:t>1. Tikimybių teorijos objektas.</w:t>
            </w:r>
            <w:r w:rsidRPr="00634BCA">
              <w:t xml:space="preserve"> Klasikinė tikimybinė erdvė. Atsitiktinio eksperimento ir įvykio sąvokos.</w:t>
            </w:r>
          </w:p>
        </w:tc>
        <w:tc>
          <w:tcPr>
            <w:tcW w:w="277" w:type="pct"/>
          </w:tcPr>
          <w:p w:rsidR="00466B07" w:rsidRPr="00634BCA" w:rsidRDefault="00466B07" w:rsidP="001E71BB">
            <w:r w:rsidRPr="00634BCA">
              <w:t>2</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2</w:t>
            </w:r>
          </w:p>
        </w:tc>
        <w:tc>
          <w:tcPr>
            <w:tcW w:w="277" w:type="pct"/>
          </w:tcPr>
          <w:p w:rsidR="00466B07" w:rsidRPr="007D1BCD" w:rsidRDefault="00466B07" w:rsidP="001E71BB">
            <w:pPr>
              <w:rPr>
                <w:b/>
              </w:rPr>
            </w:pPr>
            <w:r w:rsidRPr="007D1BCD">
              <w:rPr>
                <w:b/>
              </w:rPr>
              <w:t>2</w:t>
            </w:r>
          </w:p>
        </w:tc>
        <w:tc>
          <w:tcPr>
            <w:tcW w:w="838" w:type="pct"/>
          </w:tcPr>
          <w:p w:rsidR="00466B07" w:rsidRPr="00634BCA" w:rsidRDefault="00466B07" w:rsidP="001E71BB">
            <w:r w:rsidRPr="00634BCA">
              <w:t>[3], 2 skyriaus užduotys</w:t>
            </w:r>
          </w:p>
        </w:tc>
      </w:tr>
      <w:tr w:rsidR="00251472" w:rsidRPr="00634BCA" w:rsidTr="00251472">
        <w:tc>
          <w:tcPr>
            <w:tcW w:w="2222" w:type="pct"/>
          </w:tcPr>
          <w:p w:rsidR="00466B07" w:rsidRPr="00634BCA" w:rsidRDefault="00466B07" w:rsidP="001E71BB">
            <w:r w:rsidRPr="00634BCA">
              <w:rPr>
                <w:b/>
              </w:rPr>
              <w:t>2. Bendras tikimybinės erdvės modelis.</w:t>
            </w:r>
            <w:r w:rsidRPr="00634BCA">
              <w:t xml:space="preserve"> Poaibių sistemos ir jų savybės. Borelio sigma algebra. Tikimybinis matas ir jo savybės. Tikimybinių erdvių pavyzdžiai. </w:t>
            </w:r>
          </w:p>
          <w:p w:rsidR="00466B07" w:rsidRPr="00634BCA" w:rsidRDefault="00466B07" w:rsidP="001E71BB">
            <w:r w:rsidRPr="00634BCA">
              <w:rPr>
                <w:i/>
              </w:rPr>
              <w:t>Per pratybas:</w:t>
            </w:r>
            <w:r w:rsidRPr="00634BCA">
              <w:t xml:space="preserve"> elementarių įvykių erdvės konstra-vimas, veiksmai su įvykiais, darbas su poaibių sistemomis, kombinatorinis metodas klasikinėje schemoje, geometrinė tikimybė.</w:t>
            </w:r>
          </w:p>
        </w:tc>
        <w:tc>
          <w:tcPr>
            <w:tcW w:w="277" w:type="pct"/>
          </w:tcPr>
          <w:p w:rsidR="00466B07" w:rsidRPr="00634BCA" w:rsidRDefault="00466B07" w:rsidP="001E71BB">
            <w:r w:rsidRPr="00634BCA">
              <w:t>6</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6</w:t>
            </w:r>
          </w:p>
        </w:tc>
        <w:tc>
          <w:tcPr>
            <w:tcW w:w="278" w:type="pct"/>
          </w:tcPr>
          <w:p w:rsidR="00466B07" w:rsidRPr="00634BCA" w:rsidRDefault="00466B07" w:rsidP="001E71BB"/>
        </w:tc>
        <w:tc>
          <w:tcPr>
            <w:tcW w:w="278" w:type="pct"/>
          </w:tcPr>
          <w:p w:rsidR="00466B07" w:rsidRPr="00634BCA" w:rsidRDefault="00466B07" w:rsidP="001E71BB">
            <w:pPr>
              <w:rPr>
                <w:b/>
                <w:bCs/>
              </w:rPr>
            </w:pPr>
            <w:r>
              <w:rPr>
                <w:b/>
                <w:bCs/>
              </w:rPr>
              <w:t>12</w:t>
            </w:r>
          </w:p>
        </w:tc>
        <w:tc>
          <w:tcPr>
            <w:tcW w:w="277" w:type="pct"/>
          </w:tcPr>
          <w:p w:rsidR="00466B07" w:rsidRPr="007D1BCD" w:rsidRDefault="00466B07" w:rsidP="001E71BB">
            <w:pPr>
              <w:rPr>
                <w:b/>
              </w:rPr>
            </w:pPr>
            <w:r w:rsidRPr="007D1BCD">
              <w:rPr>
                <w:b/>
              </w:rPr>
              <w:t>7</w:t>
            </w:r>
          </w:p>
        </w:tc>
        <w:tc>
          <w:tcPr>
            <w:tcW w:w="838" w:type="pct"/>
          </w:tcPr>
          <w:p w:rsidR="00466B07" w:rsidRPr="00634BCA" w:rsidRDefault="00466B07" w:rsidP="001E71BB">
            <w:r w:rsidRPr="00634BCA">
              <w:t>Savarankiškai perskaityti [4] k</w:t>
            </w:r>
            <w:r w:rsidR="00251472">
              <w:t>nygos skyrelius 1.1 – 1.5 atlie</w:t>
            </w:r>
            <w:r w:rsidRPr="00634BCA">
              <w:t>kant pateiktas užduotis.</w:t>
            </w:r>
          </w:p>
          <w:p w:rsidR="00466B07" w:rsidRPr="00634BCA" w:rsidRDefault="00466B07" w:rsidP="001E71BB">
            <w:r w:rsidRPr="00634BCA">
              <w:t>Iš [3] atlikti šias už-duotis: 3.4, 3.5, 3.6, 3.7, 3.16, 3.27, 5.2, 5.6, 5.9, 5.13, 5.16, 5.17, 5.21, 6.5, 6.6, 6.11, 6.12</w:t>
            </w:r>
          </w:p>
        </w:tc>
      </w:tr>
      <w:tr w:rsidR="00251472" w:rsidRPr="00634BCA" w:rsidTr="00251472">
        <w:tc>
          <w:tcPr>
            <w:tcW w:w="2222" w:type="pct"/>
          </w:tcPr>
          <w:p w:rsidR="00466B07" w:rsidRPr="00634BCA" w:rsidRDefault="00466B07" w:rsidP="001E71BB">
            <w:r w:rsidRPr="00634BCA">
              <w:rPr>
                <w:b/>
              </w:rPr>
              <w:t>3. Sąlyginė tikimybė ir pagrindinės tikimybių skaičiavimo formulės.</w:t>
            </w:r>
            <w:r w:rsidRPr="00634BCA">
              <w:t xml:space="preserve"> Nepriklausomumas, pilnosios tikimybės, Bejeso, įvykių sankirtos ir sąjungos formulės.</w:t>
            </w:r>
          </w:p>
        </w:tc>
        <w:tc>
          <w:tcPr>
            <w:tcW w:w="277" w:type="pct"/>
          </w:tcPr>
          <w:p w:rsidR="00466B07" w:rsidRPr="00634BCA" w:rsidRDefault="00466B07" w:rsidP="001E71BB">
            <w:r w:rsidRPr="00634BCA">
              <w:t>2</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4</w:t>
            </w:r>
          </w:p>
        </w:tc>
        <w:tc>
          <w:tcPr>
            <w:tcW w:w="278" w:type="pct"/>
          </w:tcPr>
          <w:p w:rsidR="00466B07" w:rsidRPr="00634BCA" w:rsidRDefault="00466B07" w:rsidP="001E71BB"/>
        </w:tc>
        <w:tc>
          <w:tcPr>
            <w:tcW w:w="278" w:type="pct"/>
          </w:tcPr>
          <w:p w:rsidR="00466B07" w:rsidRPr="00634BCA" w:rsidRDefault="00466B07" w:rsidP="001E71BB">
            <w:pPr>
              <w:rPr>
                <w:b/>
                <w:bCs/>
              </w:rPr>
            </w:pPr>
            <w:r>
              <w:rPr>
                <w:b/>
                <w:bCs/>
              </w:rPr>
              <w:t>6</w:t>
            </w:r>
          </w:p>
        </w:tc>
        <w:tc>
          <w:tcPr>
            <w:tcW w:w="277" w:type="pct"/>
          </w:tcPr>
          <w:p w:rsidR="00466B07" w:rsidRPr="007D1BCD" w:rsidRDefault="00466B07" w:rsidP="001E71BB">
            <w:pPr>
              <w:rPr>
                <w:b/>
              </w:rPr>
            </w:pPr>
            <w:r w:rsidRPr="007D1BCD">
              <w:rPr>
                <w:b/>
              </w:rPr>
              <w:t>6</w:t>
            </w:r>
          </w:p>
        </w:tc>
        <w:tc>
          <w:tcPr>
            <w:tcW w:w="838" w:type="pct"/>
          </w:tcPr>
          <w:p w:rsidR="00466B07" w:rsidRPr="00634BCA" w:rsidRDefault="00466B07" w:rsidP="001E71BB">
            <w:r w:rsidRPr="00634BCA">
              <w:t>[3], 7 skyriaus užduotys</w:t>
            </w:r>
          </w:p>
        </w:tc>
      </w:tr>
      <w:tr w:rsidR="00251472" w:rsidRPr="005853E1" w:rsidTr="00251472">
        <w:tc>
          <w:tcPr>
            <w:tcW w:w="2222" w:type="pct"/>
          </w:tcPr>
          <w:p w:rsidR="00466B07" w:rsidRPr="00634BCA" w:rsidRDefault="00466B07" w:rsidP="001E71BB">
            <w:r w:rsidRPr="00634BCA">
              <w:rPr>
                <w:b/>
              </w:rPr>
              <w:t xml:space="preserve">4. Atsitiktinis dydis, jo skirstinys ir pasiskirstymo funkcija. </w:t>
            </w:r>
            <w:r w:rsidRPr="00634BCA">
              <w:t>Skirstinio apibrėžimas, įvedimo motyvacija. Pasiskirstymo funkcijos apibrėžimas, savybės, panaudojimas skirstinio nusakymui.</w:t>
            </w:r>
          </w:p>
        </w:tc>
        <w:tc>
          <w:tcPr>
            <w:tcW w:w="277" w:type="pct"/>
          </w:tcPr>
          <w:p w:rsidR="00466B07" w:rsidRPr="00634BCA" w:rsidRDefault="00466B07" w:rsidP="001E71BB">
            <w:r w:rsidRPr="00634BCA">
              <w:t>4</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2</w:t>
            </w:r>
          </w:p>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6</w:t>
            </w:r>
          </w:p>
        </w:tc>
        <w:tc>
          <w:tcPr>
            <w:tcW w:w="277" w:type="pct"/>
          </w:tcPr>
          <w:p w:rsidR="00466B07" w:rsidRPr="007D1BCD" w:rsidRDefault="00466B07" w:rsidP="001E71BB">
            <w:pPr>
              <w:rPr>
                <w:b/>
              </w:rPr>
            </w:pPr>
            <w:r w:rsidRPr="007D1BCD">
              <w:rPr>
                <w:b/>
              </w:rPr>
              <w:t>7</w:t>
            </w:r>
          </w:p>
        </w:tc>
        <w:tc>
          <w:tcPr>
            <w:tcW w:w="838" w:type="pct"/>
          </w:tcPr>
          <w:p w:rsidR="00466B07" w:rsidRPr="00634BCA" w:rsidRDefault="00466B07" w:rsidP="001E71BB">
            <w:r w:rsidRPr="00634BCA">
              <w:t xml:space="preserve">Iš [2] atlikti 2.1 skyrelio užduotis; </w:t>
            </w:r>
          </w:p>
          <w:p w:rsidR="00466B07" w:rsidRPr="00634BCA" w:rsidRDefault="00466B07" w:rsidP="001E71BB">
            <w:r w:rsidRPr="00634BCA">
              <w:t>iš [3] atlikti šias užduotis: 8.3, 8.6, 8.13, 8.15, 8.17, 8.20, 8.21, 8.22, 8.25, 8.33-8.36</w:t>
            </w:r>
          </w:p>
        </w:tc>
      </w:tr>
      <w:tr w:rsidR="00251472" w:rsidRPr="00634BCA" w:rsidTr="00251472">
        <w:tc>
          <w:tcPr>
            <w:tcW w:w="2222" w:type="pct"/>
          </w:tcPr>
          <w:p w:rsidR="00466B07" w:rsidRPr="00634BCA" w:rsidRDefault="00466B07" w:rsidP="001E71BB">
            <w:r w:rsidRPr="00634BCA">
              <w:rPr>
                <w:b/>
              </w:rPr>
              <w:lastRenderedPageBreak/>
              <w:t>5. Diskretūs atsitiktiniai dydžiai.</w:t>
            </w:r>
            <w:r w:rsidRPr="00634BCA">
              <w:t xml:space="preserve"> Apibrėžimas, skirstinio nusakymas. Dažniausiai sutinkami skirstiniai.</w:t>
            </w:r>
          </w:p>
        </w:tc>
        <w:tc>
          <w:tcPr>
            <w:tcW w:w="277" w:type="pct"/>
          </w:tcPr>
          <w:p w:rsidR="00466B07" w:rsidRPr="00634BCA" w:rsidRDefault="00466B07" w:rsidP="001E71BB">
            <w:r w:rsidRPr="00634BCA">
              <w:t>2</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3</w:t>
            </w:r>
          </w:p>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5</w:t>
            </w:r>
          </w:p>
        </w:tc>
        <w:tc>
          <w:tcPr>
            <w:tcW w:w="277" w:type="pct"/>
          </w:tcPr>
          <w:p w:rsidR="00466B07" w:rsidRPr="007D1BCD" w:rsidRDefault="00466B07" w:rsidP="001E71BB">
            <w:pPr>
              <w:rPr>
                <w:b/>
              </w:rPr>
            </w:pPr>
            <w:r w:rsidRPr="007D1BCD">
              <w:rPr>
                <w:b/>
              </w:rPr>
              <w:t>4</w:t>
            </w:r>
          </w:p>
        </w:tc>
        <w:tc>
          <w:tcPr>
            <w:tcW w:w="838" w:type="pct"/>
          </w:tcPr>
          <w:p w:rsidR="00466B07" w:rsidRPr="00634BCA" w:rsidRDefault="00466B07" w:rsidP="001E71BB">
            <w:r w:rsidRPr="00634BCA">
              <w:t>Iš [3] atlikti šias užduotis: 8.38 - 8.47</w:t>
            </w:r>
          </w:p>
        </w:tc>
      </w:tr>
      <w:tr w:rsidR="00251472" w:rsidRPr="00634BCA" w:rsidTr="00251472">
        <w:tc>
          <w:tcPr>
            <w:tcW w:w="2222" w:type="pct"/>
          </w:tcPr>
          <w:p w:rsidR="00466B07" w:rsidRPr="00634BCA" w:rsidRDefault="00466B07" w:rsidP="001E71BB">
            <w:r w:rsidRPr="00634BCA">
              <w:rPr>
                <w:b/>
              </w:rPr>
              <w:t>6. Absoliučiai tolydūs atsitiktiniai dydžiai.</w:t>
            </w:r>
            <w:r w:rsidRPr="00634BCA">
              <w:t xml:space="preserve"> Apibrė-žimas, skirstinio nusakymas. Dažniausiai sutinkami skirstiniai.</w:t>
            </w:r>
          </w:p>
        </w:tc>
        <w:tc>
          <w:tcPr>
            <w:tcW w:w="277" w:type="pct"/>
          </w:tcPr>
          <w:p w:rsidR="00466B07" w:rsidRPr="00634BCA" w:rsidRDefault="00466B07" w:rsidP="001E71BB">
            <w:r w:rsidRPr="00634BCA">
              <w:t>2</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3</w:t>
            </w:r>
          </w:p>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5</w:t>
            </w:r>
          </w:p>
        </w:tc>
        <w:tc>
          <w:tcPr>
            <w:tcW w:w="277" w:type="pct"/>
          </w:tcPr>
          <w:p w:rsidR="00466B07" w:rsidRPr="007D1BCD" w:rsidRDefault="00466B07" w:rsidP="001E71BB">
            <w:pPr>
              <w:rPr>
                <w:b/>
              </w:rPr>
            </w:pPr>
            <w:r w:rsidRPr="007D1BCD">
              <w:rPr>
                <w:b/>
              </w:rPr>
              <w:t>4</w:t>
            </w:r>
          </w:p>
        </w:tc>
        <w:tc>
          <w:tcPr>
            <w:tcW w:w="838" w:type="pct"/>
          </w:tcPr>
          <w:p w:rsidR="00466B07" w:rsidRPr="00634BCA" w:rsidRDefault="00466B07" w:rsidP="001E71BB">
            <w:r w:rsidRPr="00634BCA">
              <w:t>Perskaityti [4] knygos skyrelius 5.3 – 5.4 atliekant pateikiamas užduotis.</w:t>
            </w:r>
          </w:p>
          <w:p w:rsidR="00466B07" w:rsidRPr="00634BCA" w:rsidRDefault="00466B07" w:rsidP="001E71BB">
            <w:r w:rsidRPr="00634BCA">
              <w:t>Iš [2] atlikti 2.3 skyrelio užduotis.</w:t>
            </w:r>
          </w:p>
        </w:tc>
      </w:tr>
      <w:tr w:rsidR="00251472" w:rsidRPr="005853E1" w:rsidTr="00251472">
        <w:tc>
          <w:tcPr>
            <w:tcW w:w="2222" w:type="pct"/>
          </w:tcPr>
          <w:p w:rsidR="00466B07" w:rsidRPr="00634BCA" w:rsidRDefault="00466B07" w:rsidP="001E71BB">
            <w:r w:rsidRPr="00634BCA">
              <w:rPr>
                <w:b/>
              </w:rPr>
              <w:t>7. Atsitiktiniai vektoriai.</w:t>
            </w:r>
            <w:r w:rsidRPr="00634BCA">
              <w:t xml:space="preserve"> Apibrėžimas, skirstinys, pasiskirstymo funkcija, tipai.</w:t>
            </w:r>
          </w:p>
        </w:tc>
        <w:tc>
          <w:tcPr>
            <w:tcW w:w="277" w:type="pct"/>
          </w:tcPr>
          <w:p w:rsidR="00466B07" w:rsidRPr="00634BCA" w:rsidRDefault="00466B07" w:rsidP="001E71BB">
            <w:r w:rsidRPr="00634BCA">
              <w:t>4</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4</w:t>
            </w:r>
          </w:p>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8</w:t>
            </w:r>
          </w:p>
        </w:tc>
        <w:tc>
          <w:tcPr>
            <w:tcW w:w="277" w:type="pct"/>
          </w:tcPr>
          <w:p w:rsidR="00466B07" w:rsidRPr="007D1BCD" w:rsidRDefault="00466B07" w:rsidP="001E71BB">
            <w:pPr>
              <w:rPr>
                <w:b/>
              </w:rPr>
            </w:pPr>
            <w:r w:rsidRPr="007D1BCD">
              <w:rPr>
                <w:b/>
              </w:rPr>
              <w:t>4</w:t>
            </w:r>
          </w:p>
        </w:tc>
        <w:tc>
          <w:tcPr>
            <w:tcW w:w="838" w:type="pct"/>
          </w:tcPr>
          <w:p w:rsidR="00466B07" w:rsidRPr="00634BCA" w:rsidRDefault="00466B07" w:rsidP="001E71BB">
            <w:r w:rsidRPr="00634BCA">
              <w:t>Iš [3] atlikti šias užduotis: 8.59-8.64.</w:t>
            </w:r>
          </w:p>
          <w:p w:rsidR="00466B07" w:rsidRPr="00634BCA" w:rsidRDefault="00466B07" w:rsidP="001E71BB">
            <w:r w:rsidRPr="00634BCA">
              <w:t xml:space="preserve">Iš [2] atlikti 2.5 skyrelio užduotis. </w:t>
            </w:r>
          </w:p>
        </w:tc>
      </w:tr>
      <w:tr w:rsidR="00251472" w:rsidRPr="005853E1" w:rsidTr="00251472">
        <w:tc>
          <w:tcPr>
            <w:tcW w:w="2222" w:type="pct"/>
          </w:tcPr>
          <w:p w:rsidR="00466B07" w:rsidRPr="00634BCA" w:rsidRDefault="00466B07" w:rsidP="001E71BB">
            <w:r w:rsidRPr="00634BCA">
              <w:rPr>
                <w:b/>
              </w:rPr>
              <w:t>8. Atsitiktinių dydžių ir atsitiktinių vektorių funkcijos.</w:t>
            </w:r>
            <w:r w:rsidRPr="00634BCA">
              <w:t xml:space="preserve"> Borelio funkcijos, jų kompozicija su atsitiktiniais dydžiais (vektoriais). Skirstinių paieška tipiniais atvejais.</w:t>
            </w:r>
          </w:p>
        </w:tc>
        <w:tc>
          <w:tcPr>
            <w:tcW w:w="277" w:type="pct"/>
          </w:tcPr>
          <w:p w:rsidR="00466B07" w:rsidRPr="00634BCA" w:rsidRDefault="00466B07" w:rsidP="001E71BB">
            <w:r w:rsidRPr="00634BCA">
              <w:t>3</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2</w:t>
            </w:r>
          </w:p>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5</w:t>
            </w:r>
          </w:p>
        </w:tc>
        <w:tc>
          <w:tcPr>
            <w:tcW w:w="277" w:type="pct"/>
          </w:tcPr>
          <w:p w:rsidR="00466B07" w:rsidRPr="007D1BCD" w:rsidRDefault="00466B07" w:rsidP="001E71BB">
            <w:pPr>
              <w:rPr>
                <w:b/>
              </w:rPr>
            </w:pPr>
            <w:r w:rsidRPr="007D1BCD">
              <w:rPr>
                <w:b/>
              </w:rPr>
              <w:t>7</w:t>
            </w:r>
          </w:p>
        </w:tc>
        <w:tc>
          <w:tcPr>
            <w:tcW w:w="838" w:type="pct"/>
          </w:tcPr>
          <w:p w:rsidR="00466B07" w:rsidRPr="00634BCA" w:rsidRDefault="00466B07" w:rsidP="001E71BB">
            <w:r w:rsidRPr="00634BCA">
              <w:t>Iš [2] atlikti 4.7 skyrelio užduotis, 3.8 skyrelyje 1-5 užduotis, 4.8 sky-relyje 1-6 užduotis</w:t>
            </w:r>
          </w:p>
        </w:tc>
      </w:tr>
      <w:tr w:rsidR="00251472" w:rsidRPr="005853E1" w:rsidTr="00251472">
        <w:tc>
          <w:tcPr>
            <w:tcW w:w="2222" w:type="pct"/>
          </w:tcPr>
          <w:p w:rsidR="00466B07" w:rsidRPr="00634BCA" w:rsidRDefault="00466B07" w:rsidP="001E71BB">
            <w:r w:rsidRPr="00634BCA">
              <w:rPr>
                <w:b/>
              </w:rPr>
              <w:t>9. Atsitiktinių dydžių ir atsitiktinių vektorių ne-priklausomumas.</w:t>
            </w:r>
            <w:r w:rsidRPr="00634BCA">
              <w:t xml:space="preserve"> Apibrėžimas. Charakterizacija pasiskirstymo funkcijos terminais. Kriterijai dis-krečiu ir absoliučiai tolydžiu atveju.</w:t>
            </w:r>
          </w:p>
        </w:tc>
        <w:tc>
          <w:tcPr>
            <w:tcW w:w="277" w:type="pct"/>
          </w:tcPr>
          <w:p w:rsidR="00466B07" w:rsidRPr="00634BCA" w:rsidRDefault="00466B07" w:rsidP="001E71BB">
            <w:r w:rsidRPr="00634BCA">
              <w:t>1</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2</w:t>
            </w:r>
          </w:p>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3</w:t>
            </w:r>
          </w:p>
        </w:tc>
        <w:tc>
          <w:tcPr>
            <w:tcW w:w="277" w:type="pct"/>
          </w:tcPr>
          <w:p w:rsidR="00466B07" w:rsidRPr="007D1BCD" w:rsidRDefault="00466B07" w:rsidP="001E71BB">
            <w:pPr>
              <w:rPr>
                <w:b/>
              </w:rPr>
            </w:pPr>
            <w:r w:rsidRPr="007D1BCD">
              <w:rPr>
                <w:b/>
              </w:rPr>
              <w:t>4</w:t>
            </w:r>
          </w:p>
        </w:tc>
        <w:tc>
          <w:tcPr>
            <w:tcW w:w="838" w:type="pct"/>
          </w:tcPr>
          <w:p w:rsidR="00466B07" w:rsidRPr="00634BCA" w:rsidRDefault="00466B07" w:rsidP="001E71BB">
            <w:r w:rsidRPr="00634BCA">
              <w:t>Iš [2] atlikti 3.2 skyrelio užduotis. Iš [3] atlikti šias užduotis: 8.68-8.73</w:t>
            </w:r>
          </w:p>
        </w:tc>
      </w:tr>
      <w:tr w:rsidR="00251472" w:rsidRPr="005853E1" w:rsidTr="00251472">
        <w:tc>
          <w:tcPr>
            <w:tcW w:w="2222" w:type="pct"/>
          </w:tcPr>
          <w:p w:rsidR="00466B07" w:rsidRPr="00634BCA" w:rsidRDefault="00466B07" w:rsidP="001E71BB">
            <w:r w:rsidRPr="00634BCA">
              <w:rPr>
                <w:b/>
              </w:rPr>
              <w:t>10. Skaitinės atsitiktinių dydžių ir atsitiktinių vek-torių charakteristikos.</w:t>
            </w:r>
            <w:r w:rsidRPr="00634BCA">
              <w:t xml:space="preserve"> Atsitiktinio dydžio vidurkis, dispersija ir kiti momentai. Funkcijos nuo atsitiktinio dydžio vidurkis. Kvantiliai. Moda. Apibendrinimai atsitiktiniams vektoriams. Pagrindinės vidurkio savybės. Nelygybės.</w:t>
            </w:r>
          </w:p>
        </w:tc>
        <w:tc>
          <w:tcPr>
            <w:tcW w:w="277" w:type="pct"/>
          </w:tcPr>
          <w:p w:rsidR="00466B07" w:rsidRPr="00634BCA" w:rsidRDefault="00466B07" w:rsidP="001E71BB">
            <w:r w:rsidRPr="00634BCA">
              <w:t>6</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r w:rsidRPr="00634BCA">
              <w:t>6</w:t>
            </w:r>
          </w:p>
        </w:tc>
        <w:tc>
          <w:tcPr>
            <w:tcW w:w="278" w:type="pct"/>
          </w:tcPr>
          <w:p w:rsidR="00466B07" w:rsidRPr="00634BCA" w:rsidRDefault="00466B07" w:rsidP="001E71BB"/>
        </w:tc>
        <w:tc>
          <w:tcPr>
            <w:tcW w:w="278" w:type="pct"/>
          </w:tcPr>
          <w:p w:rsidR="00466B07" w:rsidRPr="00634BCA" w:rsidRDefault="00466B07" w:rsidP="001E71BB">
            <w:pPr>
              <w:rPr>
                <w:b/>
                <w:bCs/>
              </w:rPr>
            </w:pPr>
            <w:r w:rsidRPr="00634BCA">
              <w:rPr>
                <w:b/>
                <w:bCs/>
              </w:rPr>
              <w:t>12</w:t>
            </w:r>
          </w:p>
        </w:tc>
        <w:tc>
          <w:tcPr>
            <w:tcW w:w="277" w:type="pct"/>
          </w:tcPr>
          <w:p w:rsidR="00466B07" w:rsidRPr="007D1BCD" w:rsidRDefault="00466B07" w:rsidP="001E71BB">
            <w:pPr>
              <w:rPr>
                <w:b/>
              </w:rPr>
            </w:pPr>
            <w:r w:rsidRPr="007D1BCD">
              <w:rPr>
                <w:b/>
              </w:rPr>
              <w:t>8</w:t>
            </w:r>
          </w:p>
        </w:tc>
        <w:tc>
          <w:tcPr>
            <w:tcW w:w="838" w:type="pct"/>
          </w:tcPr>
          <w:p w:rsidR="00466B07" w:rsidRPr="00634BCA" w:rsidRDefault="00466B07" w:rsidP="001E71BB">
            <w:r w:rsidRPr="00634BCA">
              <w:t>Iš [2] atlikti 3.3, 4.3 skyrelių užduotis, taip pat 3.11 skyrelyje 13 – 16 užduotis ir 4.5 skyrelyje 4-9 užduotis.</w:t>
            </w:r>
          </w:p>
        </w:tc>
      </w:tr>
      <w:tr w:rsidR="00251472" w:rsidRPr="00634BCA" w:rsidTr="00251472">
        <w:tc>
          <w:tcPr>
            <w:tcW w:w="2222" w:type="pct"/>
          </w:tcPr>
          <w:p w:rsidR="00466B07" w:rsidRPr="001E71BB" w:rsidRDefault="00466B07" w:rsidP="007D1BCD">
            <w:pPr>
              <w:rPr>
                <w:b/>
              </w:rPr>
            </w:pPr>
            <w:r w:rsidRPr="001E71BB">
              <w:rPr>
                <w:b/>
              </w:rPr>
              <w:t>Kontroliniai darbai</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tc>
        <w:tc>
          <w:tcPr>
            <w:tcW w:w="278" w:type="pct"/>
          </w:tcPr>
          <w:p w:rsidR="00466B07" w:rsidRPr="00634BCA" w:rsidRDefault="00466B07" w:rsidP="001E71BB"/>
        </w:tc>
        <w:tc>
          <w:tcPr>
            <w:tcW w:w="278" w:type="pct"/>
          </w:tcPr>
          <w:p w:rsidR="00466B07" w:rsidRPr="007D1BCD" w:rsidRDefault="00466B07" w:rsidP="001E71BB">
            <w:pPr>
              <w:rPr>
                <w:b/>
                <w:bCs/>
              </w:rPr>
            </w:pPr>
            <w:r w:rsidRPr="007D1BCD">
              <w:rPr>
                <w:b/>
                <w:bCs/>
              </w:rPr>
              <w:t>4</w:t>
            </w:r>
          </w:p>
        </w:tc>
        <w:tc>
          <w:tcPr>
            <w:tcW w:w="277" w:type="pct"/>
          </w:tcPr>
          <w:p w:rsidR="00466B07" w:rsidRPr="007D1BCD" w:rsidRDefault="00466B07" w:rsidP="001E71BB">
            <w:pPr>
              <w:rPr>
                <w:b/>
                <w:bCs/>
              </w:rPr>
            </w:pPr>
            <w:r w:rsidRPr="007D1BCD">
              <w:rPr>
                <w:b/>
                <w:bCs/>
              </w:rPr>
              <w:t>10</w:t>
            </w:r>
          </w:p>
        </w:tc>
        <w:tc>
          <w:tcPr>
            <w:tcW w:w="838" w:type="pct"/>
          </w:tcPr>
          <w:p w:rsidR="00466B07" w:rsidRPr="00634BCA" w:rsidRDefault="00466B07" w:rsidP="001E71BB">
            <w:r w:rsidRPr="00634BCA">
              <w:t>Pasiruošti kontroliniams darbams.</w:t>
            </w:r>
          </w:p>
        </w:tc>
      </w:tr>
      <w:tr w:rsidR="00251472" w:rsidRPr="00634BCA" w:rsidTr="00251472">
        <w:tc>
          <w:tcPr>
            <w:tcW w:w="2222" w:type="pct"/>
          </w:tcPr>
          <w:p w:rsidR="00466B07" w:rsidRPr="001E71BB" w:rsidRDefault="00466B07" w:rsidP="007D1BCD">
            <w:pPr>
              <w:rPr>
                <w:b/>
              </w:rPr>
            </w:pPr>
            <w:r w:rsidRPr="001E71BB">
              <w:rPr>
                <w:b/>
              </w:rPr>
              <w:lastRenderedPageBreak/>
              <w:t>Egzaminas</w:t>
            </w:r>
          </w:p>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tc>
        <w:tc>
          <w:tcPr>
            <w:tcW w:w="277" w:type="pct"/>
          </w:tcPr>
          <w:p w:rsidR="00466B07" w:rsidRPr="00634BCA" w:rsidRDefault="00466B07" w:rsidP="001E71BB"/>
        </w:tc>
        <w:tc>
          <w:tcPr>
            <w:tcW w:w="278" w:type="pct"/>
          </w:tcPr>
          <w:p w:rsidR="00466B07" w:rsidRPr="00634BCA" w:rsidRDefault="00466B07" w:rsidP="001E71BB"/>
        </w:tc>
        <w:tc>
          <w:tcPr>
            <w:tcW w:w="278" w:type="pct"/>
          </w:tcPr>
          <w:p w:rsidR="00466B07" w:rsidRPr="007D1BCD" w:rsidRDefault="00466B07" w:rsidP="001E71BB">
            <w:pPr>
              <w:rPr>
                <w:b/>
                <w:bCs/>
              </w:rPr>
            </w:pPr>
            <w:r w:rsidRPr="007D1BCD">
              <w:rPr>
                <w:b/>
                <w:bCs/>
              </w:rPr>
              <w:t>3</w:t>
            </w:r>
          </w:p>
        </w:tc>
        <w:tc>
          <w:tcPr>
            <w:tcW w:w="277" w:type="pct"/>
          </w:tcPr>
          <w:p w:rsidR="00466B07" w:rsidRPr="007D1BCD" w:rsidRDefault="00466B07" w:rsidP="001E71BB">
            <w:pPr>
              <w:rPr>
                <w:b/>
                <w:bCs/>
              </w:rPr>
            </w:pPr>
            <w:r>
              <w:rPr>
                <w:b/>
                <w:bCs/>
              </w:rPr>
              <w:t>6</w:t>
            </w:r>
          </w:p>
        </w:tc>
        <w:tc>
          <w:tcPr>
            <w:tcW w:w="838" w:type="pct"/>
          </w:tcPr>
          <w:p w:rsidR="00466B07" w:rsidRPr="00634BCA" w:rsidRDefault="00466B07" w:rsidP="001E71BB">
            <w:r w:rsidRPr="00634BCA">
              <w:t>Pakartoti teoriją.</w:t>
            </w:r>
          </w:p>
        </w:tc>
      </w:tr>
      <w:tr w:rsidR="00251472" w:rsidRPr="001E71BB" w:rsidTr="00251472">
        <w:tc>
          <w:tcPr>
            <w:tcW w:w="2222" w:type="pct"/>
          </w:tcPr>
          <w:p w:rsidR="00466B07" w:rsidRPr="001E71BB" w:rsidRDefault="00466B07" w:rsidP="001E71BB">
            <w:pPr>
              <w:rPr>
                <w:b/>
              </w:rPr>
            </w:pPr>
            <w:r w:rsidRPr="001E71BB">
              <w:rPr>
                <w:b/>
              </w:rPr>
              <w:t>Iš viso</w:t>
            </w:r>
          </w:p>
        </w:tc>
        <w:tc>
          <w:tcPr>
            <w:tcW w:w="277" w:type="pct"/>
          </w:tcPr>
          <w:p w:rsidR="00466B07" w:rsidRPr="001E71BB" w:rsidRDefault="00466B07" w:rsidP="001E71BB">
            <w:pPr>
              <w:rPr>
                <w:b/>
              </w:rPr>
            </w:pPr>
            <w:r w:rsidRPr="001E71BB">
              <w:rPr>
                <w:b/>
              </w:rPr>
              <w:t>32</w:t>
            </w:r>
          </w:p>
        </w:tc>
        <w:tc>
          <w:tcPr>
            <w:tcW w:w="277" w:type="pct"/>
          </w:tcPr>
          <w:p w:rsidR="00466B07" w:rsidRPr="001E71BB" w:rsidRDefault="00466B07" w:rsidP="001E71BB">
            <w:pPr>
              <w:rPr>
                <w:b/>
              </w:rPr>
            </w:pPr>
          </w:p>
        </w:tc>
        <w:tc>
          <w:tcPr>
            <w:tcW w:w="277" w:type="pct"/>
          </w:tcPr>
          <w:p w:rsidR="00466B07" w:rsidRPr="001E71BB" w:rsidRDefault="00466B07" w:rsidP="001E71BB">
            <w:pPr>
              <w:rPr>
                <w:b/>
              </w:rPr>
            </w:pPr>
          </w:p>
        </w:tc>
        <w:tc>
          <w:tcPr>
            <w:tcW w:w="277" w:type="pct"/>
          </w:tcPr>
          <w:p w:rsidR="00466B07" w:rsidRPr="001E71BB" w:rsidRDefault="00466B07" w:rsidP="001E71BB">
            <w:pPr>
              <w:rPr>
                <w:b/>
              </w:rPr>
            </w:pPr>
            <w:r w:rsidRPr="001E71BB">
              <w:rPr>
                <w:b/>
              </w:rPr>
              <w:t>32</w:t>
            </w:r>
          </w:p>
        </w:tc>
        <w:tc>
          <w:tcPr>
            <w:tcW w:w="278" w:type="pct"/>
          </w:tcPr>
          <w:p w:rsidR="00466B07" w:rsidRPr="001E71BB" w:rsidRDefault="00466B07" w:rsidP="001E71BB">
            <w:pPr>
              <w:rPr>
                <w:b/>
              </w:rPr>
            </w:pPr>
          </w:p>
        </w:tc>
        <w:tc>
          <w:tcPr>
            <w:tcW w:w="278" w:type="pct"/>
          </w:tcPr>
          <w:p w:rsidR="00466B07" w:rsidRPr="001E71BB" w:rsidRDefault="00466B07" w:rsidP="001E71BB">
            <w:pPr>
              <w:rPr>
                <w:b/>
              </w:rPr>
            </w:pPr>
            <w:r w:rsidRPr="001E71BB">
              <w:rPr>
                <w:b/>
              </w:rPr>
              <w:t>71</w:t>
            </w:r>
          </w:p>
        </w:tc>
        <w:tc>
          <w:tcPr>
            <w:tcW w:w="277" w:type="pct"/>
          </w:tcPr>
          <w:p w:rsidR="00466B07" w:rsidRPr="001E71BB" w:rsidRDefault="00466B07" w:rsidP="001E71BB">
            <w:pPr>
              <w:rPr>
                <w:b/>
              </w:rPr>
            </w:pPr>
            <w:r>
              <w:rPr>
                <w:b/>
              </w:rPr>
              <w:t>69</w:t>
            </w:r>
          </w:p>
        </w:tc>
        <w:tc>
          <w:tcPr>
            <w:tcW w:w="838" w:type="pct"/>
          </w:tcPr>
          <w:p w:rsidR="00466B07" w:rsidRPr="001E71BB" w:rsidRDefault="00466B07" w:rsidP="001E71BB">
            <w:pPr>
              <w:rPr>
                <w:b/>
              </w:rPr>
            </w:pPr>
          </w:p>
        </w:tc>
      </w:tr>
    </w:tbl>
    <w:p w:rsidR="00F76A32" w:rsidRPr="00634BCA" w:rsidRDefault="00F76A32" w:rsidP="00F76A3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818"/>
        <w:gridCol w:w="1668"/>
        <w:gridCol w:w="4672"/>
      </w:tblGrid>
      <w:tr w:rsidR="00F76A32" w:rsidRPr="00634BCA" w:rsidTr="00466B07">
        <w:tc>
          <w:tcPr>
            <w:tcW w:w="1283" w:type="pct"/>
            <w:shd w:val="clear" w:color="auto" w:fill="E6E6E6"/>
          </w:tcPr>
          <w:p w:rsidR="00F76A32" w:rsidRPr="00634BCA" w:rsidRDefault="00F76A32" w:rsidP="00530CC1">
            <w:pPr>
              <w:pStyle w:val="ptnorm"/>
            </w:pPr>
            <w:r w:rsidRPr="00634BCA">
              <w:t xml:space="preserve">Vertinimo </w:t>
            </w:r>
            <w:r w:rsidR="00530CC1">
              <w:t>form</w:t>
            </w:r>
            <w:r w:rsidRPr="00634BCA">
              <w:t>a</w:t>
            </w:r>
          </w:p>
        </w:tc>
        <w:tc>
          <w:tcPr>
            <w:tcW w:w="425" w:type="pct"/>
            <w:shd w:val="clear" w:color="auto" w:fill="E6E6E6"/>
          </w:tcPr>
          <w:p w:rsidR="00F76A32" w:rsidRPr="00634BCA" w:rsidRDefault="00F76A32" w:rsidP="001E71BB">
            <w:pPr>
              <w:pStyle w:val="ptnorm"/>
            </w:pPr>
            <w:r w:rsidRPr="00634BCA">
              <w:t>Svoris proc.</w:t>
            </w:r>
          </w:p>
        </w:tc>
        <w:tc>
          <w:tcPr>
            <w:tcW w:w="866" w:type="pct"/>
            <w:shd w:val="clear" w:color="auto" w:fill="E6E6E6"/>
          </w:tcPr>
          <w:p w:rsidR="00F76A32" w:rsidRPr="00634BCA" w:rsidRDefault="00F76A32" w:rsidP="001E71BB">
            <w:pPr>
              <w:pStyle w:val="ptnorm"/>
            </w:pPr>
            <w:r w:rsidRPr="00634BCA">
              <w:t xml:space="preserve">Atsiskaitymo laikas </w:t>
            </w:r>
          </w:p>
        </w:tc>
        <w:tc>
          <w:tcPr>
            <w:tcW w:w="2426" w:type="pct"/>
            <w:shd w:val="clear" w:color="auto" w:fill="E6E6E6"/>
          </w:tcPr>
          <w:p w:rsidR="00F76A32" w:rsidRPr="00634BCA" w:rsidRDefault="00F76A32" w:rsidP="001E71BB">
            <w:pPr>
              <w:pStyle w:val="ptnorm"/>
            </w:pPr>
            <w:r w:rsidRPr="00634BCA">
              <w:t>Vertinimo kriterijai</w:t>
            </w:r>
          </w:p>
        </w:tc>
      </w:tr>
      <w:tr w:rsidR="00F76A32" w:rsidRPr="00634BCA" w:rsidTr="00466B07">
        <w:tc>
          <w:tcPr>
            <w:tcW w:w="1283" w:type="pct"/>
          </w:tcPr>
          <w:p w:rsidR="00F76A32" w:rsidRPr="00634BCA" w:rsidRDefault="00F76A32" w:rsidP="001E71BB">
            <w:r w:rsidRPr="00634BCA">
              <w:t>1 kontrolinis darbas</w:t>
            </w:r>
          </w:p>
        </w:tc>
        <w:tc>
          <w:tcPr>
            <w:tcW w:w="425" w:type="pct"/>
          </w:tcPr>
          <w:p w:rsidR="00F76A32" w:rsidRPr="00634BCA" w:rsidRDefault="00F76A32" w:rsidP="001E71BB">
            <w:r w:rsidRPr="00634BCA">
              <w:t>40</w:t>
            </w:r>
          </w:p>
        </w:tc>
        <w:tc>
          <w:tcPr>
            <w:tcW w:w="866" w:type="pct"/>
          </w:tcPr>
          <w:p w:rsidR="00F76A32" w:rsidRPr="00634BCA" w:rsidRDefault="00F76A32" w:rsidP="001E71BB">
            <w:r w:rsidRPr="00634BCA">
              <w:t>semestro viduryje</w:t>
            </w:r>
          </w:p>
        </w:tc>
        <w:tc>
          <w:tcPr>
            <w:tcW w:w="2426" w:type="pct"/>
          </w:tcPr>
          <w:p w:rsidR="00067E18" w:rsidRDefault="00067E18" w:rsidP="00067E18">
            <w:r w:rsidRPr="00634BCA">
              <w:t xml:space="preserve">Kontrolinį sudaro 7 </w:t>
            </w:r>
            <w:r>
              <w:t xml:space="preserve">praktinės </w:t>
            </w:r>
            <w:r w:rsidRPr="00634BCA">
              <w:t>užduotys</w:t>
            </w:r>
            <w:r>
              <w:t>,</w:t>
            </w:r>
            <w:r w:rsidRPr="00634BCA">
              <w:t xml:space="preserve"> vertinamos balais. Priklausomai nuo sudėtingumo</w:t>
            </w:r>
            <w:r>
              <w:t>,</w:t>
            </w:r>
            <w:r w:rsidRPr="00634BCA">
              <w:t xml:space="preserve"> užduoties vertė svyruoja nuo 0,2 iki 1 balo.</w:t>
            </w:r>
            <w:r>
              <w:t xml:space="preserve"> Kiekviena užduotis vertinama tokiu principu: a) išskiriamos dalys, už kurias skiriama dalis visos užduoties taškų; b) atlikus atitinkamą dalį be klaidų už ją skiriamas maksimalus taškų skaičius, priešingu atveju taškų skaičius mažinamas atsižvelgiant į padarytas klaidas; c) klaidingas kažkurios dalies atlikimas neturi įtakos kitų dalių vertinimui.   </w:t>
            </w:r>
          </w:p>
          <w:p w:rsidR="00F76A32" w:rsidRPr="00634BCA" w:rsidRDefault="00067E18" w:rsidP="00067E18">
            <w:r w:rsidRPr="00634BCA">
              <w:t xml:space="preserve">Kontrolinio metu galima surinkti 4 balus, kurie </w:t>
            </w:r>
            <w:r>
              <w:t xml:space="preserve">sudaro dalį </w:t>
            </w:r>
            <w:r w:rsidRPr="00634BCA">
              <w:t>galutinio balo.</w:t>
            </w:r>
          </w:p>
        </w:tc>
      </w:tr>
      <w:tr w:rsidR="00F76A32" w:rsidRPr="00634BCA" w:rsidTr="00466B07">
        <w:tc>
          <w:tcPr>
            <w:tcW w:w="1283" w:type="pct"/>
          </w:tcPr>
          <w:p w:rsidR="00F76A32" w:rsidRPr="00634BCA" w:rsidRDefault="00F76A32" w:rsidP="001E71BB">
            <w:r w:rsidRPr="00634BCA">
              <w:t>2 kontrolinis darbas</w:t>
            </w:r>
          </w:p>
        </w:tc>
        <w:tc>
          <w:tcPr>
            <w:tcW w:w="425" w:type="pct"/>
          </w:tcPr>
          <w:p w:rsidR="00F76A32" w:rsidRPr="00634BCA" w:rsidRDefault="00F76A32" w:rsidP="001E71BB">
            <w:r w:rsidRPr="00634BCA">
              <w:t>40</w:t>
            </w:r>
          </w:p>
        </w:tc>
        <w:tc>
          <w:tcPr>
            <w:tcW w:w="866" w:type="pct"/>
          </w:tcPr>
          <w:p w:rsidR="00F76A32" w:rsidRPr="00634BCA" w:rsidRDefault="00F76A32" w:rsidP="001E71BB">
            <w:r w:rsidRPr="00634BCA">
              <w:t>semestro pabaigoje</w:t>
            </w:r>
          </w:p>
        </w:tc>
        <w:tc>
          <w:tcPr>
            <w:tcW w:w="2426" w:type="pct"/>
          </w:tcPr>
          <w:p w:rsidR="00067E18" w:rsidRDefault="00067E18" w:rsidP="00067E18">
            <w:r w:rsidRPr="00634BCA">
              <w:t xml:space="preserve">Kontrolinį sudaro </w:t>
            </w:r>
            <w:r>
              <w:t>6-</w:t>
            </w:r>
            <w:r w:rsidRPr="00634BCA">
              <w:t xml:space="preserve">7 </w:t>
            </w:r>
            <w:r>
              <w:t xml:space="preserve">praktinės </w:t>
            </w:r>
            <w:r w:rsidRPr="00634BCA">
              <w:t>užduotys</w:t>
            </w:r>
            <w:r>
              <w:t>,</w:t>
            </w:r>
            <w:r w:rsidRPr="00634BCA">
              <w:t xml:space="preserve"> vertinamos balais. Priklausomai nuo sudėtingumo</w:t>
            </w:r>
            <w:r>
              <w:t>,</w:t>
            </w:r>
            <w:r w:rsidRPr="00634BCA">
              <w:t xml:space="preserve"> užduoties vertė svyruoja nuo 0,2 iki 1 balo.</w:t>
            </w:r>
            <w:r>
              <w:t xml:space="preserve"> Kiekviena užduotis vertinama tokiu principu: a) išskiriamos dalys, už kurias skiriama dalis visos užduoties taškų; b) atlikus atitinkamą dalį be klaidų už ją skiriamas maksimalus taškų skaičius, priešingu atveju taškų skaičius mažinamas atsižvelgiant į padarytas klaidas; c) klaidingas kažkurios dalies atlikimas neturi įtakos kitų dalių vertinimui.   </w:t>
            </w:r>
          </w:p>
          <w:p w:rsidR="00F76A32" w:rsidRPr="00634BCA" w:rsidRDefault="00067E18" w:rsidP="00067E18">
            <w:r w:rsidRPr="00634BCA">
              <w:t>Kontrolinio metu galima surinkti 4 balus, kurie sumuojami prie galutinio balo.</w:t>
            </w:r>
          </w:p>
        </w:tc>
      </w:tr>
      <w:tr w:rsidR="00F76A32" w:rsidRPr="00634BCA" w:rsidTr="00466B07">
        <w:tc>
          <w:tcPr>
            <w:tcW w:w="1283" w:type="pct"/>
          </w:tcPr>
          <w:p w:rsidR="00F76A32" w:rsidRPr="00634BCA" w:rsidRDefault="00F76A32" w:rsidP="001E71BB">
            <w:r w:rsidRPr="00634BCA">
              <w:t>Egzaminas raštu</w:t>
            </w:r>
          </w:p>
        </w:tc>
        <w:tc>
          <w:tcPr>
            <w:tcW w:w="425" w:type="pct"/>
          </w:tcPr>
          <w:p w:rsidR="00F76A32" w:rsidRPr="00634BCA" w:rsidRDefault="00F76A32" w:rsidP="001E71BB">
            <w:r w:rsidRPr="00634BCA">
              <w:t>20</w:t>
            </w:r>
          </w:p>
        </w:tc>
        <w:tc>
          <w:tcPr>
            <w:tcW w:w="866" w:type="pct"/>
          </w:tcPr>
          <w:p w:rsidR="00F76A32" w:rsidRPr="00634BCA" w:rsidRDefault="00F76A32" w:rsidP="001E71BB">
            <w:r w:rsidRPr="00634BCA">
              <w:t>sesijos metu</w:t>
            </w:r>
          </w:p>
        </w:tc>
        <w:tc>
          <w:tcPr>
            <w:tcW w:w="2426" w:type="pct"/>
          </w:tcPr>
          <w:p w:rsidR="00A43643" w:rsidRPr="00A43643" w:rsidRDefault="00F76A32" w:rsidP="00A43643">
            <w:pPr>
              <w:jc w:val="both"/>
            </w:pPr>
            <w:r w:rsidRPr="00634BCA">
              <w:t xml:space="preserve">Egzamino metu tikrinamas studento supratimas. Galimos trijų tipų užduotys: a) studentui pateikiama teorema iš [1] vadovėlio ir paprašoma paaiškinti atitinkamas įrodymo vietas; b) studentui pateikiamas teorinio uždavinio sprendimas ir paprašoma paaiškinti atitinkamas sprendimo vietas; c) studentas gauna teorinį uždavinį, </w:t>
            </w:r>
            <w:r w:rsidRPr="00A43643">
              <w:t xml:space="preserve">kurį turi išspręsti savarankiškai. </w:t>
            </w:r>
            <w:r w:rsidR="00A43643" w:rsidRPr="00A43643">
              <w:t xml:space="preserve">Kiekvieno tipo užduoties vertė svyruoja nuo 0,2 iki 1 balo. Pateikiamų užduočių skaičius svyruoja nuo 2 iki 4. </w:t>
            </w:r>
            <w:r w:rsidR="00A43643" w:rsidRPr="00A43643">
              <w:lastRenderedPageBreak/>
              <w:t>Kiekviena užduotis vertinama tokiu pat principu kaip ir kontrolinių užduotys.</w:t>
            </w:r>
          </w:p>
          <w:p w:rsidR="00F76A32" w:rsidRPr="00634BCA" w:rsidRDefault="00F76A32" w:rsidP="00A43643">
            <w:r w:rsidRPr="00634BCA">
              <w:t xml:space="preserve">Egzamino metu galima surinkti 2 balus, kurie </w:t>
            </w:r>
            <w:r w:rsidR="00A43643">
              <w:t>sudaro dalį</w:t>
            </w:r>
            <w:r w:rsidRPr="00634BCA">
              <w:t xml:space="preserve"> galutinio balo.</w:t>
            </w:r>
          </w:p>
        </w:tc>
      </w:tr>
      <w:tr w:rsidR="00F76A32" w:rsidRPr="005853E1" w:rsidTr="00466B07">
        <w:tc>
          <w:tcPr>
            <w:tcW w:w="5000" w:type="pct"/>
            <w:gridSpan w:val="4"/>
          </w:tcPr>
          <w:p w:rsidR="00F76A32" w:rsidRPr="00634BCA" w:rsidRDefault="00F76A32" w:rsidP="001E71BB">
            <w:r w:rsidRPr="00634BCA">
              <w:lastRenderedPageBreak/>
              <w:t>Sesijos metu prieš egzaminą galimas vieno iš dviejų kontrolinių perrašymas. Kiekvienas studentas pasirenka kurį kontrolinį jis norėtų perrašyti. Gavus prastesnį balą nei reguliaraus rašymo metu, paliekamas geresnis.</w:t>
            </w:r>
          </w:p>
        </w:tc>
      </w:tr>
    </w:tbl>
    <w:p w:rsidR="00F76A32" w:rsidRPr="00634BCA" w:rsidRDefault="00F76A32" w:rsidP="00F76A3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33"/>
        <w:gridCol w:w="1015"/>
        <w:gridCol w:w="2265"/>
        <w:gridCol w:w="1379"/>
        <w:gridCol w:w="2567"/>
      </w:tblGrid>
      <w:tr w:rsidR="00F76A32" w:rsidRPr="00634BCA" w:rsidTr="00466B07">
        <w:tc>
          <w:tcPr>
            <w:tcW w:w="1231" w:type="pct"/>
            <w:shd w:val="clear" w:color="auto" w:fill="E6E6E6"/>
          </w:tcPr>
          <w:p w:rsidR="00F76A32" w:rsidRPr="00634BCA" w:rsidRDefault="00F76A32" w:rsidP="001E71BB">
            <w:pPr>
              <w:pStyle w:val="ptnorm"/>
            </w:pPr>
            <w:r w:rsidRPr="00634BCA">
              <w:t>Autorius</w:t>
            </w:r>
          </w:p>
        </w:tc>
        <w:tc>
          <w:tcPr>
            <w:tcW w:w="544" w:type="pct"/>
            <w:gridSpan w:val="2"/>
            <w:shd w:val="clear" w:color="auto" w:fill="E6E6E6"/>
          </w:tcPr>
          <w:p w:rsidR="00F76A32" w:rsidRPr="00634BCA" w:rsidRDefault="00F76A32" w:rsidP="001E71BB">
            <w:pPr>
              <w:pStyle w:val="ptnorm"/>
            </w:pPr>
            <w:r w:rsidRPr="00634BCA">
              <w:t>Leidimo metai</w:t>
            </w:r>
          </w:p>
        </w:tc>
        <w:tc>
          <w:tcPr>
            <w:tcW w:w="1176" w:type="pct"/>
            <w:shd w:val="clear" w:color="auto" w:fill="E6E6E6"/>
          </w:tcPr>
          <w:p w:rsidR="00F76A32" w:rsidRPr="00634BCA" w:rsidRDefault="00F76A32" w:rsidP="001E71BB">
            <w:pPr>
              <w:pStyle w:val="ptnorm"/>
            </w:pPr>
            <w:r w:rsidRPr="00634BCA">
              <w:t>Pavadinimas</w:t>
            </w:r>
          </w:p>
        </w:tc>
        <w:tc>
          <w:tcPr>
            <w:tcW w:w="716" w:type="pct"/>
            <w:shd w:val="clear" w:color="auto" w:fill="E6E6E6"/>
          </w:tcPr>
          <w:p w:rsidR="00F76A32" w:rsidRPr="00634BCA" w:rsidRDefault="00F76A32" w:rsidP="007D1BCD">
            <w:pPr>
              <w:pStyle w:val="ptnorm"/>
            </w:pPr>
            <w:r w:rsidRPr="00634BCA">
              <w:t>Periodinio leidinio Nr.</w:t>
            </w:r>
            <w:r w:rsidR="007D1BCD">
              <w:t xml:space="preserve"> </w:t>
            </w:r>
            <w:r w:rsidRPr="00634BCA">
              <w:t>ar leidinio tomas</w:t>
            </w:r>
          </w:p>
        </w:tc>
        <w:tc>
          <w:tcPr>
            <w:tcW w:w="1333" w:type="pct"/>
            <w:shd w:val="clear" w:color="auto" w:fill="E6E6E6"/>
          </w:tcPr>
          <w:p w:rsidR="00F76A32" w:rsidRPr="00634BCA" w:rsidRDefault="00F76A32" w:rsidP="001E71BB">
            <w:pPr>
              <w:pStyle w:val="ptnorm"/>
            </w:pPr>
            <w:r w:rsidRPr="00634BCA">
              <w:t>Leidimo vieta ir leidykla ar internetinė nuoroda</w:t>
            </w:r>
          </w:p>
        </w:tc>
      </w:tr>
      <w:tr w:rsidR="00F76A32" w:rsidRPr="001E71BB" w:rsidTr="00466B07">
        <w:tc>
          <w:tcPr>
            <w:tcW w:w="5000" w:type="pct"/>
            <w:gridSpan w:val="6"/>
            <w:shd w:val="clear" w:color="auto" w:fill="D9D9D9"/>
          </w:tcPr>
          <w:p w:rsidR="00F76A32" w:rsidRPr="001E71BB" w:rsidRDefault="00F76A32" w:rsidP="001E71BB">
            <w:pPr>
              <w:rPr>
                <w:b/>
              </w:rPr>
            </w:pPr>
            <w:r w:rsidRPr="001E71BB">
              <w:rPr>
                <w:b/>
              </w:rPr>
              <w:t>Privaloma literatūra</w:t>
            </w:r>
          </w:p>
        </w:tc>
      </w:tr>
      <w:tr w:rsidR="00F76A32" w:rsidRPr="005853E1" w:rsidTr="00466B07">
        <w:tc>
          <w:tcPr>
            <w:tcW w:w="1248" w:type="pct"/>
            <w:gridSpan w:val="2"/>
          </w:tcPr>
          <w:p w:rsidR="00F76A32" w:rsidRPr="00634BCA" w:rsidRDefault="00F76A32" w:rsidP="001E71BB">
            <w:r w:rsidRPr="00634BCA">
              <w:t>1. V. Skorniakov</w:t>
            </w:r>
          </w:p>
        </w:tc>
        <w:tc>
          <w:tcPr>
            <w:tcW w:w="527" w:type="pct"/>
          </w:tcPr>
          <w:p w:rsidR="00F76A32" w:rsidRPr="00634BCA" w:rsidRDefault="00F76A32" w:rsidP="001E71BB">
            <w:r w:rsidRPr="00634BCA">
              <w:t>2012</w:t>
            </w:r>
          </w:p>
        </w:tc>
        <w:tc>
          <w:tcPr>
            <w:tcW w:w="1176" w:type="pct"/>
          </w:tcPr>
          <w:p w:rsidR="00F76A32" w:rsidRPr="00634BCA" w:rsidRDefault="00F76A32" w:rsidP="001E71BB">
            <w:r w:rsidRPr="00634BCA">
              <w:t xml:space="preserve">Įvadas į tikimybių teoriją. </w:t>
            </w:r>
            <w:r w:rsidRPr="00634BCA">
              <w:rPr>
                <w:i/>
              </w:rPr>
              <w:t>Paskaitų konspektas</w:t>
            </w:r>
          </w:p>
        </w:tc>
        <w:tc>
          <w:tcPr>
            <w:tcW w:w="716" w:type="pct"/>
          </w:tcPr>
          <w:p w:rsidR="00F76A32" w:rsidRPr="00634BCA" w:rsidRDefault="00F76A32" w:rsidP="001E71BB"/>
        </w:tc>
        <w:tc>
          <w:tcPr>
            <w:tcW w:w="1333" w:type="pct"/>
          </w:tcPr>
          <w:p w:rsidR="00F76A32" w:rsidRPr="00634BCA" w:rsidRDefault="00C36C2D" w:rsidP="001E71BB">
            <w:hyperlink r:id="rId28" w:history="1">
              <w:r w:rsidR="00F76A32" w:rsidRPr="007D1BCD">
                <w:rPr>
                  <w:rStyle w:val="Hyperlink"/>
                </w:rPr>
                <w:t>www.mif.vu.lt/~visk</w:t>
              </w:r>
            </w:hyperlink>
          </w:p>
        </w:tc>
      </w:tr>
      <w:tr w:rsidR="00F76A32" w:rsidRPr="00634BCA" w:rsidTr="00466B07">
        <w:tc>
          <w:tcPr>
            <w:tcW w:w="1248" w:type="pct"/>
            <w:gridSpan w:val="2"/>
          </w:tcPr>
          <w:p w:rsidR="00F76A32" w:rsidRPr="00634BCA" w:rsidRDefault="00F76A32" w:rsidP="00A43643">
            <w:r w:rsidRPr="00634BCA">
              <w:t>2. G</w:t>
            </w:r>
            <w:r w:rsidR="00A43643">
              <w:t>.</w:t>
            </w:r>
            <w:r w:rsidRPr="00634BCA">
              <w:t xml:space="preserve"> Grimmet</w:t>
            </w:r>
            <w:r w:rsidR="00C11F2C">
              <w:t>t</w:t>
            </w:r>
            <w:r w:rsidRPr="00634BCA">
              <w:t>, D</w:t>
            </w:r>
            <w:r w:rsidR="00A43643">
              <w:t>.</w:t>
            </w:r>
            <w:r w:rsidRPr="00634BCA">
              <w:t xml:space="preserve"> Stirzaker</w:t>
            </w:r>
          </w:p>
        </w:tc>
        <w:tc>
          <w:tcPr>
            <w:tcW w:w="527" w:type="pct"/>
          </w:tcPr>
          <w:p w:rsidR="00F76A32" w:rsidRPr="00634BCA" w:rsidRDefault="00F76A32" w:rsidP="001E71BB">
            <w:r w:rsidRPr="00634BCA">
              <w:t>2001</w:t>
            </w:r>
          </w:p>
        </w:tc>
        <w:tc>
          <w:tcPr>
            <w:tcW w:w="1176" w:type="pct"/>
          </w:tcPr>
          <w:p w:rsidR="00F76A32" w:rsidRPr="00634BCA" w:rsidRDefault="00F76A32" w:rsidP="001E71BB">
            <w:r w:rsidRPr="00634BCA">
              <w:t>One thousand exercises in Probability</w:t>
            </w:r>
          </w:p>
        </w:tc>
        <w:tc>
          <w:tcPr>
            <w:tcW w:w="716" w:type="pct"/>
          </w:tcPr>
          <w:p w:rsidR="00F76A32" w:rsidRPr="00634BCA" w:rsidRDefault="00F76A32" w:rsidP="001E71BB"/>
        </w:tc>
        <w:tc>
          <w:tcPr>
            <w:tcW w:w="1333" w:type="pct"/>
          </w:tcPr>
          <w:p w:rsidR="00F76A32" w:rsidRPr="00634BCA" w:rsidRDefault="00F76A32" w:rsidP="001E71BB">
            <w:r w:rsidRPr="00634BCA">
              <w:t>Oxford University Press</w:t>
            </w:r>
            <w:r w:rsidR="00C11F2C">
              <w:t>, Oxford</w:t>
            </w:r>
          </w:p>
        </w:tc>
      </w:tr>
      <w:tr w:rsidR="00F76A32" w:rsidRPr="00634BCA" w:rsidTr="00466B07">
        <w:tc>
          <w:tcPr>
            <w:tcW w:w="1248" w:type="pct"/>
            <w:gridSpan w:val="2"/>
          </w:tcPr>
          <w:p w:rsidR="00F76A32" w:rsidRPr="00634BCA" w:rsidRDefault="00F76A32" w:rsidP="00A43643">
            <w:r w:rsidRPr="00634BCA">
              <w:t>3. M</w:t>
            </w:r>
            <w:r w:rsidR="00A43643">
              <w:t>.</w:t>
            </w:r>
            <w:r w:rsidRPr="00634BCA">
              <w:t xml:space="preserve"> Capinski, T</w:t>
            </w:r>
            <w:r w:rsidR="00A43643">
              <w:t>.</w:t>
            </w:r>
            <w:r w:rsidRPr="00634BCA">
              <w:t xml:space="preserve"> Zastawniak</w:t>
            </w:r>
          </w:p>
        </w:tc>
        <w:tc>
          <w:tcPr>
            <w:tcW w:w="527" w:type="pct"/>
          </w:tcPr>
          <w:p w:rsidR="00F76A32" w:rsidRPr="00634BCA" w:rsidRDefault="00F76A32" w:rsidP="001E71BB">
            <w:r w:rsidRPr="00634BCA">
              <w:t>2003</w:t>
            </w:r>
          </w:p>
        </w:tc>
        <w:tc>
          <w:tcPr>
            <w:tcW w:w="1176" w:type="pct"/>
          </w:tcPr>
          <w:p w:rsidR="00F76A32" w:rsidRPr="00634BCA" w:rsidRDefault="00F76A32" w:rsidP="001E71BB">
            <w:r w:rsidRPr="00634BCA">
              <w:t>Probability Through Problems</w:t>
            </w:r>
          </w:p>
        </w:tc>
        <w:tc>
          <w:tcPr>
            <w:tcW w:w="716" w:type="pct"/>
          </w:tcPr>
          <w:p w:rsidR="00F76A32" w:rsidRPr="00634BCA" w:rsidRDefault="00F76A32" w:rsidP="001E71BB"/>
        </w:tc>
        <w:tc>
          <w:tcPr>
            <w:tcW w:w="1333" w:type="pct"/>
          </w:tcPr>
          <w:p w:rsidR="00F76A32" w:rsidRPr="00634BCA" w:rsidRDefault="00F76A32" w:rsidP="001E71BB">
            <w:r w:rsidRPr="00634BCA">
              <w:t>Springer-Verlag</w:t>
            </w:r>
            <w:r w:rsidR="00A43643">
              <w:t>,</w:t>
            </w:r>
            <w:r w:rsidRPr="00634BCA">
              <w:t xml:space="preserve"> New York</w:t>
            </w:r>
          </w:p>
        </w:tc>
      </w:tr>
      <w:tr w:rsidR="00F76A32" w:rsidRPr="00634BCA" w:rsidTr="00466B07">
        <w:tc>
          <w:tcPr>
            <w:tcW w:w="1248" w:type="pct"/>
            <w:gridSpan w:val="2"/>
          </w:tcPr>
          <w:p w:rsidR="00F76A32" w:rsidRPr="00634BCA" w:rsidRDefault="00F76A32" w:rsidP="00A43643">
            <w:r w:rsidRPr="00634BCA">
              <w:t>4. G</w:t>
            </w:r>
            <w:r w:rsidR="00A43643">
              <w:t>.</w:t>
            </w:r>
            <w:r w:rsidRPr="00634BCA">
              <w:t xml:space="preserve"> Grimmet</w:t>
            </w:r>
            <w:r w:rsidR="00C11F2C">
              <w:t>t</w:t>
            </w:r>
            <w:r w:rsidRPr="00634BCA">
              <w:t>, D</w:t>
            </w:r>
            <w:r w:rsidR="00A43643">
              <w:t>.</w:t>
            </w:r>
            <w:r w:rsidRPr="00634BCA">
              <w:t xml:space="preserve"> Welsh</w:t>
            </w:r>
          </w:p>
        </w:tc>
        <w:tc>
          <w:tcPr>
            <w:tcW w:w="527" w:type="pct"/>
          </w:tcPr>
          <w:p w:rsidR="00F76A32" w:rsidRPr="00634BCA" w:rsidRDefault="00A43643" w:rsidP="001E71BB">
            <w:r>
              <w:t>2001</w:t>
            </w:r>
          </w:p>
        </w:tc>
        <w:tc>
          <w:tcPr>
            <w:tcW w:w="1176" w:type="pct"/>
          </w:tcPr>
          <w:p w:rsidR="00F76A32" w:rsidRPr="00634BCA" w:rsidRDefault="00F76A32" w:rsidP="001E71BB">
            <w:r w:rsidRPr="00634BCA">
              <w:t>Probability</w:t>
            </w:r>
            <w:r w:rsidR="00A43643">
              <w:t>,</w:t>
            </w:r>
            <w:r w:rsidRPr="00634BCA">
              <w:t xml:space="preserve"> an introduction</w:t>
            </w:r>
          </w:p>
        </w:tc>
        <w:tc>
          <w:tcPr>
            <w:tcW w:w="716" w:type="pct"/>
          </w:tcPr>
          <w:p w:rsidR="00F76A32" w:rsidRPr="00634BCA" w:rsidRDefault="00F76A32" w:rsidP="001E71BB"/>
        </w:tc>
        <w:tc>
          <w:tcPr>
            <w:tcW w:w="1333" w:type="pct"/>
          </w:tcPr>
          <w:p w:rsidR="00F76A32" w:rsidRPr="00634BCA" w:rsidRDefault="00F76A32" w:rsidP="001E71BB">
            <w:r w:rsidRPr="00634BCA">
              <w:t>Oxford University Press</w:t>
            </w:r>
            <w:r w:rsidR="00C11F2C">
              <w:t>, Oxford</w:t>
            </w:r>
          </w:p>
        </w:tc>
      </w:tr>
      <w:tr w:rsidR="00F76A32" w:rsidRPr="001E71BB" w:rsidTr="00466B07">
        <w:tc>
          <w:tcPr>
            <w:tcW w:w="5000" w:type="pct"/>
            <w:gridSpan w:val="6"/>
            <w:shd w:val="clear" w:color="auto" w:fill="D9D9D9"/>
          </w:tcPr>
          <w:p w:rsidR="00F76A32" w:rsidRPr="001E71BB" w:rsidRDefault="00F76A32" w:rsidP="001E71BB">
            <w:pPr>
              <w:rPr>
                <w:b/>
              </w:rPr>
            </w:pPr>
            <w:r w:rsidRPr="001E71BB">
              <w:rPr>
                <w:b/>
              </w:rPr>
              <w:t>Papildoma literatūra</w:t>
            </w:r>
          </w:p>
        </w:tc>
      </w:tr>
      <w:tr w:rsidR="00F76A32" w:rsidRPr="00634BCA" w:rsidTr="00466B07">
        <w:tc>
          <w:tcPr>
            <w:tcW w:w="1231" w:type="pct"/>
          </w:tcPr>
          <w:p w:rsidR="00F76A32" w:rsidRPr="00634BCA" w:rsidRDefault="00F76A32" w:rsidP="001E71BB">
            <w:r w:rsidRPr="00634BCA">
              <w:t>J. Kubilius</w:t>
            </w:r>
          </w:p>
        </w:tc>
        <w:tc>
          <w:tcPr>
            <w:tcW w:w="544" w:type="pct"/>
            <w:gridSpan w:val="2"/>
          </w:tcPr>
          <w:p w:rsidR="00F76A32" w:rsidRPr="00634BCA" w:rsidRDefault="00F76A32" w:rsidP="001E71BB">
            <w:r w:rsidRPr="00634BCA">
              <w:t>1996</w:t>
            </w:r>
          </w:p>
        </w:tc>
        <w:tc>
          <w:tcPr>
            <w:tcW w:w="1176" w:type="pct"/>
          </w:tcPr>
          <w:p w:rsidR="00F76A32" w:rsidRPr="00634BCA" w:rsidRDefault="00F76A32" w:rsidP="001E71BB">
            <w:r w:rsidRPr="00634BCA">
              <w:t>Tikimybių teorija ir matematinė statistika</w:t>
            </w:r>
          </w:p>
        </w:tc>
        <w:tc>
          <w:tcPr>
            <w:tcW w:w="716" w:type="pct"/>
          </w:tcPr>
          <w:p w:rsidR="00F76A32" w:rsidRPr="00634BCA" w:rsidRDefault="00F76A32" w:rsidP="001E71BB"/>
        </w:tc>
        <w:tc>
          <w:tcPr>
            <w:tcW w:w="1333" w:type="pct"/>
          </w:tcPr>
          <w:p w:rsidR="00F76A32" w:rsidRPr="00634BCA" w:rsidRDefault="00F76A32" w:rsidP="001E71BB">
            <w:r w:rsidRPr="00634BCA">
              <w:t>Vilnius, VU leidykla</w:t>
            </w:r>
          </w:p>
        </w:tc>
      </w:tr>
      <w:tr w:rsidR="00F76A32" w:rsidRPr="00634BCA" w:rsidTr="00466B07">
        <w:tc>
          <w:tcPr>
            <w:tcW w:w="1231" w:type="pct"/>
          </w:tcPr>
          <w:p w:rsidR="00F76A32" w:rsidRPr="00634BCA" w:rsidRDefault="00F76A32" w:rsidP="001E71BB">
            <w:r w:rsidRPr="00634BCA">
              <w:t>V. Bagdonavičius, J. Kruopis</w:t>
            </w:r>
          </w:p>
        </w:tc>
        <w:tc>
          <w:tcPr>
            <w:tcW w:w="544" w:type="pct"/>
            <w:gridSpan w:val="2"/>
          </w:tcPr>
          <w:p w:rsidR="00F76A32" w:rsidRPr="00634BCA" w:rsidRDefault="00F76A32" w:rsidP="001E71BB">
            <w:r w:rsidRPr="00634BCA">
              <w:t>2007</w:t>
            </w:r>
          </w:p>
        </w:tc>
        <w:tc>
          <w:tcPr>
            <w:tcW w:w="1176" w:type="pct"/>
          </w:tcPr>
          <w:p w:rsidR="00F76A32" w:rsidRPr="00634BCA" w:rsidRDefault="00F76A32" w:rsidP="001E71BB">
            <w:r w:rsidRPr="00634BCA">
              <w:t>Matematinė statistika</w:t>
            </w:r>
          </w:p>
        </w:tc>
        <w:tc>
          <w:tcPr>
            <w:tcW w:w="716" w:type="pct"/>
          </w:tcPr>
          <w:p w:rsidR="00F76A32" w:rsidRPr="00634BCA" w:rsidRDefault="00F76A32" w:rsidP="001E71BB">
            <w:r w:rsidRPr="00634BCA">
              <w:t>I dalis</w:t>
            </w:r>
          </w:p>
        </w:tc>
        <w:tc>
          <w:tcPr>
            <w:tcW w:w="1333" w:type="pct"/>
          </w:tcPr>
          <w:p w:rsidR="00F76A32" w:rsidRPr="00634BCA" w:rsidRDefault="00F76A32" w:rsidP="001E71BB">
            <w:r w:rsidRPr="00634BCA">
              <w:t>Vilnius, VU leidykla</w:t>
            </w:r>
          </w:p>
        </w:tc>
      </w:tr>
      <w:tr w:rsidR="00F76A32" w:rsidRPr="00634BCA" w:rsidTr="00466B07">
        <w:tc>
          <w:tcPr>
            <w:tcW w:w="1231" w:type="pct"/>
          </w:tcPr>
          <w:p w:rsidR="00F76A32" w:rsidRPr="00634BCA" w:rsidRDefault="00F76A32" w:rsidP="001E71BB">
            <w:r w:rsidRPr="00634BCA">
              <w:t>A. N. Shiryaev</w:t>
            </w:r>
          </w:p>
        </w:tc>
        <w:tc>
          <w:tcPr>
            <w:tcW w:w="544" w:type="pct"/>
            <w:gridSpan w:val="2"/>
          </w:tcPr>
          <w:p w:rsidR="00F76A32" w:rsidRPr="00634BCA" w:rsidRDefault="00F76A32" w:rsidP="001E71BB">
            <w:r w:rsidRPr="00634BCA">
              <w:t>1995</w:t>
            </w:r>
          </w:p>
        </w:tc>
        <w:tc>
          <w:tcPr>
            <w:tcW w:w="1176" w:type="pct"/>
          </w:tcPr>
          <w:p w:rsidR="00F76A32" w:rsidRPr="00634BCA" w:rsidRDefault="00F76A32" w:rsidP="001E71BB">
            <w:r w:rsidRPr="00634BCA">
              <w:t>Probability</w:t>
            </w:r>
          </w:p>
        </w:tc>
        <w:tc>
          <w:tcPr>
            <w:tcW w:w="716" w:type="pct"/>
          </w:tcPr>
          <w:p w:rsidR="00F76A32" w:rsidRPr="00634BCA" w:rsidRDefault="00F76A32" w:rsidP="001E71BB"/>
        </w:tc>
        <w:tc>
          <w:tcPr>
            <w:tcW w:w="1333" w:type="pct"/>
          </w:tcPr>
          <w:p w:rsidR="00F76A32" w:rsidRPr="00634BCA" w:rsidRDefault="00F76A32" w:rsidP="001E71BB">
            <w:r w:rsidRPr="00634BCA">
              <w:t>Springer-Verlag</w:t>
            </w:r>
            <w:r w:rsidR="00A43643">
              <w:t>,</w:t>
            </w:r>
            <w:r w:rsidRPr="00634BCA">
              <w:t xml:space="preserve"> New York</w:t>
            </w:r>
          </w:p>
        </w:tc>
      </w:tr>
      <w:tr w:rsidR="00F76A32" w:rsidRPr="00634BCA" w:rsidTr="00466B07">
        <w:tc>
          <w:tcPr>
            <w:tcW w:w="1231" w:type="pct"/>
          </w:tcPr>
          <w:p w:rsidR="00F76A32" w:rsidRPr="00634BCA" w:rsidRDefault="00F76A32" w:rsidP="001E71BB">
            <w:r w:rsidRPr="00634BCA">
              <w:t>A. A. Borovkov</w:t>
            </w:r>
          </w:p>
        </w:tc>
        <w:tc>
          <w:tcPr>
            <w:tcW w:w="544" w:type="pct"/>
            <w:gridSpan w:val="2"/>
          </w:tcPr>
          <w:p w:rsidR="00F76A32" w:rsidRPr="00634BCA" w:rsidRDefault="00F76A32" w:rsidP="001E71BB">
            <w:r w:rsidRPr="00634BCA">
              <w:t>2013</w:t>
            </w:r>
          </w:p>
        </w:tc>
        <w:tc>
          <w:tcPr>
            <w:tcW w:w="1176" w:type="pct"/>
          </w:tcPr>
          <w:p w:rsidR="00F76A32" w:rsidRPr="00634BCA" w:rsidRDefault="00F76A32" w:rsidP="001E71BB">
            <w:r w:rsidRPr="00634BCA">
              <w:t>Probability theory</w:t>
            </w:r>
          </w:p>
        </w:tc>
        <w:tc>
          <w:tcPr>
            <w:tcW w:w="716" w:type="pct"/>
          </w:tcPr>
          <w:p w:rsidR="00F76A32" w:rsidRPr="00634BCA" w:rsidRDefault="00F76A32" w:rsidP="001E71BB"/>
        </w:tc>
        <w:tc>
          <w:tcPr>
            <w:tcW w:w="1333" w:type="pct"/>
          </w:tcPr>
          <w:p w:rsidR="00F76A32" w:rsidRPr="00634BCA" w:rsidRDefault="00F76A32" w:rsidP="001E71BB">
            <w:r w:rsidRPr="00634BCA">
              <w:t>Springer-Verlag</w:t>
            </w:r>
            <w:r w:rsidR="00A43643">
              <w:t>,</w:t>
            </w:r>
            <w:r w:rsidRPr="00634BCA">
              <w:t xml:space="preserve"> London</w:t>
            </w:r>
          </w:p>
        </w:tc>
      </w:tr>
    </w:tbl>
    <w:p w:rsidR="00F76A32" w:rsidRDefault="00F76A32" w:rsidP="00F76A32">
      <w:pPr>
        <w:jc w:val="center"/>
        <w:rPr>
          <w:sz w:val="20"/>
          <w:szCs w:val="20"/>
        </w:rPr>
      </w:pPr>
    </w:p>
    <w:p w:rsidR="00CC13EF" w:rsidRDefault="00CC13EF" w:rsidP="00CC13EF">
      <w:pPr>
        <w:pStyle w:val="Heading3"/>
      </w:pPr>
      <w:bookmarkStart w:id="20" w:name="_Toc398545749"/>
      <w:r>
        <w:t>Statistiniai paketai</w:t>
      </w:r>
      <w:bookmarkEnd w:id="20"/>
    </w:p>
    <w:p w:rsidR="00CC13EF" w:rsidRDefault="00CC13EF" w:rsidP="00CC13EF"/>
    <w:tbl>
      <w:tblPr>
        <w:tblW w:w="5000" w:type="pct"/>
        <w:tblLook w:val="0000" w:firstRow="0" w:lastRow="0" w:firstColumn="0" w:lastColumn="0" w:noHBand="0" w:noVBand="0"/>
      </w:tblPr>
      <w:tblGrid>
        <w:gridCol w:w="7184"/>
        <w:gridCol w:w="2444"/>
      </w:tblGrid>
      <w:tr w:rsidR="00CC13EF" w:rsidTr="00DA0FC7">
        <w:tc>
          <w:tcPr>
            <w:tcW w:w="3731" w:type="pct"/>
            <w:tcBorders>
              <w:top w:val="single" w:sz="4" w:space="0" w:color="000000"/>
              <w:left w:val="single" w:sz="4" w:space="0" w:color="000000"/>
              <w:bottom w:val="single" w:sz="4" w:space="0" w:color="000000"/>
            </w:tcBorders>
            <w:shd w:val="clear" w:color="auto" w:fill="E6E6E6"/>
          </w:tcPr>
          <w:p w:rsidR="00CC13EF" w:rsidRDefault="00EA0A4F" w:rsidP="00EA0A4F">
            <w:pPr>
              <w:pStyle w:val="ptnorm"/>
            </w:pPr>
            <w:r>
              <w:t>Dalyko</w:t>
            </w:r>
            <w:r w:rsidR="00CC13EF">
              <w:rPr>
                <w:rFonts w:eastAsia="Times New Roman"/>
              </w:rPr>
              <w:t xml:space="preserve"> </w:t>
            </w:r>
            <w:r w:rsidR="00CC13EF">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CC13EF" w:rsidRDefault="00CC13EF" w:rsidP="00CC13EF">
            <w:pPr>
              <w:pStyle w:val="ptnorm"/>
            </w:pPr>
            <w:r>
              <w:t>Kodas</w:t>
            </w:r>
          </w:p>
        </w:tc>
      </w:tr>
      <w:tr w:rsidR="00CC13EF" w:rsidTr="00DA0FC7">
        <w:tc>
          <w:tcPr>
            <w:tcW w:w="3731" w:type="pct"/>
            <w:tcBorders>
              <w:top w:val="single" w:sz="4" w:space="0" w:color="000000"/>
              <w:left w:val="single" w:sz="4" w:space="0" w:color="000000"/>
              <w:bottom w:val="single" w:sz="4" w:space="0" w:color="000000"/>
            </w:tcBorders>
            <w:shd w:val="clear" w:color="auto" w:fill="auto"/>
          </w:tcPr>
          <w:p w:rsidR="00CC13EF" w:rsidRDefault="00CC13EF" w:rsidP="00CC13EF">
            <w:r>
              <w:t>Statistiniai paketai</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CC13EF" w:rsidRDefault="00CC13EF" w:rsidP="00CC13EF"/>
        </w:tc>
      </w:tr>
    </w:tbl>
    <w:p w:rsidR="00CC13EF" w:rsidRDefault="00CC13EF" w:rsidP="00CC13EF">
      <w:pPr>
        <w:jc w:val="both"/>
      </w:pPr>
    </w:p>
    <w:tbl>
      <w:tblPr>
        <w:tblW w:w="5000" w:type="pct"/>
        <w:tblLook w:val="0000" w:firstRow="0" w:lastRow="0" w:firstColumn="0" w:lastColumn="0" w:noHBand="0" w:noVBand="0"/>
      </w:tblPr>
      <w:tblGrid>
        <w:gridCol w:w="4814"/>
        <w:gridCol w:w="4814"/>
      </w:tblGrid>
      <w:tr w:rsidR="00CC13EF" w:rsidTr="00DA0FC7">
        <w:tc>
          <w:tcPr>
            <w:tcW w:w="2500" w:type="pct"/>
            <w:tcBorders>
              <w:top w:val="single" w:sz="4" w:space="0" w:color="000000"/>
              <w:left w:val="single" w:sz="4" w:space="0" w:color="000000"/>
              <w:bottom w:val="single" w:sz="4" w:space="0" w:color="000000"/>
            </w:tcBorders>
            <w:shd w:val="clear" w:color="auto" w:fill="E6E6E6"/>
          </w:tcPr>
          <w:p w:rsidR="00CC13EF" w:rsidRDefault="00CC13EF" w:rsidP="00CC13EF">
            <w:pPr>
              <w:pStyle w:val="ptnorm"/>
            </w:pPr>
            <w:r>
              <w:lastRenderedPageBreak/>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CC13EF" w:rsidRDefault="00CC13EF" w:rsidP="00CC13EF">
            <w:pPr>
              <w:pStyle w:val="ptnorm"/>
            </w:pPr>
            <w:r>
              <w:t>Padalinys</w:t>
            </w:r>
          </w:p>
        </w:tc>
      </w:tr>
      <w:tr w:rsidR="00CC13EF" w:rsidTr="00DA0FC7">
        <w:tc>
          <w:tcPr>
            <w:tcW w:w="2500" w:type="pct"/>
            <w:tcBorders>
              <w:top w:val="single" w:sz="4" w:space="0" w:color="000000"/>
              <w:left w:val="single" w:sz="4" w:space="0" w:color="000000"/>
              <w:bottom w:val="single" w:sz="4" w:space="0" w:color="000000"/>
            </w:tcBorders>
            <w:shd w:val="clear" w:color="auto" w:fill="auto"/>
          </w:tcPr>
          <w:p w:rsidR="00CC13EF" w:rsidRDefault="00CC13EF" w:rsidP="00CC13EF">
            <w:r w:rsidRPr="00CC13EF">
              <w:rPr>
                <w:b/>
              </w:rPr>
              <w:t>Koordinuojantis</w:t>
            </w:r>
            <w:r>
              <w:t xml:space="preserve">: </w:t>
            </w:r>
            <w:r w:rsidR="00EA0A4F">
              <w:t xml:space="preserve">doc. </w:t>
            </w:r>
            <w:r>
              <w:t>Rūta Levulienė</w:t>
            </w:r>
          </w:p>
          <w:p w:rsidR="00CC13EF" w:rsidRPr="00850C32" w:rsidRDefault="00CC13EF" w:rsidP="00CC13EF">
            <w:r w:rsidRPr="00CC13EF">
              <w:rPr>
                <w:b/>
              </w:rPr>
              <w:t>Kitas</w:t>
            </w:r>
            <w:r>
              <w:t xml:space="preserve"> (-i):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C13EF" w:rsidRDefault="003948A8" w:rsidP="00CC13EF">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w:t>
            </w:r>
            <w:r>
              <w:rPr>
                <w:rFonts w:eastAsia="Times New Roman"/>
              </w:rPr>
              <w:t xml:space="preserve">, </w:t>
            </w:r>
            <w:r w:rsidR="00CC13EF">
              <w:rPr>
                <w:rFonts w:eastAsia="Times New Roman"/>
              </w:rPr>
              <w:t xml:space="preserve">Matematinės statistikos </w:t>
            </w:r>
            <w:r>
              <w:t>katedra</w:t>
            </w:r>
          </w:p>
        </w:tc>
      </w:tr>
    </w:tbl>
    <w:p w:rsidR="00CC13EF" w:rsidRDefault="00CC13EF" w:rsidP="00CC13EF">
      <w:pPr>
        <w:jc w:val="both"/>
      </w:pPr>
    </w:p>
    <w:tbl>
      <w:tblPr>
        <w:tblW w:w="5000" w:type="pct"/>
        <w:tblLook w:val="0000" w:firstRow="0" w:lastRow="0" w:firstColumn="0" w:lastColumn="0" w:noHBand="0" w:noVBand="0"/>
      </w:tblPr>
      <w:tblGrid>
        <w:gridCol w:w="4814"/>
        <w:gridCol w:w="4814"/>
      </w:tblGrid>
      <w:tr w:rsidR="00CC13EF" w:rsidTr="00DA0FC7">
        <w:tc>
          <w:tcPr>
            <w:tcW w:w="2500" w:type="pct"/>
            <w:tcBorders>
              <w:top w:val="single" w:sz="4" w:space="0" w:color="000000"/>
              <w:left w:val="single" w:sz="4" w:space="0" w:color="000000"/>
              <w:bottom w:val="single" w:sz="4" w:space="0" w:color="000000"/>
            </w:tcBorders>
            <w:shd w:val="clear" w:color="auto" w:fill="E6E6E6"/>
          </w:tcPr>
          <w:p w:rsidR="00CC13EF" w:rsidRDefault="00CC13EF" w:rsidP="003948A8">
            <w:pPr>
              <w:pStyle w:val="ptnorm"/>
            </w:pPr>
            <w:r>
              <w:t>Studijų</w:t>
            </w:r>
            <w:r>
              <w:rPr>
                <w:rFonts w:eastAsia="Times New Roman"/>
              </w:rPr>
              <w:t xml:space="preserve"> </w:t>
            </w:r>
            <w:r>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CC13EF" w:rsidRDefault="00CC13EF" w:rsidP="003948A8">
            <w:pPr>
              <w:pStyle w:val="ptnorm"/>
            </w:pPr>
            <w:r>
              <w:t>Dalyko</w:t>
            </w:r>
            <w:r>
              <w:rPr>
                <w:rFonts w:eastAsia="Times New Roman"/>
              </w:rPr>
              <w:t xml:space="preserve"> </w:t>
            </w:r>
            <w:r>
              <w:t>tipas</w:t>
            </w:r>
          </w:p>
        </w:tc>
      </w:tr>
      <w:tr w:rsidR="00CC13EF" w:rsidTr="00DA0FC7">
        <w:tc>
          <w:tcPr>
            <w:tcW w:w="2500" w:type="pct"/>
            <w:tcBorders>
              <w:top w:val="single" w:sz="4" w:space="0" w:color="000000"/>
              <w:left w:val="single" w:sz="4" w:space="0" w:color="000000"/>
              <w:bottom w:val="single" w:sz="4" w:space="0" w:color="000000"/>
            </w:tcBorders>
            <w:shd w:val="clear" w:color="auto" w:fill="auto"/>
          </w:tcPr>
          <w:p w:rsidR="00CC13EF" w:rsidRDefault="00CC13EF" w:rsidP="003948A8">
            <w:r>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C13EF" w:rsidRDefault="00CC13EF" w:rsidP="003948A8">
            <w:r>
              <w:t>Privalomasis</w:t>
            </w:r>
          </w:p>
        </w:tc>
      </w:tr>
    </w:tbl>
    <w:p w:rsidR="00CC13EF" w:rsidRDefault="00CC13EF" w:rsidP="00CC13EF">
      <w:pPr>
        <w:jc w:val="both"/>
      </w:pPr>
    </w:p>
    <w:tbl>
      <w:tblPr>
        <w:tblW w:w="5000" w:type="pct"/>
        <w:tblLook w:val="0000" w:firstRow="0" w:lastRow="0" w:firstColumn="0" w:lastColumn="0" w:noHBand="0" w:noVBand="0"/>
      </w:tblPr>
      <w:tblGrid>
        <w:gridCol w:w="3209"/>
        <w:gridCol w:w="3209"/>
        <w:gridCol w:w="3210"/>
      </w:tblGrid>
      <w:tr w:rsidR="00CC13EF" w:rsidTr="00DA0FC7">
        <w:tc>
          <w:tcPr>
            <w:tcW w:w="1666" w:type="pct"/>
            <w:tcBorders>
              <w:top w:val="single" w:sz="4" w:space="0" w:color="000000"/>
              <w:left w:val="single" w:sz="4" w:space="0" w:color="000000"/>
              <w:bottom w:val="single" w:sz="4" w:space="0" w:color="000000"/>
            </w:tcBorders>
            <w:shd w:val="clear" w:color="auto" w:fill="E6E6E6"/>
          </w:tcPr>
          <w:p w:rsidR="00CC13EF" w:rsidRDefault="00CC13EF" w:rsidP="003948A8">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CC13EF" w:rsidRDefault="00CC13EF" w:rsidP="003948A8">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CC13EF" w:rsidRDefault="00CC13EF" w:rsidP="003948A8">
            <w:pPr>
              <w:pStyle w:val="ptnorm"/>
            </w:pPr>
            <w:r>
              <w:t>Vykdymo</w:t>
            </w:r>
            <w:r>
              <w:rPr>
                <w:rFonts w:eastAsia="Times New Roman"/>
              </w:rPr>
              <w:t xml:space="preserve"> </w:t>
            </w:r>
            <w:r>
              <w:t>kalbos</w:t>
            </w:r>
          </w:p>
        </w:tc>
      </w:tr>
      <w:tr w:rsidR="00CC13EF" w:rsidTr="00DA0FC7">
        <w:tc>
          <w:tcPr>
            <w:tcW w:w="1666" w:type="pct"/>
            <w:tcBorders>
              <w:top w:val="single" w:sz="4" w:space="0" w:color="000000"/>
              <w:left w:val="single" w:sz="4" w:space="0" w:color="000000"/>
              <w:bottom w:val="single" w:sz="4" w:space="0" w:color="000000"/>
            </w:tcBorders>
            <w:shd w:val="clear" w:color="auto" w:fill="auto"/>
          </w:tcPr>
          <w:p w:rsidR="00CC13EF" w:rsidRDefault="00CC13EF" w:rsidP="003948A8">
            <w:r>
              <w:t>Auditorinė</w:t>
            </w:r>
          </w:p>
        </w:tc>
        <w:tc>
          <w:tcPr>
            <w:tcW w:w="1666" w:type="pct"/>
            <w:tcBorders>
              <w:top w:val="single" w:sz="4" w:space="0" w:color="000000"/>
              <w:left w:val="single" w:sz="4" w:space="0" w:color="000000"/>
              <w:bottom w:val="single" w:sz="4" w:space="0" w:color="000000"/>
            </w:tcBorders>
            <w:shd w:val="clear" w:color="auto" w:fill="auto"/>
          </w:tcPr>
          <w:p w:rsidR="00CC13EF" w:rsidRDefault="00CC13EF" w:rsidP="003948A8">
            <w:r>
              <w:rPr>
                <w:rFonts w:eastAsia="Times New Roman"/>
              </w:rPr>
              <w:t xml:space="preserve">3 </w:t>
            </w:r>
            <w:r>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CC13EF" w:rsidRDefault="00CC13EF" w:rsidP="003948A8">
            <w:r>
              <w:t>Lietuvių</w:t>
            </w:r>
          </w:p>
        </w:tc>
      </w:tr>
    </w:tbl>
    <w:p w:rsidR="00CC13EF" w:rsidRDefault="00CC13EF" w:rsidP="00CC13EF">
      <w:pPr>
        <w:jc w:val="both"/>
      </w:pPr>
    </w:p>
    <w:tbl>
      <w:tblPr>
        <w:tblW w:w="5000" w:type="pct"/>
        <w:tblLook w:val="0000" w:firstRow="0" w:lastRow="0" w:firstColumn="0" w:lastColumn="0" w:noHBand="0" w:noVBand="0"/>
      </w:tblPr>
      <w:tblGrid>
        <w:gridCol w:w="4814"/>
        <w:gridCol w:w="4814"/>
      </w:tblGrid>
      <w:tr w:rsidR="00CC13EF" w:rsidTr="00DA0FC7">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CC13EF" w:rsidRDefault="00CC13EF" w:rsidP="003948A8">
            <w:pPr>
              <w:pStyle w:val="ptnorm"/>
            </w:pPr>
            <w:r>
              <w:t>Reikalavimai</w:t>
            </w:r>
            <w:r>
              <w:rPr>
                <w:rFonts w:eastAsia="Times New Roman"/>
              </w:rPr>
              <w:t xml:space="preserve"> </w:t>
            </w:r>
            <w:r>
              <w:t>studijuojančiajam</w:t>
            </w:r>
          </w:p>
        </w:tc>
      </w:tr>
      <w:tr w:rsidR="00EA0A4F" w:rsidRPr="003948A8" w:rsidTr="00DA0FC7">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EA0A4F" w:rsidRPr="003948A8" w:rsidRDefault="00EA0A4F" w:rsidP="003948A8">
            <w:pPr>
              <w:rPr>
                <w:b/>
              </w:rPr>
            </w:pPr>
            <w:r w:rsidRPr="003948A8">
              <w:rPr>
                <w:b/>
              </w:rPr>
              <w:t>Išankstiniai</w:t>
            </w:r>
            <w:r w:rsidRPr="003948A8">
              <w:rPr>
                <w:rFonts w:eastAsia="Times New Roman"/>
                <w:b/>
              </w:rPr>
              <w:t xml:space="preserve"> </w:t>
            </w:r>
            <w:r>
              <w:rPr>
                <w:b/>
              </w:rPr>
              <w:t>reikalavimai:</w:t>
            </w:r>
            <w:r w:rsidRPr="00EA0A4F">
              <w:t>nėra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EA0A4F" w:rsidRPr="003948A8" w:rsidRDefault="00EA0A4F" w:rsidP="003948A8">
            <w:pPr>
              <w:rPr>
                <w:b/>
              </w:rPr>
            </w:pPr>
            <w:r>
              <w:rPr>
                <w:b/>
              </w:rPr>
              <w:t>Gretutiniai reikalavimai:</w:t>
            </w:r>
            <w:r w:rsidRPr="00EA0A4F">
              <w:t xml:space="preserve"> nėra</w:t>
            </w:r>
          </w:p>
        </w:tc>
      </w:tr>
    </w:tbl>
    <w:p w:rsidR="00CC13EF" w:rsidRDefault="00CC13EF" w:rsidP="00CC13EF">
      <w:pPr>
        <w:jc w:val="both"/>
      </w:pPr>
    </w:p>
    <w:tbl>
      <w:tblPr>
        <w:tblW w:w="5000" w:type="pct"/>
        <w:tblLook w:val="0000" w:firstRow="0" w:lastRow="0" w:firstColumn="0" w:lastColumn="0" w:noHBand="0" w:noVBand="0"/>
      </w:tblPr>
      <w:tblGrid>
        <w:gridCol w:w="2407"/>
        <w:gridCol w:w="2407"/>
        <w:gridCol w:w="2407"/>
        <w:gridCol w:w="2407"/>
      </w:tblGrid>
      <w:tr w:rsidR="00CC13EF" w:rsidTr="00DA0FC7">
        <w:tc>
          <w:tcPr>
            <w:tcW w:w="1250" w:type="pct"/>
            <w:tcBorders>
              <w:top w:val="single" w:sz="4" w:space="0" w:color="000000"/>
              <w:left w:val="single" w:sz="4" w:space="0" w:color="000000"/>
              <w:bottom w:val="single" w:sz="4" w:space="0" w:color="000000"/>
            </w:tcBorders>
            <w:shd w:val="clear" w:color="auto" w:fill="E6E6E6"/>
          </w:tcPr>
          <w:p w:rsidR="00CC13EF" w:rsidRDefault="00EA0A4F" w:rsidP="003948A8">
            <w:pPr>
              <w:pStyle w:val="ptnorm"/>
            </w:pPr>
            <w:r>
              <w:t>Dalyk</w:t>
            </w:r>
            <w:r w:rsidR="00CC13EF">
              <w:t>o</w:t>
            </w:r>
            <w:r w:rsidR="00CC13EF">
              <w:rPr>
                <w:rFonts w:eastAsia="Times New Roman"/>
              </w:rPr>
              <w:t xml:space="preserve"> </w:t>
            </w:r>
            <w:r w:rsidR="00CC13EF">
              <w:t>apimtis</w:t>
            </w:r>
            <w:r w:rsidR="00CC13EF">
              <w:rPr>
                <w:rFonts w:eastAsia="Times New Roman"/>
              </w:rPr>
              <w:t xml:space="preserve"> </w:t>
            </w:r>
            <w:r w:rsidR="00CC13EF">
              <w:t>kreditais</w:t>
            </w:r>
          </w:p>
        </w:tc>
        <w:tc>
          <w:tcPr>
            <w:tcW w:w="1250" w:type="pct"/>
            <w:tcBorders>
              <w:top w:val="single" w:sz="4" w:space="0" w:color="000000"/>
              <w:left w:val="single" w:sz="4" w:space="0" w:color="000000"/>
              <w:bottom w:val="single" w:sz="4" w:space="0" w:color="000000"/>
            </w:tcBorders>
            <w:shd w:val="clear" w:color="auto" w:fill="E6E6E6"/>
          </w:tcPr>
          <w:p w:rsidR="00CC13EF" w:rsidRDefault="00CC13EF" w:rsidP="003948A8">
            <w:pPr>
              <w:pStyle w:val="ptnorm"/>
            </w:pPr>
            <w:r>
              <w:t>Visas</w:t>
            </w:r>
            <w:r>
              <w:rPr>
                <w:rFonts w:eastAsia="Times New Roman"/>
              </w:rPr>
              <w:t xml:space="preserve"> </w:t>
            </w:r>
            <w:r>
              <w:t>studento</w:t>
            </w:r>
            <w:r>
              <w:rPr>
                <w:rFonts w:eastAsia="Times New Roman"/>
              </w:rPr>
              <w:t xml:space="preserve"> </w:t>
            </w:r>
            <w:r>
              <w:t>darbo</w:t>
            </w:r>
            <w:r>
              <w:rPr>
                <w:rFonts w:eastAsia="Times New Roman"/>
              </w:rPr>
              <w:t xml:space="preserve"> </w:t>
            </w:r>
            <w:r>
              <w:t>krūvis</w:t>
            </w:r>
          </w:p>
        </w:tc>
        <w:tc>
          <w:tcPr>
            <w:tcW w:w="1250" w:type="pct"/>
            <w:tcBorders>
              <w:top w:val="single" w:sz="4" w:space="0" w:color="000000"/>
              <w:left w:val="single" w:sz="4" w:space="0" w:color="000000"/>
              <w:bottom w:val="single" w:sz="4" w:space="0" w:color="000000"/>
            </w:tcBorders>
            <w:shd w:val="clear" w:color="auto" w:fill="E6E6E6"/>
          </w:tcPr>
          <w:p w:rsidR="00CC13EF" w:rsidRDefault="00CC13EF" w:rsidP="003948A8">
            <w:pPr>
              <w:pStyle w:val="ptnorm"/>
            </w:pPr>
            <w:r>
              <w:t>Kontaktinio</w:t>
            </w:r>
            <w:r>
              <w:rPr>
                <w:rFonts w:eastAsia="Times New Roman"/>
              </w:rPr>
              <w:t xml:space="preserve"> </w:t>
            </w:r>
            <w:r>
              <w:t>darbo</w:t>
            </w:r>
            <w:r>
              <w:rPr>
                <w:rFonts w:eastAsia="Times New Roman"/>
              </w:rPr>
              <w:t xml:space="preserve"> </w:t>
            </w:r>
            <w:r>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CC13EF" w:rsidRDefault="00CC13EF" w:rsidP="003948A8">
            <w:pPr>
              <w:pStyle w:val="ptnorm"/>
            </w:pPr>
            <w:r>
              <w:t>Savarankiško</w:t>
            </w:r>
            <w:r>
              <w:rPr>
                <w:rFonts w:eastAsia="Times New Roman"/>
              </w:rPr>
              <w:t xml:space="preserve"> </w:t>
            </w:r>
            <w:r>
              <w:t>darbo</w:t>
            </w:r>
            <w:r>
              <w:rPr>
                <w:rFonts w:eastAsia="Times New Roman"/>
              </w:rPr>
              <w:t xml:space="preserve"> </w:t>
            </w:r>
            <w:r>
              <w:t>valandos</w:t>
            </w:r>
          </w:p>
        </w:tc>
      </w:tr>
      <w:tr w:rsidR="00CC13EF" w:rsidTr="00DA0FC7">
        <w:tc>
          <w:tcPr>
            <w:tcW w:w="1250" w:type="pct"/>
            <w:tcBorders>
              <w:top w:val="single" w:sz="4" w:space="0" w:color="000000"/>
              <w:left w:val="single" w:sz="4" w:space="0" w:color="000000"/>
              <w:bottom w:val="single" w:sz="4" w:space="0" w:color="000000"/>
            </w:tcBorders>
            <w:shd w:val="clear" w:color="auto" w:fill="auto"/>
          </w:tcPr>
          <w:p w:rsidR="00CC13EF" w:rsidRDefault="00CC13EF" w:rsidP="003948A8">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CC13EF" w:rsidRPr="00ED1DB3" w:rsidRDefault="00CC13EF" w:rsidP="003948A8">
            <w:pPr>
              <w:jc w:val="center"/>
            </w:pPr>
            <w:r w:rsidRPr="00ED1DB3">
              <w:t>130</w:t>
            </w:r>
          </w:p>
        </w:tc>
        <w:tc>
          <w:tcPr>
            <w:tcW w:w="1250" w:type="pct"/>
            <w:tcBorders>
              <w:top w:val="single" w:sz="4" w:space="0" w:color="000000"/>
              <w:left w:val="single" w:sz="4" w:space="0" w:color="000000"/>
              <w:bottom w:val="single" w:sz="4" w:space="0" w:color="000000"/>
            </w:tcBorders>
            <w:shd w:val="clear" w:color="auto" w:fill="auto"/>
          </w:tcPr>
          <w:p w:rsidR="00CC13EF" w:rsidRPr="00ED1DB3" w:rsidRDefault="00CC13EF" w:rsidP="003948A8">
            <w:pPr>
              <w:jc w:val="center"/>
            </w:pPr>
            <w:r w:rsidRPr="00ED1DB3">
              <w:t>52</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CC13EF" w:rsidRPr="00ED1DB3" w:rsidRDefault="00CC13EF" w:rsidP="003948A8">
            <w:pPr>
              <w:jc w:val="center"/>
            </w:pPr>
            <w:r w:rsidRPr="00ED1DB3">
              <w:t>78</w:t>
            </w:r>
          </w:p>
        </w:tc>
      </w:tr>
    </w:tbl>
    <w:p w:rsidR="00CC13EF" w:rsidRDefault="00CC13EF" w:rsidP="00CC13E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CC13EF" w:rsidTr="00DA0FC7">
        <w:tc>
          <w:tcPr>
            <w:tcW w:w="5000" w:type="pct"/>
            <w:gridSpan w:val="3"/>
            <w:shd w:val="clear" w:color="auto" w:fill="E6E6E6"/>
            <w:vAlign w:val="center"/>
          </w:tcPr>
          <w:p w:rsidR="00CC13EF" w:rsidRDefault="00EA0A4F" w:rsidP="003948A8">
            <w:pPr>
              <w:pStyle w:val="ptnorm"/>
              <w:rPr>
                <w:rFonts w:eastAsia="Times New Roman"/>
                <w:bCs/>
                <w:i/>
                <w:iCs/>
              </w:rPr>
            </w:pPr>
            <w:r>
              <w:t>Dalyk</w:t>
            </w:r>
            <w:r w:rsidR="00CC13EF">
              <w:t>o</w:t>
            </w:r>
            <w:r w:rsidR="00CC13EF">
              <w:rPr>
                <w:rFonts w:eastAsia="Times New Roman"/>
              </w:rPr>
              <w:t xml:space="preserve"> </w:t>
            </w:r>
            <w:r w:rsidR="00CC13EF">
              <w:t>tikslas:</w:t>
            </w:r>
            <w:r w:rsidR="00CC13EF">
              <w:rPr>
                <w:rFonts w:eastAsia="Times New Roman"/>
              </w:rPr>
              <w:t xml:space="preserve"> </w:t>
            </w:r>
            <w:r w:rsidR="00CC13EF">
              <w:t>studijų</w:t>
            </w:r>
            <w:r w:rsidR="00CC13EF">
              <w:rPr>
                <w:rFonts w:eastAsia="Times New Roman"/>
              </w:rPr>
              <w:t xml:space="preserve"> </w:t>
            </w:r>
            <w:r w:rsidR="00CC13EF">
              <w:t>programos</w:t>
            </w:r>
            <w:r w:rsidR="00CC13EF">
              <w:rPr>
                <w:rFonts w:eastAsia="Times New Roman"/>
              </w:rPr>
              <w:t xml:space="preserve"> </w:t>
            </w:r>
            <w:r w:rsidR="00CC13EF">
              <w:t>ugdomos</w:t>
            </w:r>
            <w:r w:rsidR="00CC13EF">
              <w:rPr>
                <w:rFonts w:eastAsia="Times New Roman"/>
              </w:rPr>
              <w:t xml:space="preserve"> </w:t>
            </w:r>
            <w:r w:rsidR="00CC13EF">
              <w:t>kompetencijos</w:t>
            </w:r>
          </w:p>
        </w:tc>
      </w:tr>
      <w:tr w:rsidR="00CC13EF" w:rsidTr="00DA0FC7">
        <w:tc>
          <w:tcPr>
            <w:tcW w:w="5000" w:type="pct"/>
            <w:gridSpan w:val="3"/>
            <w:shd w:val="clear" w:color="auto" w:fill="auto"/>
            <w:vAlign w:val="center"/>
          </w:tcPr>
          <w:p w:rsidR="00CC13EF" w:rsidRDefault="00EA0A4F" w:rsidP="003948A8">
            <w:pPr>
              <w:rPr>
                <w:rFonts w:eastAsia="Times New Roman"/>
              </w:rPr>
            </w:pPr>
            <w:r>
              <w:rPr>
                <w:rFonts w:eastAsia="Times New Roman"/>
              </w:rPr>
              <w:t>Dalyk</w:t>
            </w:r>
            <w:r w:rsidR="00CC13EF">
              <w:rPr>
                <w:rFonts w:eastAsia="Times New Roman"/>
              </w:rPr>
              <w:t>o ugdomos studijų programos kompetencijos:</w:t>
            </w:r>
          </w:p>
          <w:p w:rsidR="00575428" w:rsidRPr="00575428" w:rsidRDefault="00575428" w:rsidP="003948A8">
            <w:pPr>
              <w:pStyle w:val="tlist"/>
              <w:rPr>
                <w:rFonts w:ascii="Times New Roman" w:hAnsi="Times New Roman"/>
                <w:sz w:val="20"/>
              </w:rPr>
            </w:pPr>
            <w:r>
              <w:t>gebėjimas rinkti statistinius duomenis, juos sisteminti ir analizuoti, remiantis fundamentaliomis statistikos žiniomis (2);</w:t>
            </w:r>
          </w:p>
          <w:p w:rsidR="00575428" w:rsidRPr="00575428" w:rsidRDefault="00575428" w:rsidP="003948A8">
            <w:pPr>
              <w:pStyle w:val="tlist"/>
              <w:rPr>
                <w:rFonts w:ascii="Times New Roman" w:hAnsi="Times New Roman"/>
                <w:sz w:val="20"/>
              </w:rPr>
            </w:pPr>
            <w:r>
              <w:t>gebėjimas naudotis informacinėmis technologijomis ir statistine programine įranga (3);</w:t>
            </w:r>
          </w:p>
          <w:p w:rsidR="00CC13EF" w:rsidRPr="00575428" w:rsidRDefault="00575428" w:rsidP="00575428">
            <w:pPr>
              <w:pStyle w:val="tlist"/>
              <w:rPr>
                <w:rFonts w:ascii="Times New Roman" w:hAnsi="Times New Roman"/>
                <w:sz w:val="20"/>
              </w:rPr>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CC13EF" w:rsidTr="00DA0FC7">
        <w:tc>
          <w:tcPr>
            <w:tcW w:w="1962" w:type="pct"/>
            <w:shd w:val="clear" w:color="auto" w:fill="E6E6E6"/>
            <w:vAlign w:val="center"/>
          </w:tcPr>
          <w:p w:rsidR="00CC13EF" w:rsidRDefault="00A84BD5" w:rsidP="003948A8">
            <w:pPr>
              <w:pStyle w:val="ptnorm"/>
            </w:pPr>
            <w:r>
              <w:t>Dalyko</w:t>
            </w:r>
            <w:r w:rsidR="00CC13EF">
              <w:rPr>
                <w:rFonts w:eastAsia="Times New Roman"/>
              </w:rPr>
              <w:t xml:space="preserve"> </w:t>
            </w:r>
            <w:r w:rsidR="00CC13EF">
              <w:t>studijų</w:t>
            </w:r>
            <w:r w:rsidR="00CC13EF">
              <w:rPr>
                <w:rFonts w:eastAsia="Times New Roman"/>
              </w:rPr>
              <w:t xml:space="preserve"> </w:t>
            </w:r>
            <w:r w:rsidR="00CC13EF">
              <w:t>siekiniai</w:t>
            </w:r>
            <w:r w:rsidR="003948A8">
              <w:t>: išklausęs dalyką studentas</w:t>
            </w:r>
          </w:p>
        </w:tc>
        <w:tc>
          <w:tcPr>
            <w:tcW w:w="2068" w:type="pct"/>
            <w:shd w:val="clear" w:color="auto" w:fill="E6E6E6"/>
            <w:vAlign w:val="center"/>
          </w:tcPr>
          <w:p w:rsidR="00CC13EF" w:rsidRDefault="00CC13EF" w:rsidP="003948A8">
            <w:pPr>
              <w:pStyle w:val="ptnorm"/>
            </w:pPr>
            <w:r>
              <w:t>Studijų</w:t>
            </w:r>
            <w:r>
              <w:rPr>
                <w:rFonts w:eastAsia="Times New Roman"/>
              </w:rPr>
              <w:t xml:space="preserve"> </w:t>
            </w:r>
            <w:r>
              <w:t>metodai</w:t>
            </w:r>
          </w:p>
        </w:tc>
        <w:tc>
          <w:tcPr>
            <w:tcW w:w="970" w:type="pct"/>
            <w:shd w:val="clear" w:color="auto" w:fill="E6E6E6"/>
            <w:vAlign w:val="center"/>
          </w:tcPr>
          <w:p w:rsidR="00CC13EF" w:rsidRDefault="00CC13EF" w:rsidP="003948A8">
            <w:pPr>
              <w:pStyle w:val="ptnorm"/>
              <w:rPr>
                <w:rFonts w:eastAsia="Times New Roman"/>
              </w:rPr>
            </w:pPr>
            <w:r>
              <w:t>Vertinimo</w:t>
            </w:r>
            <w:r>
              <w:rPr>
                <w:rFonts w:eastAsia="Times New Roman"/>
              </w:rPr>
              <w:t xml:space="preserve"> </w:t>
            </w:r>
            <w:r>
              <w:t>metodai</w:t>
            </w:r>
          </w:p>
        </w:tc>
      </w:tr>
      <w:tr w:rsidR="003948A8" w:rsidTr="00DA0FC7">
        <w:trPr>
          <w:trHeight w:val="3570"/>
        </w:trPr>
        <w:tc>
          <w:tcPr>
            <w:tcW w:w="1962" w:type="pct"/>
            <w:shd w:val="clear" w:color="auto" w:fill="auto"/>
            <w:vAlign w:val="center"/>
          </w:tcPr>
          <w:p w:rsidR="003948A8" w:rsidRDefault="003948A8" w:rsidP="003948A8">
            <w:pPr>
              <w:pStyle w:val="tlist"/>
            </w:pPr>
            <w:r>
              <w:lastRenderedPageBreak/>
              <w:t xml:space="preserve">gebės naudoti įvairias statistinių paketų aplinkas: </w:t>
            </w:r>
            <w:r w:rsidRPr="003E4314">
              <w:t>nereikalaujanči</w:t>
            </w:r>
            <w:r>
              <w:t>as</w:t>
            </w:r>
            <w:r w:rsidRPr="003E4314">
              <w:t xml:space="preserve"> ir reikalaujanči</w:t>
            </w:r>
            <w:r>
              <w:t>as</w:t>
            </w:r>
            <w:r w:rsidRPr="003E4314">
              <w:t xml:space="preserve"> programavimo įgūdžių</w:t>
            </w:r>
            <w:r w:rsidR="0058671C">
              <w:t>;</w:t>
            </w:r>
          </w:p>
          <w:p w:rsidR="003948A8" w:rsidRPr="009B4FAE" w:rsidRDefault="003948A8" w:rsidP="003948A8">
            <w:pPr>
              <w:pStyle w:val="tlist"/>
            </w:pPr>
            <w:r>
              <w:t>gebės importuoti įvairaus pavidalo duomenis, juos pertvarkyti,</w:t>
            </w:r>
            <w:r w:rsidR="0058671C">
              <w:t xml:space="preserve">  paruošti statistinei analizei;</w:t>
            </w:r>
          </w:p>
          <w:p w:rsidR="003948A8" w:rsidRDefault="003948A8" w:rsidP="003948A8">
            <w:pPr>
              <w:pStyle w:val="tlist"/>
            </w:pPr>
            <w:r>
              <w:t xml:space="preserve">gebės </w:t>
            </w:r>
            <w:r w:rsidR="0058671C">
              <w:t>atlikti pradinę duomenų analizę</w:t>
            </w:r>
            <w:r>
              <w:t xml:space="preserve"> </w:t>
            </w:r>
            <w:r w:rsidR="0058671C">
              <w:t>(</w:t>
            </w:r>
            <w:r>
              <w:t>skaitinės charakteristikos, grafiniai metodai</w:t>
            </w:r>
            <w:r w:rsidR="0058671C">
              <w:t>);</w:t>
            </w:r>
          </w:p>
          <w:p w:rsidR="003948A8" w:rsidRDefault="003948A8" w:rsidP="003948A8">
            <w:pPr>
              <w:pStyle w:val="tlist"/>
            </w:pPr>
            <w:r>
              <w:t>gebės rašyti programas, naudo</w:t>
            </w:r>
            <w:r w:rsidR="0058671C">
              <w:t>damas</w:t>
            </w:r>
            <w:r>
              <w:t xml:space="preserve"> SAS,</w:t>
            </w:r>
            <w:r w:rsidR="0058671C">
              <w:t xml:space="preserve"> R, SPSS programavimo galimybes;</w:t>
            </w:r>
          </w:p>
          <w:p w:rsidR="002A3597" w:rsidRDefault="003948A8" w:rsidP="003948A8">
            <w:pPr>
              <w:pStyle w:val="tlist"/>
            </w:pPr>
            <w:r>
              <w:t>gebės naudoti SQL kalbą duomenų pertvarkymui, informacijos išrinkimui</w:t>
            </w:r>
            <w:r w:rsidR="002A3597">
              <w:t>;</w:t>
            </w:r>
          </w:p>
          <w:p w:rsidR="003948A8" w:rsidRDefault="002A3597" w:rsidP="003948A8">
            <w:pPr>
              <w:pStyle w:val="tlist"/>
            </w:pPr>
            <w:r>
              <w:t>gebės suplanuoti (įvertinti darbo apimtį, parengti planą, paskirstyti užduotis) ir vykdyti grupinį projektą</w:t>
            </w:r>
            <w:r w:rsidR="003948A8">
              <w:t>.</w:t>
            </w:r>
          </w:p>
        </w:tc>
        <w:tc>
          <w:tcPr>
            <w:tcW w:w="2068" w:type="pct"/>
            <w:shd w:val="clear" w:color="auto" w:fill="auto"/>
          </w:tcPr>
          <w:p w:rsidR="003948A8" w:rsidRDefault="003948A8" w:rsidP="00A84BD5">
            <w:r>
              <w:t xml:space="preserve">Probleminis dėstymas, pavyzdžių nagrinėjimas, informacijos paieška, literatūros skaitymas, laboratoriniai darbai </w:t>
            </w:r>
          </w:p>
        </w:tc>
        <w:tc>
          <w:tcPr>
            <w:tcW w:w="970" w:type="pct"/>
            <w:shd w:val="clear" w:color="auto" w:fill="auto"/>
          </w:tcPr>
          <w:p w:rsidR="003948A8" w:rsidRDefault="003948A8" w:rsidP="00082530">
            <w:pPr>
              <w:rPr>
                <w:rFonts w:eastAsia="Times New Roman"/>
              </w:rPr>
            </w:pPr>
            <w:r>
              <w:rPr>
                <w:rFonts w:eastAsia="Times New Roman"/>
              </w:rPr>
              <w:t>E</w:t>
            </w:r>
            <w:r w:rsidRPr="008A0EDE">
              <w:rPr>
                <w:rFonts w:eastAsia="Times New Roman"/>
              </w:rPr>
              <w:t>gzaminas raštu</w:t>
            </w:r>
            <w:r>
              <w:rPr>
                <w:rFonts w:eastAsia="Times New Roman"/>
              </w:rPr>
              <w:t>. L</w:t>
            </w:r>
            <w:r w:rsidRPr="008A0EDE">
              <w:rPr>
                <w:rFonts w:eastAsia="Times New Roman"/>
              </w:rPr>
              <w:t>aboratorinių darbų atlikimas naudojant statistinius programų paketus (R, SAS</w:t>
            </w:r>
            <w:r>
              <w:rPr>
                <w:rFonts w:eastAsia="Times New Roman"/>
              </w:rPr>
              <w:t>, SPSS</w:t>
            </w:r>
            <w:r w:rsidRPr="008A0EDE">
              <w:rPr>
                <w:rFonts w:eastAsia="Times New Roman"/>
              </w:rPr>
              <w:t>)</w:t>
            </w:r>
            <w:r w:rsidR="00082530">
              <w:rPr>
                <w:rFonts w:eastAsia="Times New Roman"/>
              </w:rPr>
              <w:t xml:space="preserve"> ir jų gynimas, grupės projektas</w:t>
            </w:r>
          </w:p>
        </w:tc>
      </w:tr>
    </w:tbl>
    <w:p w:rsidR="00CC13EF" w:rsidRDefault="00CC13EF" w:rsidP="00CC13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E92B67" w:rsidTr="00E92B67">
        <w:tc>
          <w:tcPr>
            <w:tcW w:w="2000" w:type="pct"/>
            <w:vMerge w:val="restart"/>
            <w:shd w:val="clear" w:color="auto" w:fill="E6E6E6"/>
            <w:vAlign w:val="center"/>
          </w:tcPr>
          <w:p w:rsidR="00E92B67" w:rsidRDefault="00E92B67" w:rsidP="003948A8">
            <w:pPr>
              <w:pStyle w:val="ptnorm"/>
            </w:pPr>
            <w:r>
              <w:t>Temos</w:t>
            </w:r>
          </w:p>
        </w:tc>
        <w:tc>
          <w:tcPr>
            <w:tcW w:w="1500" w:type="pct"/>
            <w:gridSpan w:val="6"/>
            <w:shd w:val="clear" w:color="auto" w:fill="E6E6E6"/>
            <w:vAlign w:val="center"/>
          </w:tcPr>
          <w:p w:rsidR="00E92B67" w:rsidRDefault="00E92B67" w:rsidP="003948A8">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500" w:type="pct"/>
            <w:gridSpan w:val="2"/>
            <w:shd w:val="clear" w:color="auto" w:fill="E6E6E6"/>
            <w:vAlign w:val="center"/>
          </w:tcPr>
          <w:p w:rsidR="00E92B67" w:rsidRDefault="00E92B67" w:rsidP="003948A8">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E92B67" w:rsidTr="00E92B67">
        <w:trPr>
          <w:cantSplit/>
          <w:trHeight w:val="2522"/>
        </w:trPr>
        <w:tc>
          <w:tcPr>
            <w:tcW w:w="2000" w:type="pct"/>
            <w:vMerge/>
            <w:shd w:val="clear" w:color="auto" w:fill="auto"/>
            <w:vAlign w:val="center"/>
          </w:tcPr>
          <w:p w:rsidR="0022367A" w:rsidRDefault="0022367A" w:rsidP="003948A8">
            <w:pPr>
              <w:pStyle w:val="ptnorm"/>
            </w:pPr>
          </w:p>
        </w:tc>
        <w:tc>
          <w:tcPr>
            <w:tcW w:w="250" w:type="pct"/>
            <w:shd w:val="clear" w:color="auto" w:fill="auto"/>
            <w:textDirection w:val="btLr"/>
            <w:vAlign w:val="center"/>
          </w:tcPr>
          <w:p w:rsidR="0022367A" w:rsidRDefault="0022367A" w:rsidP="003948A8">
            <w:pPr>
              <w:pStyle w:val="ptnorm"/>
            </w:pPr>
            <w:r>
              <w:t>Paskaitos</w:t>
            </w:r>
          </w:p>
        </w:tc>
        <w:tc>
          <w:tcPr>
            <w:tcW w:w="250" w:type="pct"/>
            <w:shd w:val="clear" w:color="auto" w:fill="auto"/>
            <w:textDirection w:val="btLr"/>
            <w:vAlign w:val="center"/>
          </w:tcPr>
          <w:p w:rsidR="0022367A" w:rsidRDefault="0022367A" w:rsidP="003948A8">
            <w:pPr>
              <w:pStyle w:val="ptnorm"/>
            </w:pPr>
            <w:r>
              <w:t>Konsultacijos</w:t>
            </w:r>
          </w:p>
        </w:tc>
        <w:tc>
          <w:tcPr>
            <w:tcW w:w="250" w:type="pct"/>
            <w:shd w:val="clear" w:color="auto" w:fill="auto"/>
            <w:textDirection w:val="btLr"/>
            <w:vAlign w:val="center"/>
          </w:tcPr>
          <w:p w:rsidR="0022367A" w:rsidRDefault="0022367A" w:rsidP="003948A8">
            <w:pPr>
              <w:pStyle w:val="ptnorm"/>
            </w:pPr>
            <w:r>
              <w:t>Seminarai</w:t>
            </w:r>
            <w:r>
              <w:rPr>
                <w:rFonts w:eastAsia="Times New Roman"/>
              </w:rPr>
              <w:t xml:space="preserve"> </w:t>
            </w:r>
          </w:p>
        </w:tc>
        <w:tc>
          <w:tcPr>
            <w:tcW w:w="250" w:type="pct"/>
            <w:shd w:val="clear" w:color="auto" w:fill="auto"/>
            <w:textDirection w:val="btLr"/>
            <w:vAlign w:val="center"/>
          </w:tcPr>
          <w:p w:rsidR="0022367A" w:rsidRDefault="0022367A" w:rsidP="003948A8">
            <w:pPr>
              <w:pStyle w:val="ptnorm"/>
            </w:pPr>
            <w:r>
              <w:t>Pratybos</w:t>
            </w:r>
            <w:r>
              <w:rPr>
                <w:rFonts w:eastAsia="Times New Roman"/>
              </w:rPr>
              <w:t xml:space="preserve"> </w:t>
            </w:r>
          </w:p>
        </w:tc>
        <w:tc>
          <w:tcPr>
            <w:tcW w:w="250" w:type="pct"/>
            <w:shd w:val="clear" w:color="auto" w:fill="auto"/>
            <w:textDirection w:val="btLr"/>
            <w:vAlign w:val="center"/>
          </w:tcPr>
          <w:p w:rsidR="0022367A" w:rsidRDefault="0022367A" w:rsidP="0022367A">
            <w:pPr>
              <w:pStyle w:val="ptnorm"/>
              <w:rPr>
                <w:i/>
                <w:iCs/>
              </w:rPr>
            </w:pPr>
            <w:r>
              <w:t>Laboratoriniai</w:t>
            </w:r>
            <w:r>
              <w:rPr>
                <w:rFonts w:eastAsia="Times New Roman"/>
              </w:rPr>
              <w:t xml:space="preserve"> </w:t>
            </w:r>
            <w:r>
              <w:t>darbai</w:t>
            </w:r>
          </w:p>
        </w:tc>
        <w:tc>
          <w:tcPr>
            <w:tcW w:w="250" w:type="pct"/>
            <w:shd w:val="clear" w:color="auto" w:fill="auto"/>
            <w:textDirection w:val="btLr"/>
            <w:vAlign w:val="center"/>
          </w:tcPr>
          <w:p w:rsidR="0022367A" w:rsidRDefault="0022367A" w:rsidP="003948A8">
            <w:pPr>
              <w:pStyle w:val="ptnorm"/>
            </w:pPr>
            <w:r>
              <w:t>Visas</w:t>
            </w:r>
            <w:r>
              <w:rPr>
                <w:rFonts w:eastAsia="Times New Roman"/>
              </w:rPr>
              <w:t xml:space="preserve"> </w:t>
            </w:r>
            <w:r>
              <w:t>kontaktinis</w:t>
            </w:r>
            <w:r>
              <w:rPr>
                <w:rFonts w:eastAsia="Times New Roman"/>
              </w:rPr>
              <w:t xml:space="preserve"> </w:t>
            </w:r>
            <w:r>
              <w:t>darbas</w:t>
            </w:r>
          </w:p>
        </w:tc>
        <w:tc>
          <w:tcPr>
            <w:tcW w:w="250" w:type="pct"/>
            <w:shd w:val="clear" w:color="auto" w:fill="auto"/>
            <w:textDirection w:val="btLr"/>
            <w:vAlign w:val="center"/>
          </w:tcPr>
          <w:p w:rsidR="0022367A" w:rsidRDefault="0022367A" w:rsidP="003948A8">
            <w:pPr>
              <w:pStyle w:val="ptnorm"/>
            </w:pPr>
            <w:r>
              <w:t>Savarankiškas</w:t>
            </w:r>
            <w:r>
              <w:rPr>
                <w:rFonts w:eastAsia="Times New Roman"/>
              </w:rPr>
              <w:t xml:space="preserve"> </w:t>
            </w:r>
            <w:r>
              <w:t>darbas</w:t>
            </w:r>
          </w:p>
        </w:tc>
        <w:tc>
          <w:tcPr>
            <w:tcW w:w="1250" w:type="pct"/>
            <w:shd w:val="clear" w:color="auto" w:fill="auto"/>
            <w:vAlign w:val="center"/>
          </w:tcPr>
          <w:p w:rsidR="0022367A" w:rsidRDefault="0022367A" w:rsidP="003948A8">
            <w:pPr>
              <w:pStyle w:val="ptnorm"/>
            </w:pPr>
            <w:r>
              <w:t>Užduotys</w:t>
            </w:r>
          </w:p>
        </w:tc>
      </w:tr>
      <w:tr w:rsidR="00E92B67" w:rsidTr="00E92B67">
        <w:tc>
          <w:tcPr>
            <w:tcW w:w="2000" w:type="pct"/>
            <w:shd w:val="clear" w:color="auto" w:fill="auto"/>
          </w:tcPr>
          <w:p w:rsidR="0022367A" w:rsidRDefault="0022367A" w:rsidP="003948A8">
            <w:pPr>
              <w:rPr>
                <w:rFonts w:cs="Times New Roman"/>
                <w:bCs/>
              </w:rPr>
            </w:pPr>
            <w:r>
              <w:rPr>
                <w:rFonts w:cs="Times New Roman"/>
                <w:bCs/>
              </w:rPr>
              <w:t xml:space="preserve">1. </w:t>
            </w:r>
            <w:r w:rsidRPr="0045392C">
              <w:t>SAS, SPSS ir R program</w:t>
            </w:r>
            <w:r>
              <w:t>ų g</w:t>
            </w:r>
            <w:r w:rsidRPr="0045392C">
              <w:t>alimybių apžvalga, panašumai ir skirtumai.</w:t>
            </w:r>
          </w:p>
        </w:tc>
        <w:tc>
          <w:tcPr>
            <w:tcW w:w="250" w:type="pct"/>
            <w:shd w:val="clear" w:color="auto" w:fill="auto"/>
          </w:tcPr>
          <w:p w:rsidR="0022367A" w:rsidRPr="009A6BDF" w:rsidRDefault="0022367A" w:rsidP="003948A8">
            <w:pPr>
              <w:rPr>
                <w:rFonts w:cs="Times New Roman"/>
                <w:bCs/>
                <w:lang w:val="en-US"/>
              </w:rPr>
            </w:pPr>
            <w:r w:rsidRPr="009A6BDF">
              <w:rPr>
                <w:rFonts w:cs="Times New Roman"/>
                <w:bCs/>
                <w:lang w:val="en-US"/>
              </w:rPr>
              <w:t>1</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0</w:t>
            </w:r>
          </w:p>
        </w:tc>
        <w:tc>
          <w:tcPr>
            <w:tcW w:w="250" w:type="pct"/>
            <w:shd w:val="clear" w:color="auto" w:fill="auto"/>
          </w:tcPr>
          <w:p w:rsidR="0022367A" w:rsidRPr="00FD5F83" w:rsidRDefault="0022367A" w:rsidP="003948A8">
            <w:pPr>
              <w:rPr>
                <w:rFonts w:cs="Times New Roman"/>
                <w:b/>
                <w:bCs/>
              </w:rPr>
            </w:pPr>
            <w:r w:rsidRPr="00FD5F83">
              <w:rPr>
                <w:rFonts w:cs="Times New Roman"/>
                <w:b/>
                <w:bCs/>
              </w:rPr>
              <w:t>1</w:t>
            </w:r>
          </w:p>
        </w:tc>
        <w:tc>
          <w:tcPr>
            <w:tcW w:w="250" w:type="pct"/>
            <w:shd w:val="clear" w:color="auto" w:fill="auto"/>
          </w:tcPr>
          <w:p w:rsidR="0022367A" w:rsidRPr="00FD5F83" w:rsidRDefault="0022367A" w:rsidP="003948A8">
            <w:pPr>
              <w:rPr>
                <w:rFonts w:cs="Times New Roman"/>
                <w:bCs/>
              </w:rPr>
            </w:pPr>
            <w:r w:rsidRPr="00FD5F83">
              <w:rPr>
                <w:rFonts w:cs="Times New Roman"/>
                <w:bCs/>
              </w:rPr>
              <w:t>3</w:t>
            </w:r>
          </w:p>
        </w:tc>
        <w:tc>
          <w:tcPr>
            <w:tcW w:w="1250" w:type="pct"/>
            <w:shd w:val="clear" w:color="auto" w:fill="auto"/>
          </w:tcPr>
          <w:p w:rsidR="0022367A" w:rsidRDefault="0022367A" w:rsidP="00A84BD5">
            <w:pPr>
              <w:spacing w:after="0" w:line="240" w:lineRule="auto"/>
              <w:rPr>
                <w:rFonts w:cs="Times New Roman"/>
                <w:bCs/>
              </w:rPr>
            </w:pPr>
            <w:r>
              <w:t>Informacijos paieška (oficialūs SAS, SPSS ir R programų tinklapiai) ir sisteminimas.</w:t>
            </w:r>
          </w:p>
        </w:tc>
      </w:tr>
      <w:tr w:rsidR="00E92B67" w:rsidTr="00E92B67">
        <w:tc>
          <w:tcPr>
            <w:tcW w:w="2000" w:type="pct"/>
            <w:shd w:val="clear" w:color="auto" w:fill="auto"/>
          </w:tcPr>
          <w:p w:rsidR="0022367A" w:rsidRDefault="0022367A" w:rsidP="003948A8">
            <w:pPr>
              <w:rPr>
                <w:rFonts w:cs="Times New Roman"/>
                <w:bCs/>
              </w:rPr>
            </w:pPr>
            <w:r>
              <w:t xml:space="preserve">2. </w:t>
            </w:r>
            <w:r w:rsidRPr="005D4065">
              <w:t xml:space="preserve">Programų rašymo pagrindai (SAS, SPSS, R). Priskyrimo ir sąlyginis sakiniai. Ciklai. </w:t>
            </w:r>
          </w:p>
        </w:tc>
        <w:tc>
          <w:tcPr>
            <w:tcW w:w="250" w:type="pct"/>
            <w:shd w:val="clear" w:color="auto" w:fill="auto"/>
          </w:tcPr>
          <w:p w:rsidR="0022367A" w:rsidRPr="009A6BDF" w:rsidRDefault="0022367A" w:rsidP="003948A8">
            <w:pPr>
              <w:rPr>
                <w:rFonts w:cs="Times New Roman"/>
                <w:bCs/>
              </w:rPr>
            </w:pPr>
            <w:r w:rsidRPr="009A6BDF">
              <w:rPr>
                <w:rFonts w:cs="Times New Roman"/>
                <w:bCs/>
              </w:rPr>
              <w:t>3</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6</w:t>
            </w:r>
          </w:p>
        </w:tc>
        <w:tc>
          <w:tcPr>
            <w:tcW w:w="250" w:type="pct"/>
            <w:shd w:val="clear" w:color="auto" w:fill="auto"/>
          </w:tcPr>
          <w:p w:rsidR="0022367A" w:rsidRPr="00FD5F83" w:rsidRDefault="0022367A" w:rsidP="003948A8">
            <w:pPr>
              <w:rPr>
                <w:rFonts w:cs="Times New Roman"/>
                <w:b/>
                <w:bCs/>
              </w:rPr>
            </w:pPr>
            <w:r w:rsidRPr="00FD5F83">
              <w:rPr>
                <w:rFonts w:cs="Times New Roman"/>
                <w:b/>
                <w:bCs/>
              </w:rPr>
              <w:t>9</w:t>
            </w:r>
          </w:p>
        </w:tc>
        <w:tc>
          <w:tcPr>
            <w:tcW w:w="250" w:type="pct"/>
            <w:shd w:val="clear" w:color="auto" w:fill="auto"/>
          </w:tcPr>
          <w:p w:rsidR="0022367A" w:rsidRPr="00FD5F83" w:rsidRDefault="0022367A" w:rsidP="003948A8">
            <w:pPr>
              <w:rPr>
                <w:rFonts w:cs="Times New Roman"/>
                <w:bCs/>
              </w:rPr>
            </w:pPr>
            <w:r w:rsidRPr="00FD5F83">
              <w:rPr>
                <w:rFonts w:cs="Times New Roman"/>
                <w:bCs/>
              </w:rPr>
              <w:t>14</w:t>
            </w:r>
          </w:p>
        </w:tc>
        <w:tc>
          <w:tcPr>
            <w:tcW w:w="1250" w:type="pct"/>
            <w:shd w:val="clear" w:color="auto" w:fill="auto"/>
          </w:tcPr>
          <w:p w:rsidR="0022367A" w:rsidRDefault="0022367A" w:rsidP="00A84BD5">
            <w:pPr>
              <w:spacing w:after="0" w:line="240" w:lineRule="auto"/>
              <w:rPr>
                <w:bCs/>
              </w:rPr>
            </w:pPr>
            <w:r>
              <w:rPr>
                <w:bCs/>
              </w:rPr>
              <w:t xml:space="preserve">Iš [1] perskaityti  1 skyriaus 1.1, 1.2, 1.5 skyrelius; iš [2] perskaityti  1-5 skyrelius;  iš [3] perskaityti  8 skyrelį.   </w:t>
            </w:r>
          </w:p>
          <w:p w:rsidR="0022367A" w:rsidRDefault="0022367A" w:rsidP="00A84BD5">
            <w:pPr>
              <w:snapToGrid w:val="0"/>
              <w:jc w:val="both"/>
              <w:rPr>
                <w:rFonts w:ascii="Times New Roman" w:hAnsi="Times New Roman" w:cs="Times New Roman"/>
                <w:bCs/>
                <w:sz w:val="20"/>
                <w:szCs w:val="20"/>
              </w:rPr>
            </w:pPr>
            <w:r w:rsidRPr="00D41211">
              <w:rPr>
                <w:bCs/>
              </w:rPr>
              <w:t>Pasiruošimas 1 ir 2 laboratoriniams darbams.</w:t>
            </w:r>
          </w:p>
        </w:tc>
      </w:tr>
      <w:tr w:rsidR="00E92B67" w:rsidTr="00E92B67">
        <w:tc>
          <w:tcPr>
            <w:tcW w:w="2000" w:type="pct"/>
            <w:shd w:val="clear" w:color="auto" w:fill="auto"/>
          </w:tcPr>
          <w:p w:rsidR="0022367A" w:rsidRDefault="0022367A" w:rsidP="003948A8">
            <w:r>
              <w:t xml:space="preserve">3. </w:t>
            </w:r>
            <w:r w:rsidRPr="007B4B11">
              <w:t>Duomenų importavimas ir eksportavimas</w:t>
            </w:r>
            <w:r>
              <w:t xml:space="preserve">. </w:t>
            </w:r>
            <w:r w:rsidRPr="007B4B11">
              <w:t>D</w:t>
            </w:r>
            <w:r>
              <w:t xml:space="preserve">uomenų pertvarkymas (SAS, R, SPSS), </w:t>
            </w:r>
            <w:r w:rsidRPr="00707E9B">
              <w:t xml:space="preserve">SQL </w:t>
            </w:r>
            <w:r>
              <w:t xml:space="preserve">kalbos </w:t>
            </w:r>
            <w:r w:rsidRPr="00707E9B">
              <w:t>panaudojimas</w:t>
            </w:r>
            <w:r>
              <w:t xml:space="preserve"> (SAS, R).</w:t>
            </w:r>
          </w:p>
        </w:tc>
        <w:tc>
          <w:tcPr>
            <w:tcW w:w="250" w:type="pct"/>
            <w:shd w:val="clear" w:color="auto" w:fill="auto"/>
          </w:tcPr>
          <w:p w:rsidR="0022367A" w:rsidRPr="009A6BDF" w:rsidRDefault="0022367A" w:rsidP="003948A8">
            <w:pPr>
              <w:rPr>
                <w:rFonts w:cs="Times New Roman"/>
                <w:bCs/>
              </w:rPr>
            </w:pPr>
            <w:r w:rsidRPr="009A6BDF">
              <w:rPr>
                <w:rFonts w:cs="Times New Roman"/>
                <w:bCs/>
              </w:rPr>
              <w:t>3</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8</w:t>
            </w:r>
          </w:p>
        </w:tc>
        <w:tc>
          <w:tcPr>
            <w:tcW w:w="250" w:type="pct"/>
            <w:shd w:val="clear" w:color="auto" w:fill="auto"/>
          </w:tcPr>
          <w:p w:rsidR="0022367A" w:rsidRPr="00FD5F83" w:rsidRDefault="0022367A" w:rsidP="003948A8">
            <w:pPr>
              <w:rPr>
                <w:rFonts w:cs="Times New Roman"/>
                <w:b/>
                <w:bCs/>
              </w:rPr>
            </w:pPr>
            <w:r w:rsidRPr="00FD5F83">
              <w:rPr>
                <w:rFonts w:cs="Times New Roman"/>
                <w:b/>
                <w:bCs/>
              </w:rPr>
              <w:t>11</w:t>
            </w:r>
          </w:p>
        </w:tc>
        <w:tc>
          <w:tcPr>
            <w:tcW w:w="250" w:type="pct"/>
            <w:shd w:val="clear" w:color="auto" w:fill="auto"/>
          </w:tcPr>
          <w:p w:rsidR="0022367A" w:rsidRPr="00FD5F83" w:rsidRDefault="0022367A" w:rsidP="003948A8">
            <w:pPr>
              <w:rPr>
                <w:rFonts w:cs="Times New Roman"/>
                <w:bCs/>
              </w:rPr>
            </w:pPr>
            <w:r w:rsidRPr="00FD5F83">
              <w:rPr>
                <w:rFonts w:cs="Times New Roman"/>
                <w:bCs/>
              </w:rPr>
              <w:t>14</w:t>
            </w:r>
          </w:p>
        </w:tc>
        <w:tc>
          <w:tcPr>
            <w:tcW w:w="1250" w:type="pct"/>
            <w:shd w:val="clear" w:color="auto" w:fill="auto"/>
          </w:tcPr>
          <w:p w:rsidR="0022367A" w:rsidRDefault="0022367A" w:rsidP="00A84BD5">
            <w:pPr>
              <w:spacing w:after="0" w:line="240" w:lineRule="auto"/>
              <w:rPr>
                <w:rFonts w:ascii="Times New Roman" w:hAnsi="Times New Roman" w:cs="Times New Roman"/>
                <w:bCs/>
                <w:sz w:val="20"/>
                <w:szCs w:val="20"/>
              </w:rPr>
            </w:pPr>
            <w:r>
              <w:rPr>
                <w:bCs/>
              </w:rPr>
              <w:t xml:space="preserve">Iš [1] perskaityti  1 skyriaus 1.3, 1.4, 1.6-1.10 skyrelius; iš [2] perskaityti  6-7 skyrelius; iš [3] </w:t>
            </w:r>
            <w:r>
              <w:rPr>
                <w:bCs/>
              </w:rPr>
              <w:lastRenderedPageBreak/>
              <w:t xml:space="preserve">perskaityti 4 skyrelį. </w:t>
            </w:r>
            <w:r w:rsidRPr="00D41211">
              <w:rPr>
                <w:bCs/>
              </w:rPr>
              <w:t xml:space="preserve">Pasiruošimas </w:t>
            </w:r>
            <w:r>
              <w:rPr>
                <w:bCs/>
              </w:rPr>
              <w:t xml:space="preserve">3, 4  </w:t>
            </w:r>
            <w:r w:rsidRPr="00D41211">
              <w:rPr>
                <w:bCs/>
              </w:rPr>
              <w:t xml:space="preserve">ir </w:t>
            </w:r>
            <w:r>
              <w:rPr>
                <w:bCs/>
              </w:rPr>
              <w:t>5</w:t>
            </w:r>
            <w:r w:rsidRPr="00D41211">
              <w:rPr>
                <w:bCs/>
              </w:rPr>
              <w:t xml:space="preserve"> laboratoriniams darbams.</w:t>
            </w:r>
          </w:p>
        </w:tc>
      </w:tr>
      <w:tr w:rsidR="00E92B67" w:rsidTr="00E92B67">
        <w:tc>
          <w:tcPr>
            <w:tcW w:w="2000" w:type="pct"/>
            <w:shd w:val="clear" w:color="auto" w:fill="auto"/>
          </w:tcPr>
          <w:p w:rsidR="0022367A" w:rsidRPr="00D676CC" w:rsidRDefault="0022367A" w:rsidP="003948A8">
            <w:r>
              <w:lastRenderedPageBreak/>
              <w:t xml:space="preserve">4. </w:t>
            </w:r>
            <w:r w:rsidRPr="00DE35ED">
              <w:t xml:space="preserve">Specialios funkcijos </w:t>
            </w:r>
            <w:r>
              <w:t>(SAS, SPSS, R): m</w:t>
            </w:r>
            <w:r w:rsidRPr="00DE35ED">
              <w:t>atematinės, skaitinių charakteristikų, simbolinių duomenų, datos ir laiko</w:t>
            </w:r>
            <w:r>
              <w:t>.</w:t>
            </w:r>
          </w:p>
        </w:tc>
        <w:tc>
          <w:tcPr>
            <w:tcW w:w="250" w:type="pct"/>
            <w:shd w:val="clear" w:color="auto" w:fill="auto"/>
          </w:tcPr>
          <w:p w:rsidR="0022367A" w:rsidRPr="009A6BDF" w:rsidRDefault="0022367A" w:rsidP="003948A8">
            <w:pPr>
              <w:rPr>
                <w:rFonts w:cs="Times New Roman"/>
                <w:bCs/>
              </w:rPr>
            </w:pPr>
            <w:r w:rsidRPr="009A6BDF">
              <w:rPr>
                <w:rFonts w:cs="Times New Roman"/>
                <w:bCs/>
              </w:rPr>
              <w:t>1</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2</w:t>
            </w:r>
          </w:p>
        </w:tc>
        <w:tc>
          <w:tcPr>
            <w:tcW w:w="250" w:type="pct"/>
            <w:shd w:val="clear" w:color="auto" w:fill="auto"/>
          </w:tcPr>
          <w:p w:rsidR="0022367A" w:rsidRPr="00FD5F83" w:rsidRDefault="0022367A" w:rsidP="003948A8">
            <w:pPr>
              <w:rPr>
                <w:rFonts w:cs="Times New Roman"/>
                <w:b/>
              </w:rPr>
            </w:pPr>
            <w:r w:rsidRPr="00FD5F83">
              <w:rPr>
                <w:rFonts w:cs="Times New Roman"/>
                <w:b/>
              </w:rPr>
              <w:t>3</w:t>
            </w:r>
          </w:p>
        </w:tc>
        <w:tc>
          <w:tcPr>
            <w:tcW w:w="250" w:type="pct"/>
            <w:shd w:val="clear" w:color="auto" w:fill="auto"/>
          </w:tcPr>
          <w:p w:rsidR="0022367A" w:rsidRPr="00FD5F83" w:rsidRDefault="0022367A" w:rsidP="003948A8">
            <w:pPr>
              <w:rPr>
                <w:rFonts w:cs="Times New Roman"/>
                <w:b/>
                <w:bCs/>
              </w:rPr>
            </w:pPr>
            <w:r w:rsidRPr="00FD5F83">
              <w:rPr>
                <w:rFonts w:cs="Times New Roman"/>
                <w:b/>
                <w:bCs/>
              </w:rPr>
              <w:t>6</w:t>
            </w:r>
          </w:p>
        </w:tc>
        <w:tc>
          <w:tcPr>
            <w:tcW w:w="1250" w:type="pct"/>
            <w:shd w:val="clear" w:color="auto" w:fill="auto"/>
          </w:tcPr>
          <w:p w:rsidR="0022367A" w:rsidRDefault="0022367A" w:rsidP="00A84BD5">
            <w:pPr>
              <w:spacing w:after="0" w:line="240" w:lineRule="auto"/>
              <w:rPr>
                <w:rFonts w:ascii="Times New Roman" w:hAnsi="Times New Roman" w:cs="Times New Roman"/>
                <w:bCs/>
                <w:sz w:val="20"/>
                <w:szCs w:val="20"/>
              </w:rPr>
            </w:pPr>
            <w:r>
              <w:rPr>
                <w:bCs/>
              </w:rPr>
              <w:t xml:space="preserve">Iš [1] perskaityti  2 skyriaus 2.1, 2.2, 2.6, 2.7 skyrelius; iš [3] perskaityti 6 skyrelį. </w:t>
            </w:r>
            <w:r w:rsidRPr="00D41211">
              <w:rPr>
                <w:bCs/>
              </w:rPr>
              <w:t xml:space="preserve">Pasiruošimas </w:t>
            </w:r>
            <w:r>
              <w:rPr>
                <w:bCs/>
              </w:rPr>
              <w:t>6</w:t>
            </w:r>
            <w:r w:rsidRPr="00D41211">
              <w:rPr>
                <w:bCs/>
              </w:rPr>
              <w:t xml:space="preserve"> laboratoriniam darb</w:t>
            </w:r>
            <w:r>
              <w:rPr>
                <w:bCs/>
              </w:rPr>
              <w:t>ui</w:t>
            </w:r>
            <w:r w:rsidRPr="00D41211">
              <w:rPr>
                <w:bCs/>
              </w:rPr>
              <w:t>.</w:t>
            </w:r>
          </w:p>
        </w:tc>
      </w:tr>
      <w:tr w:rsidR="00E92B67" w:rsidTr="00E92B67">
        <w:tc>
          <w:tcPr>
            <w:tcW w:w="2000" w:type="pct"/>
            <w:shd w:val="clear" w:color="auto" w:fill="auto"/>
          </w:tcPr>
          <w:p w:rsidR="0022367A" w:rsidRDefault="0022367A" w:rsidP="003948A8">
            <w:r>
              <w:t>5. Aprašomoji statistika: skaitinės charakteristikos, grafiniai metodai.</w:t>
            </w:r>
          </w:p>
        </w:tc>
        <w:tc>
          <w:tcPr>
            <w:tcW w:w="250" w:type="pct"/>
            <w:shd w:val="clear" w:color="auto" w:fill="auto"/>
          </w:tcPr>
          <w:p w:rsidR="0022367A" w:rsidRPr="009A6BDF" w:rsidRDefault="0022367A" w:rsidP="003948A8">
            <w:pPr>
              <w:rPr>
                <w:rFonts w:cs="Times New Roman"/>
                <w:bCs/>
              </w:rPr>
            </w:pPr>
            <w:r w:rsidRPr="009A6BDF">
              <w:rPr>
                <w:rFonts w:cs="Times New Roman"/>
                <w:bCs/>
              </w:rPr>
              <w:t>2</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6</w:t>
            </w:r>
          </w:p>
        </w:tc>
        <w:tc>
          <w:tcPr>
            <w:tcW w:w="250" w:type="pct"/>
            <w:shd w:val="clear" w:color="auto" w:fill="auto"/>
          </w:tcPr>
          <w:p w:rsidR="0022367A" w:rsidRPr="00FD5F83" w:rsidRDefault="0022367A" w:rsidP="003948A8">
            <w:pPr>
              <w:rPr>
                <w:rFonts w:cs="Times New Roman"/>
                <w:b/>
              </w:rPr>
            </w:pPr>
            <w:r w:rsidRPr="00FD5F83">
              <w:rPr>
                <w:rFonts w:cs="Times New Roman"/>
                <w:b/>
              </w:rPr>
              <w:t>8</w:t>
            </w:r>
          </w:p>
        </w:tc>
        <w:tc>
          <w:tcPr>
            <w:tcW w:w="250" w:type="pct"/>
            <w:shd w:val="clear" w:color="auto" w:fill="auto"/>
          </w:tcPr>
          <w:p w:rsidR="0022367A" w:rsidRPr="00FD5F83" w:rsidRDefault="0022367A" w:rsidP="003948A8">
            <w:pPr>
              <w:rPr>
                <w:rFonts w:cs="Times New Roman"/>
                <w:b/>
                <w:bCs/>
              </w:rPr>
            </w:pPr>
            <w:r w:rsidRPr="00FD5F83">
              <w:rPr>
                <w:rFonts w:cs="Times New Roman"/>
                <w:b/>
                <w:bCs/>
              </w:rPr>
              <w:t>9</w:t>
            </w:r>
          </w:p>
        </w:tc>
        <w:tc>
          <w:tcPr>
            <w:tcW w:w="1250" w:type="pct"/>
            <w:shd w:val="clear" w:color="auto" w:fill="auto"/>
          </w:tcPr>
          <w:p w:rsidR="0022367A" w:rsidRDefault="0022367A" w:rsidP="00A84BD5">
            <w:pPr>
              <w:spacing w:after="0" w:line="240" w:lineRule="auto"/>
              <w:rPr>
                <w:rFonts w:ascii="Times New Roman" w:hAnsi="Times New Roman" w:cs="Times New Roman"/>
                <w:bCs/>
                <w:sz w:val="20"/>
                <w:szCs w:val="20"/>
              </w:rPr>
            </w:pPr>
            <w:r>
              <w:rPr>
                <w:bCs/>
              </w:rPr>
              <w:t xml:space="preserve">Iš [1] perskaityti 3 skyrių. </w:t>
            </w:r>
            <w:r>
              <w:t xml:space="preserve">Informacijos paieška (oficialūs SAS, SPSS ir R programų tinklapiai) ir sisteminimas. </w:t>
            </w:r>
            <w:r w:rsidRPr="00D41211">
              <w:rPr>
                <w:bCs/>
              </w:rPr>
              <w:t xml:space="preserve">Pasiruošimas </w:t>
            </w:r>
            <w:r>
              <w:rPr>
                <w:bCs/>
              </w:rPr>
              <w:t>7</w:t>
            </w:r>
            <w:r w:rsidRPr="00D41211">
              <w:rPr>
                <w:bCs/>
              </w:rPr>
              <w:t xml:space="preserve"> laboratoriniam darb</w:t>
            </w:r>
            <w:r>
              <w:rPr>
                <w:bCs/>
              </w:rPr>
              <w:t>ui.</w:t>
            </w:r>
          </w:p>
        </w:tc>
      </w:tr>
      <w:tr w:rsidR="00E92B67" w:rsidTr="00E92B67">
        <w:tc>
          <w:tcPr>
            <w:tcW w:w="2000" w:type="pct"/>
            <w:shd w:val="clear" w:color="auto" w:fill="auto"/>
          </w:tcPr>
          <w:p w:rsidR="0022367A" w:rsidRDefault="0022367A" w:rsidP="003948A8">
            <w:r>
              <w:t>6. R funkcijų rašymas.</w:t>
            </w:r>
          </w:p>
        </w:tc>
        <w:tc>
          <w:tcPr>
            <w:tcW w:w="250" w:type="pct"/>
            <w:shd w:val="clear" w:color="auto" w:fill="auto"/>
          </w:tcPr>
          <w:p w:rsidR="0022367A" w:rsidRPr="009A6BDF" w:rsidRDefault="0022367A" w:rsidP="003948A8">
            <w:pPr>
              <w:rPr>
                <w:rFonts w:cs="Times New Roman"/>
                <w:bCs/>
              </w:rPr>
            </w:pPr>
            <w:r w:rsidRPr="009A6BDF">
              <w:rPr>
                <w:rFonts w:cs="Times New Roman"/>
                <w:bCs/>
              </w:rPr>
              <w:t>2</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2</w:t>
            </w:r>
          </w:p>
        </w:tc>
        <w:tc>
          <w:tcPr>
            <w:tcW w:w="250" w:type="pct"/>
            <w:shd w:val="clear" w:color="auto" w:fill="auto"/>
          </w:tcPr>
          <w:p w:rsidR="0022367A" w:rsidRPr="00FD5F83" w:rsidRDefault="0022367A" w:rsidP="003948A8">
            <w:pPr>
              <w:rPr>
                <w:rFonts w:cs="Times New Roman"/>
                <w:b/>
                <w:bCs/>
              </w:rPr>
            </w:pPr>
            <w:r w:rsidRPr="00FD5F83">
              <w:rPr>
                <w:rFonts w:cs="Times New Roman"/>
                <w:b/>
                <w:bCs/>
              </w:rPr>
              <w:t>4</w:t>
            </w:r>
          </w:p>
        </w:tc>
        <w:tc>
          <w:tcPr>
            <w:tcW w:w="250" w:type="pct"/>
            <w:shd w:val="clear" w:color="auto" w:fill="auto"/>
          </w:tcPr>
          <w:p w:rsidR="0022367A" w:rsidRPr="00FD5F83" w:rsidRDefault="0022367A" w:rsidP="003948A8">
            <w:pPr>
              <w:rPr>
                <w:rFonts w:cs="Times New Roman"/>
                <w:bCs/>
              </w:rPr>
            </w:pPr>
            <w:r w:rsidRPr="00FD5F83">
              <w:rPr>
                <w:rFonts w:cs="Times New Roman"/>
                <w:bCs/>
              </w:rPr>
              <w:t>6</w:t>
            </w:r>
          </w:p>
        </w:tc>
        <w:tc>
          <w:tcPr>
            <w:tcW w:w="1250" w:type="pct"/>
            <w:shd w:val="clear" w:color="auto" w:fill="auto"/>
          </w:tcPr>
          <w:p w:rsidR="0022367A" w:rsidRDefault="0022367A" w:rsidP="000C60B5">
            <w:pPr>
              <w:spacing w:after="0" w:line="240" w:lineRule="auto"/>
              <w:rPr>
                <w:rFonts w:ascii="Times New Roman" w:hAnsi="Times New Roman" w:cs="Times New Roman"/>
                <w:bCs/>
                <w:sz w:val="20"/>
                <w:szCs w:val="20"/>
              </w:rPr>
            </w:pPr>
            <w:r>
              <w:rPr>
                <w:bCs/>
              </w:rPr>
              <w:t>Iš [2] perskaityti  10 skyrelį. Informacijos paieška, pavyzdžių nagrinėjimas. Projekto rengimas.</w:t>
            </w:r>
          </w:p>
        </w:tc>
      </w:tr>
      <w:tr w:rsidR="00E92B67" w:rsidTr="00E92B67">
        <w:tc>
          <w:tcPr>
            <w:tcW w:w="2000" w:type="pct"/>
            <w:shd w:val="clear" w:color="auto" w:fill="auto"/>
          </w:tcPr>
          <w:p w:rsidR="0022367A" w:rsidRDefault="0022367A" w:rsidP="003948A8">
            <w:pPr>
              <w:rPr>
                <w:rFonts w:cs="Times New Roman"/>
                <w:bCs/>
              </w:rPr>
            </w:pPr>
            <w:r>
              <w:t xml:space="preserve">7. </w:t>
            </w:r>
            <w:r w:rsidRPr="003E0F44">
              <w:t>SAS</w:t>
            </w:r>
            <w:r>
              <w:t xml:space="preserve"> makro kalba. </w:t>
            </w:r>
          </w:p>
        </w:tc>
        <w:tc>
          <w:tcPr>
            <w:tcW w:w="250" w:type="pct"/>
            <w:shd w:val="clear" w:color="auto" w:fill="auto"/>
          </w:tcPr>
          <w:p w:rsidR="0022367A" w:rsidRPr="009A6BDF" w:rsidRDefault="0022367A" w:rsidP="003948A8">
            <w:pPr>
              <w:rPr>
                <w:rFonts w:cs="Times New Roman"/>
                <w:bCs/>
              </w:rPr>
            </w:pPr>
            <w:r w:rsidRPr="009A6BDF">
              <w:rPr>
                <w:rFonts w:cs="Times New Roman"/>
                <w:bCs/>
              </w:rPr>
              <w:t>2</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4</w:t>
            </w:r>
          </w:p>
        </w:tc>
        <w:tc>
          <w:tcPr>
            <w:tcW w:w="250" w:type="pct"/>
            <w:shd w:val="clear" w:color="auto" w:fill="auto"/>
          </w:tcPr>
          <w:p w:rsidR="0022367A" w:rsidRPr="00FD5F83" w:rsidRDefault="0022367A" w:rsidP="003948A8">
            <w:pPr>
              <w:rPr>
                <w:rFonts w:cs="Times New Roman"/>
                <w:b/>
                <w:bCs/>
              </w:rPr>
            </w:pPr>
            <w:r w:rsidRPr="00FD5F83">
              <w:rPr>
                <w:rFonts w:cs="Times New Roman"/>
                <w:b/>
                <w:bCs/>
              </w:rPr>
              <w:t>6</w:t>
            </w:r>
          </w:p>
        </w:tc>
        <w:tc>
          <w:tcPr>
            <w:tcW w:w="250" w:type="pct"/>
            <w:shd w:val="clear" w:color="auto" w:fill="auto"/>
          </w:tcPr>
          <w:p w:rsidR="0022367A" w:rsidRPr="00FD5F83" w:rsidRDefault="0022367A" w:rsidP="003948A8">
            <w:pPr>
              <w:rPr>
                <w:rFonts w:cs="Times New Roman"/>
                <w:bCs/>
              </w:rPr>
            </w:pPr>
            <w:r w:rsidRPr="00FD5F83">
              <w:rPr>
                <w:rFonts w:cs="Times New Roman"/>
                <w:bCs/>
              </w:rPr>
              <w:t>8</w:t>
            </w:r>
          </w:p>
        </w:tc>
        <w:tc>
          <w:tcPr>
            <w:tcW w:w="1250" w:type="pct"/>
            <w:shd w:val="clear" w:color="auto" w:fill="auto"/>
          </w:tcPr>
          <w:p w:rsidR="0022367A" w:rsidRDefault="0022367A" w:rsidP="000C60B5">
            <w:pPr>
              <w:spacing w:after="0" w:line="240" w:lineRule="auto"/>
              <w:rPr>
                <w:rFonts w:ascii="Times New Roman" w:hAnsi="Times New Roman" w:cs="Times New Roman"/>
                <w:bCs/>
                <w:sz w:val="20"/>
                <w:szCs w:val="20"/>
              </w:rPr>
            </w:pPr>
            <w:r>
              <w:rPr>
                <w:bCs/>
              </w:rPr>
              <w:t>Iš [1] perskaityti 1 skyriaus 1.16 skyrelį; Informacijos paieška, pavyzdžių nagrinėjimas. Projekto rengimas.</w:t>
            </w:r>
          </w:p>
        </w:tc>
      </w:tr>
      <w:tr w:rsidR="00E92B67" w:rsidTr="00E92B67">
        <w:tc>
          <w:tcPr>
            <w:tcW w:w="2000" w:type="pct"/>
            <w:shd w:val="clear" w:color="auto" w:fill="auto"/>
          </w:tcPr>
          <w:p w:rsidR="0022367A" w:rsidRDefault="0022367A" w:rsidP="003948A8">
            <w:r>
              <w:t xml:space="preserve">8. SAS interaktyvi matricų kalba (modulis </w:t>
            </w:r>
            <w:r w:rsidRPr="003E0F44">
              <w:t>IML</w:t>
            </w:r>
            <w:r>
              <w:t xml:space="preserve">); </w:t>
            </w:r>
            <w:r w:rsidRPr="003E0F44">
              <w:t>SAS ir R programų galimybių apjungimas</w:t>
            </w:r>
            <w:r>
              <w:t xml:space="preserve"> naudojant SAS/IML</w:t>
            </w:r>
            <w:r w:rsidRPr="003E0F44">
              <w:t>.</w:t>
            </w:r>
          </w:p>
        </w:tc>
        <w:tc>
          <w:tcPr>
            <w:tcW w:w="250" w:type="pct"/>
            <w:shd w:val="clear" w:color="auto" w:fill="auto"/>
          </w:tcPr>
          <w:p w:rsidR="0022367A" w:rsidRPr="009A6BDF" w:rsidRDefault="0022367A" w:rsidP="003948A8">
            <w:pPr>
              <w:rPr>
                <w:rFonts w:cs="Times New Roman"/>
                <w:bCs/>
              </w:rPr>
            </w:pPr>
            <w:r w:rsidRPr="009A6BDF">
              <w:rPr>
                <w:rFonts w:cs="Times New Roman"/>
                <w:bCs/>
              </w:rPr>
              <w:t>2</w:t>
            </w:r>
          </w:p>
        </w:tc>
        <w:tc>
          <w:tcPr>
            <w:tcW w:w="250" w:type="pct"/>
            <w:shd w:val="clear" w:color="auto" w:fill="auto"/>
          </w:tcPr>
          <w:p w:rsidR="0022367A" w:rsidRPr="009A6BDF" w:rsidRDefault="0022367A" w:rsidP="003948A8">
            <w:pPr>
              <w:rPr>
                <w:rFonts w:cs="Times New Roman"/>
                <w:bCs/>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p>
        </w:tc>
        <w:tc>
          <w:tcPr>
            <w:tcW w:w="250" w:type="pct"/>
            <w:shd w:val="clear" w:color="auto" w:fill="auto"/>
          </w:tcPr>
          <w:p w:rsidR="0022367A" w:rsidRPr="009A6BDF" w:rsidRDefault="0022367A" w:rsidP="003948A8">
            <w:pPr>
              <w:rPr>
                <w:rFonts w:cs="Times New Roman"/>
              </w:rPr>
            </w:pPr>
            <w:r w:rsidRPr="009A6BDF">
              <w:rPr>
                <w:rFonts w:cs="Times New Roman"/>
              </w:rPr>
              <w:t>4</w:t>
            </w:r>
          </w:p>
        </w:tc>
        <w:tc>
          <w:tcPr>
            <w:tcW w:w="250" w:type="pct"/>
            <w:shd w:val="clear" w:color="auto" w:fill="auto"/>
          </w:tcPr>
          <w:p w:rsidR="0022367A" w:rsidRPr="00FD5F83" w:rsidRDefault="0022367A" w:rsidP="003948A8">
            <w:pPr>
              <w:rPr>
                <w:rFonts w:cs="Times New Roman"/>
                <w:b/>
                <w:bCs/>
              </w:rPr>
            </w:pPr>
            <w:r w:rsidRPr="00FD5F83">
              <w:rPr>
                <w:rFonts w:cs="Times New Roman"/>
                <w:b/>
                <w:bCs/>
              </w:rPr>
              <w:t>6</w:t>
            </w:r>
          </w:p>
        </w:tc>
        <w:tc>
          <w:tcPr>
            <w:tcW w:w="250" w:type="pct"/>
            <w:shd w:val="clear" w:color="auto" w:fill="auto"/>
          </w:tcPr>
          <w:p w:rsidR="0022367A" w:rsidRPr="00FD5F83" w:rsidRDefault="0022367A" w:rsidP="003948A8">
            <w:pPr>
              <w:rPr>
                <w:rFonts w:cs="Times New Roman"/>
                <w:bCs/>
              </w:rPr>
            </w:pPr>
            <w:r w:rsidRPr="00FD5F83">
              <w:rPr>
                <w:rFonts w:cs="Times New Roman"/>
                <w:bCs/>
              </w:rPr>
              <w:t>8</w:t>
            </w:r>
          </w:p>
        </w:tc>
        <w:tc>
          <w:tcPr>
            <w:tcW w:w="1250" w:type="pct"/>
            <w:shd w:val="clear" w:color="auto" w:fill="auto"/>
          </w:tcPr>
          <w:p w:rsidR="0022367A" w:rsidRDefault="0022367A" w:rsidP="000C60B5">
            <w:pPr>
              <w:spacing w:after="0" w:line="240" w:lineRule="auto"/>
              <w:rPr>
                <w:rFonts w:ascii="Times New Roman" w:hAnsi="Times New Roman" w:cs="Times New Roman"/>
                <w:bCs/>
                <w:sz w:val="20"/>
                <w:szCs w:val="20"/>
              </w:rPr>
            </w:pPr>
            <w:r>
              <w:rPr>
                <w:bCs/>
              </w:rPr>
              <w:t xml:space="preserve">Iš [1] perskaityti 1 skyriaus 1.17 skyrelį. Informacijos paieška, pavyzdžių nagrinėjimas. </w:t>
            </w:r>
            <w:r w:rsidRPr="00D41211">
              <w:rPr>
                <w:bCs/>
              </w:rPr>
              <w:t xml:space="preserve">Pasiruošimas </w:t>
            </w:r>
            <w:r>
              <w:rPr>
                <w:bCs/>
              </w:rPr>
              <w:t>8</w:t>
            </w:r>
            <w:r w:rsidRPr="00D41211">
              <w:rPr>
                <w:bCs/>
              </w:rPr>
              <w:t xml:space="preserve"> laboratoriniam darb</w:t>
            </w:r>
            <w:r>
              <w:rPr>
                <w:bCs/>
              </w:rPr>
              <w:t>ui</w:t>
            </w:r>
            <w:r w:rsidRPr="00D41211">
              <w:rPr>
                <w:bCs/>
              </w:rPr>
              <w:t>.</w:t>
            </w:r>
          </w:p>
        </w:tc>
      </w:tr>
      <w:tr w:rsidR="00E92B67" w:rsidRPr="00695E45" w:rsidTr="00E92B67">
        <w:tc>
          <w:tcPr>
            <w:tcW w:w="2000" w:type="pct"/>
            <w:shd w:val="clear" w:color="auto" w:fill="auto"/>
          </w:tcPr>
          <w:p w:rsidR="0022367A" w:rsidRDefault="0022367A" w:rsidP="003948A8">
            <w:r>
              <w:t>Konsultacijos prieš egzaminą</w:t>
            </w:r>
          </w:p>
        </w:tc>
        <w:tc>
          <w:tcPr>
            <w:tcW w:w="250" w:type="pct"/>
            <w:shd w:val="clear" w:color="auto" w:fill="auto"/>
          </w:tcPr>
          <w:p w:rsidR="0022367A" w:rsidRPr="00695E45" w:rsidRDefault="0022367A" w:rsidP="003948A8"/>
        </w:tc>
        <w:tc>
          <w:tcPr>
            <w:tcW w:w="250" w:type="pct"/>
            <w:shd w:val="clear" w:color="auto" w:fill="auto"/>
          </w:tcPr>
          <w:p w:rsidR="0022367A" w:rsidRPr="00695E45" w:rsidRDefault="0022367A" w:rsidP="003948A8">
            <w:r>
              <w:t>2</w:t>
            </w:r>
          </w:p>
        </w:tc>
        <w:tc>
          <w:tcPr>
            <w:tcW w:w="250" w:type="pct"/>
            <w:shd w:val="clear" w:color="auto" w:fill="auto"/>
          </w:tcPr>
          <w:p w:rsidR="0022367A" w:rsidRPr="00695E45" w:rsidRDefault="0022367A" w:rsidP="003948A8"/>
        </w:tc>
        <w:tc>
          <w:tcPr>
            <w:tcW w:w="250" w:type="pct"/>
            <w:shd w:val="clear" w:color="auto" w:fill="auto"/>
          </w:tcPr>
          <w:p w:rsidR="0022367A" w:rsidRPr="00695E45" w:rsidRDefault="0022367A" w:rsidP="003948A8"/>
        </w:tc>
        <w:tc>
          <w:tcPr>
            <w:tcW w:w="250" w:type="pct"/>
            <w:shd w:val="clear" w:color="auto" w:fill="auto"/>
          </w:tcPr>
          <w:p w:rsidR="0022367A" w:rsidRPr="00695E45" w:rsidRDefault="0022367A" w:rsidP="003948A8"/>
        </w:tc>
        <w:tc>
          <w:tcPr>
            <w:tcW w:w="250" w:type="pct"/>
            <w:shd w:val="clear" w:color="auto" w:fill="auto"/>
          </w:tcPr>
          <w:p w:rsidR="0022367A" w:rsidRPr="00A8503A" w:rsidRDefault="0022367A" w:rsidP="003948A8">
            <w:pPr>
              <w:rPr>
                <w:b/>
              </w:rPr>
            </w:pPr>
            <w:r>
              <w:rPr>
                <w:b/>
              </w:rPr>
              <w:t>2</w:t>
            </w:r>
          </w:p>
        </w:tc>
        <w:tc>
          <w:tcPr>
            <w:tcW w:w="250" w:type="pct"/>
            <w:shd w:val="clear" w:color="auto" w:fill="auto"/>
          </w:tcPr>
          <w:p w:rsidR="0022367A" w:rsidRPr="00A8503A" w:rsidRDefault="0022367A" w:rsidP="003948A8">
            <w:pPr>
              <w:rPr>
                <w:b/>
              </w:rPr>
            </w:pPr>
          </w:p>
        </w:tc>
        <w:tc>
          <w:tcPr>
            <w:tcW w:w="1250" w:type="pct"/>
            <w:shd w:val="clear" w:color="auto" w:fill="auto"/>
          </w:tcPr>
          <w:p w:rsidR="0022367A" w:rsidRDefault="0022367A" w:rsidP="003948A8"/>
        </w:tc>
      </w:tr>
      <w:tr w:rsidR="00E92B67" w:rsidRPr="00695E45" w:rsidTr="00E92B67">
        <w:tc>
          <w:tcPr>
            <w:tcW w:w="2000" w:type="pct"/>
            <w:shd w:val="clear" w:color="auto" w:fill="auto"/>
          </w:tcPr>
          <w:p w:rsidR="0022367A" w:rsidRPr="00695E45" w:rsidRDefault="0022367A" w:rsidP="003948A8">
            <w:r>
              <w:t>Pasiruošimas egzaminui ir egzaminas</w:t>
            </w:r>
          </w:p>
        </w:tc>
        <w:tc>
          <w:tcPr>
            <w:tcW w:w="250" w:type="pct"/>
            <w:shd w:val="clear" w:color="auto" w:fill="auto"/>
          </w:tcPr>
          <w:p w:rsidR="0022367A" w:rsidRPr="00695E45" w:rsidRDefault="0022367A" w:rsidP="003948A8"/>
        </w:tc>
        <w:tc>
          <w:tcPr>
            <w:tcW w:w="250" w:type="pct"/>
            <w:shd w:val="clear" w:color="auto" w:fill="auto"/>
          </w:tcPr>
          <w:p w:rsidR="0022367A" w:rsidRPr="00695E45" w:rsidRDefault="0022367A" w:rsidP="003948A8"/>
        </w:tc>
        <w:tc>
          <w:tcPr>
            <w:tcW w:w="250" w:type="pct"/>
            <w:shd w:val="clear" w:color="auto" w:fill="auto"/>
          </w:tcPr>
          <w:p w:rsidR="0022367A" w:rsidRPr="00695E45" w:rsidRDefault="0022367A" w:rsidP="003948A8"/>
        </w:tc>
        <w:tc>
          <w:tcPr>
            <w:tcW w:w="250" w:type="pct"/>
            <w:shd w:val="clear" w:color="auto" w:fill="auto"/>
          </w:tcPr>
          <w:p w:rsidR="0022367A" w:rsidRPr="00695E45" w:rsidRDefault="0022367A" w:rsidP="003948A8"/>
        </w:tc>
        <w:tc>
          <w:tcPr>
            <w:tcW w:w="250" w:type="pct"/>
            <w:shd w:val="clear" w:color="auto" w:fill="auto"/>
          </w:tcPr>
          <w:p w:rsidR="0022367A" w:rsidRPr="00695E45" w:rsidRDefault="0022367A" w:rsidP="003948A8"/>
        </w:tc>
        <w:tc>
          <w:tcPr>
            <w:tcW w:w="250" w:type="pct"/>
            <w:shd w:val="clear" w:color="auto" w:fill="auto"/>
          </w:tcPr>
          <w:p w:rsidR="0022367A" w:rsidRPr="00A8503A" w:rsidRDefault="0022367A" w:rsidP="003948A8">
            <w:pPr>
              <w:rPr>
                <w:b/>
              </w:rPr>
            </w:pPr>
            <w:r w:rsidRPr="00A8503A">
              <w:rPr>
                <w:b/>
              </w:rPr>
              <w:t>2</w:t>
            </w:r>
          </w:p>
        </w:tc>
        <w:tc>
          <w:tcPr>
            <w:tcW w:w="250" w:type="pct"/>
            <w:shd w:val="clear" w:color="auto" w:fill="auto"/>
          </w:tcPr>
          <w:p w:rsidR="0022367A" w:rsidRPr="00A8503A" w:rsidRDefault="0022367A" w:rsidP="003948A8">
            <w:pPr>
              <w:rPr>
                <w:b/>
              </w:rPr>
            </w:pPr>
            <w:r w:rsidRPr="00A8503A">
              <w:rPr>
                <w:b/>
              </w:rPr>
              <w:t>10</w:t>
            </w:r>
          </w:p>
        </w:tc>
        <w:tc>
          <w:tcPr>
            <w:tcW w:w="1250" w:type="pct"/>
            <w:shd w:val="clear" w:color="auto" w:fill="auto"/>
          </w:tcPr>
          <w:p w:rsidR="0022367A" w:rsidRPr="00695E45" w:rsidRDefault="0022367A" w:rsidP="003948A8">
            <w:r>
              <w:t>Literatūros studijavimas, savikontrolės užduotys</w:t>
            </w:r>
          </w:p>
        </w:tc>
      </w:tr>
      <w:tr w:rsidR="00E92B67" w:rsidRPr="003948A8" w:rsidTr="00E92B67">
        <w:tc>
          <w:tcPr>
            <w:tcW w:w="2000" w:type="pct"/>
            <w:shd w:val="clear" w:color="auto" w:fill="auto"/>
          </w:tcPr>
          <w:p w:rsidR="0022367A" w:rsidRPr="003948A8" w:rsidRDefault="0022367A" w:rsidP="003948A8">
            <w:pPr>
              <w:rPr>
                <w:b/>
              </w:rPr>
            </w:pPr>
            <w:r w:rsidRPr="003948A8">
              <w:rPr>
                <w:b/>
              </w:rPr>
              <w:t>Iš</w:t>
            </w:r>
            <w:r w:rsidRPr="003948A8">
              <w:rPr>
                <w:rFonts w:eastAsia="Times New Roman"/>
                <w:b/>
              </w:rPr>
              <w:t xml:space="preserve"> </w:t>
            </w:r>
            <w:r w:rsidRPr="003948A8">
              <w:rPr>
                <w:b/>
              </w:rPr>
              <w:t>viso</w:t>
            </w:r>
          </w:p>
        </w:tc>
        <w:tc>
          <w:tcPr>
            <w:tcW w:w="250" w:type="pct"/>
            <w:shd w:val="clear" w:color="auto" w:fill="auto"/>
          </w:tcPr>
          <w:p w:rsidR="0022367A" w:rsidRPr="003948A8" w:rsidRDefault="0022367A" w:rsidP="003948A8">
            <w:pPr>
              <w:rPr>
                <w:b/>
              </w:rPr>
            </w:pPr>
            <w:r w:rsidRPr="003948A8">
              <w:rPr>
                <w:b/>
              </w:rPr>
              <w:t>16</w:t>
            </w:r>
          </w:p>
        </w:tc>
        <w:tc>
          <w:tcPr>
            <w:tcW w:w="250" w:type="pct"/>
            <w:shd w:val="clear" w:color="auto" w:fill="auto"/>
          </w:tcPr>
          <w:p w:rsidR="0022367A" w:rsidRPr="003948A8" w:rsidRDefault="0022367A" w:rsidP="003948A8">
            <w:pPr>
              <w:rPr>
                <w:b/>
              </w:rPr>
            </w:pPr>
            <w:r>
              <w:rPr>
                <w:b/>
              </w:rPr>
              <w:t>2</w:t>
            </w:r>
          </w:p>
        </w:tc>
        <w:tc>
          <w:tcPr>
            <w:tcW w:w="250" w:type="pct"/>
            <w:shd w:val="clear" w:color="auto" w:fill="auto"/>
          </w:tcPr>
          <w:p w:rsidR="0022367A" w:rsidRPr="003948A8" w:rsidRDefault="0022367A" w:rsidP="003948A8">
            <w:pPr>
              <w:rPr>
                <w:b/>
              </w:rPr>
            </w:pPr>
          </w:p>
        </w:tc>
        <w:tc>
          <w:tcPr>
            <w:tcW w:w="250" w:type="pct"/>
            <w:shd w:val="clear" w:color="auto" w:fill="auto"/>
          </w:tcPr>
          <w:p w:rsidR="0022367A" w:rsidRPr="003948A8" w:rsidRDefault="0022367A" w:rsidP="003948A8">
            <w:pPr>
              <w:rPr>
                <w:b/>
              </w:rPr>
            </w:pPr>
          </w:p>
        </w:tc>
        <w:tc>
          <w:tcPr>
            <w:tcW w:w="250" w:type="pct"/>
            <w:shd w:val="clear" w:color="auto" w:fill="auto"/>
          </w:tcPr>
          <w:p w:rsidR="0022367A" w:rsidRPr="003948A8" w:rsidRDefault="0022367A" w:rsidP="003948A8">
            <w:pPr>
              <w:rPr>
                <w:b/>
              </w:rPr>
            </w:pPr>
            <w:r w:rsidRPr="003948A8">
              <w:rPr>
                <w:b/>
              </w:rPr>
              <w:t>32</w:t>
            </w:r>
          </w:p>
        </w:tc>
        <w:tc>
          <w:tcPr>
            <w:tcW w:w="250" w:type="pct"/>
            <w:shd w:val="clear" w:color="auto" w:fill="auto"/>
          </w:tcPr>
          <w:p w:rsidR="0022367A" w:rsidRPr="003948A8" w:rsidRDefault="0022367A" w:rsidP="003948A8">
            <w:pPr>
              <w:rPr>
                <w:b/>
              </w:rPr>
            </w:pPr>
            <w:r w:rsidRPr="003948A8">
              <w:rPr>
                <w:b/>
              </w:rPr>
              <w:t>52</w:t>
            </w:r>
          </w:p>
        </w:tc>
        <w:tc>
          <w:tcPr>
            <w:tcW w:w="250" w:type="pct"/>
            <w:shd w:val="clear" w:color="auto" w:fill="auto"/>
          </w:tcPr>
          <w:p w:rsidR="0022367A" w:rsidRPr="003948A8" w:rsidRDefault="0022367A" w:rsidP="003948A8">
            <w:pPr>
              <w:rPr>
                <w:b/>
              </w:rPr>
            </w:pPr>
            <w:r w:rsidRPr="003948A8">
              <w:rPr>
                <w:b/>
              </w:rPr>
              <w:t>78</w:t>
            </w:r>
          </w:p>
        </w:tc>
        <w:tc>
          <w:tcPr>
            <w:tcW w:w="1250" w:type="pct"/>
            <w:shd w:val="clear" w:color="auto" w:fill="auto"/>
          </w:tcPr>
          <w:p w:rsidR="0022367A" w:rsidRPr="003948A8" w:rsidRDefault="0022367A" w:rsidP="003948A8">
            <w:pPr>
              <w:rPr>
                <w:b/>
              </w:rPr>
            </w:pPr>
          </w:p>
        </w:tc>
      </w:tr>
    </w:tbl>
    <w:p w:rsidR="00CC13EF" w:rsidRDefault="00CC13EF" w:rsidP="00CC13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63"/>
        <w:gridCol w:w="1402"/>
        <w:gridCol w:w="5051"/>
      </w:tblGrid>
      <w:tr w:rsidR="00CC13EF" w:rsidTr="0022367A">
        <w:tc>
          <w:tcPr>
            <w:tcW w:w="1263" w:type="pct"/>
            <w:shd w:val="clear" w:color="auto" w:fill="E6E6E6"/>
          </w:tcPr>
          <w:p w:rsidR="00CC13EF" w:rsidRDefault="00CC13EF" w:rsidP="00530CC1">
            <w:pPr>
              <w:pStyle w:val="ptnorm"/>
            </w:pPr>
            <w:r>
              <w:t>Vertinimo</w:t>
            </w:r>
            <w:r>
              <w:rPr>
                <w:rFonts w:eastAsia="Times New Roman"/>
              </w:rPr>
              <w:t xml:space="preserve"> </w:t>
            </w:r>
            <w:r w:rsidR="00530CC1">
              <w:rPr>
                <w:rFonts w:eastAsia="Times New Roman"/>
              </w:rPr>
              <w:t>form</w:t>
            </w:r>
            <w:r>
              <w:t>a</w:t>
            </w:r>
          </w:p>
        </w:tc>
        <w:tc>
          <w:tcPr>
            <w:tcW w:w="384" w:type="pct"/>
            <w:shd w:val="clear" w:color="auto" w:fill="E6E6E6"/>
          </w:tcPr>
          <w:p w:rsidR="00CC13EF" w:rsidRDefault="00CC13EF" w:rsidP="003948A8">
            <w:pPr>
              <w:pStyle w:val="ptnorm"/>
            </w:pPr>
            <w:r>
              <w:t>Svoris</w:t>
            </w:r>
            <w:r>
              <w:rPr>
                <w:rFonts w:eastAsia="Times New Roman"/>
              </w:rPr>
              <w:t xml:space="preserve"> </w:t>
            </w:r>
            <w:r>
              <w:t>proc.</w:t>
            </w:r>
          </w:p>
        </w:tc>
        <w:tc>
          <w:tcPr>
            <w:tcW w:w="720" w:type="pct"/>
            <w:shd w:val="clear" w:color="auto" w:fill="E6E6E6"/>
          </w:tcPr>
          <w:p w:rsidR="00CC13EF" w:rsidRDefault="00CC13EF" w:rsidP="003948A8">
            <w:pPr>
              <w:pStyle w:val="ptnorm"/>
            </w:pPr>
            <w:r>
              <w:t>Atsiskaitymo</w:t>
            </w:r>
            <w:r>
              <w:rPr>
                <w:rFonts w:eastAsia="Times New Roman"/>
              </w:rPr>
              <w:t xml:space="preserve"> </w:t>
            </w:r>
            <w:r>
              <w:t>laikas</w:t>
            </w:r>
            <w:r>
              <w:rPr>
                <w:rFonts w:eastAsia="Times New Roman"/>
              </w:rPr>
              <w:t xml:space="preserve"> </w:t>
            </w:r>
          </w:p>
        </w:tc>
        <w:tc>
          <w:tcPr>
            <w:tcW w:w="2632" w:type="pct"/>
            <w:shd w:val="clear" w:color="auto" w:fill="E6E6E6"/>
          </w:tcPr>
          <w:p w:rsidR="00CC13EF" w:rsidRDefault="00CC13EF" w:rsidP="003948A8">
            <w:pPr>
              <w:pStyle w:val="ptnorm"/>
            </w:pPr>
            <w:r>
              <w:t>Vertinimo</w:t>
            </w:r>
            <w:r>
              <w:rPr>
                <w:rFonts w:eastAsia="Times New Roman"/>
              </w:rPr>
              <w:t xml:space="preserve"> </w:t>
            </w:r>
            <w:r>
              <w:t>kriterijai</w:t>
            </w:r>
          </w:p>
        </w:tc>
      </w:tr>
      <w:tr w:rsidR="00CC13EF" w:rsidTr="0022367A">
        <w:tc>
          <w:tcPr>
            <w:tcW w:w="1263" w:type="pct"/>
            <w:shd w:val="clear" w:color="auto" w:fill="auto"/>
          </w:tcPr>
          <w:p w:rsidR="00CC13EF" w:rsidRDefault="00CC13EF" w:rsidP="003948A8">
            <w:r>
              <w:t>Individualus arba  grupės projektas</w:t>
            </w:r>
          </w:p>
        </w:tc>
        <w:tc>
          <w:tcPr>
            <w:tcW w:w="384" w:type="pct"/>
            <w:shd w:val="clear" w:color="auto" w:fill="auto"/>
          </w:tcPr>
          <w:p w:rsidR="00CC13EF" w:rsidRDefault="00CC13EF" w:rsidP="003948A8">
            <w:pPr>
              <w:rPr>
                <w:bCs/>
              </w:rPr>
            </w:pPr>
            <w:r>
              <w:rPr>
                <w:bCs/>
              </w:rPr>
              <w:t>20</w:t>
            </w:r>
          </w:p>
        </w:tc>
        <w:tc>
          <w:tcPr>
            <w:tcW w:w="720" w:type="pct"/>
            <w:shd w:val="clear" w:color="auto" w:fill="auto"/>
          </w:tcPr>
          <w:p w:rsidR="00CC13EF" w:rsidRDefault="00CC13EF" w:rsidP="003948A8">
            <w:pPr>
              <w:rPr>
                <w:bCs/>
              </w:rPr>
            </w:pPr>
            <w:r>
              <w:rPr>
                <w:bCs/>
              </w:rPr>
              <w:t>Semestro metu</w:t>
            </w:r>
          </w:p>
        </w:tc>
        <w:tc>
          <w:tcPr>
            <w:tcW w:w="2632" w:type="pct"/>
            <w:shd w:val="clear" w:color="auto" w:fill="auto"/>
          </w:tcPr>
          <w:p w:rsidR="000C60B5" w:rsidRDefault="000C60B5" w:rsidP="000C60B5">
            <w:r>
              <w:t>Sudaro dvi dalys: SAS makroprograma ir R funkcija, kiekviena vertinama 1 balu</w:t>
            </w:r>
            <w:r w:rsidRPr="001B0AFA">
              <w:t xml:space="preserve">. </w:t>
            </w:r>
            <w:r>
              <w:t xml:space="preserve">Leidžiama ginti tik pateikus atlikto darbo aprašymą ir studentų indėlio į šį projektą aprašymą. Esant nevienodam studentų </w:t>
            </w:r>
            <w:r>
              <w:lastRenderedPageBreak/>
              <w:t>indėliui, vertinama proporcingai atliktam darbui. Vertinimo principai:</w:t>
            </w:r>
          </w:p>
          <w:p w:rsidR="000C60B5" w:rsidRPr="001B0AFA" w:rsidRDefault="000C60B5" w:rsidP="000C60B5">
            <w:pPr>
              <w:pStyle w:val="tlist"/>
            </w:pPr>
            <w:r w:rsidRPr="001B0AFA">
              <w:t>1</w:t>
            </w:r>
            <w:r>
              <w:t xml:space="preserve"> balas</w:t>
            </w:r>
            <w:r w:rsidRPr="001B0AFA">
              <w:t xml:space="preserve">: </w:t>
            </w:r>
            <w:r>
              <w:t xml:space="preserve">užduotis atlikta, </w:t>
            </w:r>
            <w:r w:rsidRPr="001B0AFA">
              <w:t xml:space="preserve">klaidų nėra, aprašymas išsamus; gynimo metu teisingai ir išsamiai atsako į pateiktus klausimus; </w:t>
            </w:r>
          </w:p>
          <w:p w:rsidR="000C60B5" w:rsidRPr="001B0AFA" w:rsidRDefault="000C60B5" w:rsidP="000C60B5">
            <w:pPr>
              <w:pStyle w:val="tlist"/>
            </w:pPr>
            <w:r w:rsidRPr="001B0AFA">
              <w:t>0,5 balo: užduotis atlikta, gali būti nees</w:t>
            </w:r>
            <w:r>
              <w:t>minių klaidų, aprašymas išsamus,</w:t>
            </w:r>
            <w:r w:rsidRPr="001B0AFA">
              <w:t xml:space="preserve"> gynimo metu teisingai atsako į pateiktus klausimus; </w:t>
            </w:r>
          </w:p>
          <w:p w:rsidR="00CC13EF" w:rsidRDefault="000C60B5" w:rsidP="000C60B5">
            <w:pPr>
              <w:pStyle w:val="tlist"/>
            </w:pPr>
            <w:r w:rsidRPr="001B0AFA">
              <w:t>0 balų: užduotis neatlikta; nepateiktas aprašymas; yra esminių klaidų</w:t>
            </w:r>
            <w:r>
              <w:t>.</w:t>
            </w:r>
          </w:p>
        </w:tc>
      </w:tr>
      <w:tr w:rsidR="00CC13EF" w:rsidTr="0022367A">
        <w:tc>
          <w:tcPr>
            <w:tcW w:w="1263" w:type="pct"/>
            <w:shd w:val="clear" w:color="auto" w:fill="auto"/>
          </w:tcPr>
          <w:p w:rsidR="00CC13EF" w:rsidRDefault="00CC13EF" w:rsidP="003948A8">
            <w:r>
              <w:lastRenderedPageBreak/>
              <w:t xml:space="preserve">Laboratoriniai darbai </w:t>
            </w:r>
          </w:p>
        </w:tc>
        <w:tc>
          <w:tcPr>
            <w:tcW w:w="384" w:type="pct"/>
            <w:shd w:val="clear" w:color="auto" w:fill="auto"/>
          </w:tcPr>
          <w:p w:rsidR="00CC13EF" w:rsidRDefault="00CC13EF" w:rsidP="003948A8">
            <w:pPr>
              <w:rPr>
                <w:bCs/>
              </w:rPr>
            </w:pPr>
            <w:r>
              <w:rPr>
                <w:bCs/>
              </w:rPr>
              <w:t>40</w:t>
            </w:r>
          </w:p>
        </w:tc>
        <w:tc>
          <w:tcPr>
            <w:tcW w:w="720" w:type="pct"/>
            <w:shd w:val="clear" w:color="auto" w:fill="auto"/>
          </w:tcPr>
          <w:p w:rsidR="00CC13EF" w:rsidRDefault="00CC13EF" w:rsidP="003948A8">
            <w:pPr>
              <w:rPr>
                <w:bCs/>
              </w:rPr>
            </w:pPr>
            <w:r>
              <w:rPr>
                <w:bCs/>
              </w:rPr>
              <w:t>Semestro metu</w:t>
            </w:r>
          </w:p>
        </w:tc>
        <w:tc>
          <w:tcPr>
            <w:tcW w:w="2632" w:type="pct"/>
            <w:shd w:val="clear" w:color="auto" w:fill="auto"/>
          </w:tcPr>
          <w:p w:rsidR="00CC13EF" w:rsidRDefault="000C60B5" w:rsidP="000C60B5">
            <w:r>
              <w:t>8 laboratoriniai darbai, kiekvienas vertinamas 5 taškais. Maksimalus taškų skaičius skiriamas už laiku atliktą ir apgintą laboratorinį darbą. Atsiskaičius pavėluotai, laboratorinio darbo įvertinimas mažinamas 2 taškais. Kiekvieną laboratorinį darbą sudaro 5 dalys (studentų parašytos programos), kiekviena vertinama vienu tašku: 1 taškas skiriamas už korektiškai veikiančią, atitinkančią visus reikalavimus ir apgintą programą (studentas gali ją paaiškinti ir modifikuoti), 0 – neveikianti, veikianti nekorektiškai, neapginta programa. Visų laboratorinių darbų taškai sumuojami, gauta suma dalinama iš 10.</w:t>
            </w:r>
          </w:p>
        </w:tc>
      </w:tr>
      <w:tr w:rsidR="00CC13EF" w:rsidTr="0022367A">
        <w:tc>
          <w:tcPr>
            <w:tcW w:w="1263" w:type="pct"/>
            <w:shd w:val="clear" w:color="auto" w:fill="auto"/>
          </w:tcPr>
          <w:p w:rsidR="00CC13EF" w:rsidRDefault="00CC13EF" w:rsidP="003948A8">
            <w:r>
              <w:t>Egzaminas (raštu, kompiuterių klasėje)</w:t>
            </w:r>
          </w:p>
        </w:tc>
        <w:tc>
          <w:tcPr>
            <w:tcW w:w="384" w:type="pct"/>
            <w:shd w:val="clear" w:color="auto" w:fill="auto"/>
          </w:tcPr>
          <w:p w:rsidR="00CC13EF" w:rsidRDefault="00CC13EF" w:rsidP="003948A8">
            <w:pPr>
              <w:rPr>
                <w:bCs/>
              </w:rPr>
            </w:pPr>
            <w:r>
              <w:rPr>
                <w:bCs/>
              </w:rPr>
              <w:t>40</w:t>
            </w:r>
          </w:p>
        </w:tc>
        <w:tc>
          <w:tcPr>
            <w:tcW w:w="720" w:type="pct"/>
            <w:shd w:val="clear" w:color="auto" w:fill="auto"/>
          </w:tcPr>
          <w:p w:rsidR="00CC13EF" w:rsidRDefault="00CC13EF" w:rsidP="003948A8">
            <w:pPr>
              <w:rPr>
                <w:bCs/>
              </w:rPr>
            </w:pPr>
            <w:r>
              <w:rPr>
                <w:bCs/>
              </w:rPr>
              <w:t>Egzaminų sesijos metu</w:t>
            </w:r>
          </w:p>
        </w:tc>
        <w:tc>
          <w:tcPr>
            <w:tcW w:w="2632" w:type="pct"/>
            <w:shd w:val="clear" w:color="auto" w:fill="auto"/>
          </w:tcPr>
          <w:p w:rsidR="000C60B5" w:rsidRDefault="000C60B5" w:rsidP="000C60B5">
            <w:pPr>
              <w:spacing w:after="0" w:line="240" w:lineRule="auto"/>
              <w:rPr>
                <w:bCs/>
              </w:rPr>
            </w:pPr>
            <w:r w:rsidRPr="003965D3">
              <w:rPr>
                <w:bCs/>
              </w:rPr>
              <w:t>Egzamin</w:t>
            </w:r>
            <w:r>
              <w:rPr>
                <w:bCs/>
              </w:rPr>
              <w:t>as apima 1-8 temas. S</w:t>
            </w:r>
            <w:r w:rsidRPr="003965D3">
              <w:rPr>
                <w:bCs/>
              </w:rPr>
              <w:t xml:space="preserve">udaro </w:t>
            </w:r>
            <w:r>
              <w:rPr>
                <w:bCs/>
              </w:rPr>
              <w:t xml:space="preserve">penkios </w:t>
            </w:r>
            <w:r w:rsidRPr="003965D3">
              <w:rPr>
                <w:bCs/>
              </w:rPr>
              <w:t>užduoty</w:t>
            </w:r>
            <w:r>
              <w:rPr>
                <w:bCs/>
              </w:rPr>
              <w:t>s (parašyti programas naudojant statistinius paketus), kiekviena vertinama aštuoniais taškais. Užduotį sudaro dvi dalys</w:t>
            </w:r>
            <w:r w:rsidRPr="003965D3">
              <w:rPr>
                <w:bCs/>
              </w:rPr>
              <w:t>,</w:t>
            </w:r>
            <w:r>
              <w:rPr>
                <w:bCs/>
              </w:rPr>
              <w:t xml:space="preserve"> </w:t>
            </w:r>
            <w:r w:rsidRPr="003965D3">
              <w:rPr>
                <w:bCs/>
              </w:rPr>
              <w:t>kiekviena</w:t>
            </w:r>
            <w:r>
              <w:rPr>
                <w:bCs/>
              </w:rPr>
              <w:t xml:space="preserve"> vertinama keturiais taškais:</w:t>
            </w:r>
          </w:p>
          <w:p w:rsidR="000C60B5" w:rsidRDefault="000C60B5" w:rsidP="000C60B5">
            <w:pPr>
              <w:pStyle w:val="tlist"/>
              <w:rPr>
                <w:bCs/>
              </w:rPr>
            </w:pPr>
            <w:r w:rsidRPr="00F47B97">
              <w:rPr>
                <w:bCs/>
              </w:rPr>
              <w:t>4</w:t>
            </w:r>
            <w:r>
              <w:rPr>
                <w:bCs/>
              </w:rPr>
              <w:t xml:space="preserve">: užduotis atlikta, </w:t>
            </w:r>
            <w:r>
              <w:t xml:space="preserve">atitinka visus reikalavimus; </w:t>
            </w:r>
          </w:p>
          <w:p w:rsidR="000C60B5" w:rsidRPr="00F47B97" w:rsidRDefault="000C60B5" w:rsidP="000C60B5">
            <w:pPr>
              <w:pStyle w:val="tlist"/>
              <w:rPr>
                <w:bCs/>
              </w:rPr>
            </w:pPr>
            <w:r w:rsidRPr="00F47B97">
              <w:rPr>
                <w:bCs/>
              </w:rPr>
              <w:t xml:space="preserve">3: </w:t>
            </w:r>
            <w:r>
              <w:rPr>
                <w:bCs/>
              </w:rPr>
              <w:t xml:space="preserve">užduotis atlikta nepilnai, yra netikslumų; </w:t>
            </w:r>
          </w:p>
          <w:p w:rsidR="000C60B5" w:rsidRPr="00F47B97" w:rsidRDefault="000C60B5" w:rsidP="000C60B5">
            <w:pPr>
              <w:pStyle w:val="tlist"/>
              <w:rPr>
                <w:bCs/>
              </w:rPr>
            </w:pPr>
            <w:r>
              <w:rPr>
                <w:bCs/>
              </w:rPr>
              <w:t>1-2</w:t>
            </w:r>
            <w:r w:rsidRPr="00F47B97">
              <w:rPr>
                <w:bCs/>
              </w:rPr>
              <w:t xml:space="preserve">: </w:t>
            </w:r>
            <w:r>
              <w:rPr>
                <w:bCs/>
              </w:rPr>
              <w:t>užduotis atlikta nepilnai yra esminių klaidų</w:t>
            </w:r>
            <w:r w:rsidRPr="00F47B97">
              <w:rPr>
                <w:bCs/>
              </w:rPr>
              <w:t>;</w:t>
            </w:r>
          </w:p>
          <w:p w:rsidR="000C60B5" w:rsidRPr="00F47B97" w:rsidRDefault="000C60B5" w:rsidP="000C60B5">
            <w:pPr>
              <w:pStyle w:val="tlist"/>
              <w:rPr>
                <w:bCs/>
              </w:rPr>
            </w:pPr>
            <w:r>
              <w:rPr>
                <w:bCs/>
              </w:rPr>
              <w:t>0</w:t>
            </w:r>
            <w:r w:rsidRPr="00F47B97">
              <w:rPr>
                <w:bCs/>
              </w:rPr>
              <w:t xml:space="preserve">: </w:t>
            </w:r>
            <w:r>
              <w:rPr>
                <w:bCs/>
              </w:rPr>
              <w:t>užduotis neatlikta.</w:t>
            </w:r>
          </w:p>
          <w:p w:rsidR="00CC13EF" w:rsidRPr="00F822E4" w:rsidRDefault="000C60B5" w:rsidP="000C60B5">
            <w:pPr>
              <w:rPr>
                <w:bCs/>
              </w:rPr>
            </w:pPr>
            <w:r>
              <w:t xml:space="preserve">Visų užduočių taškai sumuojami, gauta suma dalinama iš 10. </w:t>
            </w:r>
            <w:r w:rsidRPr="003965D3">
              <w:t>Galutin</w:t>
            </w:r>
            <w:r>
              <w:t>is įvertinimas yra projekto, laboratorinių darbų ir egzamino įvertinimo suma</w:t>
            </w:r>
            <w:r w:rsidRPr="003965D3">
              <w:t>, suapvalinta iki</w:t>
            </w:r>
            <w:r>
              <w:t xml:space="preserve"> sveikųjų.</w:t>
            </w:r>
          </w:p>
        </w:tc>
      </w:tr>
    </w:tbl>
    <w:p w:rsidR="00CC13EF" w:rsidRDefault="00CC13EF" w:rsidP="00CC13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944"/>
        <w:gridCol w:w="2933"/>
        <w:gridCol w:w="1315"/>
        <w:gridCol w:w="2137"/>
      </w:tblGrid>
      <w:tr w:rsidR="00CC13EF" w:rsidTr="0022367A">
        <w:tc>
          <w:tcPr>
            <w:tcW w:w="1222" w:type="pct"/>
            <w:shd w:val="clear" w:color="auto" w:fill="E6E6E6"/>
          </w:tcPr>
          <w:p w:rsidR="00CC13EF" w:rsidRDefault="00CC13EF" w:rsidP="003948A8">
            <w:pPr>
              <w:pStyle w:val="ptnorm"/>
            </w:pPr>
            <w:r>
              <w:t>Autorius</w:t>
            </w:r>
          </w:p>
        </w:tc>
        <w:tc>
          <w:tcPr>
            <w:tcW w:w="378" w:type="pct"/>
            <w:shd w:val="clear" w:color="auto" w:fill="E6E6E6"/>
          </w:tcPr>
          <w:p w:rsidR="00CC13EF" w:rsidRDefault="00CC13EF" w:rsidP="003948A8">
            <w:pPr>
              <w:pStyle w:val="ptnorm"/>
            </w:pPr>
            <w:r>
              <w:t>Leidimo</w:t>
            </w:r>
            <w:r>
              <w:rPr>
                <w:rFonts w:eastAsia="Times New Roman"/>
              </w:rPr>
              <w:t xml:space="preserve"> </w:t>
            </w:r>
            <w:r>
              <w:t>metai</w:t>
            </w:r>
          </w:p>
        </w:tc>
        <w:tc>
          <w:tcPr>
            <w:tcW w:w="1551" w:type="pct"/>
            <w:shd w:val="clear" w:color="auto" w:fill="E6E6E6"/>
          </w:tcPr>
          <w:p w:rsidR="00CC13EF" w:rsidRDefault="00CC13EF" w:rsidP="003948A8">
            <w:pPr>
              <w:pStyle w:val="ptnorm"/>
            </w:pPr>
            <w:r>
              <w:t>Pavadinimas</w:t>
            </w:r>
          </w:p>
        </w:tc>
        <w:tc>
          <w:tcPr>
            <w:tcW w:w="711" w:type="pct"/>
            <w:shd w:val="clear" w:color="auto" w:fill="E6E6E6"/>
          </w:tcPr>
          <w:p w:rsidR="00CC13EF" w:rsidRDefault="00CC13EF" w:rsidP="004E25A9">
            <w:pPr>
              <w:pStyle w:val="ptnorm"/>
            </w:pPr>
            <w:r>
              <w:t>Periodinio</w:t>
            </w:r>
            <w:r>
              <w:rPr>
                <w:rFonts w:eastAsia="Times New Roman"/>
              </w:rPr>
              <w:t xml:space="preserve"> </w:t>
            </w:r>
            <w:r>
              <w:t>leidinio</w:t>
            </w:r>
            <w:r>
              <w:rPr>
                <w:rFonts w:eastAsia="Times New Roman"/>
              </w:rPr>
              <w:t xml:space="preserve"> </w:t>
            </w:r>
            <w:r>
              <w:t>Nr.</w:t>
            </w:r>
            <w:r w:rsidR="004E25A9">
              <w:t xml:space="preserve"> </w:t>
            </w:r>
            <w:r>
              <w:t>ar</w:t>
            </w:r>
            <w:r>
              <w:rPr>
                <w:rFonts w:eastAsia="Times New Roman"/>
              </w:rPr>
              <w:t xml:space="preserve"> </w:t>
            </w:r>
            <w:r>
              <w:t>leidinio</w:t>
            </w:r>
            <w:r>
              <w:rPr>
                <w:rFonts w:eastAsia="Times New Roman"/>
              </w:rPr>
              <w:t xml:space="preserve"> </w:t>
            </w:r>
            <w:r>
              <w:t>tomas</w:t>
            </w:r>
          </w:p>
        </w:tc>
        <w:tc>
          <w:tcPr>
            <w:tcW w:w="1139" w:type="pct"/>
            <w:shd w:val="clear" w:color="auto" w:fill="E6E6E6"/>
          </w:tcPr>
          <w:p w:rsidR="00CC13EF" w:rsidRDefault="00CC13EF" w:rsidP="004E25A9">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CC13EF" w:rsidRPr="003948A8" w:rsidTr="0022367A">
        <w:tc>
          <w:tcPr>
            <w:tcW w:w="5000" w:type="pct"/>
            <w:gridSpan w:val="5"/>
            <w:shd w:val="clear" w:color="auto" w:fill="D9D9D9"/>
          </w:tcPr>
          <w:p w:rsidR="00CC13EF" w:rsidRPr="003948A8" w:rsidRDefault="00CC13EF" w:rsidP="003948A8">
            <w:pPr>
              <w:rPr>
                <w:rFonts w:eastAsia="Times New Roman"/>
                <w:b/>
              </w:rPr>
            </w:pPr>
            <w:r w:rsidRPr="003948A8">
              <w:rPr>
                <w:b/>
              </w:rPr>
              <w:t>Privalomoji</w:t>
            </w:r>
            <w:r w:rsidRPr="003948A8">
              <w:rPr>
                <w:rFonts w:eastAsia="Times New Roman"/>
                <w:b/>
              </w:rPr>
              <w:t xml:space="preserve"> </w:t>
            </w:r>
            <w:r w:rsidRPr="003948A8">
              <w:rPr>
                <w:b/>
              </w:rPr>
              <w:t>literatūra</w:t>
            </w:r>
          </w:p>
        </w:tc>
      </w:tr>
      <w:tr w:rsidR="00CC13EF" w:rsidTr="0022367A">
        <w:tc>
          <w:tcPr>
            <w:tcW w:w="1222" w:type="pct"/>
            <w:shd w:val="clear" w:color="auto" w:fill="auto"/>
          </w:tcPr>
          <w:p w:rsidR="00CC13EF" w:rsidRDefault="000C60B5" w:rsidP="003948A8">
            <w:pPr>
              <w:rPr>
                <w:lang w:val="en-US"/>
              </w:rPr>
            </w:pPr>
            <w:r>
              <w:rPr>
                <w:lang w:val="en-US"/>
              </w:rPr>
              <w:t>1. R. Levulienė</w:t>
            </w:r>
          </w:p>
        </w:tc>
        <w:tc>
          <w:tcPr>
            <w:tcW w:w="378" w:type="pct"/>
            <w:shd w:val="clear" w:color="auto" w:fill="auto"/>
          </w:tcPr>
          <w:p w:rsidR="00CC13EF" w:rsidRDefault="00CC13EF" w:rsidP="003948A8">
            <w:r>
              <w:rPr>
                <w:lang w:val="en-US"/>
              </w:rPr>
              <w:t>2009</w:t>
            </w:r>
          </w:p>
        </w:tc>
        <w:tc>
          <w:tcPr>
            <w:tcW w:w="1551" w:type="pct"/>
            <w:shd w:val="clear" w:color="auto" w:fill="auto"/>
          </w:tcPr>
          <w:p w:rsidR="00CC13EF" w:rsidRPr="004A1183" w:rsidRDefault="00CC13EF" w:rsidP="003948A8">
            <w:r w:rsidRPr="00BB0425">
              <w:rPr>
                <w:lang w:val="en-US"/>
              </w:rPr>
              <w:t>Statistikos taikymai naudojant SAS</w:t>
            </w:r>
          </w:p>
        </w:tc>
        <w:tc>
          <w:tcPr>
            <w:tcW w:w="711" w:type="pct"/>
            <w:shd w:val="clear" w:color="auto" w:fill="auto"/>
          </w:tcPr>
          <w:p w:rsidR="00CC13EF" w:rsidRDefault="00CC13EF" w:rsidP="003948A8">
            <w:pPr>
              <w:rPr>
                <w:rFonts w:cs="Times New Roman"/>
              </w:rPr>
            </w:pPr>
          </w:p>
        </w:tc>
        <w:tc>
          <w:tcPr>
            <w:tcW w:w="1139" w:type="pct"/>
            <w:shd w:val="clear" w:color="auto" w:fill="auto"/>
          </w:tcPr>
          <w:p w:rsidR="00CC13EF" w:rsidRDefault="00CC13EF" w:rsidP="003948A8">
            <w:pPr>
              <w:rPr>
                <w:rFonts w:cs="Times New Roman"/>
              </w:rPr>
            </w:pPr>
            <w:r>
              <w:rPr>
                <w:rFonts w:cs="Times New Roman"/>
                <w:lang w:val="en-US"/>
              </w:rPr>
              <w:t>VUL, Vilnius</w:t>
            </w:r>
          </w:p>
        </w:tc>
      </w:tr>
      <w:tr w:rsidR="00CC13EF" w:rsidTr="0022367A">
        <w:tc>
          <w:tcPr>
            <w:tcW w:w="1222" w:type="pct"/>
            <w:shd w:val="clear" w:color="auto" w:fill="auto"/>
          </w:tcPr>
          <w:p w:rsidR="00CC13EF" w:rsidRPr="00C22359" w:rsidRDefault="000C60B5" w:rsidP="003948A8">
            <w:pPr>
              <w:rPr>
                <w:lang w:val="en-US"/>
              </w:rPr>
            </w:pPr>
            <w:r>
              <w:rPr>
                <w:lang w:val="en-US"/>
              </w:rPr>
              <w:lastRenderedPageBreak/>
              <w:t xml:space="preserve">2. W. N. </w:t>
            </w:r>
            <w:r w:rsidR="00CC13EF" w:rsidRPr="00C22359">
              <w:rPr>
                <w:lang w:val="en-US"/>
              </w:rPr>
              <w:t xml:space="preserve">Venables, </w:t>
            </w:r>
            <w:r>
              <w:rPr>
                <w:lang w:val="en-US"/>
              </w:rPr>
              <w:t xml:space="preserve">D. M. </w:t>
            </w:r>
            <w:r w:rsidR="00CC13EF" w:rsidRPr="00C22359">
              <w:rPr>
                <w:lang w:val="en-US"/>
              </w:rPr>
              <w:t>Smith</w:t>
            </w:r>
          </w:p>
        </w:tc>
        <w:tc>
          <w:tcPr>
            <w:tcW w:w="378" w:type="pct"/>
            <w:shd w:val="clear" w:color="auto" w:fill="auto"/>
          </w:tcPr>
          <w:p w:rsidR="00CC13EF" w:rsidRDefault="00CC13EF" w:rsidP="003948A8">
            <w:pPr>
              <w:rPr>
                <w:rFonts w:cs="Times New Roman"/>
              </w:rPr>
            </w:pPr>
            <w:r>
              <w:rPr>
                <w:rFonts w:cs="Times New Roman"/>
              </w:rPr>
              <w:t>2013</w:t>
            </w:r>
          </w:p>
        </w:tc>
        <w:tc>
          <w:tcPr>
            <w:tcW w:w="1551" w:type="pct"/>
            <w:shd w:val="clear" w:color="auto" w:fill="auto"/>
          </w:tcPr>
          <w:p w:rsidR="00CC13EF" w:rsidRDefault="00CC13EF" w:rsidP="003948A8">
            <w:pPr>
              <w:rPr>
                <w:rFonts w:cs="Times New Roman"/>
              </w:rPr>
            </w:pPr>
            <w:r>
              <w:rPr>
                <w:rFonts w:cs="Times New Roman"/>
              </w:rPr>
              <w:t>An introduction to R</w:t>
            </w:r>
          </w:p>
        </w:tc>
        <w:tc>
          <w:tcPr>
            <w:tcW w:w="711" w:type="pct"/>
            <w:shd w:val="clear" w:color="auto" w:fill="auto"/>
          </w:tcPr>
          <w:p w:rsidR="00CC13EF" w:rsidRDefault="00CC13EF" w:rsidP="003948A8">
            <w:pPr>
              <w:rPr>
                <w:rFonts w:cs="Times New Roman"/>
              </w:rPr>
            </w:pPr>
          </w:p>
        </w:tc>
        <w:tc>
          <w:tcPr>
            <w:tcW w:w="1139" w:type="pct"/>
            <w:shd w:val="clear" w:color="auto" w:fill="auto"/>
          </w:tcPr>
          <w:p w:rsidR="00CC13EF" w:rsidRDefault="00C36C2D" w:rsidP="003948A8">
            <w:pPr>
              <w:rPr>
                <w:rFonts w:cs="Times New Roman"/>
                <w:b/>
              </w:rPr>
            </w:pPr>
            <w:hyperlink r:id="rId29" w:history="1">
              <w:r w:rsidR="0022367A" w:rsidRPr="00A905E7">
                <w:rPr>
                  <w:rStyle w:val="Hyperlink"/>
                  <w:rFonts w:cs="Times New Roman"/>
                </w:rPr>
                <w:t>http://www.r-project.org/</w:t>
              </w:r>
            </w:hyperlink>
            <w:r w:rsidR="0022367A">
              <w:rPr>
                <w:rFonts w:cs="Times New Roman"/>
              </w:rPr>
              <w:t xml:space="preserve"> </w:t>
            </w:r>
          </w:p>
        </w:tc>
      </w:tr>
      <w:tr w:rsidR="00CC13EF" w:rsidTr="0022367A">
        <w:tc>
          <w:tcPr>
            <w:tcW w:w="1222" w:type="pct"/>
            <w:shd w:val="clear" w:color="auto" w:fill="auto"/>
          </w:tcPr>
          <w:p w:rsidR="00CC13EF" w:rsidRDefault="000C60B5" w:rsidP="003948A8">
            <w:pPr>
              <w:rPr>
                <w:lang w:val="en-US"/>
              </w:rPr>
            </w:pPr>
            <w:r>
              <w:t>3. R. Levesque</w:t>
            </w:r>
          </w:p>
        </w:tc>
        <w:tc>
          <w:tcPr>
            <w:tcW w:w="378" w:type="pct"/>
            <w:shd w:val="clear" w:color="auto" w:fill="auto"/>
          </w:tcPr>
          <w:p w:rsidR="00CC13EF" w:rsidRDefault="00CC13EF" w:rsidP="003948A8">
            <w:pPr>
              <w:rPr>
                <w:rFonts w:cs="Times New Roman"/>
              </w:rPr>
            </w:pPr>
            <w:r>
              <w:rPr>
                <w:rFonts w:cs="Times New Roman"/>
              </w:rPr>
              <w:t>2006</w:t>
            </w:r>
          </w:p>
        </w:tc>
        <w:tc>
          <w:tcPr>
            <w:tcW w:w="1551" w:type="pct"/>
            <w:shd w:val="clear" w:color="auto" w:fill="auto"/>
          </w:tcPr>
          <w:p w:rsidR="00CC13EF" w:rsidRDefault="00CC13EF" w:rsidP="003948A8">
            <w:pPr>
              <w:rPr>
                <w:rFonts w:cs="Times New Roman"/>
              </w:rPr>
            </w:pPr>
            <w:r w:rsidRPr="00071B63">
              <w:t>SPSS Programming and Data Management. A Guide for SPSS and SAS users. 3rd.</w:t>
            </w:r>
          </w:p>
        </w:tc>
        <w:tc>
          <w:tcPr>
            <w:tcW w:w="711" w:type="pct"/>
            <w:shd w:val="clear" w:color="auto" w:fill="auto"/>
          </w:tcPr>
          <w:p w:rsidR="00CC13EF" w:rsidRDefault="00CC13EF" w:rsidP="003948A8">
            <w:pPr>
              <w:rPr>
                <w:rFonts w:cs="Times New Roman"/>
              </w:rPr>
            </w:pPr>
          </w:p>
        </w:tc>
        <w:tc>
          <w:tcPr>
            <w:tcW w:w="1139" w:type="pct"/>
            <w:shd w:val="clear" w:color="auto" w:fill="auto"/>
          </w:tcPr>
          <w:p w:rsidR="00CC13EF" w:rsidRDefault="00CC13EF" w:rsidP="003948A8">
            <w:pPr>
              <w:rPr>
                <w:rFonts w:cs="Times New Roman"/>
                <w:b/>
              </w:rPr>
            </w:pPr>
            <w:r w:rsidRPr="00071B63">
              <w:t>SPSS Inc.</w:t>
            </w:r>
          </w:p>
        </w:tc>
      </w:tr>
      <w:tr w:rsidR="00CC13EF" w:rsidRPr="003948A8" w:rsidTr="0022367A">
        <w:tc>
          <w:tcPr>
            <w:tcW w:w="5000" w:type="pct"/>
            <w:gridSpan w:val="5"/>
            <w:shd w:val="clear" w:color="auto" w:fill="D9D9D9"/>
          </w:tcPr>
          <w:p w:rsidR="00CC13EF" w:rsidRPr="003948A8" w:rsidRDefault="00CC13EF" w:rsidP="003948A8">
            <w:pPr>
              <w:rPr>
                <w:b/>
              </w:rPr>
            </w:pPr>
            <w:r w:rsidRPr="003948A8">
              <w:rPr>
                <w:b/>
              </w:rPr>
              <w:t>Papildoma</w:t>
            </w:r>
            <w:r w:rsidRPr="003948A8">
              <w:rPr>
                <w:rFonts w:eastAsia="Times New Roman"/>
                <w:b/>
              </w:rPr>
              <w:t xml:space="preserve"> </w:t>
            </w:r>
            <w:r w:rsidRPr="003948A8">
              <w:rPr>
                <w:b/>
              </w:rPr>
              <w:t>literatūra</w:t>
            </w:r>
          </w:p>
        </w:tc>
      </w:tr>
      <w:tr w:rsidR="00CC13EF" w:rsidTr="0022367A">
        <w:tc>
          <w:tcPr>
            <w:tcW w:w="1222" w:type="pct"/>
            <w:shd w:val="clear" w:color="auto" w:fill="auto"/>
          </w:tcPr>
          <w:p w:rsidR="00CC13EF" w:rsidRDefault="00CC13EF" w:rsidP="003948A8"/>
        </w:tc>
        <w:tc>
          <w:tcPr>
            <w:tcW w:w="378" w:type="pct"/>
            <w:shd w:val="clear" w:color="auto" w:fill="auto"/>
          </w:tcPr>
          <w:p w:rsidR="00CC13EF" w:rsidRDefault="00CC13EF" w:rsidP="003948A8">
            <w:pPr>
              <w:rPr>
                <w:rFonts w:eastAsia="Times New Roman"/>
              </w:rPr>
            </w:pPr>
            <w:r>
              <w:rPr>
                <w:rFonts w:eastAsia="Times New Roman"/>
              </w:rPr>
              <w:t>2013</w:t>
            </w:r>
          </w:p>
        </w:tc>
        <w:tc>
          <w:tcPr>
            <w:tcW w:w="1551" w:type="pct"/>
            <w:shd w:val="clear" w:color="auto" w:fill="auto"/>
          </w:tcPr>
          <w:p w:rsidR="00CC13EF" w:rsidRDefault="00CC13EF" w:rsidP="003948A8">
            <w:r>
              <w:t>R Data Import/Export</w:t>
            </w:r>
          </w:p>
        </w:tc>
        <w:tc>
          <w:tcPr>
            <w:tcW w:w="711" w:type="pct"/>
            <w:shd w:val="clear" w:color="auto" w:fill="auto"/>
          </w:tcPr>
          <w:p w:rsidR="00CC13EF" w:rsidRDefault="00CC13EF" w:rsidP="003948A8"/>
        </w:tc>
        <w:tc>
          <w:tcPr>
            <w:tcW w:w="1139" w:type="pct"/>
            <w:shd w:val="clear" w:color="auto" w:fill="auto"/>
          </w:tcPr>
          <w:p w:rsidR="00CC13EF" w:rsidRDefault="00CC13EF" w:rsidP="003948A8">
            <w:pPr>
              <w:rPr>
                <w:b/>
              </w:rPr>
            </w:pPr>
            <w:r w:rsidRPr="00B34C05">
              <w:t>R Core Team</w:t>
            </w:r>
            <w:r>
              <w:t>,</w:t>
            </w:r>
            <w:r w:rsidR="003948A8">
              <w:t xml:space="preserve"> </w:t>
            </w:r>
            <w:hyperlink r:id="rId30" w:history="1">
              <w:r w:rsidRPr="003948A8">
                <w:rPr>
                  <w:rStyle w:val="Hyperlink"/>
                  <w:lang w:val="en-US"/>
                </w:rPr>
                <w:t>http://www.r-project.org/</w:t>
              </w:r>
            </w:hyperlink>
          </w:p>
        </w:tc>
      </w:tr>
      <w:tr w:rsidR="00CC13EF" w:rsidTr="0022367A">
        <w:tc>
          <w:tcPr>
            <w:tcW w:w="1222" w:type="pct"/>
            <w:shd w:val="clear" w:color="auto" w:fill="auto"/>
          </w:tcPr>
          <w:p w:rsidR="00CC13EF" w:rsidRDefault="000C60B5" w:rsidP="003948A8">
            <w:r>
              <w:t>K. Kleinman</w:t>
            </w:r>
            <w:r w:rsidR="00CC13EF" w:rsidRPr="00B448DD">
              <w:t xml:space="preserve">, </w:t>
            </w:r>
            <w:r>
              <w:t>N. J. Horton</w:t>
            </w:r>
          </w:p>
        </w:tc>
        <w:tc>
          <w:tcPr>
            <w:tcW w:w="378" w:type="pct"/>
            <w:shd w:val="clear" w:color="auto" w:fill="auto"/>
          </w:tcPr>
          <w:p w:rsidR="00CC13EF" w:rsidRDefault="00CC13EF" w:rsidP="003948A8">
            <w:r>
              <w:t>2010</w:t>
            </w:r>
          </w:p>
        </w:tc>
        <w:tc>
          <w:tcPr>
            <w:tcW w:w="1551" w:type="pct"/>
            <w:shd w:val="clear" w:color="auto" w:fill="auto"/>
          </w:tcPr>
          <w:p w:rsidR="00CC13EF" w:rsidRDefault="00CC13EF" w:rsidP="003948A8">
            <w:r w:rsidRPr="00B448DD">
              <w:t>SAS and R. Data Management, Statistical Analysis and Graphics</w:t>
            </w:r>
          </w:p>
        </w:tc>
        <w:tc>
          <w:tcPr>
            <w:tcW w:w="711" w:type="pct"/>
            <w:shd w:val="clear" w:color="auto" w:fill="auto"/>
          </w:tcPr>
          <w:p w:rsidR="00CC13EF" w:rsidRDefault="00CC13EF" w:rsidP="003948A8"/>
        </w:tc>
        <w:tc>
          <w:tcPr>
            <w:tcW w:w="1139" w:type="pct"/>
            <w:shd w:val="clear" w:color="auto" w:fill="auto"/>
          </w:tcPr>
          <w:p w:rsidR="00CC13EF" w:rsidRDefault="00CC13EF" w:rsidP="003948A8">
            <w:r w:rsidRPr="00B448DD">
              <w:t>Chapman &amp; Hall / CRC</w:t>
            </w:r>
          </w:p>
        </w:tc>
      </w:tr>
      <w:tr w:rsidR="00CC13EF" w:rsidTr="0022367A">
        <w:tc>
          <w:tcPr>
            <w:tcW w:w="1222" w:type="pct"/>
            <w:shd w:val="clear" w:color="auto" w:fill="auto"/>
          </w:tcPr>
          <w:p w:rsidR="00CC13EF" w:rsidRDefault="000C60B5" w:rsidP="003948A8">
            <w:pPr>
              <w:rPr>
                <w:rFonts w:cs="Times New Roman"/>
              </w:rPr>
            </w:pPr>
            <w:r>
              <w:t>R. A. Muenchen</w:t>
            </w:r>
          </w:p>
        </w:tc>
        <w:tc>
          <w:tcPr>
            <w:tcW w:w="378" w:type="pct"/>
            <w:shd w:val="clear" w:color="auto" w:fill="auto"/>
          </w:tcPr>
          <w:p w:rsidR="00CC13EF" w:rsidRDefault="00CC13EF" w:rsidP="003948A8">
            <w:pPr>
              <w:rPr>
                <w:rFonts w:eastAsia="Times New Roman" w:cs="Times New Roman"/>
              </w:rPr>
            </w:pPr>
            <w:r>
              <w:rPr>
                <w:rFonts w:eastAsia="Times New Roman" w:cs="Times New Roman"/>
              </w:rPr>
              <w:t>2009</w:t>
            </w:r>
          </w:p>
        </w:tc>
        <w:tc>
          <w:tcPr>
            <w:tcW w:w="1551" w:type="pct"/>
            <w:shd w:val="clear" w:color="auto" w:fill="auto"/>
          </w:tcPr>
          <w:p w:rsidR="00CC13EF" w:rsidRDefault="00CC13EF" w:rsidP="003948A8">
            <w:pPr>
              <w:rPr>
                <w:rFonts w:cs="Times New Roman"/>
              </w:rPr>
            </w:pPr>
            <w:r w:rsidRPr="00B448DD">
              <w:t>R for SAS and SPSS Users</w:t>
            </w:r>
          </w:p>
        </w:tc>
        <w:tc>
          <w:tcPr>
            <w:tcW w:w="711" w:type="pct"/>
            <w:shd w:val="clear" w:color="auto" w:fill="auto"/>
          </w:tcPr>
          <w:p w:rsidR="00CC13EF" w:rsidRDefault="00CC13EF" w:rsidP="003948A8">
            <w:pPr>
              <w:rPr>
                <w:rFonts w:cs="Times New Roman"/>
              </w:rPr>
            </w:pPr>
          </w:p>
        </w:tc>
        <w:tc>
          <w:tcPr>
            <w:tcW w:w="1139" w:type="pct"/>
            <w:shd w:val="clear" w:color="auto" w:fill="auto"/>
          </w:tcPr>
          <w:p w:rsidR="00CC13EF" w:rsidRDefault="00CC13EF" w:rsidP="003948A8">
            <w:r w:rsidRPr="00B448DD">
              <w:t>Springer Sci</w:t>
            </w:r>
            <w:r>
              <w:t>e</w:t>
            </w:r>
            <w:r w:rsidRPr="00B448DD">
              <w:t>nce + Business Media LLC</w:t>
            </w:r>
          </w:p>
        </w:tc>
      </w:tr>
    </w:tbl>
    <w:p w:rsidR="00CC13EF" w:rsidRDefault="00CC13EF" w:rsidP="00CC13EF"/>
    <w:p w:rsidR="003948A8" w:rsidRDefault="003948A8" w:rsidP="003948A8">
      <w:pPr>
        <w:pStyle w:val="Heading2"/>
      </w:pPr>
      <w:bookmarkStart w:id="21" w:name="_Toc398545750"/>
      <w:r>
        <w:t>4 semestras</w:t>
      </w:r>
      <w:bookmarkEnd w:id="21"/>
    </w:p>
    <w:p w:rsidR="003948A8" w:rsidRDefault="003948A8" w:rsidP="003948A8">
      <w:pPr>
        <w:pStyle w:val="Heading3"/>
      </w:pPr>
      <w:bookmarkStart w:id="22" w:name="_Toc398545751"/>
      <w:r>
        <w:t>Tikimybių teorija II</w:t>
      </w:r>
      <w:bookmarkEnd w:id="22"/>
    </w:p>
    <w:p w:rsidR="003948A8" w:rsidRDefault="003948A8" w:rsidP="003948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CC2C14" w:rsidRPr="00506DD8" w:rsidTr="00C72AB1">
        <w:tc>
          <w:tcPr>
            <w:tcW w:w="3750" w:type="pct"/>
            <w:shd w:val="clear" w:color="auto" w:fill="E6E6E6"/>
          </w:tcPr>
          <w:p w:rsidR="00CC2C14" w:rsidRPr="00506DD8" w:rsidRDefault="00CC2C14" w:rsidP="00CC2C14">
            <w:pPr>
              <w:pStyle w:val="ptnorm"/>
            </w:pPr>
            <w:r w:rsidRPr="00506DD8">
              <w:t>Dalyko (modulio) pavadinimas</w:t>
            </w:r>
          </w:p>
        </w:tc>
        <w:tc>
          <w:tcPr>
            <w:tcW w:w="1250" w:type="pct"/>
            <w:shd w:val="clear" w:color="auto" w:fill="E6E6E6"/>
          </w:tcPr>
          <w:p w:rsidR="00CC2C14" w:rsidRPr="00506DD8" w:rsidRDefault="00CC2C14" w:rsidP="00CC2C14">
            <w:pPr>
              <w:pStyle w:val="ptnorm"/>
            </w:pPr>
            <w:r w:rsidRPr="00506DD8">
              <w:t>Kodas</w:t>
            </w:r>
          </w:p>
        </w:tc>
      </w:tr>
      <w:tr w:rsidR="00CC2C14" w:rsidRPr="00506DD8" w:rsidTr="00C72AB1">
        <w:tc>
          <w:tcPr>
            <w:tcW w:w="3750" w:type="pct"/>
          </w:tcPr>
          <w:p w:rsidR="00CC2C14" w:rsidRPr="00506DD8" w:rsidRDefault="00CC2C14" w:rsidP="00CC2C14">
            <w:r w:rsidRPr="00506DD8">
              <w:t>Tikimybių teorija II</w:t>
            </w:r>
          </w:p>
        </w:tc>
        <w:tc>
          <w:tcPr>
            <w:tcW w:w="1250" w:type="pct"/>
          </w:tcPr>
          <w:p w:rsidR="00CC2C14" w:rsidRPr="00506DD8" w:rsidRDefault="00CC2C14" w:rsidP="00CC2C14"/>
        </w:tc>
      </w:tr>
    </w:tbl>
    <w:p w:rsidR="00CC2C14" w:rsidRPr="00506DD8" w:rsidRDefault="00CC2C14" w:rsidP="00CC2C1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C2C14" w:rsidRPr="00506DD8" w:rsidTr="00C72AB1">
        <w:tc>
          <w:tcPr>
            <w:tcW w:w="2500" w:type="pct"/>
            <w:shd w:val="clear" w:color="auto" w:fill="E6E6E6"/>
          </w:tcPr>
          <w:p w:rsidR="00CC2C14" w:rsidRPr="00506DD8" w:rsidRDefault="00CC2C14" w:rsidP="00FE1501">
            <w:pPr>
              <w:pStyle w:val="ptnorm"/>
            </w:pPr>
            <w:r w:rsidRPr="00506DD8">
              <w:t>Dėstytojas (-ai)</w:t>
            </w:r>
          </w:p>
        </w:tc>
        <w:tc>
          <w:tcPr>
            <w:tcW w:w="2500" w:type="pct"/>
            <w:shd w:val="clear" w:color="auto" w:fill="E6E6E6"/>
          </w:tcPr>
          <w:p w:rsidR="00CC2C14" w:rsidRPr="00506DD8" w:rsidRDefault="00CC2C14" w:rsidP="00FE1501">
            <w:pPr>
              <w:pStyle w:val="ptnorm"/>
            </w:pPr>
            <w:r w:rsidRPr="00506DD8">
              <w:t>Padalinys (-iai)</w:t>
            </w:r>
          </w:p>
        </w:tc>
      </w:tr>
      <w:tr w:rsidR="00CC2C14" w:rsidRPr="00506DD8" w:rsidTr="00C72AB1">
        <w:tc>
          <w:tcPr>
            <w:tcW w:w="2500" w:type="pct"/>
          </w:tcPr>
          <w:p w:rsidR="00CC2C14" w:rsidRPr="00506DD8" w:rsidRDefault="00CC2C14" w:rsidP="00FE1501">
            <w:r w:rsidRPr="00506DD8">
              <w:t>lekt. Viktor Skorniakov</w:t>
            </w:r>
          </w:p>
        </w:tc>
        <w:tc>
          <w:tcPr>
            <w:tcW w:w="2500" w:type="pct"/>
          </w:tcPr>
          <w:p w:rsidR="00CC2C14" w:rsidRPr="00506DD8" w:rsidRDefault="00FE1501" w:rsidP="00FE1501">
            <w:r>
              <w:t xml:space="preserve">Matematikos ir informatikos fakultetas, </w:t>
            </w:r>
            <w:r w:rsidR="00CC2C14" w:rsidRPr="00506DD8">
              <w:t>Matematinės statistikos katedra</w:t>
            </w:r>
          </w:p>
        </w:tc>
      </w:tr>
    </w:tbl>
    <w:p w:rsidR="00CC2C14" w:rsidRPr="00506DD8" w:rsidRDefault="00CC2C14" w:rsidP="00CC2C1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C2C14" w:rsidRPr="00506DD8" w:rsidTr="00C72AB1">
        <w:tc>
          <w:tcPr>
            <w:tcW w:w="1666" w:type="pct"/>
            <w:shd w:val="clear" w:color="auto" w:fill="E6E6E6"/>
          </w:tcPr>
          <w:p w:rsidR="00CC2C14" w:rsidRPr="00506DD8" w:rsidRDefault="00CC2C14" w:rsidP="00FE1501">
            <w:pPr>
              <w:pStyle w:val="ptnorm"/>
            </w:pPr>
            <w:r w:rsidRPr="00506DD8">
              <w:t>Studijų pakopa</w:t>
            </w:r>
          </w:p>
        </w:tc>
        <w:tc>
          <w:tcPr>
            <w:tcW w:w="1666" w:type="pct"/>
            <w:shd w:val="clear" w:color="auto" w:fill="E6E6E6"/>
          </w:tcPr>
          <w:p w:rsidR="00CC2C14" w:rsidRPr="00506DD8" w:rsidRDefault="00CC2C14" w:rsidP="00FE1501">
            <w:pPr>
              <w:pStyle w:val="ptnorm"/>
            </w:pPr>
            <w:r w:rsidRPr="00506DD8">
              <w:t>Dalyko lygmuo</w:t>
            </w:r>
          </w:p>
        </w:tc>
        <w:tc>
          <w:tcPr>
            <w:tcW w:w="1667" w:type="pct"/>
            <w:shd w:val="clear" w:color="auto" w:fill="E6E6E6"/>
          </w:tcPr>
          <w:p w:rsidR="00CC2C14" w:rsidRPr="00506DD8" w:rsidRDefault="00CC2C14" w:rsidP="00FE1501">
            <w:pPr>
              <w:pStyle w:val="ptnorm"/>
            </w:pPr>
            <w:r w:rsidRPr="00506DD8">
              <w:t>Dalyko (modulio) tipas</w:t>
            </w:r>
          </w:p>
        </w:tc>
      </w:tr>
      <w:tr w:rsidR="00CC2C14" w:rsidRPr="00506DD8" w:rsidTr="00C72AB1">
        <w:tc>
          <w:tcPr>
            <w:tcW w:w="1666" w:type="pct"/>
          </w:tcPr>
          <w:p w:rsidR="00CC2C14" w:rsidRPr="00506DD8" w:rsidRDefault="00CC2C14" w:rsidP="00FE1501">
            <w:r w:rsidRPr="00506DD8">
              <w:t>Pirmoji</w:t>
            </w:r>
          </w:p>
        </w:tc>
        <w:tc>
          <w:tcPr>
            <w:tcW w:w="1666" w:type="pct"/>
          </w:tcPr>
          <w:p w:rsidR="00CC2C14" w:rsidRPr="00506DD8" w:rsidRDefault="00CC2C14" w:rsidP="00FE1501">
            <w:r w:rsidRPr="00506DD8">
              <w:t>2 iš 2</w:t>
            </w:r>
          </w:p>
        </w:tc>
        <w:tc>
          <w:tcPr>
            <w:tcW w:w="1667" w:type="pct"/>
          </w:tcPr>
          <w:p w:rsidR="00CC2C14" w:rsidRPr="00506DD8" w:rsidRDefault="00CC2C14" w:rsidP="00FE1501">
            <w:r w:rsidRPr="00506DD8">
              <w:t>Privalomasis</w:t>
            </w:r>
          </w:p>
        </w:tc>
      </w:tr>
    </w:tbl>
    <w:p w:rsidR="00CC2C14" w:rsidRPr="00506DD8" w:rsidRDefault="00CC2C14" w:rsidP="00CC2C1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C2C14" w:rsidRPr="00506DD8" w:rsidTr="00C72AB1">
        <w:tc>
          <w:tcPr>
            <w:tcW w:w="1666" w:type="pct"/>
            <w:shd w:val="clear" w:color="auto" w:fill="E6E6E6"/>
          </w:tcPr>
          <w:p w:rsidR="00CC2C14" w:rsidRPr="00506DD8" w:rsidRDefault="00CC2C14" w:rsidP="00FE1501">
            <w:pPr>
              <w:pStyle w:val="ptnorm"/>
            </w:pPr>
            <w:r w:rsidRPr="00506DD8">
              <w:t>Įgyvendinimo forma</w:t>
            </w:r>
          </w:p>
        </w:tc>
        <w:tc>
          <w:tcPr>
            <w:tcW w:w="1666" w:type="pct"/>
            <w:shd w:val="clear" w:color="auto" w:fill="E6E6E6"/>
          </w:tcPr>
          <w:p w:rsidR="00CC2C14" w:rsidRPr="00506DD8" w:rsidRDefault="00CC2C14" w:rsidP="00FE1501">
            <w:pPr>
              <w:pStyle w:val="ptnorm"/>
            </w:pPr>
            <w:r w:rsidRPr="00506DD8">
              <w:t>Vykdymo laikotarpis</w:t>
            </w:r>
          </w:p>
        </w:tc>
        <w:tc>
          <w:tcPr>
            <w:tcW w:w="1667" w:type="pct"/>
            <w:shd w:val="clear" w:color="auto" w:fill="E6E6E6"/>
          </w:tcPr>
          <w:p w:rsidR="00CC2C14" w:rsidRPr="00506DD8" w:rsidRDefault="00CC2C14" w:rsidP="00FE1501">
            <w:pPr>
              <w:pStyle w:val="ptnorm"/>
            </w:pPr>
            <w:r w:rsidRPr="00506DD8">
              <w:t>Vykdymo kalba (-os)</w:t>
            </w:r>
          </w:p>
        </w:tc>
      </w:tr>
      <w:tr w:rsidR="00CC2C14" w:rsidRPr="00506DD8" w:rsidTr="00C72AB1">
        <w:tc>
          <w:tcPr>
            <w:tcW w:w="1666" w:type="pct"/>
          </w:tcPr>
          <w:p w:rsidR="00CC2C14" w:rsidRPr="00506DD8" w:rsidRDefault="00CC2C14" w:rsidP="00FE1501">
            <w:r w:rsidRPr="00506DD8">
              <w:t>Auditorinė</w:t>
            </w:r>
          </w:p>
        </w:tc>
        <w:tc>
          <w:tcPr>
            <w:tcW w:w="1666" w:type="pct"/>
          </w:tcPr>
          <w:p w:rsidR="00CC2C14" w:rsidRPr="00506DD8" w:rsidRDefault="00FE1501" w:rsidP="00FE1501">
            <w:r>
              <w:t xml:space="preserve">4 </w:t>
            </w:r>
            <w:r w:rsidR="00CC2C14" w:rsidRPr="00506DD8">
              <w:t>semestras</w:t>
            </w:r>
          </w:p>
        </w:tc>
        <w:tc>
          <w:tcPr>
            <w:tcW w:w="1667" w:type="pct"/>
          </w:tcPr>
          <w:p w:rsidR="00CC2C14" w:rsidRPr="00506DD8" w:rsidRDefault="00CC2C14" w:rsidP="00FE1501">
            <w:r w:rsidRPr="00506DD8">
              <w:t>Lietuvių</w:t>
            </w:r>
          </w:p>
        </w:tc>
      </w:tr>
    </w:tbl>
    <w:p w:rsidR="00CC2C14" w:rsidRPr="00506DD8" w:rsidRDefault="00CC2C14" w:rsidP="00CC2C14">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C2C14" w:rsidRPr="00506DD8" w:rsidTr="00C72AB1">
        <w:tc>
          <w:tcPr>
            <w:tcW w:w="5000" w:type="pct"/>
            <w:gridSpan w:val="2"/>
            <w:shd w:val="clear" w:color="auto" w:fill="E6E6E6"/>
          </w:tcPr>
          <w:p w:rsidR="00CC2C14" w:rsidRPr="00506DD8" w:rsidRDefault="00CC2C14" w:rsidP="00FE1501">
            <w:pPr>
              <w:pStyle w:val="ptnorm"/>
            </w:pPr>
            <w:r w:rsidRPr="00506DD8">
              <w:t>Reikalavimai studijuojančiajam</w:t>
            </w:r>
          </w:p>
        </w:tc>
      </w:tr>
      <w:tr w:rsidR="00CC2C14" w:rsidRPr="00506DD8" w:rsidTr="00C72AB1">
        <w:tc>
          <w:tcPr>
            <w:tcW w:w="2500" w:type="pct"/>
          </w:tcPr>
          <w:p w:rsidR="00CC2C14" w:rsidRPr="00506DD8" w:rsidRDefault="00CC2C14" w:rsidP="00FE1501">
            <w:r w:rsidRPr="00506DD8">
              <w:rPr>
                <w:b/>
              </w:rPr>
              <w:t xml:space="preserve">Išankstiniai reikalavimai: </w:t>
            </w:r>
            <w:r w:rsidRPr="00506DD8">
              <w:t>matematinės analizės ir tiesinės algebros žinios, išdėstomos statisti</w:t>
            </w:r>
            <w:r w:rsidR="005D30F9">
              <w:t xml:space="preserve">kos </w:t>
            </w:r>
            <w:r w:rsidR="005D30F9">
              <w:lastRenderedPageBreak/>
              <w:t>specialybės 1-3 semestruose; Tikimybių teorija I; g</w:t>
            </w:r>
            <w:r w:rsidRPr="00506DD8">
              <w:t>ebėjimas skaityti matematinį tekstą anglų kalba.</w:t>
            </w:r>
          </w:p>
        </w:tc>
        <w:tc>
          <w:tcPr>
            <w:tcW w:w="2500" w:type="pct"/>
          </w:tcPr>
          <w:p w:rsidR="00CC2C14" w:rsidRPr="005D30F9" w:rsidRDefault="00CC2C14" w:rsidP="00FE1501">
            <w:r w:rsidRPr="00506DD8">
              <w:rPr>
                <w:b/>
              </w:rPr>
              <w:lastRenderedPageBreak/>
              <w:t>Gr</w:t>
            </w:r>
            <w:r w:rsidR="005D30F9">
              <w:rPr>
                <w:b/>
              </w:rPr>
              <w:t>etutiniai reikalavimai</w:t>
            </w:r>
            <w:r w:rsidRPr="00506DD8">
              <w:rPr>
                <w:b/>
              </w:rPr>
              <w:t>:</w:t>
            </w:r>
            <w:r w:rsidR="005D30F9">
              <w:rPr>
                <w:b/>
              </w:rPr>
              <w:t xml:space="preserve"> </w:t>
            </w:r>
            <w:r w:rsidR="005D30F9">
              <w:t>nėra</w:t>
            </w:r>
          </w:p>
        </w:tc>
      </w:tr>
    </w:tbl>
    <w:p w:rsidR="00CC2C14" w:rsidRPr="00506DD8" w:rsidRDefault="00CC2C14" w:rsidP="00CC2C1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CC2C14" w:rsidRPr="00506DD8" w:rsidTr="00C72AB1">
        <w:tc>
          <w:tcPr>
            <w:tcW w:w="1250" w:type="pct"/>
            <w:shd w:val="clear" w:color="auto" w:fill="E6E6E6"/>
          </w:tcPr>
          <w:p w:rsidR="00CC2C14" w:rsidRPr="00506DD8" w:rsidRDefault="00CC2C14" w:rsidP="00FE1501">
            <w:pPr>
              <w:pStyle w:val="ptnorm"/>
            </w:pPr>
            <w:r w:rsidRPr="00506DD8">
              <w:t>Dalyko (modulio) apimtis kreditais</w:t>
            </w:r>
          </w:p>
        </w:tc>
        <w:tc>
          <w:tcPr>
            <w:tcW w:w="1250" w:type="pct"/>
            <w:shd w:val="clear" w:color="auto" w:fill="E6E6E6"/>
          </w:tcPr>
          <w:p w:rsidR="00CC2C14" w:rsidRPr="00506DD8" w:rsidRDefault="00CC2C14" w:rsidP="00FE1501">
            <w:pPr>
              <w:pStyle w:val="ptnorm"/>
            </w:pPr>
            <w:r w:rsidRPr="00506DD8">
              <w:t>Visas studento darbo krūvis</w:t>
            </w:r>
          </w:p>
        </w:tc>
        <w:tc>
          <w:tcPr>
            <w:tcW w:w="1250" w:type="pct"/>
            <w:shd w:val="clear" w:color="auto" w:fill="E6E6E6"/>
          </w:tcPr>
          <w:p w:rsidR="00CC2C14" w:rsidRPr="00506DD8" w:rsidRDefault="00CC2C14" w:rsidP="00FE1501">
            <w:pPr>
              <w:pStyle w:val="ptnorm"/>
            </w:pPr>
            <w:r w:rsidRPr="00506DD8">
              <w:t>Kontaktinio darbo valandos</w:t>
            </w:r>
          </w:p>
        </w:tc>
        <w:tc>
          <w:tcPr>
            <w:tcW w:w="1250" w:type="pct"/>
            <w:shd w:val="clear" w:color="auto" w:fill="E6E6E6"/>
          </w:tcPr>
          <w:p w:rsidR="00CC2C14" w:rsidRPr="00506DD8" w:rsidRDefault="00CC2C14" w:rsidP="00FE1501">
            <w:pPr>
              <w:pStyle w:val="ptnorm"/>
            </w:pPr>
            <w:r w:rsidRPr="00506DD8">
              <w:t>Savarankiško darbo valandos</w:t>
            </w:r>
          </w:p>
        </w:tc>
      </w:tr>
      <w:tr w:rsidR="00CC2C14" w:rsidRPr="00506DD8" w:rsidTr="00C72AB1">
        <w:tc>
          <w:tcPr>
            <w:tcW w:w="1250" w:type="pct"/>
          </w:tcPr>
          <w:p w:rsidR="00CC2C14" w:rsidRPr="00506DD8" w:rsidRDefault="00CC2C14" w:rsidP="00FE1501">
            <w:pPr>
              <w:jc w:val="center"/>
            </w:pPr>
            <w:r w:rsidRPr="00506DD8">
              <w:t>5</w:t>
            </w:r>
          </w:p>
        </w:tc>
        <w:tc>
          <w:tcPr>
            <w:tcW w:w="1250" w:type="pct"/>
          </w:tcPr>
          <w:p w:rsidR="00CC2C14" w:rsidRPr="00506DD8" w:rsidRDefault="00C73500" w:rsidP="00FE1501">
            <w:pPr>
              <w:jc w:val="center"/>
            </w:pPr>
            <w:r>
              <w:t>140</w:t>
            </w:r>
          </w:p>
        </w:tc>
        <w:tc>
          <w:tcPr>
            <w:tcW w:w="1250" w:type="pct"/>
          </w:tcPr>
          <w:p w:rsidR="00CC2C14" w:rsidRPr="00506DD8" w:rsidRDefault="00CC2C14" w:rsidP="00FE1501">
            <w:pPr>
              <w:jc w:val="center"/>
            </w:pPr>
            <w:r w:rsidRPr="00506DD8">
              <w:t>71</w:t>
            </w:r>
          </w:p>
        </w:tc>
        <w:tc>
          <w:tcPr>
            <w:tcW w:w="1250" w:type="pct"/>
          </w:tcPr>
          <w:p w:rsidR="00CC2C14" w:rsidRPr="00506DD8" w:rsidRDefault="00C73500" w:rsidP="00FE1501">
            <w:pPr>
              <w:jc w:val="center"/>
            </w:pPr>
            <w:r>
              <w:t>69</w:t>
            </w:r>
          </w:p>
        </w:tc>
      </w:tr>
    </w:tbl>
    <w:p w:rsidR="00CC2C14" w:rsidRPr="00506DD8" w:rsidRDefault="00CC2C14" w:rsidP="00CC2C14">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2946"/>
        <w:gridCol w:w="2528"/>
      </w:tblGrid>
      <w:tr w:rsidR="00CC2C14" w:rsidRPr="00506DD8" w:rsidTr="00C72AB1">
        <w:tc>
          <w:tcPr>
            <w:tcW w:w="5000" w:type="pct"/>
            <w:gridSpan w:val="3"/>
            <w:shd w:val="clear" w:color="auto" w:fill="E6E6E6"/>
            <w:vAlign w:val="center"/>
          </w:tcPr>
          <w:p w:rsidR="00CC2C14" w:rsidRPr="00506DD8" w:rsidRDefault="00CC2C14" w:rsidP="00FE1501">
            <w:pPr>
              <w:pStyle w:val="ptnorm"/>
            </w:pPr>
            <w:r w:rsidRPr="00506DD8">
              <w:t>Dalyko (modulio) tikslas: studijų programos ugdomos kompetencijos</w:t>
            </w:r>
          </w:p>
        </w:tc>
      </w:tr>
      <w:tr w:rsidR="00CC2C14" w:rsidRPr="00506DD8" w:rsidTr="00C72AB1">
        <w:tc>
          <w:tcPr>
            <w:tcW w:w="5000" w:type="pct"/>
            <w:gridSpan w:val="3"/>
            <w:vAlign w:val="center"/>
          </w:tcPr>
          <w:p w:rsidR="00CC2C14" w:rsidRDefault="00CC2C14" w:rsidP="00FE1501">
            <w:r>
              <w:t>Dalyko ugdomos studijų programos kompetencijos:</w:t>
            </w:r>
          </w:p>
          <w:p w:rsidR="00CC2C14" w:rsidRPr="00C32325" w:rsidRDefault="00EC7EAC" w:rsidP="00EC7EAC">
            <w:pPr>
              <w:pStyle w:val="tlist"/>
            </w:pPr>
            <w:r>
              <w:t>integruotos teorinės įvairių matematikos sričių ir statistikos žinios ir gebėjimas jas taikyti</w:t>
            </w:r>
            <w:r>
              <w:rPr>
                <w:rFonts w:eastAsia="TimesNewRoman"/>
              </w:rPr>
              <w:t xml:space="preserve"> (1).</w:t>
            </w:r>
          </w:p>
        </w:tc>
      </w:tr>
      <w:tr w:rsidR="00FE1501" w:rsidRPr="00506DD8" w:rsidTr="00C72AB1">
        <w:trPr>
          <w:trHeight w:val="847"/>
        </w:trPr>
        <w:tc>
          <w:tcPr>
            <w:tcW w:w="2157" w:type="pct"/>
            <w:shd w:val="clear" w:color="auto" w:fill="E6E6E6"/>
          </w:tcPr>
          <w:p w:rsidR="00FE1501" w:rsidRPr="00506DD8" w:rsidRDefault="00FE1501" w:rsidP="00FE1501">
            <w:pPr>
              <w:pStyle w:val="ptnorm"/>
            </w:pPr>
            <w:r w:rsidRPr="00506DD8">
              <w:t>Dalyko (modulio) studijų siekiniai</w:t>
            </w:r>
            <w:r>
              <w:t>: išklausęs dalyką studentas</w:t>
            </w:r>
          </w:p>
        </w:tc>
        <w:tc>
          <w:tcPr>
            <w:tcW w:w="1530" w:type="pct"/>
            <w:shd w:val="clear" w:color="auto" w:fill="E6E6E6"/>
          </w:tcPr>
          <w:p w:rsidR="00FE1501" w:rsidRPr="00506DD8" w:rsidRDefault="00FE1501" w:rsidP="00FE1501">
            <w:pPr>
              <w:pStyle w:val="ptnorm"/>
            </w:pPr>
            <w:r w:rsidRPr="00506DD8">
              <w:t>Studijų metodai</w:t>
            </w:r>
          </w:p>
        </w:tc>
        <w:tc>
          <w:tcPr>
            <w:tcW w:w="1313" w:type="pct"/>
            <w:shd w:val="clear" w:color="auto" w:fill="E6E6E6"/>
          </w:tcPr>
          <w:p w:rsidR="00FE1501" w:rsidRPr="00506DD8" w:rsidRDefault="00FE1501" w:rsidP="00FE1501">
            <w:pPr>
              <w:pStyle w:val="ptnorm"/>
            </w:pPr>
            <w:r w:rsidRPr="00506DD8">
              <w:t>Vertinimo metodai</w:t>
            </w:r>
          </w:p>
        </w:tc>
      </w:tr>
      <w:tr w:rsidR="00FE1501" w:rsidRPr="00506DD8" w:rsidTr="00C72AB1">
        <w:trPr>
          <w:trHeight w:val="3960"/>
        </w:trPr>
        <w:tc>
          <w:tcPr>
            <w:tcW w:w="2157" w:type="pct"/>
          </w:tcPr>
          <w:p w:rsidR="00FE1501" w:rsidRPr="00506DD8" w:rsidRDefault="00DD5063" w:rsidP="00FE1501">
            <w:pPr>
              <w:pStyle w:val="tlist"/>
            </w:pPr>
            <w:r w:rsidRPr="00DD5063">
              <w:t>gebės apibrėžti pagrindinius atsitiktinių dydžių konvergavimo tipus ir apibūdinti esminius jų skirtumus</w:t>
            </w:r>
            <w:r w:rsidR="00FE1501" w:rsidRPr="00506DD8">
              <w:t>;</w:t>
            </w:r>
          </w:p>
          <w:p w:rsidR="00FE1501" w:rsidRPr="00506DD8" w:rsidRDefault="00DD5063" w:rsidP="00DD5063">
            <w:pPr>
              <w:pStyle w:val="tlist"/>
            </w:pPr>
            <w:r>
              <w:t xml:space="preserve">gebės paaiškinti </w:t>
            </w:r>
            <w:r w:rsidRPr="00506DD8">
              <w:t>ribinių tikim</w:t>
            </w:r>
            <w:r>
              <w:t>ybių teorijos rezultatų reikšmę</w:t>
            </w:r>
            <w:r w:rsidR="00FE1501" w:rsidRPr="00506DD8">
              <w:t>;</w:t>
            </w:r>
          </w:p>
          <w:p w:rsidR="00FE1501" w:rsidRPr="00506DD8" w:rsidRDefault="00FE1501" w:rsidP="00FE1501">
            <w:pPr>
              <w:pStyle w:val="tlist"/>
            </w:pPr>
            <w:r w:rsidRPr="00506DD8">
              <w:t>gebė</w:t>
            </w:r>
            <w:r>
              <w:t>s</w:t>
            </w:r>
            <w:r w:rsidRPr="00506DD8">
              <w:t xml:space="preserve"> skaičiuoti sąlyginius vidurkius ir ieškoti sąlyginių skirstinių;</w:t>
            </w:r>
          </w:p>
          <w:p w:rsidR="00FE1501" w:rsidRPr="00506DD8" w:rsidRDefault="00FE1501" w:rsidP="00FE1501">
            <w:pPr>
              <w:pStyle w:val="tlist"/>
            </w:pPr>
            <w:r w:rsidRPr="00506DD8">
              <w:t>gebė</w:t>
            </w:r>
            <w:r>
              <w:t>s</w:t>
            </w:r>
            <w:r w:rsidRPr="00506DD8">
              <w:t xml:space="preserve"> naudotis charakteristinių funkcijų aparatu skaičiuo</w:t>
            </w:r>
            <w:r>
              <w:t>damas</w:t>
            </w:r>
            <w:r w:rsidRPr="00506DD8">
              <w:t xml:space="preserve"> momentus, sumuo</w:t>
            </w:r>
            <w:r>
              <w:t>damas</w:t>
            </w:r>
            <w:r w:rsidRPr="00506DD8">
              <w:t xml:space="preserve"> dydžius ir tir</w:t>
            </w:r>
            <w:r>
              <w:t>damas</w:t>
            </w:r>
            <w:r w:rsidRPr="00506DD8">
              <w:t xml:space="preserve"> sekos konvergavimą pagal pasiskirstymą;</w:t>
            </w:r>
          </w:p>
          <w:p w:rsidR="00E96090" w:rsidRDefault="00FE1501" w:rsidP="00DD5063">
            <w:pPr>
              <w:pStyle w:val="tlist"/>
            </w:pPr>
            <w:r w:rsidRPr="00506DD8">
              <w:t>gebė</w:t>
            </w:r>
            <w:r>
              <w:t>s</w:t>
            </w:r>
            <w:r w:rsidRPr="00506DD8">
              <w:t xml:space="preserve"> taikyti pagrindines ribines </w:t>
            </w:r>
            <w:r w:rsidRPr="00DD5063">
              <w:t>teoremas</w:t>
            </w:r>
            <w:r w:rsidRPr="00506DD8">
              <w:t xml:space="preserve"> – didžiųjų skaičių dėsnį ir centrinę ribinę teoremą</w:t>
            </w:r>
            <w:r w:rsidR="00E96090">
              <w:t>;</w:t>
            </w:r>
          </w:p>
          <w:p w:rsidR="00FE1501" w:rsidRPr="00506DD8" w:rsidRDefault="00E96090" w:rsidP="00E96090">
            <w:pPr>
              <w:pStyle w:val="tlist"/>
            </w:pPr>
            <w:r w:rsidRPr="00E96090">
              <w:t>gebės įrodyti pagrindinius teorinius rezultatus</w:t>
            </w:r>
            <w:r>
              <w:t xml:space="preserve"> apie</w:t>
            </w:r>
            <w:r w:rsidRPr="00E96090">
              <w:t xml:space="preserve"> atsitiktinių dydžių sekų konvergavimą</w:t>
            </w:r>
            <w:r w:rsidR="00FE1501" w:rsidRPr="00506DD8">
              <w:t>.</w:t>
            </w:r>
          </w:p>
        </w:tc>
        <w:tc>
          <w:tcPr>
            <w:tcW w:w="1530" w:type="pct"/>
          </w:tcPr>
          <w:p w:rsidR="00FE1501" w:rsidRPr="00506DD8" w:rsidRDefault="00FE1501" w:rsidP="00FE1501">
            <w:r w:rsidRPr="00506DD8">
              <w:t>Paskaitos, pratybos, savarankiškas užduočių sprendimas ir teorinės medžiagos studijavimas</w:t>
            </w:r>
          </w:p>
        </w:tc>
        <w:tc>
          <w:tcPr>
            <w:tcW w:w="1313" w:type="pct"/>
          </w:tcPr>
          <w:p w:rsidR="00FE1501" w:rsidRPr="00506DD8" w:rsidRDefault="00FE1501" w:rsidP="00FE1501">
            <w:r w:rsidRPr="00506DD8">
              <w:t>Kontroliniai darbai, egzaminas raštu</w:t>
            </w:r>
          </w:p>
        </w:tc>
      </w:tr>
    </w:tbl>
    <w:p w:rsidR="00CC2C14" w:rsidRPr="00506DD8" w:rsidRDefault="00CC2C14" w:rsidP="00CC2C14">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D71F2E" w:rsidRPr="00506DD8" w:rsidTr="00D71F2E">
        <w:trPr>
          <w:cantSplit/>
        </w:trPr>
        <w:tc>
          <w:tcPr>
            <w:tcW w:w="2000" w:type="pct"/>
            <w:vMerge w:val="restart"/>
            <w:shd w:val="clear" w:color="auto" w:fill="E6E6E6"/>
            <w:vAlign w:val="center"/>
          </w:tcPr>
          <w:p w:rsidR="00D71F2E" w:rsidRPr="00506DD8" w:rsidRDefault="00D71F2E" w:rsidP="00FE1501">
            <w:pPr>
              <w:pStyle w:val="ptnorm"/>
            </w:pPr>
            <w:r w:rsidRPr="00506DD8">
              <w:t>Temos</w:t>
            </w:r>
          </w:p>
        </w:tc>
        <w:tc>
          <w:tcPr>
            <w:tcW w:w="1500" w:type="pct"/>
            <w:gridSpan w:val="6"/>
            <w:shd w:val="clear" w:color="auto" w:fill="E6E6E6"/>
            <w:vAlign w:val="center"/>
          </w:tcPr>
          <w:p w:rsidR="00D71F2E" w:rsidRPr="00506DD8" w:rsidRDefault="00D71F2E" w:rsidP="00FE1501">
            <w:pPr>
              <w:pStyle w:val="ptnorm"/>
            </w:pPr>
            <w:r w:rsidRPr="00506DD8">
              <w:t xml:space="preserve">Kontaktinio darbo valandos </w:t>
            </w:r>
          </w:p>
        </w:tc>
        <w:tc>
          <w:tcPr>
            <w:tcW w:w="1500" w:type="pct"/>
            <w:gridSpan w:val="2"/>
            <w:shd w:val="clear" w:color="auto" w:fill="E6E6E6"/>
            <w:vAlign w:val="center"/>
          </w:tcPr>
          <w:p w:rsidR="00D71F2E" w:rsidRPr="00506DD8" w:rsidRDefault="00D71F2E" w:rsidP="00FE1501">
            <w:pPr>
              <w:pStyle w:val="ptnorm"/>
            </w:pPr>
            <w:r w:rsidRPr="00506DD8">
              <w:t>Savarankiškų studijų laikas ir užduotys</w:t>
            </w:r>
          </w:p>
        </w:tc>
      </w:tr>
      <w:tr w:rsidR="00C72AB1" w:rsidRPr="00506DD8" w:rsidTr="00D71F2E">
        <w:trPr>
          <w:cantSplit/>
          <w:trHeight w:val="2783"/>
        </w:trPr>
        <w:tc>
          <w:tcPr>
            <w:tcW w:w="2000" w:type="pct"/>
            <w:vMerge/>
            <w:vAlign w:val="center"/>
          </w:tcPr>
          <w:p w:rsidR="00C72AB1" w:rsidRPr="00506DD8" w:rsidRDefault="00C72AB1" w:rsidP="00FE1501">
            <w:pPr>
              <w:pStyle w:val="ptnorm"/>
            </w:pPr>
          </w:p>
        </w:tc>
        <w:tc>
          <w:tcPr>
            <w:tcW w:w="250" w:type="pct"/>
            <w:textDirection w:val="btLr"/>
            <w:vAlign w:val="center"/>
          </w:tcPr>
          <w:p w:rsidR="00C72AB1" w:rsidRPr="00506DD8" w:rsidRDefault="00C72AB1" w:rsidP="00FE1501">
            <w:pPr>
              <w:pStyle w:val="ptnorm"/>
            </w:pPr>
            <w:r w:rsidRPr="00506DD8">
              <w:t>Paskaitos</w:t>
            </w:r>
          </w:p>
        </w:tc>
        <w:tc>
          <w:tcPr>
            <w:tcW w:w="250" w:type="pct"/>
            <w:textDirection w:val="btLr"/>
            <w:vAlign w:val="center"/>
          </w:tcPr>
          <w:p w:rsidR="00C72AB1" w:rsidRPr="00506DD8" w:rsidRDefault="00C72AB1" w:rsidP="00FE1501">
            <w:pPr>
              <w:pStyle w:val="ptnorm"/>
            </w:pPr>
            <w:r w:rsidRPr="00506DD8">
              <w:t>Konsultacijos</w:t>
            </w:r>
          </w:p>
        </w:tc>
        <w:tc>
          <w:tcPr>
            <w:tcW w:w="250" w:type="pct"/>
            <w:textDirection w:val="btLr"/>
            <w:vAlign w:val="center"/>
          </w:tcPr>
          <w:p w:rsidR="00C72AB1" w:rsidRPr="00506DD8" w:rsidRDefault="00C72AB1" w:rsidP="00FE1501">
            <w:pPr>
              <w:pStyle w:val="ptnorm"/>
            </w:pPr>
            <w:r w:rsidRPr="00506DD8">
              <w:t xml:space="preserve">Seminarai </w:t>
            </w:r>
          </w:p>
        </w:tc>
        <w:tc>
          <w:tcPr>
            <w:tcW w:w="250" w:type="pct"/>
            <w:textDirection w:val="btLr"/>
            <w:vAlign w:val="center"/>
          </w:tcPr>
          <w:p w:rsidR="00C72AB1" w:rsidRPr="00506DD8" w:rsidRDefault="00C72AB1" w:rsidP="00FE1501">
            <w:pPr>
              <w:pStyle w:val="ptnorm"/>
            </w:pPr>
            <w:r w:rsidRPr="00506DD8">
              <w:t xml:space="preserve">Pratybos </w:t>
            </w:r>
          </w:p>
        </w:tc>
        <w:tc>
          <w:tcPr>
            <w:tcW w:w="250" w:type="pct"/>
            <w:textDirection w:val="btLr"/>
            <w:vAlign w:val="center"/>
          </w:tcPr>
          <w:p w:rsidR="00C72AB1" w:rsidRPr="00506DD8" w:rsidRDefault="00C72AB1" w:rsidP="00FE1501">
            <w:pPr>
              <w:pStyle w:val="ptnorm"/>
            </w:pPr>
            <w:r w:rsidRPr="00506DD8">
              <w:t>Laboratoriniai darbai</w:t>
            </w:r>
          </w:p>
        </w:tc>
        <w:tc>
          <w:tcPr>
            <w:tcW w:w="250" w:type="pct"/>
            <w:textDirection w:val="btLr"/>
            <w:vAlign w:val="center"/>
          </w:tcPr>
          <w:p w:rsidR="00C72AB1" w:rsidRPr="00506DD8" w:rsidRDefault="00C72AB1" w:rsidP="00FE1501">
            <w:pPr>
              <w:pStyle w:val="ptnorm"/>
            </w:pPr>
            <w:r w:rsidRPr="00506DD8">
              <w:t>Visas kontaktinis darbas</w:t>
            </w:r>
          </w:p>
        </w:tc>
        <w:tc>
          <w:tcPr>
            <w:tcW w:w="250" w:type="pct"/>
            <w:textDirection w:val="btLr"/>
            <w:vAlign w:val="center"/>
          </w:tcPr>
          <w:p w:rsidR="00C72AB1" w:rsidRPr="00506DD8" w:rsidRDefault="00C72AB1" w:rsidP="00FE1501">
            <w:pPr>
              <w:pStyle w:val="ptnorm"/>
            </w:pPr>
            <w:r w:rsidRPr="00506DD8">
              <w:t>Savarankiškas darbas</w:t>
            </w:r>
          </w:p>
        </w:tc>
        <w:tc>
          <w:tcPr>
            <w:tcW w:w="1250" w:type="pct"/>
            <w:vAlign w:val="center"/>
          </w:tcPr>
          <w:p w:rsidR="00C72AB1" w:rsidRPr="00506DD8" w:rsidRDefault="00C72AB1" w:rsidP="00FE1501">
            <w:pPr>
              <w:pStyle w:val="ptnorm"/>
            </w:pPr>
            <w:r w:rsidRPr="00506DD8">
              <w:t>Užduotys</w:t>
            </w:r>
          </w:p>
        </w:tc>
      </w:tr>
      <w:tr w:rsidR="00C72AB1" w:rsidRPr="00B228D5" w:rsidTr="00D71F2E">
        <w:tc>
          <w:tcPr>
            <w:tcW w:w="2000" w:type="pct"/>
          </w:tcPr>
          <w:p w:rsidR="00C72AB1" w:rsidRPr="00506DD8" w:rsidRDefault="00C72AB1" w:rsidP="00FE1501">
            <w:pPr>
              <w:rPr>
                <w:sz w:val="20"/>
                <w:szCs w:val="20"/>
              </w:rPr>
            </w:pPr>
            <w:r w:rsidRPr="00506DD8">
              <w:rPr>
                <w:b/>
              </w:rPr>
              <w:lastRenderedPageBreak/>
              <w:t>1. Sąlyginis skirstinys ir sąlyginis atsitiktinio dydžio vidurkis.</w:t>
            </w:r>
            <w:r w:rsidRPr="00506DD8">
              <w:t xml:space="preserve"> Sąlyginis vieno atsitiktinio dydžio skirstinys ir vidurkis atžvilgiu kito atsitiktinio dydžio paprasčiausiais atvejais (diskretus | diskretus; tolydus | tolydus). Pilnos tikimybės formulė. Apibendrinimas atsitiktiniams vektoriams. Pilnos tikimybės formulės taikymas skirstinių ir momentų radimui.</w:t>
            </w:r>
          </w:p>
        </w:tc>
        <w:tc>
          <w:tcPr>
            <w:tcW w:w="250" w:type="pct"/>
          </w:tcPr>
          <w:p w:rsidR="00C72AB1" w:rsidRPr="00506DD8" w:rsidRDefault="00C72AB1" w:rsidP="00FE1501">
            <w:r w:rsidRPr="00506DD8">
              <w:t>6</w:t>
            </w:r>
          </w:p>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r w:rsidRPr="00506DD8">
              <w:t>6</w:t>
            </w:r>
          </w:p>
        </w:tc>
        <w:tc>
          <w:tcPr>
            <w:tcW w:w="250" w:type="pct"/>
          </w:tcPr>
          <w:p w:rsidR="00C72AB1" w:rsidRPr="00506DD8" w:rsidRDefault="00C72AB1" w:rsidP="00FE1501"/>
        </w:tc>
        <w:tc>
          <w:tcPr>
            <w:tcW w:w="250" w:type="pct"/>
          </w:tcPr>
          <w:p w:rsidR="00C72AB1" w:rsidRPr="00506DD8" w:rsidRDefault="00C72AB1" w:rsidP="00FE1501">
            <w:pPr>
              <w:rPr>
                <w:b/>
                <w:bCs/>
              </w:rPr>
            </w:pPr>
            <w:r w:rsidRPr="00506DD8">
              <w:rPr>
                <w:b/>
                <w:bCs/>
              </w:rPr>
              <w:t>12</w:t>
            </w:r>
          </w:p>
        </w:tc>
        <w:tc>
          <w:tcPr>
            <w:tcW w:w="250" w:type="pct"/>
          </w:tcPr>
          <w:p w:rsidR="00C72AB1" w:rsidRPr="00506DD8" w:rsidRDefault="00C72AB1" w:rsidP="00FE1501">
            <w:r w:rsidRPr="00506DD8">
              <w:t>10</w:t>
            </w:r>
          </w:p>
        </w:tc>
        <w:tc>
          <w:tcPr>
            <w:tcW w:w="1250" w:type="pct"/>
          </w:tcPr>
          <w:p w:rsidR="00C72AB1" w:rsidRPr="00506DD8" w:rsidRDefault="00C72AB1" w:rsidP="00FE1501">
            <w:r w:rsidRPr="00506DD8">
              <w:t>Iš [2] išspręsti 3.7 ir 4.6 skyrelių užduotis; iš [3] išspręsti užduotis 10.13 -10.18, 10.47-10.52;</w:t>
            </w:r>
          </w:p>
        </w:tc>
      </w:tr>
      <w:tr w:rsidR="00C72AB1" w:rsidRPr="00B228D5" w:rsidTr="00D71F2E">
        <w:tc>
          <w:tcPr>
            <w:tcW w:w="2000" w:type="pct"/>
          </w:tcPr>
          <w:p w:rsidR="00C72AB1" w:rsidRPr="00506DD8" w:rsidRDefault="00C72AB1" w:rsidP="00FE1501">
            <w:r w:rsidRPr="00506DD8">
              <w:rPr>
                <w:b/>
              </w:rPr>
              <w:t>2. Atsitiktinių dydžių ir skirstinių konvergavimas.</w:t>
            </w:r>
            <w:r w:rsidRPr="00506DD8">
              <w:t xml:space="preserve"> Konvergavimas beveik visur, pagal tikimybę ir pagal pasiskirstymą: apibrėžimai ir sąryšiai tarp įvestų konvergavimo tipų. Keli kriterijai, kurias remiantis galima įrodyti konvergavimą viena ar kita prasme. Atsitiktinių vektorių konvergavimas. Helly teorema.</w:t>
            </w:r>
          </w:p>
        </w:tc>
        <w:tc>
          <w:tcPr>
            <w:tcW w:w="250" w:type="pct"/>
          </w:tcPr>
          <w:p w:rsidR="00C72AB1" w:rsidRPr="00506DD8" w:rsidRDefault="00C72AB1" w:rsidP="00FE1501">
            <w:r w:rsidRPr="00506DD8">
              <w:t>6</w:t>
            </w:r>
          </w:p>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r w:rsidRPr="00506DD8">
              <w:t>6</w:t>
            </w:r>
          </w:p>
        </w:tc>
        <w:tc>
          <w:tcPr>
            <w:tcW w:w="250" w:type="pct"/>
          </w:tcPr>
          <w:p w:rsidR="00C72AB1" w:rsidRPr="00506DD8" w:rsidRDefault="00C72AB1" w:rsidP="00FE1501"/>
        </w:tc>
        <w:tc>
          <w:tcPr>
            <w:tcW w:w="250" w:type="pct"/>
          </w:tcPr>
          <w:p w:rsidR="00C72AB1" w:rsidRPr="00506DD8" w:rsidRDefault="00C72AB1" w:rsidP="00FE1501">
            <w:pPr>
              <w:rPr>
                <w:b/>
                <w:bCs/>
              </w:rPr>
            </w:pPr>
            <w:r w:rsidRPr="00506DD8">
              <w:rPr>
                <w:b/>
                <w:bCs/>
              </w:rPr>
              <w:t>12</w:t>
            </w:r>
          </w:p>
        </w:tc>
        <w:tc>
          <w:tcPr>
            <w:tcW w:w="250" w:type="pct"/>
          </w:tcPr>
          <w:p w:rsidR="00C72AB1" w:rsidRPr="00506DD8" w:rsidRDefault="00C72AB1" w:rsidP="00FE1501">
            <w:r w:rsidRPr="00506DD8">
              <w:t>12</w:t>
            </w:r>
          </w:p>
        </w:tc>
        <w:tc>
          <w:tcPr>
            <w:tcW w:w="1250" w:type="pct"/>
          </w:tcPr>
          <w:p w:rsidR="00C72AB1" w:rsidRPr="00506DD8" w:rsidRDefault="00C72AB1" w:rsidP="00FE1501">
            <w:r w:rsidRPr="00506DD8">
              <w:t>Iš [2] išspręsti 7.2 skyrelio užduotis, 7.3 skyrelyje – užduotis 1, 2, 6-11, 7.7 skyrelyje – užduotis 1-4, 6-10, 13-15, 17, 18, 20, 21, 23-25.</w:t>
            </w:r>
          </w:p>
        </w:tc>
      </w:tr>
      <w:tr w:rsidR="00C72AB1" w:rsidRPr="00B228D5" w:rsidTr="00D71F2E">
        <w:tc>
          <w:tcPr>
            <w:tcW w:w="2000" w:type="pct"/>
          </w:tcPr>
          <w:p w:rsidR="00C72AB1" w:rsidRPr="00506DD8" w:rsidRDefault="00C72AB1" w:rsidP="00FE1501">
            <w:r w:rsidRPr="00506DD8">
              <w:rPr>
                <w:b/>
              </w:rPr>
              <w:t xml:space="preserve">3. Charakteristinės ir generuojančios funkcijos. </w:t>
            </w:r>
            <w:r w:rsidRPr="00506DD8">
              <w:t>Kompleksiniai atsitiktiniai dydžiai. Charakteristinės funkcijos apibrėžimas ir pagrindinės savybės. Taikymas nepriklausomų dydžių sumos skirstinio radimui ir momentų skaičiavimui. Apvertimo formulės tolydiems ir gardeliniams dydžiams. Konvergavimo teorema ir jos taikymas ieškant ribinio sekos skirstinio. Atsitiktinių vektorių charakteristinės funkcijos. Generuojančios funkcijos.</w:t>
            </w:r>
          </w:p>
        </w:tc>
        <w:tc>
          <w:tcPr>
            <w:tcW w:w="250" w:type="pct"/>
          </w:tcPr>
          <w:p w:rsidR="00C72AB1" w:rsidRPr="00506DD8" w:rsidRDefault="00C72AB1" w:rsidP="00FE1501">
            <w:r w:rsidRPr="00506DD8">
              <w:t>6</w:t>
            </w:r>
          </w:p>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r w:rsidRPr="00506DD8">
              <w:t>6</w:t>
            </w:r>
          </w:p>
        </w:tc>
        <w:tc>
          <w:tcPr>
            <w:tcW w:w="250" w:type="pct"/>
          </w:tcPr>
          <w:p w:rsidR="00C72AB1" w:rsidRPr="00506DD8" w:rsidRDefault="00C72AB1" w:rsidP="00FE1501"/>
        </w:tc>
        <w:tc>
          <w:tcPr>
            <w:tcW w:w="250" w:type="pct"/>
          </w:tcPr>
          <w:p w:rsidR="00C72AB1" w:rsidRPr="00506DD8" w:rsidRDefault="00C72AB1" w:rsidP="00FE1501">
            <w:pPr>
              <w:rPr>
                <w:b/>
                <w:bCs/>
              </w:rPr>
            </w:pPr>
            <w:r w:rsidRPr="00506DD8">
              <w:rPr>
                <w:b/>
                <w:bCs/>
              </w:rPr>
              <w:t>12</w:t>
            </w:r>
          </w:p>
        </w:tc>
        <w:tc>
          <w:tcPr>
            <w:tcW w:w="250" w:type="pct"/>
          </w:tcPr>
          <w:p w:rsidR="00C72AB1" w:rsidRPr="00506DD8" w:rsidRDefault="00C72AB1" w:rsidP="00EF06AA">
            <w:r w:rsidRPr="00506DD8">
              <w:t>1</w:t>
            </w:r>
            <w:r>
              <w:t>2</w:t>
            </w:r>
          </w:p>
        </w:tc>
        <w:tc>
          <w:tcPr>
            <w:tcW w:w="1250" w:type="pct"/>
          </w:tcPr>
          <w:p w:rsidR="00C72AB1" w:rsidRPr="00506DD8" w:rsidRDefault="00C72AB1" w:rsidP="00FE1501">
            <w:r w:rsidRPr="00506DD8">
              <w:t>Perskaityti [4] knygos 4 skyrių ir išspręsti ten pateikiamas užduotis; iš [3] išspręsti 11 skyriaus užduotis.</w:t>
            </w:r>
          </w:p>
        </w:tc>
      </w:tr>
      <w:tr w:rsidR="00C72AB1" w:rsidRPr="00506DD8" w:rsidTr="00D71F2E">
        <w:tc>
          <w:tcPr>
            <w:tcW w:w="2000" w:type="pct"/>
          </w:tcPr>
          <w:p w:rsidR="00C72AB1" w:rsidRPr="00506DD8" w:rsidRDefault="00C72AB1" w:rsidP="00FE1501">
            <w:r w:rsidRPr="00506DD8">
              <w:rPr>
                <w:b/>
              </w:rPr>
              <w:t>4. Didžiųjų skaičių dėsnis ir centrinė ribinė teorema.</w:t>
            </w:r>
            <w:r w:rsidRPr="00506DD8">
              <w:t xml:space="preserve"> Silpnas ir stiprus didžiųjų skaičių dėsnis bei centrinė ribinė teorema nepriklausomiems vienodai pasiskirsčiusiems atsitiktiniams dydžiams. Centrinė ribinė teorema nepriklausomiems vienodai pasiskirsčiusiems atsitiktiniams vektoriams. Reikšmė. Taikymai.</w:t>
            </w:r>
          </w:p>
        </w:tc>
        <w:tc>
          <w:tcPr>
            <w:tcW w:w="250" w:type="pct"/>
          </w:tcPr>
          <w:p w:rsidR="00C72AB1" w:rsidRPr="00506DD8" w:rsidRDefault="00C72AB1" w:rsidP="00FE1501">
            <w:r w:rsidRPr="00506DD8">
              <w:t>4</w:t>
            </w:r>
          </w:p>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r w:rsidRPr="00506DD8">
              <w:t>4</w:t>
            </w:r>
          </w:p>
        </w:tc>
        <w:tc>
          <w:tcPr>
            <w:tcW w:w="250" w:type="pct"/>
          </w:tcPr>
          <w:p w:rsidR="00C72AB1" w:rsidRPr="00506DD8" w:rsidRDefault="00C72AB1" w:rsidP="00FE1501"/>
        </w:tc>
        <w:tc>
          <w:tcPr>
            <w:tcW w:w="250" w:type="pct"/>
          </w:tcPr>
          <w:p w:rsidR="00C72AB1" w:rsidRPr="00506DD8" w:rsidRDefault="00C72AB1" w:rsidP="00FE1501">
            <w:pPr>
              <w:rPr>
                <w:b/>
                <w:bCs/>
              </w:rPr>
            </w:pPr>
            <w:r w:rsidRPr="00506DD8">
              <w:rPr>
                <w:b/>
                <w:bCs/>
              </w:rPr>
              <w:t>8</w:t>
            </w:r>
          </w:p>
        </w:tc>
        <w:tc>
          <w:tcPr>
            <w:tcW w:w="250" w:type="pct"/>
          </w:tcPr>
          <w:p w:rsidR="00C72AB1" w:rsidRPr="00506DD8" w:rsidRDefault="00C72AB1" w:rsidP="00FE1501">
            <w:r>
              <w:t>6</w:t>
            </w:r>
          </w:p>
        </w:tc>
        <w:tc>
          <w:tcPr>
            <w:tcW w:w="1250" w:type="pct"/>
          </w:tcPr>
          <w:p w:rsidR="00C72AB1" w:rsidRPr="00506DD8" w:rsidRDefault="00C72AB1" w:rsidP="00FE1501">
            <w:r w:rsidRPr="00506DD8">
              <w:t>Iš [3] išspręsti 12 skyrelio užduotis.</w:t>
            </w:r>
          </w:p>
        </w:tc>
      </w:tr>
      <w:tr w:rsidR="00C72AB1" w:rsidRPr="00B228D5" w:rsidTr="00D71F2E">
        <w:tc>
          <w:tcPr>
            <w:tcW w:w="2000" w:type="pct"/>
          </w:tcPr>
          <w:p w:rsidR="00C72AB1" w:rsidRPr="00506DD8" w:rsidRDefault="00C72AB1" w:rsidP="00FE1501">
            <w:r w:rsidRPr="00506DD8">
              <w:rPr>
                <w:b/>
              </w:rPr>
              <w:t>5. Papildomi tikimybių teorijos skyriai.</w:t>
            </w:r>
            <w:r w:rsidRPr="00506DD8">
              <w:t xml:space="preserve"> Atsi-tiktinių dydžių generavimas ir Monte Karlo metodas, daugiamatis normalus skirstinys, aproksimacijos tikslumas centrinėje ribinėje teoremoje, </w:t>
            </w:r>
            <w:r w:rsidRPr="00506DD8">
              <w:lastRenderedPageBreak/>
              <w:t>didelių nuokrypių tikimybės, informacija ir entropija, kiti konvergavimo tipai (kadangi visų temų apimti neišeina, tai faktiškai dėstomos temos derinamos su klausytojais).</w:t>
            </w:r>
          </w:p>
        </w:tc>
        <w:tc>
          <w:tcPr>
            <w:tcW w:w="250" w:type="pct"/>
          </w:tcPr>
          <w:p w:rsidR="00C72AB1" w:rsidRPr="00506DD8" w:rsidRDefault="00C72AB1" w:rsidP="00FE1501">
            <w:r w:rsidRPr="00506DD8">
              <w:lastRenderedPageBreak/>
              <w:t>10</w:t>
            </w:r>
          </w:p>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r w:rsidRPr="00506DD8">
              <w:t>10</w:t>
            </w:r>
          </w:p>
        </w:tc>
        <w:tc>
          <w:tcPr>
            <w:tcW w:w="250" w:type="pct"/>
          </w:tcPr>
          <w:p w:rsidR="00C72AB1" w:rsidRPr="00506DD8" w:rsidRDefault="00C72AB1" w:rsidP="00FE1501"/>
        </w:tc>
        <w:tc>
          <w:tcPr>
            <w:tcW w:w="250" w:type="pct"/>
          </w:tcPr>
          <w:p w:rsidR="00C72AB1" w:rsidRPr="00506DD8" w:rsidRDefault="00C72AB1" w:rsidP="00FE1501">
            <w:pPr>
              <w:rPr>
                <w:b/>
                <w:bCs/>
              </w:rPr>
            </w:pPr>
            <w:r w:rsidRPr="00506DD8">
              <w:rPr>
                <w:b/>
                <w:bCs/>
              </w:rPr>
              <w:t>20</w:t>
            </w:r>
          </w:p>
        </w:tc>
        <w:tc>
          <w:tcPr>
            <w:tcW w:w="250" w:type="pct"/>
          </w:tcPr>
          <w:p w:rsidR="00C72AB1" w:rsidRPr="00506DD8" w:rsidRDefault="00C72AB1" w:rsidP="00FE1501">
            <w:r w:rsidRPr="00506DD8">
              <w:t>10</w:t>
            </w:r>
          </w:p>
        </w:tc>
        <w:tc>
          <w:tcPr>
            <w:tcW w:w="1250" w:type="pct"/>
          </w:tcPr>
          <w:p w:rsidR="00C72AB1" w:rsidRPr="00506DD8" w:rsidRDefault="00C72AB1" w:rsidP="00FE1501">
            <w:r w:rsidRPr="00506DD8">
              <w:t>Iš [2] išspręsti 2.6, 4.9 ir 5.11 skyrelių užduotis.</w:t>
            </w:r>
          </w:p>
        </w:tc>
      </w:tr>
      <w:tr w:rsidR="00C72AB1" w:rsidRPr="00506DD8" w:rsidTr="00D71F2E">
        <w:tc>
          <w:tcPr>
            <w:tcW w:w="2000" w:type="pct"/>
          </w:tcPr>
          <w:p w:rsidR="00C72AB1" w:rsidRPr="00506DD8" w:rsidRDefault="00C72AB1" w:rsidP="00FE1501">
            <w:r w:rsidRPr="00FE1501">
              <w:rPr>
                <w:b/>
              </w:rPr>
              <w:lastRenderedPageBreak/>
              <w:t>Kontroliniai darbai</w:t>
            </w:r>
          </w:p>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FE1501" w:rsidRDefault="00C72AB1" w:rsidP="00FE1501">
            <w:pPr>
              <w:rPr>
                <w:b/>
                <w:bCs/>
              </w:rPr>
            </w:pPr>
            <w:r w:rsidRPr="00FE1501">
              <w:rPr>
                <w:b/>
                <w:bCs/>
              </w:rPr>
              <w:t>4</w:t>
            </w:r>
          </w:p>
        </w:tc>
        <w:tc>
          <w:tcPr>
            <w:tcW w:w="250" w:type="pct"/>
          </w:tcPr>
          <w:p w:rsidR="00C72AB1" w:rsidRPr="00FE1501" w:rsidRDefault="00C72AB1" w:rsidP="00FE1501">
            <w:pPr>
              <w:rPr>
                <w:b/>
                <w:bCs/>
              </w:rPr>
            </w:pPr>
            <w:r>
              <w:rPr>
                <w:b/>
                <w:bCs/>
              </w:rPr>
              <w:t>12</w:t>
            </w:r>
          </w:p>
        </w:tc>
        <w:tc>
          <w:tcPr>
            <w:tcW w:w="1250" w:type="pct"/>
          </w:tcPr>
          <w:p w:rsidR="00C72AB1" w:rsidRPr="00506DD8" w:rsidRDefault="00C72AB1" w:rsidP="00FE1501">
            <w:r w:rsidRPr="00506DD8">
              <w:t>Pasiruošti kontroliniams darbams.</w:t>
            </w:r>
          </w:p>
        </w:tc>
      </w:tr>
      <w:tr w:rsidR="00C72AB1" w:rsidRPr="00506DD8" w:rsidTr="00D71F2E">
        <w:tc>
          <w:tcPr>
            <w:tcW w:w="2000" w:type="pct"/>
          </w:tcPr>
          <w:p w:rsidR="00C72AB1" w:rsidRPr="00FE1501" w:rsidRDefault="00C72AB1" w:rsidP="00FE1501">
            <w:pPr>
              <w:rPr>
                <w:b/>
              </w:rPr>
            </w:pPr>
            <w:r>
              <w:rPr>
                <w:b/>
              </w:rPr>
              <w:t>Egzaminas</w:t>
            </w:r>
          </w:p>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506DD8" w:rsidRDefault="00C72AB1" w:rsidP="00FE1501"/>
        </w:tc>
        <w:tc>
          <w:tcPr>
            <w:tcW w:w="250" w:type="pct"/>
          </w:tcPr>
          <w:p w:rsidR="00C72AB1" w:rsidRPr="00EF06AA" w:rsidRDefault="00C72AB1" w:rsidP="00FE1501">
            <w:pPr>
              <w:rPr>
                <w:b/>
                <w:bCs/>
              </w:rPr>
            </w:pPr>
            <w:r w:rsidRPr="00EF06AA">
              <w:rPr>
                <w:b/>
                <w:bCs/>
              </w:rPr>
              <w:t>3</w:t>
            </w:r>
          </w:p>
        </w:tc>
        <w:tc>
          <w:tcPr>
            <w:tcW w:w="250" w:type="pct"/>
          </w:tcPr>
          <w:p w:rsidR="00C72AB1" w:rsidRPr="00EF06AA" w:rsidRDefault="00C72AB1" w:rsidP="00FE1501">
            <w:pPr>
              <w:rPr>
                <w:b/>
                <w:bCs/>
              </w:rPr>
            </w:pPr>
            <w:r>
              <w:rPr>
                <w:b/>
                <w:bCs/>
              </w:rPr>
              <w:t>7</w:t>
            </w:r>
          </w:p>
        </w:tc>
        <w:tc>
          <w:tcPr>
            <w:tcW w:w="1250" w:type="pct"/>
          </w:tcPr>
          <w:p w:rsidR="00C72AB1" w:rsidRPr="00506DD8" w:rsidRDefault="00C72AB1" w:rsidP="00FE1501">
            <w:r w:rsidRPr="00506DD8">
              <w:t>Pakartoti teoriją.</w:t>
            </w:r>
          </w:p>
        </w:tc>
      </w:tr>
      <w:tr w:rsidR="00C72AB1" w:rsidRPr="00FE1501" w:rsidTr="00D71F2E">
        <w:tc>
          <w:tcPr>
            <w:tcW w:w="2000" w:type="pct"/>
          </w:tcPr>
          <w:p w:rsidR="00C72AB1" w:rsidRPr="00FE1501" w:rsidRDefault="00C72AB1" w:rsidP="00FE1501">
            <w:pPr>
              <w:rPr>
                <w:b/>
              </w:rPr>
            </w:pPr>
            <w:r w:rsidRPr="00FE1501">
              <w:rPr>
                <w:b/>
              </w:rPr>
              <w:t>Iš viso</w:t>
            </w:r>
          </w:p>
        </w:tc>
        <w:tc>
          <w:tcPr>
            <w:tcW w:w="250" w:type="pct"/>
          </w:tcPr>
          <w:p w:rsidR="00C72AB1" w:rsidRPr="00FE1501" w:rsidRDefault="00C72AB1" w:rsidP="00FE1501">
            <w:pPr>
              <w:rPr>
                <w:b/>
              </w:rPr>
            </w:pPr>
            <w:r w:rsidRPr="00FE1501">
              <w:rPr>
                <w:b/>
              </w:rPr>
              <w:t>32</w:t>
            </w:r>
          </w:p>
        </w:tc>
        <w:tc>
          <w:tcPr>
            <w:tcW w:w="250" w:type="pct"/>
          </w:tcPr>
          <w:p w:rsidR="00C72AB1" w:rsidRPr="00FE1501" w:rsidRDefault="00C72AB1" w:rsidP="00FE1501">
            <w:pPr>
              <w:rPr>
                <w:b/>
              </w:rPr>
            </w:pPr>
          </w:p>
        </w:tc>
        <w:tc>
          <w:tcPr>
            <w:tcW w:w="250" w:type="pct"/>
          </w:tcPr>
          <w:p w:rsidR="00C72AB1" w:rsidRPr="00FE1501" w:rsidRDefault="00C72AB1" w:rsidP="00FE1501">
            <w:pPr>
              <w:rPr>
                <w:b/>
              </w:rPr>
            </w:pPr>
          </w:p>
        </w:tc>
        <w:tc>
          <w:tcPr>
            <w:tcW w:w="250" w:type="pct"/>
          </w:tcPr>
          <w:p w:rsidR="00C72AB1" w:rsidRPr="00FE1501" w:rsidRDefault="00C72AB1" w:rsidP="00FE1501">
            <w:pPr>
              <w:rPr>
                <w:b/>
              </w:rPr>
            </w:pPr>
            <w:r w:rsidRPr="00FE1501">
              <w:rPr>
                <w:b/>
              </w:rPr>
              <w:t>32</w:t>
            </w:r>
          </w:p>
        </w:tc>
        <w:tc>
          <w:tcPr>
            <w:tcW w:w="250" w:type="pct"/>
          </w:tcPr>
          <w:p w:rsidR="00C72AB1" w:rsidRPr="00FE1501" w:rsidRDefault="00C72AB1" w:rsidP="00FE1501">
            <w:pPr>
              <w:rPr>
                <w:b/>
              </w:rPr>
            </w:pPr>
          </w:p>
        </w:tc>
        <w:tc>
          <w:tcPr>
            <w:tcW w:w="250" w:type="pct"/>
          </w:tcPr>
          <w:p w:rsidR="00C72AB1" w:rsidRPr="00FE1501" w:rsidRDefault="00C72AB1" w:rsidP="00FE1501">
            <w:pPr>
              <w:rPr>
                <w:b/>
              </w:rPr>
            </w:pPr>
            <w:r w:rsidRPr="00FE1501">
              <w:rPr>
                <w:b/>
              </w:rPr>
              <w:t>71</w:t>
            </w:r>
          </w:p>
        </w:tc>
        <w:tc>
          <w:tcPr>
            <w:tcW w:w="250" w:type="pct"/>
          </w:tcPr>
          <w:p w:rsidR="00C72AB1" w:rsidRPr="00FE1501" w:rsidRDefault="00C72AB1" w:rsidP="00FE1501">
            <w:pPr>
              <w:rPr>
                <w:b/>
              </w:rPr>
            </w:pPr>
            <w:r>
              <w:rPr>
                <w:b/>
              </w:rPr>
              <w:t>69</w:t>
            </w:r>
          </w:p>
        </w:tc>
        <w:tc>
          <w:tcPr>
            <w:tcW w:w="1250" w:type="pct"/>
          </w:tcPr>
          <w:p w:rsidR="00C72AB1" w:rsidRPr="00FE1501" w:rsidRDefault="00C72AB1" w:rsidP="00FE1501">
            <w:pPr>
              <w:rPr>
                <w:b/>
              </w:rPr>
            </w:pPr>
          </w:p>
        </w:tc>
      </w:tr>
    </w:tbl>
    <w:p w:rsidR="00CC2C14" w:rsidRPr="00506DD8" w:rsidRDefault="00CC2C14" w:rsidP="00CC2C1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818"/>
        <w:gridCol w:w="1668"/>
        <w:gridCol w:w="4672"/>
      </w:tblGrid>
      <w:tr w:rsidR="00CC2C14" w:rsidRPr="00506DD8" w:rsidTr="00C72AB1">
        <w:tc>
          <w:tcPr>
            <w:tcW w:w="1283" w:type="pct"/>
            <w:shd w:val="clear" w:color="auto" w:fill="E6E6E6"/>
          </w:tcPr>
          <w:p w:rsidR="00CC2C14" w:rsidRPr="00506DD8" w:rsidRDefault="00530CC1" w:rsidP="00530CC1">
            <w:pPr>
              <w:pStyle w:val="ptnorm"/>
            </w:pPr>
            <w:r>
              <w:t>Vertinimo form</w:t>
            </w:r>
            <w:r w:rsidR="00CC2C14" w:rsidRPr="00506DD8">
              <w:t>a</w:t>
            </w:r>
          </w:p>
        </w:tc>
        <w:tc>
          <w:tcPr>
            <w:tcW w:w="425" w:type="pct"/>
            <w:shd w:val="clear" w:color="auto" w:fill="E6E6E6"/>
          </w:tcPr>
          <w:p w:rsidR="00CC2C14" w:rsidRPr="00506DD8" w:rsidRDefault="00CC2C14" w:rsidP="00FE1501">
            <w:pPr>
              <w:pStyle w:val="ptnorm"/>
            </w:pPr>
            <w:r w:rsidRPr="00506DD8">
              <w:t>Svoris proc.</w:t>
            </w:r>
          </w:p>
        </w:tc>
        <w:tc>
          <w:tcPr>
            <w:tcW w:w="866" w:type="pct"/>
            <w:shd w:val="clear" w:color="auto" w:fill="E6E6E6"/>
          </w:tcPr>
          <w:p w:rsidR="00CC2C14" w:rsidRPr="00506DD8" w:rsidRDefault="00CC2C14" w:rsidP="00FE1501">
            <w:pPr>
              <w:pStyle w:val="ptnorm"/>
            </w:pPr>
            <w:r w:rsidRPr="00506DD8">
              <w:t xml:space="preserve">Atsiskaitymo laikas </w:t>
            </w:r>
          </w:p>
        </w:tc>
        <w:tc>
          <w:tcPr>
            <w:tcW w:w="2426" w:type="pct"/>
            <w:shd w:val="clear" w:color="auto" w:fill="E6E6E6"/>
          </w:tcPr>
          <w:p w:rsidR="00CC2C14" w:rsidRPr="00506DD8" w:rsidRDefault="00CC2C14" w:rsidP="00FE1501">
            <w:pPr>
              <w:pStyle w:val="ptnorm"/>
            </w:pPr>
            <w:r w:rsidRPr="00506DD8">
              <w:t>Vertinimo kriterijai</w:t>
            </w:r>
          </w:p>
        </w:tc>
      </w:tr>
      <w:tr w:rsidR="00CC2C14" w:rsidRPr="00506DD8" w:rsidTr="00C72AB1">
        <w:tc>
          <w:tcPr>
            <w:tcW w:w="1283" w:type="pct"/>
          </w:tcPr>
          <w:p w:rsidR="00CC2C14" w:rsidRPr="00506DD8" w:rsidRDefault="00CC2C14" w:rsidP="00FE1501">
            <w:r w:rsidRPr="00506DD8">
              <w:t>1 kontrolinis darbas</w:t>
            </w:r>
          </w:p>
        </w:tc>
        <w:tc>
          <w:tcPr>
            <w:tcW w:w="425" w:type="pct"/>
          </w:tcPr>
          <w:p w:rsidR="00CC2C14" w:rsidRPr="00506DD8" w:rsidRDefault="00CC2C14" w:rsidP="00FE1501">
            <w:r w:rsidRPr="00506DD8">
              <w:t>40</w:t>
            </w:r>
          </w:p>
        </w:tc>
        <w:tc>
          <w:tcPr>
            <w:tcW w:w="866" w:type="pct"/>
          </w:tcPr>
          <w:p w:rsidR="00CC2C14" w:rsidRPr="00506DD8" w:rsidRDefault="00CC2C14" w:rsidP="00FE1501">
            <w:r w:rsidRPr="00506DD8">
              <w:t>semestro viduryje</w:t>
            </w:r>
          </w:p>
        </w:tc>
        <w:tc>
          <w:tcPr>
            <w:tcW w:w="2426" w:type="pct"/>
          </w:tcPr>
          <w:p w:rsidR="00FF61AC" w:rsidRDefault="00FF61AC" w:rsidP="00FF61AC">
            <w:r w:rsidRPr="00634BCA">
              <w:t xml:space="preserve">Kontrolinį sudaro 7 </w:t>
            </w:r>
            <w:r>
              <w:t xml:space="preserve">praktinės </w:t>
            </w:r>
            <w:r w:rsidRPr="00634BCA">
              <w:t>užduotys</w:t>
            </w:r>
            <w:r>
              <w:t>,</w:t>
            </w:r>
            <w:r w:rsidRPr="00634BCA">
              <w:t xml:space="preserve"> vertinamos balais. Priklausomai nuo sudėtingumo</w:t>
            </w:r>
            <w:r>
              <w:t>,</w:t>
            </w:r>
            <w:r w:rsidRPr="00634BCA">
              <w:t xml:space="preserve"> užduoties vertė svyruoja nuo 0,2 iki 1 balo.</w:t>
            </w:r>
            <w:r>
              <w:t xml:space="preserve"> Kiekviena užduotis vertinama tokiu principu: a) išskiriamos dalys, už kurias skiriama dalis visos užduoties taškų; b) atlikus atitinkamą dalį be klaidų už ją skiriamas maksimalus taškų skaičius, priešingu atveju taškų skaičius mažinamas atsižvelgiant į padarytas klaidas; c) klaidingas kažkurios dalies atlikimas neturi </w:t>
            </w:r>
            <w:r w:rsidR="00134BF3">
              <w:t>įtakos kitų dalių vertinimui.</w:t>
            </w:r>
          </w:p>
          <w:p w:rsidR="00CC2C14" w:rsidRPr="00506DD8" w:rsidRDefault="00FF61AC" w:rsidP="00FF61AC">
            <w:r w:rsidRPr="00634BCA">
              <w:t xml:space="preserve">Kontrolinio metu galima surinkti 4 balus, kurie </w:t>
            </w:r>
            <w:r>
              <w:t xml:space="preserve">sudaro dalį </w:t>
            </w:r>
            <w:r w:rsidRPr="00634BCA">
              <w:t>galutinio balo.</w:t>
            </w:r>
          </w:p>
        </w:tc>
      </w:tr>
      <w:tr w:rsidR="00CC2C14" w:rsidRPr="00506DD8" w:rsidTr="00C72AB1">
        <w:tc>
          <w:tcPr>
            <w:tcW w:w="1283" w:type="pct"/>
          </w:tcPr>
          <w:p w:rsidR="00CC2C14" w:rsidRPr="00506DD8" w:rsidRDefault="00CC2C14" w:rsidP="00FE1501">
            <w:r w:rsidRPr="00506DD8">
              <w:t>2 kontrolinis darbas</w:t>
            </w:r>
          </w:p>
        </w:tc>
        <w:tc>
          <w:tcPr>
            <w:tcW w:w="425" w:type="pct"/>
          </w:tcPr>
          <w:p w:rsidR="00CC2C14" w:rsidRPr="00506DD8" w:rsidRDefault="00CC2C14" w:rsidP="00FE1501">
            <w:r w:rsidRPr="00506DD8">
              <w:t>40</w:t>
            </w:r>
          </w:p>
        </w:tc>
        <w:tc>
          <w:tcPr>
            <w:tcW w:w="866" w:type="pct"/>
          </w:tcPr>
          <w:p w:rsidR="00CC2C14" w:rsidRPr="00506DD8" w:rsidRDefault="00CC2C14" w:rsidP="00FE1501">
            <w:r w:rsidRPr="00506DD8">
              <w:t>semestro pabaigoje</w:t>
            </w:r>
          </w:p>
        </w:tc>
        <w:tc>
          <w:tcPr>
            <w:tcW w:w="2426" w:type="pct"/>
          </w:tcPr>
          <w:p w:rsidR="00FF61AC" w:rsidRDefault="00FF61AC" w:rsidP="00FF61AC">
            <w:r w:rsidRPr="00634BCA">
              <w:t xml:space="preserve">Kontrolinį sudaro </w:t>
            </w:r>
            <w:r>
              <w:t>6-</w:t>
            </w:r>
            <w:r w:rsidRPr="00634BCA">
              <w:t xml:space="preserve">7 </w:t>
            </w:r>
            <w:r>
              <w:t xml:space="preserve">praktinės </w:t>
            </w:r>
            <w:r w:rsidRPr="00634BCA">
              <w:t>užduotys</w:t>
            </w:r>
            <w:r>
              <w:t>,</w:t>
            </w:r>
            <w:r w:rsidRPr="00634BCA">
              <w:t xml:space="preserve"> vertinamos balais. Priklausomai nuo sudėtingumo</w:t>
            </w:r>
            <w:r>
              <w:t>,</w:t>
            </w:r>
            <w:r w:rsidRPr="00634BCA">
              <w:t xml:space="preserve"> užduoties vertė svyruoja nuo 0,2 iki 1 balo.</w:t>
            </w:r>
            <w:r>
              <w:t xml:space="preserve"> Kiekviena užduotis vertinama tokiu principu: a) išskiriamos dalys, už kurias skiriama dalis visos užduoties taškų; b) atlikus atitinkamą dalį be klaidų už ją skiriamas maksimalus taškų skaičius, priešingu atveju taškų skaičius mažinamas atsižvelgiant į padarytas klaidas; c) klaidingas kažkurios dalies atlikimas neturi </w:t>
            </w:r>
            <w:r w:rsidR="00134BF3">
              <w:t>įtakos kitų dalių vertinimui.</w:t>
            </w:r>
          </w:p>
          <w:p w:rsidR="00CC2C14" w:rsidRPr="00506DD8" w:rsidRDefault="00FF61AC" w:rsidP="00FF61AC">
            <w:r w:rsidRPr="00634BCA">
              <w:t>Kontrolinio metu galima surinkti 4 balus, kurie sumuojami prie galutinio balo.</w:t>
            </w:r>
          </w:p>
        </w:tc>
      </w:tr>
      <w:tr w:rsidR="00CC2C14" w:rsidRPr="00506DD8" w:rsidTr="00C72AB1">
        <w:tc>
          <w:tcPr>
            <w:tcW w:w="1283" w:type="pct"/>
          </w:tcPr>
          <w:p w:rsidR="00CC2C14" w:rsidRPr="00506DD8" w:rsidRDefault="00CC2C14" w:rsidP="00FE1501">
            <w:r w:rsidRPr="00506DD8">
              <w:t>Egzaminas raštu</w:t>
            </w:r>
          </w:p>
        </w:tc>
        <w:tc>
          <w:tcPr>
            <w:tcW w:w="425" w:type="pct"/>
          </w:tcPr>
          <w:p w:rsidR="00CC2C14" w:rsidRPr="00506DD8" w:rsidRDefault="00CC2C14" w:rsidP="00FE1501">
            <w:r w:rsidRPr="00506DD8">
              <w:t>20</w:t>
            </w:r>
          </w:p>
        </w:tc>
        <w:tc>
          <w:tcPr>
            <w:tcW w:w="866" w:type="pct"/>
          </w:tcPr>
          <w:p w:rsidR="00CC2C14" w:rsidRPr="00506DD8" w:rsidRDefault="00CC2C14" w:rsidP="00FE1501">
            <w:r w:rsidRPr="00506DD8">
              <w:t>sesijos metu</w:t>
            </w:r>
          </w:p>
        </w:tc>
        <w:tc>
          <w:tcPr>
            <w:tcW w:w="2426" w:type="pct"/>
          </w:tcPr>
          <w:p w:rsidR="00FF61AC" w:rsidRPr="00A43643" w:rsidRDefault="00FF61AC" w:rsidP="00FF61AC">
            <w:pPr>
              <w:jc w:val="both"/>
            </w:pPr>
            <w:r w:rsidRPr="00634BCA">
              <w:t xml:space="preserve">Egzamino metu tikrinamas studento supratimas. Galimos trijų tipų užduotys: a) studentui pateikiama teorema iš [1] vadovėlio ir paprašoma </w:t>
            </w:r>
            <w:r w:rsidRPr="00634BCA">
              <w:lastRenderedPageBreak/>
              <w:t xml:space="preserve">paaiškinti atitinkamas įrodymo vietas; b) studentui pateikiamas teorinio uždavinio sprendimas ir paprašoma paaiškinti atitinkamas sprendimo vietas; c) studentas gauna teorinį uždavinį, </w:t>
            </w:r>
            <w:r w:rsidRPr="00A43643">
              <w:t>kurį turi išspręsti savarankiškai. Kiekvieno tipo užduoties vertė svyruoja nuo 0,2 iki 1 balo. Pateikiamų užduočių skaičius svyruoja nuo 2 iki 4. Kiekviena užduotis vertinama tokiu pat principu kaip ir kontrolinių užduotys.</w:t>
            </w:r>
          </w:p>
          <w:p w:rsidR="00CC2C14" w:rsidRPr="00506DD8" w:rsidRDefault="00FF61AC" w:rsidP="00FF61AC">
            <w:r w:rsidRPr="00634BCA">
              <w:t xml:space="preserve">Egzamino metu galima surinkti 2 balus, kurie </w:t>
            </w:r>
            <w:r>
              <w:t>sudaro dalį</w:t>
            </w:r>
            <w:r w:rsidRPr="00634BCA">
              <w:t xml:space="preserve"> galutinio balo.</w:t>
            </w:r>
          </w:p>
        </w:tc>
      </w:tr>
      <w:tr w:rsidR="00CC2C14" w:rsidRPr="00B228D5" w:rsidTr="00C72AB1">
        <w:tc>
          <w:tcPr>
            <w:tcW w:w="5000" w:type="pct"/>
            <w:gridSpan w:val="4"/>
          </w:tcPr>
          <w:p w:rsidR="00CC2C14" w:rsidRPr="00506DD8" w:rsidRDefault="00CC2C14" w:rsidP="00FE1501">
            <w:r w:rsidRPr="00506DD8">
              <w:lastRenderedPageBreak/>
              <w:t>Sesijos metu prieš egzaminą galimas vieno iš dviejų kontrolinių perrašymas. Kiekvienas studentas pasirenka kurį kontrolinį jis norėtų perrašyti. Gavus prastesnį balą nei reguliaraus rašymo metu, paliekamas geresnis.</w:t>
            </w:r>
          </w:p>
        </w:tc>
      </w:tr>
    </w:tbl>
    <w:p w:rsidR="00CC2C14" w:rsidRPr="00506DD8" w:rsidRDefault="00CC2C14" w:rsidP="00CC2C1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41"/>
        <w:gridCol w:w="903"/>
        <w:gridCol w:w="2501"/>
        <w:gridCol w:w="1335"/>
        <w:gridCol w:w="2523"/>
      </w:tblGrid>
      <w:tr w:rsidR="00CC2C14" w:rsidRPr="00506DD8" w:rsidTr="00C72AB1">
        <w:tc>
          <w:tcPr>
            <w:tcW w:w="1231" w:type="pct"/>
            <w:shd w:val="clear" w:color="auto" w:fill="E6E6E6"/>
          </w:tcPr>
          <w:p w:rsidR="00CC2C14" w:rsidRPr="00506DD8" w:rsidRDefault="00CC2C14" w:rsidP="00FE1501">
            <w:pPr>
              <w:pStyle w:val="ptnorm"/>
            </w:pPr>
            <w:r w:rsidRPr="00506DD8">
              <w:t>Autorius</w:t>
            </w:r>
          </w:p>
        </w:tc>
        <w:tc>
          <w:tcPr>
            <w:tcW w:w="398" w:type="pct"/>
            <w:gridSpan w:val="2"/>
            <w:shd w:val="clear" w:color="auto" w:fill="E6E6E6"/>
          </w:tcPr>
          <w:p w:rsidR="00CC2C14" w:rsidRPr="00506DD8" w:rsidRDefault="00CC2C14" w:rsidP="00FE1501">
            <w:pPr>
              <w:pStyle w:val="ptnorm"/>
            </w:pPr>
            <w:r w:rsidRPr="00506DD8">
              <w:t>Leidimo metai</w:t>
            </w:r>
          </w:p>
        </w:tc>
        <w:tc>
          <w:tcPr>
            <w:tcW w:w="1322" w:type="pct"/>
            <w:shd w:val="clear" w:color="auto" w:fill="E6E6E6"/>
          </w:tcPr>
          <w:p w:rsidR="00CC2C14" w:rsidRPr="00506DD8" w:rsidRDefault="00CC2C14" w:rsidP="00FE1501">
            <w:pPr>
              <w:pStyle w:val="ptnorm"/>
            </w:pPr>
            <w:r w:rsidRPr="00506DD8">
              <w:t>Pavadinimas</w:t>
            </w:r>
          </w:p>
        </w:tc>
        <w:tc>
          <w:tcPr>
            <w:tcW w:w="716" w:type="pct"/>
            <w:shd w:val="clear" w:color="auto" w:fill="E6E6E6"/>
          </w:tcPr>
          <w:p w:rsidR="00CC2C14" w:rsidRPr="00506DD8" w:rsidRDefault="00CC2C14" w:rsidP="003D3E5F">
            <w:pPr>
              <w:pStyle w:val="ptnorm"/>
            </w:pPr>
            <w:r w:rsidRPr="00506DD8">
              <w:t>Periodinio leidinio Nr.</w:t>
            </w:r>
            <w:r w:rsidR="003D3E5F">
              <w:t xml:space="preserve"> </w:t>
            </w:r>
            <w:r w:rsidRPr="00506DD8">
              <w:t>ar leidinio tomas</w:t>
            </w:r>
          </w:p>
        </w:tc>
        <w:tc>
          <w:tcPr>
            <w:tcW w:w="1333" w:type="pct"/>
            <w:shd w:val="clear" w:color="auto" w:fill="E6E6E6"/>
          </w:tcPr>
          <w:p w:rsidR="00CC2C14" w:rsidRPr="00506DD8" w:rsidRDefault="00CC2C14" w:rsidP="00FE1501">
            <w:pPr>
              <w:pStyle w:val="ptnorm"/>
            </w:pPr>
            <w:r w:rsidRPr="00506DD8">
              <w:t>Leidimo vieta ir leidykla ar internetinė nuoroda</w:t>
            </w:r>
          </w:p>
        </w:tc>
      </w:tr>
      <w:tr w:rsidR="00CC2C14" w:rsidRPr="00FE1501" w:rsidTr="00C72AB1">
        <w:tc>
          <w:tcPr>
            <w:tcW w:w="5000" w:type="pct"/>
            <w:gridSpan w:val="6"/>
            <w:shd w:val="clear" w:color="auto" w:fill="D9D9D9"/>
          </w:tcPr>
          <w:p w:rsidR="00CC2C14" w:rsidRPr="00FE1501" w:rsidRDefault="00CC2C14" w:rsidP="00FE1501">
            <w:pPr>
              <w:rPr>
                <w:b/>
              </w:rPr>
            </w:pPr>
            <w:r w:rsidRPr="00FE1501">
              <w:rPr>
                <w:b/>
              </w:rPr>
              <w:t>Privaloma literatūra</w:t>
            </w:r>
          </w:p>
        </w:tc>
      </w:tr>
      <w:tr w:rsidR="00CC2C14" w:rsidRPr="00B228D5" w:rsidTr="00C72AB1">
        <w:tc>
          <w:tcPr>
            <w:tcW w:w="1248" w:type="pct"/>
            <w:gridSpan w:val="2"/>
          </w:tcPr>
          <w:p w:rsidR="00CC2C14" w:rsidRPr="00506DD8" w:rsidRDefault="00CC2C14" w:rsidP="00FE1501">
            <w:r w:rsidRPr="00506DD8">
              <w:t>1. V. Skorniakov</w:t>
            </w:r>
          </w:p>
        </w:tc>
        <w:tc>
          <w:tcPr>
            <w:tcW w:w="381" w:type="pct"/>
          </w:tcPr>
          <w:p w:rsidR="00CC2C14" w:rsidRPr="00506DD8" w:rsidRDefault="00CC2C14" w:rsidP="00FE1501">
            <w:r w:rsidRPr="00506DD8">
              <w:t>2012</w:t>
            </w:r>
          </w:p>
        </w:tc>
        <w:tc>
          <w:tcPr>
            <w:tcW w:w="1322" w:type="pct"/>
          </w:tcPr>
          <w:p w:rsidR="00CC2C14" w:rsidRPr="00506DD8" w:rsidRDefault="00CC2C14" w:rsidP="00FE1501">
            <w:r w:rsidRPr="00506DD8">
              <w:t xml:space="preserve">Įvadas į tikimybių teoriją. </w:t>
            </w:r>
            <w:r w:rsidRPr="00506DD8">
              <w:rPr>
                <w:i/>
              </w:rPr>
              <w:t>Paskaitų konspektas</w:t>
            </w:r>
          </w:p>
        </w:tc>
        <w:tc>
          <w:tcPr>
            <w:tcW w:w="716" w:type="pct"/>
          </w:tcPr>
          <w:p w:rsidR="00CC2C14" w:rsidRPr="00506DD8" w:rsidRDefault="00CC2C14" w:rsidP="00FE1501"/>
        </w:tc>
        <w:tc>
          <w:tcPr>
            <w:tcW w:w="1333" w:type="pct"/>
          </w:tcPr>
          <w:p w:rsidR="00CC2C14" w:rsidRPr="00506DD8" w:rsidRDefault="00C36C2D" w:rsidP="00FE1501">
            <w:hyperlink r:id="rId31" w:history="1">
              <w:r w:rsidR="00CC2C14" w:rsidRPr="00FE1501">
                <w:rPr>
                  <w:rStyle w:val="Hyperlink"/>
                </w:rPr>
                <w:t>www.mif.vu.lt/~visk</w:t>
              </w:r>
            </w:hyperlink>
          </w:p>
        </w:tc>
      </w:tr>
      <w:tr w:rsidR="00CC2C14" w:rsidRPr="00506DD8" w:rsidTr="00C72AB1">
        <w:tc>
          <w:tcPr>
            <w:tcW w:w="1248" w:type="pct"/>
            <w:gridSpan w:val="2"/>
          </w:tcPr>
          <w:p w:rsidR="00CC2C14" w:rsidRPr="00506DD8" w:rsidRDefault="00CC2C14" w:rsidP="00B066C3">
            <w:r w:rsidRPr="00506DD8">
              <w:t>2. G</w:t>
            </w:r>
            <w:r w:rsidR="00B066C3">
              <w:t>.</w:t>
            </w:r>
            <w:r w:rsidRPr="00506DD8">
              <w:t xml:space="preserve"> Grimmet</w:t>
            </w:r>
            <w:r w:rsidR="00610D04">
              <w:t>t</w:t>
            </w:r>
            <w:r w:rsidRPr="00506DD8">
              <w:t>, D</w:t>
            </w:r>
            <w:r w:rsidR="00B066C3">
              <w:t>.</w:t>
            </w:r>
            <w:r w:rsidRPr="00506DD8">
              <w:t xml:space="preserve"> Stirzaker</w:t>
            </w:r>
          </w:p>
        </w:tc>
        <w:tc>
          <w:tcPr>
            <w:tcW w:w="381" w:type="pct"/>
          </w:tcPr>
          <w:p w:rsidR="00CC2C14" w:rsidRPr="00506DD8" w:rsidRDefault="00CC2C14" w:rsidP="00FE1501">
            <w:r w:rsidRPr="00506DD8">
              <w:t>2001</w:t>
            </w:r>
          </w:p>
        </w:tc>
        <w:tc>
          <w:tcPr>
            <w:tcW w:w="1322" w:type="pct"/>
          </w:tcPr>
          <w:p w:rsidR="00CC2C14" w:rsidRPr="00506DD8" w:rsidRDefault="00CC2C14" w:rsidP="00FE1501">
            <w:r w:rsidRPr="00506DD8">
              <w:t>One thousand exercises in Probability</w:t>
            </w:r>
          </w:p>
        </w:tc>
        <w:tc>
          <w:tcPr>
            <w:tcW w:w="716" w:type="pct"/>
          </w:tcPr>
          <w:p w:rsidR="00CC2C14" w:rsidRPr="00506DD8" w:rsidRDefault="00CC2C14" w:rsidP="00FE1501"/>
        </w:tc>
        <w:tc>
          <w:tcPr>
            <w:tcW w:w="1333" w:type="pct"/>
          </w:tcPr>
          <w:p w:rsidR="00CC2C14" w:rsidRPr="00506DD8" w:rsidRDefault="00CC2C14" w:rsidP="00FE1501">
            <w:r w:rsidRPr="00506DD8">
              <w:t>Oxford University Press</w:t>
            </w:r>
            <w:r w:rsidR="00610D04">
              <w:t>, Oxford</w:t>
            </w:r>
          </w:p>
        </w:tc>
      </w:tr>
      <w:tr w:rsidR="00CC2C14" w:rsidRPr="00506DD8" w:rsidTr="00C72AB1">
        <w:tc>
          <w:tcPr>
            <w:tcW w:w="1248" w:type="pct"/>
            <w:gridSpan w:val="2"/>
          </w:tcPr>
          <w:p w:rsidR="00CC2C14" w:rsidRPr="00506DD8" w:rsidRDefault="00CC2C14" w:rsidP="00B066C3">
            <w:r w:rsidRPr="00506DD8">
              <w:t>3. M</w:t>
            </w:r>
            <w:r w:rsidR="00B066C3">
              <w:t>.</w:t>
            </w:r>
            <w:r w:rsidRPr="00506DD8">
              <w:t xml:space="preserve"> Capinski, T</w:t>
            </w:r>
            <w:r w:rsidR="00B066C3">
              <w:t>.</w:t>
            </w:r>
            <w:r w:rsidRPr="00506DD8">
              <w:t xml:space="preserve"> Zastawniak</w:t>
            </w:r>
          </w:p>
        </w:tc>
        <w:tc>
          <w:tcPr>
            <w:tcW w:w="381" w:type="pct"/>
          </w:tcPr>
          <w:p w:rsidR="00CC2C14" w:rsidRPr="00506DD8" w:rsidRDefault="00CC2C14" w:rsidP="00FE1501">
            <w:r w:rsidRPr="00506DD8">
              <w:t>2003</w:t>
            </w:r>
          </w:p>
        </w:tc>
        <w:tc>
          <w:tcPr>
            <w:tcW w:w="1322" w:type="pct"/>
          </w:tcPr>
          <w:p w:rsidR="00CC2C14" w:rsidRPr="00506DD8" w:rsidRDefault="00CC2C14" w:rsidP="00FE1501">
            <w:r w:rsidRPr="00506DD8">
              <w:t>Probability Through Problems</w:t>
            </w:r>
          </w:p>
        </w:tc>
        <w:tc>
          <w:tcPr>
            <w:tcW w:w="716" w:type="pct"/>
          </w:tcPr>
          <w:p w:rsidR="00CC2C14" w:rsidRPr="00506DD8" w:rsidRDefault="00CC2C14" w:rsidP="00FE1501"/>
        </w:tc>
        <w:tc>
          <w:tcPr>
            <w:tcW w:w="1333" w:type="pct"/>
          </w:tcPr>
          <w:p w:rsidR="00CC2C14" w:rsidRPr="00506DD8" w:rsidRDefault="00CC2C14" w:rsidP="00FE1501">
            <w:r w:rsidRPr="00506DD8">
              <w:t>Springer-Verlag</w:t>
            </w:r>
            <w:r w:rsidR="00B066C3">
              <w:t>,</w:t>
            </w:r>
            <w:r w:rsidRPr="00506DD8">
              <w:t xml:space="preserve"> New York</w:t>
            </w:r>
          </w:p>
        </w:tc>
      </w:tr>
      <w:tr w:rsidR="00CC2C14" w:rsidRPr="00506DD8" w:rsidTr="00C72AB1">
        <w:tc>
          <w:tcPr>
            <w:tcW w:w="1248" w:type="pct"/>
            <w:gridSpan w:val="2"/>
          </w:tcPr>
          <w:p w:rsidR="00CC2C14" w:rsidRPr="00506DD8" w:rsidRDefault="00CC2C14" w:rsidP="00B066C3">
            <w:r w:rsidRPr="00506DD8">
              <w:t>4. G</w:t>
            </w:r>
            <w:r w:rsidR="00B066C3">
              <w:t>.</w:t>
            </w:r>
            <w:r w:rsidRPr="00506DD8">
              <w:t xml:space="preserve"> Grimmet</w:t>
            </w:r>
            <w:r w:rsidR="00610D04">
              <w:t>t</w:t>
            </w:r>
            <w:r w:rsidRPr="00506DD8">
              <w:t>, D</w:t>
            </w:r>
            <w:r w:rsidR="00B066C3">
              <w:t>.</w:t>
            </w:r>
            <w:r w:rsidRPr="00506DD8">
              <w:t xml:space="preserve"> Welsh</w:t>
            </w:r>
          </w:p>
        </w:tc>
        <w:tc>
          <w:tcPr>
            <w:tcW w:w="381" w:type="pct"/>
          </w:tcPr>
          <w:p w:rsidR="00CC2C14" w:rsidRPr="00506DD8" w:rsidRDefault="00CC2C14" w:rsidP="00FE1501">
            <w:r w:rsidRPr="00506DD8">
              <w:t>1986</w:t>
            </w:r>
          </w:p>
        </w:tc>
        <w:tc>
          <w:tcPr>
            <w:tcW w:w="1322" w:type="pct"/>
          </w:tcPr>
          <w:p w:rsidR="00CC2C14" w:rsidRPr="00506DD8" w:rsidRDefault="00CC2C14" w:rsidP="00FE1501">
            <w:r w:rsidRPr="00506DD8">
              <w:t>Probability</w:t>
            </w:r>
            <w:r w:rsidR="00B066C3">
              <w:t>,</w:t>
            </w:r>
            <w:r w:rsidRPr="00506DD8">
              <w:t xml:space="preserve"> an introduction</w:t>
            </w:r>
          </w:p>
        </w:tc>
        <w:tc>
          <w:tcPr>
            <w:tcW w:w="716" w:type="pct"/>
          </w:tcPr>
          <w:p w:rsidR="00CC2C14" w:rsidRPr="00506DD8" w:rsidRDefault="00CC2C14" w:rsidP="00FE1501"/>
        </w:tc>
        <w:tc>
          <w:tcPr>
            <w:tcW w:w="1333" w:type="pct"/>
          </w:tcPr>
          <w:p w:rsidR="00CC2C14" w:rsidRPr="00506DD8" w:rsidRDefault="00CC2C14" w:rsidP="00FE1501">
            <w:r w:rsidRPr="00506DD8">
              <w:t>Oxford University Press</w:t>
            </w:r>
            <w:r w:rsidR="00610D04">
              <w:t>, Oxford</w:t>
            </w:r>
          </w:p>
        </w:tc>
      </w:tr>
      <w:tr w:rsidR="00CC2C14" w:rsidRPr="00FE1501" w:rsidTr="00C72AB1">
        <w:tc>
          <w:tcPr>
            <w:tcW w:w="5000" w:type="pct"/>
            <w:gridSpan w:val="6"/>
            <w:shd w:val="clear" w:color="auto" w:fill="D9D9D9"/>
          </w:tcPr>
          <w:p w:rsidR="00CC2C14" w:rsidRPr="00FE1501" w:rsidRDefault="00CC2C14" w:rsidP="00FE1501">
            <w:pPr>
              <w:rPr>
                <w:b/>
              </w:rPr>
            </w:pPr>
            <w:r w:rsidRPr="00FE1501">
              <w:rPr>
                <w:b/>
              </w:rPr>
              <w:t>Papildoma literatūra</w:t>
            </w:r>
          </w:p>
        </w:tc>
      </w:tr>
      <w:tr w:rsidR="00CC2C14" w:rsidRPr="00506DD8" w:rsidTr="00C72AB1">
        <w:tc>
          <w:tcPr>
            <w:tcW w:w="1231" w:type="pct"/>
          </w:tcPr>
          <w:p w:rsidR="00CC2C14" w:rsidRPr="00506DD8" w:rsidRDefault="00CC2C14" w:rsidP="00FE1501">
            <w:r w:rsidRPr="00506DD8">
              <w:t>J. Kubilius</w:t>
            </w:r>
          </w:p>
        </w:tc>
        <w:tc>
          <w:tcPr>
            <w:tcW w:w="398" w:type="pct"/>
            <w:gridSpan w:val="2"/>
          </w:tcPr>
          <w:p w:rsidR="00CC2C14" w:rsidRPr="00506DD8" w:rsidRDefault="00CC2C14" w:rsidP="00FE1501">
            <w:r w:rsidRPr="00506DD8">
              <w:t>1996</w:t>
            </w:r>
          </w:p>
        </w:tc>
        <w:tc>
          <w:tcPr>
            <w:tcW w:w="1322" w:type="pct"/>
          </w:tcPr>
          <w:p w:rsidR="00CC2C14" w:rsidRPr="00506DD8" w:rsidRDefault="00CC2C14" w:rsidP="00FE1501">
            <w:r w:rsidRPr="00506DD8">
              <w:t>Tikimybių teorija ir matematinė statistika</w:t>
            </w:r>
          </w:p>
        </w:tc>
        <w:tc>
          <w:tcPr>
            <w:tcW w:w="716" w:type="pct"/>
          </w:tcPr>
          <w:p w:rsidR="00CC2C14" w:rsidRPr="00506DD8" w:rsidRDefault="00CC2C14" w:rsidP="00FE1501"/>
        </w:tc>
        <w:tc>
          <w:tcPr>
            <w:tcW w:w="1333" w:type="pct"/>
          </w:tcPr>
          <w:p w:rsidR="00CC2C14" w:rsidRPr="00506DD8" w:rsidRDefault="00CC2C14" w:rsidP="00FE1501">
            <w:r w:rsidRPr="00506DD8">
              <w:t>Vilnius, VU leidykla</w:t>
            </w:r>
          </w:p>
        </w:tc>
      </w:tr>
      <w:tr w:rsidR="00CC2C14" w:rsidRPr="00506DD8" w:rsidTr="00C72AB1">
        <w:tc>
          <w:tcPr>
            <w:tcW w:w="1231" w:type="pct"/>
          </w:tcPr>
          <w:p w:rsidR="00CC2C14" w:rsidRPr="00506DD8" w:rsidRDefault="00CC2C14" w:rsidP="00FE1501">
            <w:r w:rsidRPr="00506DD8">
              <w:t>V. Bagdonavičius, J. Kruopis</w:t>
            </w:r>
          </w:p>
        </w:tc>
        <w:tc>
          <w:tcPr>
            <w:tcW w:w="398" w:type="pct"/>
            <w:gridSpan w:val="2"/>
          </w:tcPr>
          <w:p w:rsidR="00CC2C14" w:rsidRPr="00506DD8" w:rsidRDefault="00CC2C14" w:rsidP="00FE1501">
            <w:r w:rsidRPr="00506DD8">
              <w:t>2007</w:t>
            </w:r>
          </w:p>
        </w:tc>
        <w:tc>
          <w:tcPr>
            <w:tcW w:w="1322" w:type="pct"/>
          </w:tcPr>
          <w:p w:rsidR="00CC2C14" w:rsidRPr="00506DD8" w:rsidRDefault="00CC2C14" w:rsidP="00FE1501">
            <w:r w:rsidRPr="00506DD8">
              <w:t>Matematinė statistika</w:t>
            </w:r>
          </w:p>
        </w:tc>
        <w:tc>
          <w:tcPr>
            <w:tcW w:w="716" w:type="pct"/>
          </w:tcPr>
          <w:p w:rsidR="00CC2C14" w:rsidRPr="00506DD8" w:rsidRDefault="00CC2C14" w:rsidP="00FE1501">
            <w:r w:rsidRPr="00506DD8">
              <w:t>I dalis</w:t>
            </w:r>
          </w:p>
        </w:tc>
        <w:tc>
          <w:tcPr>
            <w:tcW w:w="1333" w:type="pct"/>
          </w:tcPr>
          <w:p w:rsidR="00CC2C14" w:rsidRPr="00506DD8" w:rsidRDefault="00CC2C14" w:rsidP="00FE1501">
            <w:r w:rsidRPr="00506DD8">
              <w:t>Vilnius, VU leidykla</w:t>
            </w:r>
          </w:p>
        </w:tc>
      </w:tr>
      <w:tr w:rsidR="00CC2C14" w:rsidRPr="00506DD8" w:rsidTr="00C72AB1">
        <w:tc>
          <w:tcPr>
            <w:tcW w:w="1231" w:type="pct"/>
          </w:tcPr>
          <w:p w:rsidR="00CC2C14" w:rsidRPr="00506DD8" w:rsidRDefault="00CC2C14" w:rsidP="00FE1501">
            <w:r w:rsidRPr="00506DD8">
              <w:t>A. N. Shiryaev</w:t>
            </w:r>
          </w:p>
        </w:tc>
        <w:tc>
          <w:tcPr>
            <w:tcW w:w="398" w:type="pct"/>
            <w:gridSpan w:val="2"/>
          </w:tcPr>
          <w:p w:rsidR="00CC2C14" w:rsidRPr="00506DD8" w:rsidRDefault="00CC2C14" w:rsidP="00FE1501">
            <w:r w:rsidRPr="00506DD8">
              <w:t>1995</w:t>
            </w:r>
          </w:p>
        </w:tc>
        <w:tc>
          <w:tcPr>
            <w:tcW w:w="1322" w:type="pct"/>
          </w:tcPr>
          <w:p w:rsidR="00CC2C14" w:rsidRPr="00506DD8" w:rsidRDefault="00CC2C14" w:rsidP="00FE1501">
            <w:r w:rsidRPr="00506DD8">
              <w:t>Probability</w:t>
            </w:r>
          </w:p>
        </w:tc>
        <w:tc>
          <w:tcPr>
            <w:tcW w:w="716" w:type="pct"/>
          </w:tcPr>
          <w:p w:rsidR="00CC2C14" w:rsidRPr="00506DD8" w:rsidRDefault="00CC2C14" w:rsidP="00FE1501"/>
        </w:tc>
        <w:tc>
          <w:tcPr>
            <w:tcW w:w="1333" w:type="pct"/>
          </w:tcPr>
          <w:p w:rsidR="00CC2C14" w:rsidRPr="00506DD8" w:rsidRDefault="00CC2C14" w:rsidP="00FE1501">
            <w:r w:rsidRPr="00506DD8">
              <w:t>Springer-Verlag</w:t>
            </w:r>
            <w:r w:rsidR="00B066C3">
              <w:t>,</w:t>
            </w:r>
            <w:r w:rsidRPr="00506DD8">
              <w:t xml:space="preserve"> New York</w:t>
            </w:r>
          </w:p>
        </w:tc>
      </w:tr>
      <w:tr w:rsidR="00CC2C14" w:rsidRPr="00506DD8" w:rsidTr="00C72AB1">
        <w:tc>
          <w:tcPr>
            <w:tcW w:w="1231" w:type="pct"/>
          </w:tcPr>
          <w:p w:rsidR="00CC2C14" w:rsidRPr="00506DD8" w:rsidRDefault="00CC2C14" w:rsidP="00FE1501">
            <w:r w:rsidRPr="00506DD8">
              <w:t>A. A. Borovkov</w:t>
            </w:r>
          </w:p>
        </w:tc>
        <w:tc>
          <w:tcPr>
            <w:tcW w:w="398" w:type="pct"/>
            <w:gridSpan w:val="2"/>
          </w:tcPr>
          <w:p w:rsidR="00CC2C14" w:rsidRPr="00506DD8" w:rsidRDefault="00CC2C14" w:rsidP="00FE1501">
            <w:r w:rsidRPr="00506DD8">
              <w:t>2013</w:t>
            </w:r>
          </w:p>
        </w:tc>
        <w:tc>
          <w:tcPr>
            <w:tcW w:w="1322" w:type="pct"/>
          </w:tcPr>
          <w:p w:rsidR="00CC2C14" w:rsidRPr="00506DD8" w:rsidRDefault="00CC2C14" w:rsidP="00FE1501">
            <w:r w:rsidRPr="00506DD8">
              <w:t>Probability theory</w:t>
            </w:r>
          </w:p>
        </w:tc>
        <w:tc>
          <w:tcPr>
            <w:tcW w:w="716" w:type="pct"/>
          </w:tcPr>
          <w:p w:rsidR="00CC2C14" w:rsidRPr="00506DD8" w:rsidRDefault="00CC2C14" w:rsidP="00FE1501"/>
        </w:tc>
        <w:tc>
          <w:tcPr>
            <w:tcW w:w="1333" w:type="pct"/>
          </w:tcPr>
          <w:p w:rsidR="00CC2C14" w:rsidRPr="00506DD8" w:rsidRDefault="00CC2C14" w:rsidP="00FE1501">
            <w:r w:rsidRPr="00506DD8">
              <w:t>Springer-Verlag</w:t>
            </w:r>
            <w:r w:rsidR="00B066C3">
              <w:t>,</w:t>
            </w:r>
            <w:r w:rsidRPr="00506DD8">
              <w:t xml:space="preserve"> London</w:t>
            </w:r>
          </w:p>
        </w:tc>
      </w:tr>
    </w:tbl>
    <w:p w:rsidR="00CC2C14" w:rsidRDefault="00CC2C14" w:rsidP="00CC2C14">
      <w:pPr>
        <w:jc w:val="center"/>
        <w:rPr>
          <w:sz w:val="20"/>
          <w:szCs w:val="20"/>
        </w:rPr>
      </w:pPr>
    </w:p>
    <w:p w:rsidR="004E3048" w:rsidRDefault="004E3048" w:rsidP="004E3048">
      <w:pPr>
        <w:pStyle w:val="Heading3"/>
      </w:pPr>
      <w:bookmarkStart w:id="23" w:name="_Toc398545752"/>
      <w:r>
        <w:lastRenderedPageBreak/>
        <w:t>Matematinė statistika I</w:t>
      </w:r>
      <w:bookmarkEnd w:id="23"/>
    </w:p>
    <w:p w:rsidR="004E3048" w:rsidRDefault="004E3048" w:rsidP="004E30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4E3048" w:rsidTr="006370E7">
        <w:tc>
          <w:tcPr>
            <w:tcW w:w="3750" w:type="pct"/>
            <w:shd w:val="clear" w:color="auto" w:fill="E6E6E6"/>
          </w:tcPr>
          <w:p w:rsidR="004E3048" w:rsidRPr="00BB05D8" w:rsidRDefault="004E3048" w:rsidP="004E3048">
            <w:pPr>
              <w:pStyle w:val="ptnorm"/>
            </w:pPr>
            <w:r w:rsidRPr="00BB05D8">
              <w:t>Dalyko (modulio) pavadinimas</w:t>
            </w:r>
          </w:p>
        </w:tc>
        <w:tc>
          <w:tcPr>
            <w:tcW w:w="1250" w:type="pct"/>
            <w:shd w:val="clear" w:color="auto" w:fill="E6E6E6"/>
          </w:tcPr>
          <w:p w:rsidR="004E3048" w:rsidRDefault="004E3048" w:rsidP="004E3048">
            <w:pPr>
              <w:pStyle w:val="ptnorm"/>
            </w:pPr>
            <w:r>
              <w:t>Kodas</w:t>
            </w:r>
          </w:p>
        </w:tc>
      </w:tr>
      <w:tr w:rsidR="004E3048" w:rsidTr="006370E7">
        <w:tc>
          <w:tcPr>
            <w:tcW w:w="3750" w:type="pct"/>
            <w:shd w:val="clear" w:color="auto" w:fill="auto"/>
          </w:tcPr>
          <w:p w:rsidR="004E3048" w:rsidRPr="004E3048" w:rsidRDefault="004E3048" w:rsidP="004E3048">
            <w:pPr>
              <w:rPr>
                <w:bCs/>
              </w:rPr>
            </w:pPr>
            <w:r w:rsidRPr="004E3048">
              <w:rPr>
                <w:bCs/>
              </w:rPr>
              <w:t>Matematinė statistika</w:t>
            </w:r>
            <w:r w:rsidR="007F2875">
              <w:rPr>
                <w:bCs/>
              </w:rPr>
              <w:t xml:space="preserve"> I</w:t>
            </w:r>
          </w:p>
        </w:tc>
        <w:tc>
          <w:tcPr>
            <w:tcW w:w="1250" w:type="pct"/>
          </w:tcPr>
          <w:p w:rsidR="004E3048" w:rsidRDefault="004E3048" w:rsidP="004E3048">
            <w:pPr>
              <w:rPr>
                <w:b/>
                <w:bCs/>
              </w:rPr>
            </w:pPr>
          </w:p>
        </w:tc>
      </w:tr>
    </w:tbl>
    <w:p w:rsidR="004E3048" w:rsidRDefault="004E3048" w:rsidP="004E304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E3048" w:rsidTr="006370E7">
        <w:tc>
          <w:tcPr>
            <w:tcW w:w="2500" w:type="pct"/>
            <w:shd w:val="clear" w:color="auto" w:fill="E6E6E6"/>
          </w:tcPr>
          <w:p w:rsidR="004E3048" w:rsidRDefault="004E3048" w:rsidP="004E3048">
            <w:pPr>
              <w:pStyle w:val="ptnorm"/>
            </w:pPr>
            <w:r>
              <w:t>Dėstytojas (-ai)</w:t>
            </w:r>
          </w:p>
        </w:tc>
        <w:tc>
          <w:tcPr>
            <w:tcW w:w="2500" w:type="pct"/>
            <w:shd w:val="clear" w:color="auto" w:fill="E6E6E6"/>
          </w:tcPr>
          <w:p w:rsidR="004E3048" w:rsidRDefault="004E3048" w:rsidP="004E3048">
            <w:pPr>
              <w:pStyle w:val="ptnorm"/>
            </w:pPr>
            <w:r>
              <w:t>Padalinys (-iai)</w:t>
            </w:r>
          </w:p>
        </w:tc>
      </w:tr>
      <w:tr w:rsidR="004E3048" w:rsidRPr="00B9178A" w:rsidTr="006370E7">
        <w:tc>
          <w:tcPr>
            <w:tcW w:w="2500" w:type="pct"/>
          </w:tcPr>
          <w:p w:rsidR="004E3048" w:rsidRPr="00BB05D8" w:rsidRDefault="004E3048" w:rsidP="004E3048">
            <w:pPr>
              <w:rPr>
                <w:b/>
              </w:rPr>
            </w:pPr>
            <w:r>
              <w:rPr>
                <w:b/>
                <w:bCs/>
              </w:rPr>
              <w:t xml:space="preserve">Koordinuojantis: </w:t>
            </w:r>
            <w:r w:rsidRPr="004E3048">
              <w:rPr>
                <w:shd w:val="clear" w:color="auto" w:fill="FFFFFF" w:themeFill="background1"/>
              </w:rPr>
              <w:t>prof. Vilijandas Bagdonavičius</w:t>
            </w:r>
          </w:p>
          <w:p w:rsidR="004E3048" w:rsidRDefault="004E3048" w:rsidP="00410417">
            <w:r>
              <w:rPr>
                <w:b/>
              </w:rPr>
              <w:t xml:space="preserve">Kitas (-i): </w:t>
            </w:r>
            <w:r w:rsidRPr="00A9360A">
              <w:t>doc.</w:t>
            </w:r>
            <w:r>
              <w:rPr>
                <w:b/>
              </w:rPr>
              <w:t xml:space="preserve"> </w:t>
            </w:r>
            <w:r w:rsidRPr="0076151E">
              <w:t>Rimantas Eidukevičius</w:t>
            </w:r>
            <w:r w:rsidR="00410417">
              <w:t>, d</w:t>
            </w:r>
            <w:r>
              <w:rPr>
                <w:bCs/>
              </w:rPr>
              <w:t>oc. Rūta Levulienė</w:t>
            </w:r>
          </w:p>
        </w:tc>
        <w:tc>
          <w:tcPr>
            <w:tcW w:w="2500" w:type="pct"/>
          </w:tcPr>
          <w:p w:rsidR="004E3048" w:rsidRPr="00BB05D8" w:rsidRDefault="004E3048" w:rsidP="001E2587">
            <w:r w:rsidRPr="00306F0C">
              <w:t>Matematikos ir informatikos fakultetas</w:t>
            </w:r>
            <w:r w:rsidR="001E2587">
              <w:t xml:space="preserve">, </w:t>
            </w:r>
            <w:r w:rsidRPr="00306F0C">
              <w:t>Matematinės statistikos katedra</w:t>
            </w:r>
          </w:p>
        </w:tc>
      </w:tr>
    </w:tbl>
    <w:p w:rsidR="004E3048" w:rsidRDefault="004E3048" w:rsidP="004E304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4E3048" w:rsidTr="006370E7">
        <w:tc>
          <w:tcPr>
            <w:tcW w:w="1666" w:type="pct"/>
            <w:shd w:val="clear" w:color="auto" w:fill="E6E6E6"/>
          </w:tcPr>
          <w:p w:rsidR="004E3048" w:rsidRDefault="004E3048" w:rsidP="004E3048">
            <w:pPr>
              <w:pStyle w:val="ptnorm"/>
            </w:pPr>
            <w:r>
              <w:t>Studijų pakopa</w:t>
            </w:r>
          </w:p>
        </w:tc>
        <w:tc>
          <w:tcPr>
            <w:tcW w:w="1666" w:type="pct"/>
            <w:shd w:val="clear" w:color="auto" w:fill="E6E6E6"/>
          </w:tcPr>
          <w:p w:rsidR="004E3048" w:rsidRDefault="004E3048" w:rsidP="004E3048">
            <w:pPr>
              <w:pStyle w:val="ptnorm"/>
            </w:pPr>
            <w:r>
              <w:t>Dalyko lygis</w:t>
            </w:r>
          </w:p>
        </w:tc>
        <w:tc>
          <w:tcPr>
            <w:tcW w:w="1667" w:type="pct"/>
            <w:shd w:val="clear" w:color="auto" w:fill="E6E6E6"/>
          </w:tcPr>
          <w:p w:rsidR="004E3048" w:rsidRDefault="004E3048" w:rsidP="004E3048">
            <w:pPr>
              <w:pStyle w:val="ptnorm"/>
            </w:pPr>
            <w:r>
              <w:t>Dalyko (modulio) tipas</w:t>
            </w:r>
          </w:p>
        </w:tc>
      </w:tr>
      <w:tr w:rsidR="004E3048" w:rsidTr="006370E7">
        <w:tc>
          <w:tcPr>
            <w:tcW w:w="1666" w:type="pct"/>
            <w:shd w:val="clear" w:color="auto" w:fill="auto"/>
          </w:tcPr>
          <w:p w:rsidR="004E3048" w:rsidRPr="00BB05D8" w:rsidRDefault="004E3048" w:rsidP="004E3048">
            <w:r w:rsidRPr="004E3048">
              <w:rPr>
                <w:shd w:val="clear" w:color="auto" w:fill="FFFFFF" w:themeFill="background1"/>
              </w:rPr>
              <w:t>Pirmoj</w:t>
            </w:r>
            <w:r w:rsidRPr="004E3048">
              <w:rPr>
                <w:shd w:val="clear" w:color="auto" w:fill="DCDCDC"/>
              </w:rPr>
              <w:t>i</w:t>
            </w:r>
          </w:p>
        </w:tc>
        <w:tc>
          <w:tcPr>
            <w:tcW w:w="1666" w:type="pct"/>
          </w:tcPr>
          <w:p w:rsidR="004E3048" w:rsidRDefault="004E3048" w:rsidP="004E3048">
            <w:r>
              <w:t>1 iš 3</w:t>
            </w:r>
          </w:p>
        </w:tc>
        <w:tc>
          <w:tcPr>
            <w:tcW w:w="1667" w:type="pct"/>
          </w:tcPr>
          <w:p w:rsidR="004E3048" w:rsidRDefault="004E3048" w:rsidP="004E3048">
            <w:r>
              <w:t>Privalomasis</w:t>
            </w:r>
          </w:p>
        </w:tc>
      </w:tr>
    </w:tbl>
    <w:p w:rsidR="004E3048" w:rsidRDefault="004E3048" w:rsidP="004E304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4E3048" w:rsidTr="006370E7">
        <w:tc>
          <w:tcPr>
            <w:tcW w:w="1666" w:type="pct"/>
            <w:shd w:val="clear" w:color="auto" w:fill="E6E6E6"/>
          </w:tcPr>
          <w:p w:rsidR="004E3048" w:rsidRDefault="004E3048" w:rsidP="004E3048">
            <w:pPr>
              <w:pStyle w:val="ptnorm"/>
            </w:pPr>
            <w:r>
              <w:t>Įgyvendinimo forma</w:t>
            </w:r>
          </w:p>
        </w:tc>
        <w:tc>
          <w:tcPr>
            <w:tcW w:w="1666" w:type="pct"/>
            <w:shd w:val="clear" w:color="auto" w:fill="E6E6E6"/>
          </w:tcPr>
          <w:p w:rsidR="004E3048" w:rsidRDefault="004E3048" w:rsidP="004E3048">
            <w:pPr>
              <w:pStyle w:val="ptnorm"/>
            </w:pPr>
            <w:r>
              <w:t>Vykdymo laikotarpis</w:t>
            </w:r>
          </w:p>
        </w:tc>
        <w:tc>
          <w:tcPr>
            <w:tcW w:w="1667" w:type="pct"/>
            <w:shd w:val="clear" w:color="auto" w:fill="E6E6E6"/>
          </w:tcPr>
          <w:p w:rsidR="004E3048" w:rsidRDefault="004E3048" w:rsidP="004E3048">
            <w:pPr>
              <w:pStyle w:val="ptnorm"/>
            </w:pPr>
            <w:r>
              <w:t>Vykdymo kalba (-os)</w:t>
            </w:r>
          </w:p>
        </w:tc>
      </w:tr>
      <w:tr w:rsidR="004E3048" w:rsidTr="006370E7">
        <w:tc>
          <w:tcPr>
            <w:tcW w:w="1666" w:type="pct"/>
          </w:tcPr>
          <w:p w:rsidR="004E3048" w:rsidRDefault="004E3048" w:rsidP="004E3048">
            <w:r>
              <w:t>Auditorinė</w:t>
            </w:r>
          </w:p>
        </w:tc>
        <w:tc>
          <w:tcPr>
            <w:tcW w:w="1666" w:type="pct"/>
          </w:tcPr>
          <w:p w:rsidR="004E3048" w:rsidRDefault="004E3048" w:rsidP="004E3048">
            <w:r>
              <w:t>4 semestras</w:t>
            </w:r>
          </w:p>
        </w:tc>
        <w:tc>
          <w:tcPr>
            <w:tcW w:w="1667" w:type="pct"/>
          </w:tcPr>
          <w:p w:rsidR="004E3048" w:rsidRDefault="004E3048" w:rsidP="004E3048">
            <w:r>
              <w:t xml:space="preserve">Lietuvių </w:t>
            </w:r>
          </w:p>
        </w:tc>
      </w:tr>
    </w:tbl>
    <w:p w:rsidR="004E3048" w:rsidRDefault="004E3048" w:rsidP="004E304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E3048" w:rsidTr="006370E7">
        <w:tc>
          <w:tcPr>
            <w:tcW w:w="5000" w:type="pct"/>
            <w:gridSpan w:val="2"/>
            <w:shd w:val="clear" w:color="auto" w:fill="E6E6E6"/>
          </w:tcPr>
          <w:p w:rsidR="004E3048" w:rsidRDefault="004E3048" w:rsidP="004E3048">
            <w:pPr>
              <w:pStyle w:val="ptnorm"/>
            </w:pPr>
            <w:r>
              <w:t>Reikalavimai studijuojančiajam</w:t>
            </w:r>
          </w:p>
        </w:tc>
      </w:tr>
      <w:tr w:rsidR="004E3048" w:rsidTr="006370E7">
        <w:tc>
          <w:tcPr>
            <w:tcW w:w="2500" w:type="pct"/>
          </w:tcPr>
          <w:p w:rsidR="004E3048" w:rsidRDefault="004E3048" w:rsidP="00410417">
            <w:r>
              <w:rPr>
                <w:b/>
              </w:rPr>
              <w:t xml:space="preserve">Išankstiniai reikalavimai: </w:t>
            </w:r>
            <w:r w:rsidR="00410417">
              <w:rPr>
                <w:b/>
              </w:rPr>
              <w:t>A</w:t>
            </w:r>
            <w:r>
              <w:t>nalizė</w:t>
            </w:r>
            <w:r w:rsidR="00410417">
              <w:t xml:space="preserve"> I ir II, Algebra, T</w:t>
            </w:r>
            <w:r>
              <w:t>ikimybių teorija</w:t>
            </w:r>
            <w:r w:rsidR="00410417">
              <w:t xml:space="preserve"> I</w:t>
            </w:r>
          </w:p>
        </w:tc>
        <w:tc>
          <w:tcPr>
            <w:tcW w:w="2500" w:type="pct"/>
          </w:tcPr>
          <w:p w:rsidR="004E3048" w:rsidRPr="00410417" w:rsidRDefault="004E3048" w:rsidP="004E3048">
            <w:r>
              <w:rPr>
                <w:b/>
              </w:rPr>
              <w:t>Gr</w:t>
            </w:r>
            <w:r w:rsidR="00410417">
              <w:rPr>
                <w:b/>
              </w:rPr>
              <w:t>etutiniai reikalavimai</w:t>
            </w:r>
            <w:r>
              <w:rPr>
                <w:b/>
              </w:rPr>
              <w:t>:</w:t>
            </w:r>
            <w:r w:rsidR="00410417">
              <w:t xml:space="preserve"> nėra</w:t>
            </w:r>
          </w:p>
        </w:tc>
      </w:tr>
    </w:tbl>
    <w:p w:rsidR="004E3048" w:rsidRDefault="004E3048" w:rsidP="004E304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4E3048" w:rsidTr="006370E7">
        <w:tc>
          <w:tcPr>
            <w:tcW w:w="1250" w:type="pct"/>
            <w:shd w:val="clear" w:color="auto" w:fill="E6E6E6"/>
          </w:tcPr>
          <w:p w:rsidR="004E3048" w:rsidRDefault="004E3048" w:rsidP="004E3048">
            <w:pPr>
              <w:pStyle w:val="ptnorm"/>
            </w:pPr>
            <w:r>
              <w:t>Dalyko (modulio) apimtis kreditais</w:t>
            </w:r>
          </w:p>
        </w:tc>
        <w:tc>
          <w:tcPr>
            <w:tcW w:w="1250" w:type="pct"/>
            <w:shd w:val="clear" w:color="auto" w:fill="E6E6E6"/>
          </w:tcPr>
          <w:p w:rsidR="004E3048" w:rsidRDefault="004E3048" w:rsidP="004E3048">
            <w:pPr>
              <w:pStyle w:val="ptnorm"/>
            </w:pPr>
            <w:r>
              <w:t>Visas studento darbo krūvis</w:t>
            </w:r>
          </w:p>
        </w:tc>
        <w:tc>
          <w:tcPr>
            <w:tcW w:w="1250" w:type="pct"/>
            <w:shd w:val="clear" w:color="auto" w:fill="E6E6E6"/>
          </w:tcPr>
          <w:p w:rsidR="004E3048" w:rsidRDefault="004E3048" w:rsidP="004E3048">
            <w:pPr>
              <w:pStyle w:val="ptnorm"/>
            </w:pPr>
            <w:r>
              <w:t>Kontaktinio darbo valandos</w:t>
            </w:r>
          </w:p>
        </w:tc>
        <w:tc>
          <w:tcPr>
            <w:tcW w:w="1250" w:type="pct"/>
            <w:shd w:val="clear" w:color="auto" w:fill="E6E6E6"/>
          </w:tcPr>
          <w:p w:rsidR="004E3048" w:rsidRDefault="004E3048" w:rsidP="004E3048">
            <w:pPr>
              <w:pStyle w:val="ptnorm"/>
            </w:pPr>
            <w:r>
              <w:t>Savarankiško darbo valandos</w:t>
            </w:r>
          </w:p>
        </w:tc>
      </w:tr>
      <w:tr w:rsidR="004E3048" w:rsidTr="006370E7">
        <w:tc>
          <w:tcPr>
            <w:tcW w:w="1250" w:type="pct"/>
          </w:tcPr>
          <w:p w:rsidR="004E3048" w:rsidRDefault="004E3048" w:rsidP="004E3048">
            <w:pPr>
              <w:jc w:val="center"/>
            </w:pPr>
            <w:r>
              <w:t>5</w:t>
            </w:r>
          </w:p>
        </w:tc>
        <w:tc>
          <w:tcPr>
            <w:tcW w:w="1250" w:type="pct"/>
          </w:tcPr>
          <w:p w:rsidR="004E3048" w:rsidRDefault="004B20E6" w:rsidP="004E3048">
            <w:pPr>
              <w:jc w:val="center"/>
            </w:pPr>
            <w:r>
              <w:t>140</w:t>
            </w:r>
          </w:p>
        </w:tc>
        <w:tc>
          <w:tcPr>
            <w:tcW w:w="1250" w:type="pct"/>
          </w:tcPr>
          <w:p w:rsidR="004E3048" w:rsidRDefault="004B20E6" w:rsidP="004E3048">
            <w:pPr>
              <w:jc w:val="center"/>
            </w:pPr>
            <w:r>
              <w:t>66</w:t>
            </w:r>
          </w:p>
        </w:tc>
        <w:tc>
          <w:tcPr>
            <w:tcW w:w="1250" w:type="pct"/>
          </w:tcPr>
          <w:p w:rsidR="004E3048" w:rsidRDefault="004B20E6" w:rsidP="004E3048">
            <w:pPr>
              <w:jc w:val="center"/>
            </w:pPr>
            <w:r>
              <w:t>74</w:t>
            </w:r>
          </w:p>
        </w:tc>
      </w:tr>
    </w:tbl>
    <w:p w:rsidR="004E3048" w:rsidRDefault="004E3048" w:rsidP="004E304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4E3048" w:rsidTr="006370E7">
        <w:tc>
          <w:tcPr>
            <w:tcW w:w="5000" w:type="pct"/>
            <w:gridSpan w:val="3"/>
            <w:tcBorders>
              <w:bottom w:val="single" w:sz="4" w:space="0" w:color="auto"/>
            </w:tcBorders>
            <w:shd w:val="clear" w:color="auto" w:fill="E6E6E6"/>
            <w:vAlign w:val="center"/>
          </w:tcPr>
          <w:p w:rsidR="004E3048" w:rsidRDefault="004E3048" w:rsidP="004E3048">
            <w:pPr>
              <w:pStyle w:val="ptnorm"/>
            </w:pPr>
            <w:r>
              <w:t>Dalyko (modulio) tikslas: studijų programos ugdomos kompetencijos</w:t>
            </w:r>
          </w:p>
        </w:tc>
      </w:tr>
      <w:tr w:rsidR="004E3048" w:rsidRPr="004E3048" w:rsidTr="006370E7">
        <w:tc>
          <w:tcPr>
            <w:tcW w:w="5000" w:type="pct"/>
            <w:gridSpan w:val="3"/>
            <w:vAlign w:val="center"/>
          </w:tcPr>
          <w:p w:rsidR="004E3048" w:rsidRPr="004E3048" w:rsidRDefault="004E3048" w:rsidP="004E3048">
            <w:pPr>
              <w:rPr>
                <w:rFonts w:eastAsia="TimesNewRoman"/>
              </w:rPr>
            </w:pPr>
            <w:r w:rsidRPr="004E3048">
              <w:rPr>
                <w:rFonts w:eastAsia="TimesNewRoman"/>
              </w:rPr>
              <w:t>Dalyko ugdomos studijų programos kompetencijos:</w:t>
            </w:r>
          </w:p>
          <w:p w:rsidR="00971DDF" w:rsidRPr="00971DDF" w:rsidRDefault="00971DDF" w:rsidP="00971DDF">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p w:rsidR="00971DDF" w:rsidRPr="00575428" w:rsidRDefault="00971DDF" w:rsidP="00971DDF">
            <w:pPr>
              <w:pStyle w:val="tlist"/>
              <w:rPr>
                <w:rFonts w:ascii="Times New Roman" w:hAnsi="Times New Roman"/>
                <w:sz w:val="20"/>
              </w:rPr>
            </w:pPr>
            <w:r>
              <w:t>gebėjimas rinkti statistinius duomenis, juos sisteminti ir analizuoti, remiantis fundamentaliomis statistikos žiniomis (2);</w:t>
            </w:r>
          </w:p>
          <w:p w:rsidR="00971DDF" w:rsidRPr="00575428" w:rsidRDefault="00971DDF" w:rsidP="00971DDF">
            <w:pPr>
              <w:pStyle w:val="tlist"/>
              <w:rPr>
                <w:rFonts w:ascii="Times New Roman" w:hAnsi="Times New Roman"/>
                <w:sz w:val="20"/>
              </w:rPr>
            </w:pPr>
            <w:r>
              <w:t>gebėjimas naudotis informacinėmis technologijomis ir statistine programine įranga (3);</w:t>
            </w:r>
          </w:p>
          <w:p w:rsidR="004E3048" w:rsidRDefault="00971DDF" w:rsidP="00971DDF">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971DDF" w:rsidRPr="004E3048" w:rsidRDefault="00971DDF" w:rsidP="00971DDF">
            <w:pPr>
              <w:pStyle w:val="tlist"/>
            </w:pPr>
            <w:r>
              <w:t>gebėjimas savarankiškai mokytis, bendrauti užsienio kalba (5).</w:t>
            </w:r>
          </w:p>
        </w:tc>
      </w:tr>
      <w:tr w:rsidR="004E3048" w:rsidTr="006370E7">
        <w:tc>
          <w:tcPr>
            <w:tcW w:w="2176" w:type="pct"/>
            <w:shd w:val="clear" w:color="auto" w:fill="E6E6E6"/>
          </w:tcPr>
          <w:p w:rsidR="004E3048" w:rsidRDefault="004E3048" w:rsidP="00B832CA">
            <w:pPr>
              <w:pStyle w:val="ptnorm"/>
            </w:pPr>
            <w:r>
              <w:lastRenderedPageBreak/>
              <w:t>Dalyko (modulio) studijų siekiniai</w:t>
            </w:r>
            <w:r w:rsidR="00C25FA4">
              <w:t>: išklausęs dalyką studentas</w:t>
            </w:r>
          </w:p>
        </w:tc>
        <w:tc>
          <w:tcPr>
            <w:tcW w:w="1395" w:type="pct"/>
            <w:shd w:val="clear" w:color="auto" w:fill="E6E6E6"/>
          </w:tcPr>
          <w:p w:rsidR="004E3048" w:rsidRDefault="004E3048" w:rsidP="00B832CA">
            <w:pPr>
              <w:pStyle w:val="ptnorm"/>
            </w:pPr>
            <w:r>
              <w:t>Studijų metodai</w:t>
            </w:r>
          </w:p>
        </w:tc>
        <w:tc>
          <w:tcPr>
            <w:tcW w:w="1429" w:type="pct"/>
            <w:shd w:val="clear" w:color="auto" w:fill="E6E6E6"/>
          </w:tcPr>
          <w:p w:rsidR="004E3048" w:rsidRDefault="004E3048" w:rsidP="00B832CA">
            <w:pPr>
              <w:pStyle w:val="ptnorm"/>
            </w:pPr>
            <w:r>
              <w:t>Vertinimo metodai</w:t>
            </w:r>
          </w:p>
        </w:tc>
      </w:tr>
      <w:tr w:rsidR="004E3048" w:rsidRPr="00112EED" w:rsidTr="006370E7">
        <w:tc>
          <w:tcPr>
            <w:tcW w:w="2176" w:type="pct"/>
            <w:shd w:val="clear" w:color="auto" w:fill="auto"/>
          </w:tcPr>
          <w:p w:rsidR="00C25FA4" w:rsidRDefault="00096B2A" w:rsidP="00C25FA4">
            <w:pPr>
              <w:pStyle w:val="tlist"/>
            </w:pPr>
            <w:r>
              <w:t>gebės apibrėžti ir apskaičiuoti imties empirines charakteristikas</w:t>
            </w:r>
            <w:r w:rsidR="00C25FA4">
              <w:t xml:space="preserve">, </w:t>
            </w:r>
            <w:r>
              <w:t>išvardinti</w:t>
            </w:r>
            <w:r w:rsidR="00C25FA4">
              <w:t xml:space="preserve"> jų savybes;</w:t>
            </w:r>
          </w:p>
          <w:p w:rsidR="00C25FA4" w:rsidRDefault="00096B2A" w:rsidP="00C25FA4">
            <w:pPr>
              <w:pStyle w:val="tlist"/>
            </w:pPr>
            <w:r>
              <w:t>gebės aprašyti</w:t>
            </w:r>
            <w:r w:rsidR="00C25FA4">
              <w:t xml:space="preserve"> taškinių parametrų įvertinių klases ir įvertinių sudarymo metodus, </w:t>
            </w:r>
          </w:p>
          <w:p w:rsidR="00096B2A" w:rsidRDefault="00096B2A" w:rsidP="00C25FA4">
            <w:pPr>
              <w:pStyle w:val="tlist"/>
            </w:pPr>
            <w:r>
              <w:t>gebės aprašyti</w:t>
            </w:r>
            <w:r w:rsidR="00C25FA4">
              <w:t xml:space="preserve"> intervalinių parametrų įvertinių konstravimo metodus </w:t>
            </w:r>
            <w:r>
              <w:t>ir juos taikyti;</w:t>
            </w:r>
          </w:p>
          <w:p w:rsidR="00C25FA4" w:rsidRDefault="00096B2A" w:rsidP="00C25FA4">
            <w:pPr>
              <w:pStyle w:val="tlist"/>
            </w:pPr>
            <w:r>
              <w:t>gebės užrašyti</w:t>
            </w:r>
            <w:r w:rsidR="00C25FA4">
              <w:t xml:space="preserve"> pasikliovimo intervalų išraiškas dažniausiai naudojamų skirstinių parametrams;</w:t>
            </w:r>
          </w:p>
          <w:p w:rsidR="00C25FA4" w:rsidRDefault="00096B2A" w:rsidP="00C25FA4">
            <w:pPr>
              <w:pStyle w:val="tlist"/>
            </w:pPr>
            <w:r>
              <w:t>gebės aprašyti</w:t>
            </w:r>
            <w:r w:rsidR="00C25FA4">
              <w:t xml:space="preserve"> statistinės hipotezės ir statistinio kriterijaus sąvokas ir statistinių kriterijų konstravimo metodus;</w:t>
            </w:r>
          </w:p>
          <w:p w:rsidR="000F60FE" w:rsidRPr="000F60FE" w:rsidRDefault="00C25FA4" w:rsidP="00C25FA4">
            <w:pPr>
              <w:pStyle w:val="tlist"/>
              <w:rPr>
                <w:sz w:val="20"/>
                <w:lang w:val="nl-NL"/>
              </w:rPr>
            </w:pPr>
            <w:r>
              <w:t>gebės surasti parametrų taškinius  ir intervalinius įvertinius bei patikrinti parametrines hipotezes naudodamas SAS</w:t>
            </w:r>
            <w:r w:rsidR="000F60FE">
              <w:t xml:space="preserve"> ir R</w:t>
            </w:r>
            <w:r>
              <w:t xml:space="preserve"> programų paketą</w:t>
            </w:r>
            <w:r w:rsidR="000F60FE">
              <w:t>;</w:t>
            </w:r>
          </w:p>
          <w:p w:rsidR="000F60FE" w:rsidRPr="006863E1" w:rsidRDefault="000F60FE" w:rsidP="000F60FE">
            <w:pPr>
              <w:pStyle w:val="tlist"/>
              <w:rPr>
                <w:sz w:val="20"/>
                <w:lang w:val="nl-NL"/>
              </w:rPr>
            </w:pPr>
            <w:r>
              <w:t xml:space="preserve">gebės suformuluoti praktinę problemą kaip matematinės statistikos uždavinį, išspręsti jį parinkdamas tinkamą </w:t>
            </w:r>
            <w:r w:rsidR="00CE4417">
              <w:t xml:space="preserve">parametrinės statistikos </w:t>
            </w:r>
            <w:r>
              <w:t>metodą  ir interpretuoti gautus rezultatus;</w:t>
            </w:r>
          </w:p>
          <w:p w:rsidR="004E3048" w:rsidRPr="000F60FE" w:rsidRDefault="000F60FE" w:rsidP="000F60FE">
            <w:pPr>
              <w:pStyle w:val="tlist"/>
              <w:rPr>
                <w:sz w:val="20"/>
                <w:lang w:val="nl-NL"/>
              </w:rPr>
            </w:pPr>
            <w:r>
              <w:rPr>
                <w:rFonts w:ascii="Calibri" w:eastAsia="Times New Roman" w:hAnsi="Calibri" w:cs="Times New Roman"/>
              </w:rPr>
              <w:t xml:space="preserve">bibliotekose ir internete </w:t>
            </w:r>
            <w:r w:rsidRPr="001D24C0">
              <w:rPr>
                <w:rFonts w:ascii="Calibri" w:eastAsia="Times New Roman" w:hAnsi="Calibri" w:cs="Times New Roman"/>
              </w:rPr>
              <w:t xml:space="preserve">gebės surasti reikiamą literatūrą, </w:t>
            </w:r>
            <w:r>
              <w:rPr>
                <w:rFonts w:ascii="Calibri" w:eastAsia="Times New Roman" w:hAnsi="Calibri" w:cs="Times New Roman"/>
              </w:rPr>
              <w:t xml:space="preserve">susijusią su matematinės statistikos sąvokomis ir taikymais, </w:t>
            </w:r>
            <w:r w:rsidRPr="001D24C0">
              <w:rPr>
                <w:rFonts w:ascii="Calibri" w:eastAsia="Times New Roman" w:hAnsi="Calibri" w:cs="Times New Roman"/>
              </w:rPr>
              <w:t>įsisavinti naujas žinias ir metodus</w:t>
            </w:r>
            <w:r>
              <w:rPr>
                <w:rFonts w:ascii="Calibri" w:eastAsia="Times New Roman" w:hAnsi="Calibri" w:cs="Times New Roman"/>
              </w:rPr>
              <w:t>.</w:t>
            </w:r>
          </w:p>
        </w:tc>
        <w:tc>
          <w:tcPr>
            <w:tcW w:w="1395" w:type="pct"/>
          </w:tcPr>
          <w:p w:rsidR="004E3048" w:rsidRDefault="004E3048" w:rsidP="00B832CA">
            <w:r>
              <w:t>Paskaitos, praktinių užduočių sprendimas naudojant kompiuterines programas, grupės diskusijos, dal</w:t>
            </w:r>
            <w:r w:rsidR="007E5BFC">
              <w:t>ykinės literatūros studijavimas</w:t>
            </w:r>
          </w:p>
        </w:tc>
        <w:tc>
          <w:tcPr>
            <w:tcW w:w="1429" w:type="pct"/>
          </w:tcPr>
          <w:p w:rsidR="004E3048" w:rsidRDefault="004E3048" w:rsidP="00B832CA">
            <w:r>
              <w:t>Atliktų praktinių užduočių su kompiuteriu įvertinimas balais,</w:t>
            </w:r>
            <w:r w:rsidR="00B832CA">
              <w:t xml:space="preserve"> </w:t>
            </w:r>
            <w:r>
              <w:t>vidurio semestro egzaminas, raštu, baigiamasis egzaminas raštu</w:t>
            </w:r>
          </w:p>
        </w:tc>
      </w:tr>
    </w:tbl>
    <w:p w:rsidR="004E3048" w:rsidRDefault="004E3048" w:rsidP="004E304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CE05BF" w:rsidRPr="00B9178A" w:rsidTr="00CE05BF">
        <w:trPr>
          <w:cantSplit/>
        </w:trPr>
        <w:tc>
          <w:tcPr>
            <w:tcW w:w="2000" w:type="pct"/>
            <w:vMerge w:val="restart"/>
            <w:shd w:val="clear" w:color="auto" w:fill="E6E6E6"/>
            <w:vAlign w:val="center"/>
          </w:tcPr>
          <w:p w:rsidR="00CE05BF" w:rsidRDefault="00CE05BF" w:rsidP="00C25FA4">
            <w:pPr>
              <w:pStyle w:val="ptnorm"/>
            </w:pPr>
            <w:r>
              <w:t>Temos</w:t>
            </w:r>
          </w:p>
        </w:tc>
        <w:tc>
          <w:tcPr>
            <w:tcW w:w="1500" w:type="pct"/>
            <w:gridSpan w:val="6"/>
            <w:shd w:val="clear" w:color="auto" w:fill="E6E6E6"/>
            <w:vAlign w:val="center"/>
          </w:tcPr>
          <w:p w:rsidR="00CE05BF" w:rsidRDefault="00CE05BF" w:rsidP="00C25FA4">
            <w:pPr>
              <w:pStyle w:val="ptnorm"/>
            </w:pPr>
            <w:r>
              <w:t xml:space="preserve">Kontaktinio darbo valandos </w:t>
            </w:r>
          </w:p>
        </w:tc>
        <w:tc>
          <w:tcPr>
            <w:tcW w:w="1500" w:type="pct"/>
            <w:gridSpan w:val="2"/>
            <w:shd w:val="clear" w:color="auto" w:fill="E6E6E6"/>
            <w:vAlign w:val="center"/>
          </w:tcPr>
          <w:p w:rsidR="00CE05BF" w:rsidRDefault="00CE05BF" w:rsidP="00C25FA4">
            <w:pPr>
              <w:pStyle w:val="ptnorm"/>
            </w:pPr>
            <w:r>
              <w:t>Savarankiškų studijų laikas ir užduotys</w:t>
            </w:r>
          </w:p>
        </w:tc>
      </w:tr>
      <w:tr w:rsidR="006370E7" w:rsidTr="00CE05BF">
        <w:trPr>
          <w:cantSplit/>
          <w:trHeight w:val="2675"/>
        </w:trPr>
        <w:tc>
          <w:tcPr>
            <w:tcW w:w="2000" w:type="pct"/>
            <w:vMerge/>
            <w:vAlign w:val="center"/>
          </w:tcPr>
          <w:p w:rsidR="006370E7" w:rsidRDefault="006370E7" w:rsidP="00C25FA4">
            <w:pPr>
              <w:pStyle w:val="ptnorm"/>
            </w:pPr>
          </w:p>
        </w:tc>
        <w:tc>
          <w:tcPr>
            <w:tcW w:w="250" w:type="pct"/>
            <w:textDirection w:val="btLr"/>
            <w:vAlign w:val="center"/>
          </w:tcPr>
          <w:p w:rsidR="006370E7" w:rsidRDefault="006370E7" w:rsidP="00C25FA4">
            <w:pPr>
              <w:pStyle w:val="ptnorm"/>
            </w:pPr>
            <w:r>
              <w:t>Paskaitos</w:t>
            </w:r>
          </w:p>
        </w:tc>
        <w:tc>
          <w:tcPr>
            <w:tcW w:w="250" w:type="pct"/>
            <w:textDirection w:val="btLr"/>
            <w:vAlign w:val="center"/>
          </w:tcPr>
          <w:p w:rsidR="006370E7" w:rsidRDefault="006370E7" w:rsidP="00C25FA4">
            <w:pPr>
              <w:pStyle w:val="ptnorm"/>
            </w:pPr>
            <w:r>
              <w:t>Konsultacijos</w:t>
            </w:r>
          </w:p>
        </w:tc>
        <w:tc>
          <w:tcPr>
            <w:tcW w:w="250" w:type="pct"/>
            <w:textDirection w:val="btLr"/>
            <w:vAlign w:val="center"/>
          </w:tcPr>
          <w:p w:rsidR="006370E7" w:rsidRDefault="006370E7" w:rsidP="00C25FA4">
            <w:pPr>
              <w:pStyle w:val="ptnorm"/>
            </w:pPr>
            <w:r>
              <w:t xml:space="preserve">Seminarai </w:t>
            </w:r>
          </w:p>
        </w:tc>
        <w:tc>
          <w:tcPr>
            <w:tcW w:w="250" w:type="pct"/>
            <w:textDirection w:val="btLr"/>
            <w:vAlign w:val="center"/>
          </w:tcPr>
          <w:p w:rsidR="006370E7" w:rsidRDefault="006370E7" w:rsidP="00C25FA4">
            <w:pPr>
              <w:pStyle w:val="ptnorm"/>
            </w:pPr>
            <w:r>
              <w:t xml:space="preserve">Pratybos </w:t>
            </w:r>
          </w:p>
        </w:tc>
        <w:tc>
          <w:tcPr>
            <w:tcW w:w="250" w:type="pct"/>
            <w:textDirection w:val="btLr"/>
            <w:vAlign w:val="center"/>
          </w:tcPr>
          <w:p w:rsidR="006370E7" w:rsidRDefault="006370E7" w:rsidP="00C25FA4">
            <w:pPr>
              <w:pStyle w:val="ptnorm"/>
            </w:pPr>
            <w:r>
              <w:t>Laboratoriniai darbai</w:t>
            </w:r>
          </w:p>
        </w:tc>
        <w:tc>
          <w:tcPr>
            <w:tcW w:w="250" w:type="pct"/>
            <w:textDirection w:val="btLr"/>
            <w:vAlign w:val="center"/>
          </w:tcPr>
          <w:p w:rsidR="006370E7" w:rsidRDefault="006370E7" w:rsidP="00C25FA4">
            <w:pPr>
              <w:pStyle w:val="ptnorm"/>
            </w:pPr>
            <w:r>
              <w:t>Visas kontaktinis darbas</w:t>
            </w:r>
          </w:p>
        </w:tc>
        <w:tc>
          <w:tcPr>
            <w:tcW w:w="250" w:type="pct"/>
            <w:textDirection w:val="btLr"/>
            <w:vAlign w:val="center"/>
          </w:tcPr>
          <w:p w:rsidR="006370E7" w:rsidRDefault="006370E7" w:rsidP="00C25FA4">
            <w:pPr>
              <w:pStyle w:val="ptnorm"/>
            </w:pPr>
            <w:r>
              <w:t>Savarankiškas darbas</w:t>
            </w:r>
          </w:p>
        </w:tc>
        <w:tc>
          <w:tcPr>
            <w:tcW w:w="1250" w:type="pct"/>
            <w:vAlign w:val="center"/>
          </w:tcPr>
          <w:p w:rsidR="006370E7" w:rsidRDefault="006370E7" w:rsidP="00C25FA4">
            <w:pPr>
              <w:pStyle w:val="ptnorm"/>
            </w:pPr>
            <w:r>
              <w:t>Užduotys</w:t>
            </w:r>
          </w:p>
        </w:tc>
      </w:tr>
      <w:tr w:rsidR="006370E7" w:rsidTr="00CE05BF">
        <w:tc>
          <w:tcPr>
            <w:tcW w:w="2000" w:type="pct"/>
          </w:tcPr>
          <w:p w:rsidR="006370E7" w:rsidRPr="00675CE8" w:rsidRDefault="006370E7" w:rsidP="00675CE8">
            <w:pPr>
              <w:rPr>
                <w:color w:val="000000"/>
                <w:sz w:val="20"/>
                <w:szCs w:val="20"/>
                <w:shd w:val="clear" w:color="auto" w:fill="DCDCDC"/>
              </w:rPr>
            </w:pPr>
            <w:r w:rsidRPr="00675CE8">
              <w:rPr>
                <w:b/>
              </w:rPr>
              <w:t>1. Empirinės charakteristikos</w:t>
            </w:r>
            <w:r w:rsidRPr="00675CE8">
              <w:t xml:space="preserve">. Imtis. Pozicinės statistikos ir variacinė eilutė. Empirinė pasiskirstymo funkcija ir jos savybės. Empiriniai momentai. </w:t>
            </w:r>
            <w:r w:rsidRPr="00675CE8">
              <w:lastRenderedPageBreak/>
              <w:t>Empirinio vidurkio ir empirinės dispersijos skirstiniai, kai imtis normalioji. Stulpelinė diagrama. Histograma. Empirinis tankis ir jo savybės.  Chi kvadrato, Stjudento, Fišerio skirstiniai, daugiamatis normalusis skirstinys</w:t>
            </w:r>
            <w:r>
              <w:t>.</w:t>
            </w:r>
          </w:p>
        </w:tc>
        <w:tc>
          <w:tcPr>
            <w:tcW w:w="250" w:type="pct"/>
          </w:tcPr>
          <w:p w:rsidR="006370E7" w:rsidRPr="00193507" w:rsidRDefault="006370E7" w:rsidP="00675CE8">
            <w:r>
              <w:lastRenderedPageBreak/>
              <w:t>6</w:t>
            </w:r>
          </w:p>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tc>
        <w:tc>
          <w:tcPr>
            <w:tcW w:w="250" w:type="pct"/>
          </w:tcPr>
          <w:p w:rsidR="006370E7" w:rsidRPr="001F4FA9" w:rsidRDefault="006370E7" w:rsidP="00675CE8">
            <w:r>
              <w:t>6</w:t>
            </w:r>
          </w:p>
        </w:tc>
        <w:tc>
          <w:tcPr>
            <w:tcW w:w="250" w:type="pct"/>
          </w:tcPr>
          <w:p w:rsidR="006370E7" w:rsidRPr="00793293" w:rsidRDefault="006370E7" w:rsidP="00675CE8">
            <w:pPr>
              <w:rPr>
                <w:b/>
                <w:bCs/>
              </w:rPr>
            </w:pPr>
            <w:r>
              <w:rPr>
                <w:b/>
                <w:bCs/>
              </w:rPr>
              <w:t>12</w:t>
            </w:r>
          </w:p>
        </w:tc>
        <w:tc>
          <w:tcPr>
            <w:tcW w:w="250" w:type="pct"/>
          </w:tcPr>
          <w:p w:rsidR="006370E7" w:rsidRPr="00FD2BF2" w:rsidRDefault="006370E7" w:rsidP="00675CE8">
            <w:pPr>
              <w:rPr>
                <w:b/>
                <w:bCs/>
              </w:rPr>
            </w:pPr>
            <w:r>
              <w:rPr>
                <w:b/>
                <w:bCs/>
              </w:rPr>
              <w:t>13</w:t>
            </w:r>
          </w:p>
        </w:tc>
        <w:tc>
          <w:tcPr>
            <w:tcW w:w="1250" w:type="pct"/>
          </w:tcPr>
          <w:p w:rsidR="006370E7" w:rsidRDefault="006370E7" w:rsidP="001E2587">
            <w:r>
              <w:t>[1], 3 skyrius, [2], II skyrius</w:t>
            </w:r>
          </w:p>
          <w:p w:rsidR="006370E7" w:rsidRPr="0023242A" w:rsidRDefault="006370E7" w:rsidP="001E2587">
            <w:r>
              <w:lastRenderedPageBreak/>
              <w:t>(čia ir žemiau: išstudijuoti teoriją ir išspręsti uždavinius)</w:t>
            </w:r>
          </w:p>
        </w:tc>
      </w:tr>
      <w:tr w:rsidR="006370E7" w:rsidTr="00CE05BF">
        <w:tc>
          <w:tcPr>
            <w:tcW w:w="2000" w:type="pct"/>
          </w:tcPr>
          <w:p w:rsidR="006370E7" w:rsidRDefault="006370E7" w:rsidP="005D476C">
            <w:r w:rsidRPr="00675CE8">
              <w:rPr>
                <w:b/>
              </w:rPr>
              <w:lastRenderedPageBreak/>
              <w:t xml:space="preserve">2. Taškiniai parametrų įvertiniai. </w:t>
            </w:r>
            <w:r w:rsidRPr="00675CE8">
              <w:t>Minimalios kvadratinės rizikos, nepaslinktieji, pagrįstieji įvertiniai. Pakankamosios statistikos. Neimano-Fišerio faktorizacijos kriterijus. Rao-Blekvelo-Kolmogorovo teorema. Pilnosios statistikos. Fišerio informacinė matrica ir jos savybės. Rao-Kramerio nelygybė. Efektyvieji ir asimptotiškai efektyvieji įvertiniai</w:t>
            </w:r>
            <w:r>
              <w:rPr>
                <w:shd w:val="clear" w:color="auto" w:fill="DCDCDC"/>
              </w:rPr>
              <w:t>.</w:t>
            </w:r>
          </w:p>
        </w:tc>
        <w:tc>
          <w:tcPr>
            <w:tcW w:w="250" w:type="pct"/>
          </w:tcPr>
          <w:p w:rsidR="006370E7" w:rsidRDefault="006370E7" w:rsidP="00675CE8">
            <w:r>
              <w:t>8</w:t>
            </w:r>
          </w:p>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r>
              <w:t>4</w:t>
            </w:r>
          </w:p>
        </w:tc>
        <w:tc>
          <w:tcPr>
            <w:tcW w:w="250" w:type="pct"/>
          </w:tcPr>
          <w:p w:rsidR="006370E7" w:rsidRDefault="006370E7" w:rsidP="00675CE8">
            <w:pPr>
              <w:rPr>
                <w:b/>
                <w:bCs/>
              </w:rPr>
            </w:pPr>
            <w:r>
              <w:rPr>
                <w:b/>
                <w:bCs/>
              </w:rPr>
              <w:t>12</w:t>
            </w:r>
          </w:p>
        </w:tc>
        <w:tc>
          <w:tcPr>
            <w:tcW w:w="250" w:type="pct"/>
          </w:tcPr>
          <w:p w:rsidR="006370E7" w:rsidRDefault="006370E7" w:rsidP="00675CE8">
            <w:pPr>
              <w:rPr>
                <w:b/>
                <w:bCs/>
              </w:rPr>
            </w:pPr>
            <w:r>
              <w:rPr>
                <w:b/>
                <w:bCs/>
              </w:rPr>
              <w:t>15</w:t>
            </w:r>
          </w:p>
        </w:tc>
        <w:tc>
          <w:tcPr>
            <w:tcW w:w="1250" w:type="pct"/>
          </w:tcPr>
          <w:p w:rsidR="006370E7" w:rsidRDefault="006370E7" w:rsidP="001E2587">
            <w:r>
              <w:t>[1], 4 skyrius, 4.1-4.4, [2], II skyrius</w:t>
            </w:r>
          </w:p>
        </w:tc>
      </w:tr>
      <w:tr w:rsidR="006370E7" w:rsidRPr="00C239B0" w:rsidTr="00CE05BF">
        <w:tc>
          <w:tcPr>
            <w:tcW w:w="2000" w:type="pct"/>
          </w:tcPr>
          <w:p w:rsidR="006370E7" w:rsidRPr="00C239B0" w:rsidRDefault="006370E7" w:rsidP="00675CE8">
            <w:r w:rsidRPr="00675CE8">
              <w:rPr>
                <w:b/>
              </w:rPr>
              <w:t>3.</w:t>
            </w:r>
            <w:r w:rsidRPr="00675CE8">
              <w:rPr>
                <w:b/>
                <w:lang w:eastAsia="fr-FR"/>
              </w:rPr>
              <w:t xml:space="preserve"> </w:t>
            </w:r>
            <w:r w:rsidRPr="00675CE8">
              <w:rPr>
                <w:b/>
              </w:rPr>
              <w:t xml:space="preserve">Taškinių įvertinių radimo metodai. </w:t>
            </w:r>
            <w:r w:rsidRPr="00675CE8">
              <w:t xml:space="preserve">Momentų ir didžiausiojo tkėtinumo metodas parametrų įvertiniams rasti. </w:t>
            </w:r>
            <w:r w:rsidRPr="00675CE8">
              <w:rPr>
                <w:lang w:val="fr-FR"/>
              </w:rPr>
              <w:t>Didžiausiojo tikėtinumo įvertinių asimptotinės savybės</w:t>
            </w:r>
            <w:r>
              <w:rPr>
                <w:shd w:val="clear" w:color="auto" w:fill="DCDCDC"/>
                <w:lang w:val="fr-FR"/>
              </w:rPr>
              <w:t>.</w:t>
            </w:r>
          </w:p>
        </w:tc>
        <w:tc>
          <w:tcPr>
            <w:tcW w:w="250" w:type="pct"/>
          </w:tcPr>
          <w:p w:rsidR="006370E7" w:rsidRDefault="006370E7" w:rsidP="00675CE8">
            <w:r>
              <w:t>4</w:t>
            </w:r>
          </w:p>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r>
              <w:t>4</w:t>
            </w:r>
          </w:p>
        </w:tc>
        <w:tc>
          <w:tcPr>
            <w:tcW w:w="250" w:type="pct"/>
          </w:tcPr>
          <w:p w:rsidR="006370E7" w:rsidRDefault="006370E7" w:rsidP="00675CE8">
            <w:pPr>
              <w:rPr>
                <w:b/>
                <w:bCs/>
              </w:rPr>
            </w:pPr>
            <w:r>
              <w:rPr>
                <w:b/>
                <w:bCs/>
              </w:rPr>
              <w:t>8</w:t>
            </w:r>
          </w:p>
        </w:tc>
        <w:tc>
          <w:tcPr>
            <w:tcW w:w="250" w:type="pct"/>
          </w:tcPr>
          <w:p w:rsidR="006370E7" w:rsidRDefault="006370E7" w:rsidP="00675CE8">
            <w:pPr>
              <w:rPr>
                <w:b/>
                <w:bCs/>
              </w:rPr>
            </w:pPr>
            <w:r>
              <w:rPr>
                <w:b/>
                <w:bCs/>
              </w:rPr>
              <w:t>10</w:t>
            </w:r>
          </w:p>
        </w:tc>
        <w:tc>
          <w:tcPr>
            <w:tcW w:w="1250" w:type="pct"/>
          </w:tcPr>
          <w:p w:rsidR="006370E7" w:rsidRDefault="006370E7" w:rsidP="001E2587">
            <w:r>
              <w:t>[1], 4 skyrius, 4.5, 4.7, [2], II skyrius</w:t>
            </w:r>
          </w:p>
        </w:tc>
      </w:tr>
      <w:tr w:rsidR="006370E7" w:rsidRPr="001E3862" w:rsidTr="00CE05BF">
        <w:tc>
          <w:tcPr>
            <w:tcW w:w="2000" w:type="pct"/>
            <w:shd w:val="clear" w:color="auto" w:fill="auto"/>
          </w:tcPr>
          <w:p w:rsidR="006370E7" w:rsidRDefault="006370E7" w:rsidP="00675CE8">
            <w:r w:rsidRPr="00675CE8">
              <w:rPr>
                <w:b/>
              </w:rPr>
              <w:t>4. Pasikliovimo sritys ir intervalai</w:t>
            </w:r>
            <w:r w:rsidRPr="00675CE8">
              <w:t>. Bolševo metodas pasikliovimo rėžiams konstruoti. Normaliojo, eksponentinio ir Puasono skirstinių parametrų pasikliovimo intervalai. Proporcijos (Bernulio skirstinio vidurkio) pasikliovimo intervalas. Asimptotiniai pasikliovimo intervalai. Dispersiją stabilizuojanti transformacija. Dvimačio normalaus skirstinio koreliacijos koeficiento asimptotinis pasikliovimo intervalas.</w:t>
            </w:r>
          </w:p>
        </w:tc>
        <w:tc>
          <w:tcPr>
            <w:tcW w:w="250" w:type="pct"/>
          </w:tcPr>
          <w:p w:rsidR="006370E7" w:rsidRDefault="006370E7" w:rsidP="00675CE8">
            <w:r>
              <w:t>6</w:t>
            </w:r>
          </w:p>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r>
              <w:t>8</w:t>
            </w:r>
          </w:p>
        </w:tc>
        <w:tc>
          <w:tcPr>
            <w:tcW w:w="250" w:type="pct"/>
          </w:tcPr>
          <w:p w:rsidR="006370E7" w:rsidRDefault="006370E7" w:rsidP="00675CE8">
            <w:pPr>
              <w:rPr>
                <w:b/>
                <w:bCs/>
              </w:rPr>
            </w:pPr>
            <w:r>
              <w:rPr>
                <w:b/>
                <w:bCs/>
              </w:rPr>
              <w:t>14</w:t>
            </w:r>
          </w:p>
        </w:tc>
        <w:tc>
          <w:tcPr>
            <w:tcW w:w="250" w:type="pct"/>
          </w:tcPr>
          <w:p w:rsidR="006370E7" w:rsidRDefault="006370E7" w:rsidP="00675CE8">
            <w:pPr>
              <w:rPr>
                <w:b/>
                <w:bCs/>
              </w:rPr>
            </w:pPr>
            <w:r>
              <w:rPr>
                <w:b/>
                <w:bCs/>
              </w:rPr>
              <w:t>12</w:t>
            </w:r>
          </w:p>
        </w:tc>
        <w:tc>
          <w:tcPr>
            <w:tcW w:w="1250" w:type="pct"/>
          </w:tcPr>
          <w:p w:rsidR="006370E7" w:rsidRDefault="006370E7" w:rsidP="00675CE8">
            <w:r>
              <w:t>[1], 4 skyrius, 4.6,4.7</w:t>
            </w:r>
          </w:p>
        </w:tc>
      </w:tr>
      <w:tr w:rsidR="006370E7" w:rsidRPr="001E3862" w:rsidTr="00CE05BF">
        <w:tc>
          <w:tcPr>
            <w:tcW w:w="2000" w:type="pct"/>
          </w:tcPr>
          <w:p w:rsidR="006370E7" w:rsidRPr="00FA1104" w:rsidRDefault="006370E7" w:rsidP="00675CE8">
            <w:pPr>
              <w:rPr>
                <w:sz w:val="20"/>
                <w:szCs w:val="20"/>
                <w:lang w:val="nl-NL"/>
              </w:rPr>
            </w:pPr>
            <w:r w:rsidRPr="00675CE8">
              <w:rPr>
                <w:b/>
                <w:lang w:val="nl-NL"/>
              </w:rPr>
              <w:t>5.</w:t>
            </w:r>
            <w:r>
              <w:rPr>
                <w:b/>
                <w:lang w:val="nl-NL"/>
              </w:rPr>
              <w:t xml:space="preserve"> </w:t>
            </w:r>
            <w:r w:rsidRPr="00675CE8">
              <w:rPr>
                <w:b/>
                <w:lang w:val="nl-NL"/>
              </w:rPr>
              <w:t>Parametrinių hipotezių tikrinimas.</w:t>
            </w:r>
            <w:r w:rsidRPr="00675CE8">
              <w:rPr>
                <w:lang w:val="nl-NL"/>
              </w:rPr>
              <w:t xml:space="preserve"> Statistiniai kriterijai: randomizuoti ir nerandomizuoti. Kritinės sritys. Kriterijaus reikšmingumo lygmuo, galia ir p reikšmė. Paprastosios parametrinės hipotezės tikrinimas. Neimano-Pirsono lema. Tolygiai galingiausi kriterijai hipotezėms su vienpusėmis ir dvipusėmis alternatyvomis (skirstiniai, priklausantys nuo vieno parametro). Tolygiai galingiausi nepaslinktieji </w:t>
            </w:r>
            <w:r w:rsidRPr="00675CE8">
              <w:rPr>
                <w:lang w:val="nl-NL"/>
              </w:rPr>
              <w:lastRenderedPageBreak/>
              <w:t>kriterijai daugiaparametrinėms eksponentinio tipo šeimoms. Hipotezių apie normalaus skirstinio parametrų reikšmes tikrinimas. Hipotezės apie normalaus skirstinio vidurkių lygybę tikrinimas (nepriklausomoms ir priklausomoms imtims). Hipotezės apie normalaus skirstinio dispersijų lygybę tikrinimas. Hipotezės apie proporcijos (Bernulio skirstinio vidurkio) reikšmę tikrinimas. Hipotezės apie proporcijų lygybę tikrinimas. Hipotezės apie koreliacijos koeficiento reikšmę tikrinimas.</w:t>
            </w:r>
          </w:p>
        </w:tc>
        <w:tc>
          <w:tcPr>
            <w:tcW w:w="250" w:type="pct"/>
          </w:tcPr>
          <w:p w:rsidR="006370E7" w:rsidRDefault="006370E7" w:rsidP="00675CE8">
            <w:r>
              <w:lastRenderedPageBreak/>
              <w:t>8</w:t>
            </w:r>
          </w:p>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tc>
        <w:tc>
          <w:tcPr>
            <w:tcW w:w="250" w:type="pct"/>
          </w:tcPr>
          <w:p w:rsidR="006370E7" w:rsidRDefault="006370E7" w:rsidP="00675CE8">
            <w:r>
              <w:t>10</w:t>
            </w:r>
          </w:p>
        </w:tc>
        <w:tc>
          <w:tcPr>
            <w:tcW w:w="250" w:type="pct"/>
          </w:tcPr>
          <w:p w:rsidR="006370E7" w:rsidRDefault="006370E7" w:rsidP="00675CE8">
            <w:pPr>
              <w:rPr>
                <w:b/>
                <w:bCs/>
              </w:rPr>
            </w:pPr>
            <w:r>
              <w:rPr>
                <w:b/>
                <w:bCs/>
              </w:rPr>
              <w:t>18</w:t>
            </w:r>
          </w:p>
        </w:tc>
        <w:tc>
          <w:tcPr>
            <w:tcW w:w="250" w:type="pct"/>
          </w:tcPr>
          <w:p w:rsidR="006370E7" w:rsidRDefault="006370E7" w:rsidP="00675CE8">
            <w:pPr>
              <w:rPr>
                <w:b/>
                <w:bCs/>
              </w:rPr>
            </w:pPr>
            <w:r>
              <w:rPr>
                <w:b/>
                <w:bCs/>
              </w:rPr>
              <w:t>13</w:t>
            </w:r>
          </w:p>
        </w:tc>
        <w:tc>
          <w:tcPr>
            <w:tcW w:w="1250" w:type="pct"/>
          </w:tcPr>
          <w:p w:rsidR="006370E7" w:rsidRDefault="006370E7" w:rsidP="001E2587">
            <w:r>
              <w:t>[1], 5 skyrius, [2], III skyrius</w:t>
            </w:r>
          </w:p>
        </w:tc>
      </w:tr>
      <w:tr w:rsidR="006370E7" w:rsidRPr="00675CE8" w:rsidTr="00CE05BF">
        <w:tc>
          <w:tcPr>
            <w:tcW w:w="2000" w:type="pct"/>
          </w:tcPr>
          <w:p w:rsidR="006370E7" w:rsidRPr="004B20E6" w:rsidRDefault="006370E7" w:rsidP="00675CE8">
            <w:r>
              <w:lastRenderedPageBreak/>
              <w:t>Egzaminas</w:t>
            </w:r>
          </w:p>
        </w:tc>
        <w:tc>
          <w:tcPr>
            <w:tcW w:w="250" w:type="pct"/>
          </w:tcPr>
          <w:p w:rsidR="006370E7" w:rsidRPr="00675CE8" w:rsidRDefault="006370E7" w:rsidP="00675CE8">
            <w:pPr>
              <w:rPr>
                <w:b/>
              </w:rPr>
            </w:pPr>
          </w:p>
        </w:tc>
        <w:tc>
          <w:tcPr>
            <w:tcW w:w="250" w:type="pct"/>
          </w:tcPr>
          <w:p w:rsidR="006370E7" w:rsidRPr="00675CE8" w:rsidRDefault="006370E7" w:rsidP="00675CE8">
            <w:pPr>
              <w:rPr>
                <w:b/>
              </w:rPr>
            </w:pPr>
          </w:p>
        </w:tc>
        <w:tc>
          <w:tcPr>
            <w:tcW w:w="250" w:type="pct"/>
          </w:tcPr>
          <w:p w:rsidR="006370E7" w:rsidRPr="00675CE8" w:rsidRDefault="006370E7" w:rsidP="00675CE8">
            <w:pPr>
              <w:rPr>
                <w:b/>
              </w:rPr>
            </w:pPr>
          </w:p>
        </w:tc>
        <w:tc>
          <w:tcPr>
            <w:tcW w:w="250" w:type="pct"/>
          </w:tcPr>
          <w:p w:rsidR="006370E7" w:rsidRPr="00675CE8" w:rsidRDefault="006370E7" w:rsidP="00675CE8">
            <w:pPr>
              <w:rPr>
                <w:b/>
              </w:rPr>
            </w:pPr>
          </w:p>
        </w:tc>
        <w:tc>
          <w:tcPr>
            <w:tcW w:w="250" w:type="pct"/>
          </w:tcPr>
          <w:p w:rsidR="006370E7" w:rsidRPr="00675CE8" w:rsidRDefault="006370E7" w:rsidP="00675CE8">
            <w:pPr>
              <w:rPr>
                <w:b/>
              </w:rPr>
            </w:pPr>
          </w:p>
        </w:tc>
        <w:tc>
          <w:tcPr>
            <w:tcW w:w="250" w:type="pct"/>
          </w:tcPr>
          <w:p w:rsidR="006370E7" w:rsidRPr="00675CE8" w:rsidRDefault="006370E7" w:rsidP="00675CE8">
            <w:pPr>
              <w:rPr>
                <w:b/>
              </w:rPr>
            </w:pPr>
            <w:r>
              <w:rPr>
                <w:b/>
              </w:rPr>
              <w:t>2</w:t>
            </w:r>
          </w:p>
        </w:tc>
        <w:tc>
          <w:tcPr>
            <w:tcW w:w="250" w:type="pct"/>
          </w:tcPr>
          <w:p w:rsidR="006370E7" w:rsidRDefault="006370E7" w:rsidP="00675CE8">
            <w:pPr>
              <w:rPr>
                <w:b/>
              </w:rPr>
            </w:pPr>
            <w:r>
              <w:rPr>
                <w:b/>
              </w:rPr>
              <w:t>11</w:t>
            </w:r>
          </w:p>
        </w:tc>
        <w:tc>
          <w:tcPr>
            <w:tcW w:w="1250" w:type="pct"/>
          </w:tcPr>
          <w:p w:rsidR="006370E7" w:rsidRPr="00675CE8" w:rsidRDefault="006370E7" w:rsidP="00675CE8">
            <w:pPr>
              <w:rPr>
                <w:b/>
              </w:rPr>
            </w:pPr>
          </w:p>
        </w:tc>
      </w:tr>
      <w:tr w:rsidR="006370E7" w:rsidRPr="00675CE8" w:rsidTr="00CE05BF">
        <w:tc>
          <w:tcPr>
            <w:tcW w:w="2000" w:type="pct"/>
          </w:tcPr>
          <w:p w:rsidR="006370E7" w:rsidRPr="00675CE8" w:rsidRDefault="006370E7" w:rsidP="00675CE8">
            <w:pPr>
              <w:rPr>
                <w:b/>
              </w:rPr>
            </w:pPr>
            <w:r w:rsidRPr="00675CE8">
              <w:rPr>
                <w:b/>
              </w:rPr>
              <w:t>Iš viso</w:t>
            </w:r>
          </w:p>
        </w:tc>
        <w:tc>
          <w:tcPr>
            <w:tcW w:w="250" w:type="pct"/>
          </w:tcPr>
          <w:p w:rsidR="006370E7" w:rsidRPr="00675CE8" w:rsidRDefault="006370E7" w:rsidP="00675CE8">
            <w:pPr>
              <w:rPr>
                <w:b/>
              </w:rPr>
            </w:pPr>
            <w:r w:rsidRPr="00675CE8">
              <w:rPr>
                <w:b/>
              </w:rPr>
              <w:t>32</w:t>
            </w:r>
          </w:p>
        </w:tc>
        <w:tc>
          <w:tcPr>
            <w:tcW w:w="250" w:type="pct"/>
          </w:tcPr>
          <w:p w:rsidR="006370E7" w:rsidRPr="00675CE8" w:rsidRDefault="006370E7" w:rsidP="00675CE8">
            <w:pPr>
              <w:rPr>
                <w:b/>
              </w:rPr>
            </w:pPr>
          </w:p>
        </w:tc>
        <w:tc>
          <w:tcPr>
            <w:tcW w:w="250" w:type="pct"/>
          </w:tcPr>
          <w:p w:rsidR="006370E7" w:rsidRPr="00675CE8" w:rsidRDefault="006370E7" w:rsidP="00675CE8">
            <w:pPr>
              <w:rPr>
                <w:b/>
              </w:rPr>
            </w:pPr>
          </w:p>
        </w:tc>
        <w:tc>
          <w:tcPr>
            <w:tcW w:w="250" w:type="pct"/>
          </w:tcPr>
          <w:p w:rsidR="006370E7" w:rsidRPr="00675CE8" w:rsidRDefault="006370E7" w:rsidP="00675CE8">
            <w:pPr>
              <w:rPr>
                <w:b/>
              </w:rPr>
            </w:pPr>
          </w:p>
        </w:tc>
        <w:tc>
          <w:tcPr>
            <w:tcW w:w="250" w:type="pct"/>
          </w:tcPr>
          <w:p w:rsidR="006370E7" w:rsidRPr="00675CE8" w:rsidRDefault="006370E7" w:rsidP="00675CE8">
            <w:pPr>
              <w:rPr>
                <w:b/>
              </w:rPr>
            </w:pPr>
            <w:r w:rsidRPr="00675CE8">
              <w:rPr>
                <w:b/>
              </w:rPr>
              <w:t>32</w:t>
            </w:r>
          </w:p>
        </w:tc>
        <w:tc>
          <w:tcPr>
            <w:tcW w:w="250" w:type="pct"/>
          </w:tcPr>
          <w:p w:rsidR="006370E7" w:rsidRPr="00675CE8" w:rsidRDefault="006370E7" w:rsidP="00675CE8">
            <w:pPr>
              <w:rPr>
                <w:b/>
              </w:rPr>
            </w:pPr>
            <w:r>
              <w:rPr>
                <w:b/>
              </w:rPr>
              <w:t>66</w:t>
            </w:r>
          </w:p>
        </w:tc>
        <w:tc>
          <w:tcPr>
            <w:tcW w:w="250" w:type="pct"/>
          </w:tcPr>
          <w:p w:rsidR="006370E7" w:rsidRPr="00675CE8" w:rsidRDefault="006370E7" w:rsidP="00675CE8">
            <w:pPr>
              <w:rPr>
                <w:b/>
              </w:rPr>
            </w:pPr>
            <w:r>
              <w:rPr>
                <w:b/>
              </w:rPr>
              <w:t>74</w:t>
            </w:r>
          </w:p>
        </w:tc>
        <w:tc>
          <w:tcPr>
            <w:tcW w:w="1250" w:type="pct"/>
          </w:tcPr>
          <w:p w:rsidR="006370E7" w:rsidRPr="00675CE8" w:rsidRDefault="006370E7" w:rsidP="00675CE8">
            <w:pPr>
              <w:rPr>
                <w:b/>
              </w:rPr>
            </w:pPr>
          </w:p>
        </w:tc>
      </w:tr>
    </w:tbl>
    <w:p w:rsidR="004E3048" w:rsidRDefault="004E3048" w:rsidP="004E304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4E3048" w:rsidRPr="001E3862" w:rsidTr="006370E7">
        <w:tc>
          <w:tcPr>
            <w:tcW w:w="1283" w:type="pct"/>
            <w:shd w:val="clear" w:color="auto" w:fill="E6E6E6"/>
          </w:tcPr>
          <w:p w:rsidR="004E3048" w:rsidRDefault="004E3048" w:rsidP="00453D4C">
            <w:pPr>
              <w:pStyle w:val="ptnorm"/>
            </w:pPr>
            <w:r>
              <w:t xml:space="preserve">Vertinimo </w:t>
            </w:r>
            <w:r w:rsidR="00453D4C">
              <w:t>form</w:t>
            </w:r>
            <w:r>
              <w:t>a</w:t>
            </w:r>
          </w:p>
        </w:tc>
        <w:tc>
          <w:tcPr>
            <w:tcW w:w="425" w:type="pct"/>
            <w:shd w:val="clear" w:color="auto" w:fill="E6E6E6"/>
          </w:tcPr>
          <w:p w:rsidR="004E3048" w:rsidRDefault="004E3048" w:rsidP="00675CE8">
            <w:pPr>
              <w:pStyle w:val="ptnorm"/>
            </w:pPr>
            <w:r>
              <w:t>Svoris proc.</w:t>
            </w:r>
          </w:p>
        </w:tc>
        <w:tc>
          <w:tcPr>
            <w:tcW w:w="736" w:type="pct"/>
            <w:shd w:val="clear" w:color="auto" w:fill="E6E6E6"/>
          </w:tcPr>
          <w:p w:rsidR="004E3048" w:rsidRDefault="004E3048" w:rsidP="00E10576">
            <w:pPr>
              <w:pStyle w:val="ptnorm"/>
            </w:pPr>
            <w:r>
              <w:t>Atsiskaitymo laikas</w:t>
            </w:r>
          </w:p>
        </w:tc>
        <w:tc>
          <w:tcPr>
            <w:tcW w:w="2556" w:type="pct"/>
            <w:shd w:val="clear" w:color="auto" w:fill="E6E6E6"/>
          </w:tcPr>
          <w:p w:rsidR="004E3048" w:rsidRDefault="004E3048" w:rsidP="00675CE8">
            <w:pPr>
              <w:pStyle w:val="ptnorm"/>
            </w:pPr>
            <w:r>
              <w:t>Vertinimo kriterijai</w:t>
            </w:r>
          </w:p>
        </w:tc>
      </w:tr>
      <w:tr w:rsidR="004E3048" w:rsidRPr="00B9178A" w:rsidTr="006370E7">
        <w:tc>
          <w:tcPr>
            <w:tcW w:w="1283" w:type="pct"/>
          </w:tcPr>
          <w:p w:rsidR="004E3048" w:rsidRDefault="004E3048" w:rsidP="00675CE8">
            <w:r>
              <w:t>Atsiskaitymas už laboratorinius darbus</w:t>
            </w:r>
          </w:p>
        </w:tc>
        <w:tc>
          <w:tcPr>
            <w:tcW w:w="425" w:type="pct"/>
          </w:tcPr>
          <w:p w:rsidR="004E3048" w:rsidRDefault="004E3048" w:rsidP="00675CE8">
            <w:r>
              <w:t>40</w:t>
            </w:r>
          </w:p>
        </w:tc>
        <w:tc>
          <w:tcPr>
            <w:tcW w:w="736" w:type="pct"/>
          </w:tcPr>
          <w:p w:rsidR="004E3048" w:rsidRDefault="0051402E" w:rsidP="00675CE8">
            <w:r>
              <w:t>Semestro metu</w:t>
            </w:r>
          </w:p>
        </w:tc>
        <w:tc>
          <w:tcPr>
            <w:tcW w:w="2556" w:type="pct"/>
          </w:tcPr>
          <w:p w:rsidR="004E3048" w:rsidRPr="0076151E" w:rsidRDefault="0051402E" w:rsidP="00E10576">
            <w:pPr>
              <w:rPr>
                <w:color w:val="000000"/>
                <w:sz w:val="27"/>
                <w:szCs w:val="27"/>
                <w:shd w:val="clear" w:color="auto" w:fill="DCDCDC"/>
              </w:rPr>
            </w:pPr>
            <w:r>
              <w:t>Laboratoriniai darbai atlikti per visą semestrą  (kiekviena iš 1-5 temų atliekami keli praktiniai darbai su kompiuteriu)</w:t>
            </w:r>
            <w:r w:rsidR="00021B92">
              <w:t xml:space="preserve"> vertinami taškais </w:t>
            </w:r>
            <w:r>
              <w:t>(maksimumas – 4 taškai).</w:t>
            </w:r>
          </w:p>
        </w:tc>
      </w:tr>
      <w:tr w:rsidR="004E3048" w:rsidRPr="00B9178A" w:rsidTr="006370E7">
        <w:tc>
          <w:tcPr>
            <w:tcW w:w="1283" w:type="pct"/>
          </w:tcPr>
          <w:p w:rsidR="004E3048" w:rsidRDefault="004E3048" w:rsidP="00675CE8">
            <w:r>
              <w:t>Vidurio semestro egzaminas (raštu)</w:t>
            </w:r>
          </w:p>
        </w:tc>
        <w:tc>
          <w:tcPr>
            <w:tcW w:w="425" w:type="pct"/>
          </w:tcPr>
          <w:p w:rsidR="004E3048" w:rsidRDefault="004E3048" w:rsidP="00675CE8">
            <w:r>
              <w:t>30</w:t>
            </w:r>
          </w:p>
        </w:tc>
        <w:tc>
          <w:tcPr>
            <w:tcW w:w="736" w:type="pct"/>
          </w:tcPr>
          <w:p w:rsidR="004E3048" w:rsidRDefault="004E3048" w:rsidP="00675CE8">
            <w:r>
              <w:t>Semestro viduryje</w:t>
            </w:r>
          </w:p>
        </w:tc>
        <w:tc>
          <w:tcPr>
            <w:tcW w:w="2556" w:type="pct"/>
          </w:tcPr>
          <w:p w:rsidR="004E3048" w:rsidRDefault="004E3048" w:rsidP="008800F2">
            <w:r w:rsidRPr="00387EF9">
              <w:t>Vidurio semestro egzaminas</w:t>
            </w:r>
            <w:r>
              <w:t xml:space="preserve"> rašomas semestro viduryje Į jį įeina klausimai iš pirmosios kurso dalies</w:t>
            </w:r>
            <w:r w:rsidR="008800F2">
              <w:t xml:space="preserve"> (1-2 temos ir momentų metodas iš 3 temos)</w:t>
            </w:r>
            <w:r>
              <w:t xml:space="preserve">: du teoriniai klausimai ir vienas uždavinys. </w:t>
            </w:r>
            <w:r w:rsidR="008800F2">
              <w:t>Kiekvieno klausimo vertė ‒ 1 taškas</w:t>
            </w:r>
            <w:r>
              <w:t xml:space="preserve">. </w:t>
            </w:r>
          </w:p>
        </w:tc>
      </w:tr>
      <w:tr w:rsidR="004E3048" w:rsidRPr="00B9178A" w:rsidTr="006370E7">
        <w:tc>
          <w:tcPr>
            <w:tcW w:w="1283" w:type="pct"/>
          </w:tcPr>
          <w:p w:rsidR="004E3048" w:rsidRDefault="004E3048" w:rsidP="00675CE8">
            <w:r>
              <w:t>Galutinis egzaminas (raštu)</w:t>
            </w:r>
          </w:p>
        </w:tc>
        <w:tc>
          <w:tcPr>
            <w:tcW w:w="425" w:type="pct"/>
          </w:tcPr>
          <w:p w:rsidR="004E3048" w:rsidRDefault="004E3048" w:rsidP="00675CE8">
            <w:r>
              <w:t>30</w:t>
            </w:r>
          </w:p>
        </w:tc>
        <w:tc>
          <w:tcPr>
            <w:tcW w:w="736" w:type="pct"/>
          </w:tcPr>
          <w:p w:rsidR="004E3048" w:rsidRDefault="004E3048" w:rsidP="00675CE8">
            <w:r>
              <w:rPr>
                <w:bCs/>
              </w:rPr>
              <w:t>Egzaminų sesijos metu</w:t>
            </w:r>
          </w:p>
        </w:tc>
        <w:tc>
          <w:tcPr>
            <w:tcW w:w="2556" w:type="pct"/>
          </w:tcPr>
          <w:p w:rsidR="004E3048" w:rsidRDefault="004E3048" w:rsidP="008800F2">
            <w:r>
              <w:t>Galutinis egzaminas rašomas egzaminų sesijos metu. Į jį įeina klausimai iš antrosios kurso dalies</w:t>
            </w:r>
            <w:r w:rsidR="008800F2">
              <w:t xml:space="preserve"> (didžiausiojo tikėtinumo metodas iš 3 temos ir 4-5 temos)</w:t>
            </w:r>
            <w:r>
              <w:t xml:space="preserve">: du teoriniai klausimai ir vienas uždavinys. </w:t>
            </w:r>
            <w:r w:rsidR="008800F2">
              <w:t>Kiekvieno klausimo vertė ‒ 1 taškas.</w:t>
            </w:r>
          </w:p>
          <w:p w:rsidR="006C724C" w:rsidRDefault="006C724C" w:rsidP="008800F2">
            <w:r>
              <w:t>Galutinis pažymys yra už laboratorinius darbus ir egzaminus gautų taškų suma (suapvalinta iki sveikojo skaičiaus).</w:t>
            </w:r>
          </w:p>
        </w:tc>
      </w:tr>
    </w:tbl>
    <w:p w:rsidR="004E3048" w:rsidRDefault="004E3048" w:rsidP="004E304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944"/>
        <w:gridCol w:w="2501"/>
        <w:gridCol w:w="1335"/>
        <w:gridCol w:w="2523"/>
      </w:tblGrid>
      <w:tr w:rsidR="004E3048" w:rsidTr="006370E7">
        <w:tc>
          <w:tcPr>
            <w:tcW w:w="1231" w:type="pct"/>
            <w:shd w:val="clear" w:color="auto" w:fill="E6E6E6"/>
          </w:tcPr>
          <w:p w:rsidR="004E3048" w:rsidRDefault="004E3048" w:rsidP="00675CE8">
            <w:pPr>
              <w:pStyle w:val="ptnorm"/>
            </w:pPr>
            <w:r>
              <w:t>Autorius</w:t>
            </w:r>
          </w:p>
        </w:tc>
        <w:tc>
          <w:tcPr>
            <w:tcW w:w="398" w:type="pct"/>
            <w:shd w:val="clear" w:color="auto" w:fill="E6E6E6"/>
          </w:tcPr>
          <w:p w:rsidR="004E3048" w:rsidRDefault="004E3048" w:rsidP="00675CE8">
            <w:pPr>
              <w:pStyle w:val="ptnorm"/>
            </w:pPr>
            <w:r>
              <w:t>Leidimo metai</w:t>
            </w:r>
          </w:p>
        </w:tc>
        <w:tc>
          <w:tcPr>
            <w:tcW w:w="1322" w:type="pct"/>
            <w:shd w:val="clear" w:color="auto" w:fill="E6E6E6"/>
          </w:tcPr>
          <w:p w:rsidR="004E3048" w:rsidRDefault="004E3048" w:rsidP="00675CE8">
            <w:pPr>
              <w:pStyle w:val="ptnorm"/>
            </w:pPr>
            <w:r>
              <w:t>Pavadinimas</w:t>
            </w:r>
          </w:p>
        </w:tc>
        <w:tc>
          <w:tcPr>
            <w:tcW w:w="716" w:type="pct"/>
            <w:shd w:val="clear" w:color="auto" w:fill="E6E6E6"/>
          </w:tcPr>
          <w:p w:rsidR="004E3048" w:rsidRDefault="004E3048" w:rsidP="003D3E5F">
            <w:pPr>
              <w:pStyle w:val="ptnorm"/>
            </w:pPr>
            <w:r>
              <w:t>Periodinio leidinio Nr.</w:t>
            </w:r>
            <w:r w:rsidR="003D3E5F">
              <w:t xml:space="preserve"> </w:t>
            </w:r>
            <w:r>
              <w:t>ar leidinio tomas</w:t>
            </w:r>
          </w:p>
        </w:tc>
        <w:tc>
          <w:tcPr>
            <w:tcW w:w="1333" w:type="pct"/>
            <w:shd w:val="clear" w:color="auto" w:fill="E6E6E6"/>
          </w:tcPr>
          <w:p w:rsidR="004E3048" w:rsidRDefault="004E3048" w:rsidP="00675CE8">
            <w:pPr>
              <w:pStyle w:val="ptnorm"/>
            </w:pPr>
            <w:r>
              <w:t>Leidimo vieta ir leidykla ar internetinė nuoroda</w:t>
            </w:r>
          </w:p>
        </w:tc>
      </w:tr>
      <w:tr w:rsidR="004E3048" w:rsidRPr="00675CE8" w:rsidTr="006370E7">
        <w:tc>
          <w:tcPr>
            <w:tcW w:w="5000" w:type="pct"/>
            <w:gridSpan w:val="5"/>
            <w:shd w:val="clear" w:color="auto" w:fill="D9D9D9"/>
          </w:tcPr>
          <w:p w:rsidR="004E3048" w:rsidRPr="00675CE8" w:rsidRDefault="004E3048" w:rsidP="00675CE8">
            <w:pPr>
              <w:rPr>
                <w:b/>
              </w:rPr>
            </w:pPr>
            <w:r w:rsidRPr="00675CE8">
              <w:rPr>
                <w:b/>
              </w:rPr>
              <w:lastRenderedPageBreak/>
              <w:t>Privaloma literatūra</w:t>
            </w:r>
          </w:p>
        </w:tc>
      </w:tr>
      <w:tr w:rsidR="004E3048" w:rsidRPr="008219B7" w:rsidTr="006370E7">
        <w:tc>
          <w:tcPr>
            <w:tcW w:w="1231" w:type="pct"/>
            <w:shd w:val="clear" w:color="auto" w:fill="auto"/>
          </w:tcPr>
          <w:p w:rsidR="004E3048" w:rsidRPr="00641B20" w:rsidRDefault="00641B20" w:rsidP="00641B20">
            <w:pPr>
              <w:rPr>
                <w:shd w:val="clear" w:color="auto" w:fill="DCDCDC"/>
              </w:rPr>
            </w:pPr>
            <w:r>
              <w:t>1. V.</w:t>
            </w:r>
            <w:r w:rsidR="006D1A2D">
              <w:t xml:space="preserve"> </w:t>
            </w:r>
            <w:r>
              <w:t>Bagdonavičius, J.</w:t>
            </w:r>
            <w:r w:rsidR="006D1A2D">
              <w:t xml:space="preserve"> </w:t>
            </w:r>
            <w:r w:rsidRPr="00D12E4B">
              <w:t>Kruopis</w:t>
            </w:r>
          </w:p>
        </w:tc>
        <w:tc>
          <w:tcPr>
            <w:tcW w:w="398" w:type="pct"/>
          </w:tcPr>
          <w:p w:rsidR="004E3048" w:rsidRPr="00697C14" w:rsidRDefault="004E3048" w:rsidP="00675CE8">
            <w:r w:rsidRPr="00697C14">
              <w:t>20</w:t>
            </w:r>
            <w:r w:rsidR="00675CE8">
              <w:t>07</w:t>
            </w:r>
          </w:p>
        </w:tc>
        <w:tc>
          <w:tcPr>
            <w:tcW w:w="1322" w:type="pct"/>
          </w:tcPr>
          <w:p w:rsidR="004E3048" w:rsidRPr="00697C14" w:rsidRDefault="00641B20" w:rsidP="00675CE8">
            <w:r>
              <w:t>Matematinė statistika. I dalis</w:t>
            </w:r>
          </w:p>
        </w:tc>
        <w:tc>
          <w:tcPr>
            <w:tcW w:w="716" w:type="pct"/>
          </w:tcPr>
          <w:p w:rsidR="004E3048" w:rsidRDefault="004E3048" w:rsidP="00675CE8"/>
        </w:tc>
        <w:tc>
          <w:tcPr>
            <w:tcW w:w="1333" w:type="pct"/>
          </w:tcPr>
          <w:p w:rsidR="004E3048" w:rsidRDefault="00641B20" w:rsidP="00675CE8">
            <w:r w:rsidRPr="00D12E4B">
              <w:t>TEV, Vilnius</w:t>
            </w:r>
          </w:p>
        </w:tc>
      </w:tr>
      <w:tr w:rsidR="00675CE8" w:rsidRPr="008219B7" w:rsidTr="006370E7">
        <w:tc>
          <w:tcPr>
            <w:tcW w:w="1231" w:type="pct"/>
          </w:tcPr>
          <w:p w:rsidR="00675CE8" w:rsidRPr="00641B20" w:rsidRDefault="006D1A2D" w:rsidP="005D476C">
            <w:r>
              <w:t>2. W.</w:t>
            </w:r>
            <w:r w:rsidR="005D476C">
              <w:t xml:space="preserve"> R. Pestman</w:t>
            </w:r>
          </w:p>
        </w:tc>
        <w:tc>
          <w:tcPr>
            <w:tcW w:w="398" w:type="pct"/>
          </w:tcPr>
          <w:p w:rsidR="00675CE8" w:rsidRPr="00697C14" w:rsidRDefault="00675CE8" w:rsidP="00675CE8">
            <w:r>
              <w:t>2009</w:t>
            </w:r>
          </w:p>
        </w:tc>
        <w:tc>
          <w:tcPr>
            <w:tcW w:w="1322" w:type="pct"/>
          </w:tcPr>
          <w:p w:rsidR="00675CE8" w:rsidRPr="00641B20" w:rsidRDefault="00641B20" w:rsidP="00675CE8">
            <w:r w:rsidRPr="00D12E4B">
              <w:t>Mathematical statistics</w:t>
            </w:r>
          </w:p>
        </w:tc>
        <w:tc>
          <w:tcPr>
            <w:tcW w:w="716" w:type="pct"/>
          </w:tcPr>
          <w:p w:rsidR="00675CE8" w:rsidRDefault="00675CE8" w:rsidP="00675CE8"/>
        </w:tc>
        <w:tc>
          <w:tcPr>
            <w:tcW w:w="1333" w:type="pct"/>
          </w:tcPr>
          <w:p w:rsidR="00675CE8" w:rsidRPr="00641B20" w:rsidRDefault="00641B20" w:rsidP="00675CE8">
            <w:r w:rsidRPr="00D12E4B">
              <w:t>Walter de Gruyter, Berlin</w:t>
            </w:r>
          </w:p>
        </w:tc>
      </w:tr>
      <w:tr w:rsidR="004E3048" w:rsidTr="006370E7">
        <w:trPr>
          <w:trHeight w:val="100"/>
        </w:trPr>
        <w:tc>
          <w:tcPr>
            <w:tcW w:w="5000" w:type="pct"/>
            <w:gridSpan w:val="5"/>
            <w:shd w:val="clear" w:color="auto" w:fill="D9D9D9"/>
          </w:tcPr>
          <w:p w:rsidR="004E3048" w:rsidRDefault="004E3048" w:rsidP="00641B20">
            <w:pPr>
              <w:pStyle w:val="ptnorm"/>
            </w:pPr>
            <w:r>
              <w:t>Papildoma literatūra</w:t>
            </w:r>
          </w:p>
        </w:tc>
      </w:tr>
      <w:tr w:rsidR="00641B20" w:rsidTr="006370E7">
        <w:tc>
          <w:tcPr>
            <w:tcW w:w="1231" w:type="pct"/>
          </w:tcPr>
          <w:p w:rsidR="00641B20" w:rsidRDefault="00641B20" w:rsidP="00641B20">
            <w:r>
              <w:t>V. Čekanavičius, G. Murauskas</w:t>
            </w:r>
          </w:p>
        </w:tc>
        <w:tc>
          <w:tcPr>
            <w:tcW w:w="398" w:type="pct"/>
          </w:tcPr>
          <w:p w:rsidR="00641B20" w:rsidRDefault="00641B20" w:rsidP="00641B20">
            <w:r>
              <w:t>2000</w:t>
            </w:r>
          </w:p>
        </w:tc>
        <w:tc>
          <w:tcPr>
            <w:tcW w:w="1322" w:type="pct"/>
          </w:tcPr>
          <w:p w:rsidR="00641B20" w:rsidRPr="009F0432" w:rsidRDefault="00641B20" w:rsidP="00641B20">
            <w:r w:rsidRPr="004C592F">
              <w:t>Statistika ir jos taikymai,</w:t>
            </w:r>
            <w:r>
              <w:t xml:space="preserve"> I dalis</w:t>
            </w:r>
          </w:p>
        </w:tc>
        <w:tc>
          <w:tcPr>
            <w:tcW w:w="716" w:type="pct"/>
          </w:tcPr>
          <w:p w:rsidR="00641B20" w:rsidRDefault="00641B20" w:rsidP="00641B20"/>
        </w:tc>
        <w:tc>
          <w:tcPr>
            <w:tcW w:w="1333" w:type="pct"/>
          </w:tcPr>
          <w:p w:rsidR="00641B20" w:rsidRDefault="00641B20" w:rsidP="00641B20">
            <w:r w:rsidRPr="00D12E4B">
              <w:t>TEV, Vilnius</w:t>
            </w:r>
          </w:p>
        </w:tc>
      </w:tr>
    </w:tbl>
    <w:p w:rsidR="004E3048" w:rsidRDefault="004E3048" w:rsidP="006D1A2D">
      <w:pPr>
        <w:rPr>
          <w:sz w:val="20"/>
          <w:szCs w:val="20"/>
        </w:rPr>
      </w:pPr>
    </w:p>
    <w:p w:rsidR="00641B20" w:rsidRDefault="00641B20" w:rsidP="00641B20">
      <w:pPr>
        <w:pStyle w:val="Heading3"/>
      </w:pPr>
      <w:bookmarkStart w:id="24" w:name="_Toc398545753"/>
      <w:r>
        <w:t>Statistinių sprendimų teorija</w:t>
      </w:r>
      <w:bookmarkEnd w:id="24"/>
    </w:p>
    <w:p w:rsidR="00641B20" w:rsidRDefault="00641B20" w:rsidP="00641B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641B20" w:rsidTr="00085F21">
        <w:tc>
          <w:tcPr>
            <w:tcW w:w="3750" w:type="pct"/>
            <w:shd w:val="clear" w:color="auto" w:fill="E6E6E6"/>
          </w:tcPr>
          <w:p w:rsidR="00641B20" w:rsidRPr="00BB05D8" w:rsidRDefault="00641B20" w:rsidP="00641B20">
            <w:pPr>
              <w:pStyle w:val="ptnorm"/>
            </w:pPr>
            <w:r w:rsidRPr="00BB05D8">
              <w:t>Dalyko (modulio) pavadinimas</w:t>
            </w:r>
          </w:p>
        </w:tc>
        <w:tc>
          <w:tcPr>
            <w:tcW w:w="1250" w:type="pct"/>
            <w:shd w:val="clear" w:color="auto" w:fill="E6E6E6"/>
          </w:tcPr>
          <w:p w:rsidR="00641B20" w:rsidRDefault="00641B20" w:rsidP="00641B20">
            <w:pPr>
              <w:pStyle w:val="ptnorm"/>
            </w:pPr>
            <w:r>
              <w:t>Kodas</w:t>
            </w:r>
          </w:p>
        </w:tc>
      </w:tr>
      <w:tr w:rsidR="00641B20" w:rsidTr="00085F21">
        <w:tc>
          <w:tcPr>
            <w:tcW w:w="3750" w:type="pct"/>
          </w:tcPr>
          <w:p w:rsidR="00641B20" w:rsidRPr="00B978FA" w:rsidRDefault="00641B20" w:rsidP="00641B20">
            <w:pPr>
              <w:rPr>
                <w:b/>
                <w:bCs/>
              </w:rPr>
            </w:pPr>
            <w:r>
              <w:rPr>
                <w:rFonts w:eastAsia="SFRM1000"/>
              </w:rPr>
              <w:t>Statistinių sprendimų</w:t>
            </w:r>
            <w:r w:rsidRPr="003E7AC3">
              <w:rPr>
                <w:rFonts w:eastAsia="SFRM1000"/>
              </w:rPr>
              <w:t xml:space="preserve"> teorija</w:t>
            </w:r>
          </w:p>
        </w:tc>
        <w:tc>
          <w:tcPr>
            <w:tcW w:w="1250" w:type="pct"/>
          </w:tcPr>
          <w:p w:rsidR="00641B20" w:rsidRDefault="00641B20" w:rsidP="00641B20">
            <w:pPr>
              <w:rPr>
                <w:b/>
                <w:bCs/>
              </w:rPr>
            </w:pPr>
          </w:p>
        </w:tc>
      </w:tr>
    </w:tbl>
    <w:p w:rsidR="00641B20" w:rsidRDefault="00641B20" w:rsidP="00641B2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41B20" w:rsidTr="00085F21">
        <w:tc>
          <w:tcPr>
            <w:tcW w:w="2500" w:type="pct"/>
            <w:shd w:val="clear" w:color="auto" w:fill="E6E6E6"/>
          </w:tcPr>
          <w:p w:rsidR="00641B20" w:rsidRDefault="00641B20" w:rsidP="00641B20">
            <w:pPr>
              <w:pStyle w:val="ptnorm"/>
            </w:pPr>
            <w:r>
              <w:t>Dėstytojas (-ai)</w:t>
            </w:r>
          </w:p>
        </w:tc>
        <w:tc>
          <w:tcPr>
            <w:tcW w:w="2500" w:type="pct"/>
            <w:shd w:val="clear" w:color="auto" w:fill="E6E6E6"/>
          </w:tcPr>
          <w:p w:rsidR="00641B20" w:rsidRDefault="00641B20" w:rsidP="00641B20">
            <w:pPr>
              <w:pStyle w:val="ptnorm"/>
            </w:pPr>
            <w:r>
              <w:t>Padalinys (-iai)</w:t>
            </w:r>
          </w:p>
        </w:tc>
      </w:tr>
      <w:tr w:rsidR="00641B20" w:rsidRPr="003B1B5D" w:rsidTr="00085F21">
        <w:tc>
          <w:tcPr>
            <w:tcW w:w="2500" w:type="pct"/>
          </w:tcPr>
          <w:p w:rsidR="0031349D" w:rsidRDefault="00641B20" w:rsidP="0031349D">
            <w:r>
              <w:rPr>
                <w:b/>
                <w:bCs/>
              </w:rPr>
              <w:t>Koordinuojantis</w:t>
            </w:r>
            <w:r w:rsidR="0031349D">
              <w:rPr>
                <w:b/>
                <w:bCs/>
              </w:rPr>
              <w:t xml:space="preserve">: </w:t>
            </w:r>
            <w:r w:rsidR="0031349D" w:rsidRPr="00E80CA4">
              <w:t>prof. Vilijandas Bagdonavičius</w:t>
            </w:r>
          </w:p>
          <w:p w:rsidR="00641B20" w:rsidRDefault="00641B20" w:rsidP="00641B20">
            <w:r>
              <w:rPr>
                <w:b/>
                <w:bCs/>
              </w:rPr>
              <w:t xml:space="preserve">Kitas (-i): </w:t>
            </w:r>
            <w:r w:rsidRPr="00A9360A">
              <w:rPr>
                <w:bCs/>
              </w:rPr>
              <w:t>doc.</w:t>
            </w:r>
            <w:r>
              <w:rPr>
                <w:b/>
                <w:bCs/>
              </w:rPr>
              <w:t xml:space="preserve"> </w:t>
            </w:r>
            <w:r w:rsidRPr="0076151E">
              <w:rPr>
                <w:bCs/>
              </w:rPr>
              <w:t>Rimantas Eidukevičius</w:t>
            </w:r>
          </w:p>
        </w:tc>
        <w:tc>
          <w:tcPr>
            <w:tcW w:w="2500" w:type="pct"/>
          </w:tcPr>
          <w:p w:rsidR="00641B20" w:rsidRPr="00BB05D8" w:rsidRDefault="00641B20" w:rsidP="0031349D">
            <w:r w:rsidRPr="00306F0C">
              <w:t>Matematikos ir informatikos fakultetas</w:t>
            </w:r>
            <w:r w:rsidR="0031349D">
              <w:t xml:space="preserve">, </w:t>
            </w:r>
            <w:r w:rsidRPr="00306F0C">
              <w:t>Matematinės statistikos katedra</w:t>
            </w:r>
          </w:p>
        </w:tc>
      </w:tr>
    </w:tbl>
    <w:p w:rsidR="00641B20" w:rsidRDefault="00641B20" w:rsidP="00641B2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1349D" w:rsidTr="00085F21">
        <w:trPr>
          <w:trHeight w:val="450"/>
        </w:trPr>
        <w:tc>
          <w:tcPr>
            <w:tcW w:w="2500" w:type="pct"/>
            <w:shd w:val="clear" w:color="auto" w:fill="E6E6E6"/>
          </w:tcPr>
          <w:p w:rsidR="0031349D" w:rsidRDefault="0031349D" w:rsidP="00641B20">
            <w:pPr>
              <w:pStyle w:val="ptnorm"/>
            </w:pPr>
            <w:r>
              <w:t>Studijų pakopa</w:t>
            </w:r>
          </w:p>
        </w:tc>
        <w:tc>
          <w:tcPr>
            <w:tcW w:w="2500" w:type="pct"/>
            <w:shd w:val="clear" w:color="auto" w:fill="E6E6E6"/>
          </w:tcPr>
          <w:p w:rsidR="0031349D" w:rsidRDefault="0031349D" w:rsidP="00641B20">
            <w:pPr>
              <w:pStyle w:val="ptnorm"/>
            </w:pPr>
            <w:r>
              <w:t>Dalyko (modulio) tipas</w:t>
            </w:r>
          </w:p>
        </w:tc>
      </w:tr>
      <w:tr w:rsidR="0031349D" w:rsidTr="00085F21">
        <w:trPr>
          <w:trHeight w:val="435"/>
        </w:trPr>
        <w:tc>
          <w:tcPr>
            <w:tcW w:w="2500" w:type="pct"/>
          </w:tcPr>
          <w:p w:rsidR="0031349D" w:rsidRPr="00BB05D8" w:rsidRDefault="0031349D" w:rsidP="00641B20">
            <w:r w:rsidRPr="00D12E4B">
              <w:t>Pirmoji</w:t>
            </w:r>
          </w:p>
        </w:tc>
        <w:tc>
          <w:tcPr>
            <w:tcW w:w="2500" w:type="pct"/>
          </w:tcPr>
          <w:p w:rsidR="0031349D" w:rsidRDefault="0031349D" w:rsidP="00641B20">
            <w:r>
              <w:t>Privalomasis</w:t>
            </w:r>
          </w:p>
        </w:tc>
      </w:tr>
    </w:tbl>
    <w:p w:rsidR="00641B20" w:rsidRDefault="00641B20" w:rsidP="00641B2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641B20" w:rsidTr="00085F21">
        <w:tc>
          <w:tcPr>
            <w:tcW w:w="1666" w:type="pct"/>
            <w:shd w:val="clear" w:color="auto" w:fill="E6E6E6"/>
          </w:tcPr>
          <w:p w:rsidR="00641B20" w:rsidRDefault="00641B20" w:rsidP="00A11A36">
            <w:pPr>
              <w:pStyle w:val="ptnorm"/>
            </w:pPr>
            <w:r>
              <w:t>Įgyvendinimo forma</w:t>
            </w:r>
          </w:p>
        </w:tc>
        <w:tc>
          <w:tcPr>
            <w:tcW w:w="1666" w:type="pct"/>
            <w:shd w:val="clear" w:color="auto" w:fill="E6E6E6"/>
          </w:tcPr>
          <w:p w:rsidR="00641B20" w:rsidRDefault="00641B20" w:rsidP="00A11A36">
            <w:pPr>
              <w:pStyle w:val="ptnorm"/>
            </w:pPr>
            <w:r>
              <w:t>Vykdymo laikotarpis</w:t>
            </w:r>
          </w:p>
        </w:tc>
        <w:tc>
          <w:tcPr>
            <w:tcW w:w="1667" w:type="pct"/>
            <w:shd w:val="clear" w:color="auto" w:fill="E6E6E6"/>
          </w:tcPr>
          <w:p w:rsidR="00641B20" w:rsidRDefault="00641B20" w:rsidP="00A11A36">
            <w:pPr>
              <w:pStyle w:val="ptnorm"/>
            </w:pPr>
            <w:r>
              <w:t>Vykdymo kalba (-os)</w:t>
            </w:r>
          </w:p>
        </w:tc>
      </w:tr>
      <w:tr w:rsidR="00641B20" w:rsidTr="00085F21">
        <w:tc>
          <w:tcPr>
            <w:tcW w:w="1666" w:type="pct"/>
          </w:tcPr>
          <w:p w:rsidR="00641B20" w:rsidRDefault="00A11A36" w:rsidP="00A11A36">
            <w:r>
              <w:t>A</w:t>
            </w:r>
            <w:r w:rsidR="00641B20">
              <w:t>uditorinė</w:t>
            </w:r>
          </w:p>
        </w:tc>
        <w:tc>
          <w:tcPr>
            <w:tcW w:w="1666" w:type="pct"/>
          </w:tcPr>
          <w:p w:rsidR="00641B20" w:rsidRDefault="00641B20" w:rsidP="00A11A36">
            <w:r>
              <w:t>4 semestras</w:t>
            </w:r>
          </w:p>
        </w:tc>
        <w:tc>
          <w:tcPr>
            <w:tcW w:w="1667" w:type="pct"/>
          </w:tcPr>
          <w:p w:rsidR="00641B20" w:rsidRDefault="00A11A36" w:rsidP="00A11A36">
            <w:r>
              <w:t>L</w:t>
            </w:r>
            <w:r w:rsidR="00641B20">
              <w:t xml:space="preserve">ietuvių </w:t>
            </w:r>
          </w:p>
        </w:tc>
      </w:tr>
    </w:tbl>
    <w:p w:rsidR="00641B20" w:rsidRDefault="00641B20" w:rsidP="00641B20">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41B20" w:rsidTr="00085F21">
        <w:tc>
          <w:tcPr>
            <w:tcW w:w="5000" w:type="pct"/>
            <w:gridSpan w:val="2"/>
            <w:shd w:val="clear" w:color="auto" w:fill="E6E6E6"/>
          </w:tcPr>
          <w:p w:rsidR="00641B20" w:rsidRDefault="00641B20" w:rsidP="00A11A36">
            <w:pPr>
              <w:pStyle w:val="ptnorm"/>
            </w:pPr>
            <w:r>
              <w:t>Reikalavimai studijuojančiajam</w:t>
            </w:r>
          </w:p>
        </w:tc>
      </w:tr>
      <w:tr w:rsidR="00641B20" w:rsidTr="00085F21">
        <w:tc>
          <w:tcPr>
            <w:tcW w:w="2500" w:type="pct"/>
          </w:tcPr>
          <w:p w:rsidR="00641B20" w:rsidRDefault="00641B20" w:rsidP="00CC22B3">
            <w:r>
              <w:rPr>
                <w:b/>
              </w:rPr>
              <w:t xml:space="preserve">Išankstiniai reikalavimai: </w:t>
            </w:r>
            <w:r w:rsidR="00CC22B3">
              <w:t>A</w:t>
            </w:r>
            <w:r>
              <w:t>nalizė</w:t>
            </w:r>
            <w:r w:rsidR="00CC22B3">
              <w:t xml:space="preserve"> I-III, Algebra, T</w:t>
            </w:r>
            <w:r>
              <w:t>ikimybių teorija</w:t>
            </w:r>
            <w:r w:rsidR="00CC22B3">
              <w:t xml:space="preserve"> I</w:t>
            </w:r>
          </w:p>
        </w:tc>
        <w:tc>
          <w:tcPr>
            <w:tcW w:w="2500" w:type="pct"/>
          </w:tcPr>
          <w:p w:rsidR="00641B20" w:rsidRPr="00CC22B3" w:rsidRDefault="00641B20" w:rsidP="00A11A36">
            <w:r>
              <w:rPr>
                <w:b/>
              </w:rPr>
              <w:t>Gr</w:t>
            </w:r>
            <w:r w:rsidR="00CC22B3">
              <w:rPr>
                <w:b/>
              </w:rPr>
              <w:t>etutiniai reikalavimai</w:t>
            </w:r>
            <w:r>
              <w:rPr>
                <w:b/>
              </w:rPr>
              <w:t>:</w:t>
            </w:r>
            <w:r w:rsidR="00CC22B3">
              <w:rPr>
                <w:b/>
              </w:rPr>
              <w:t xml:space="preserve"> </w:t>
            </w:r>
            <w:r w:rsidR="00CC22B3">
              <w:t>nėra</w:t>
            </w:r>
          </w:p>
        </w:tc>
      </w:tr>
    </w:tbl>
    <w:p w:rsidR="00641B20" w:rsidRDefault="00641B20" w:rsidP="00641B2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641B20" w:rsidTr="00085F21">
        <w:tc>
          <w:tcPr>
            <w:tcW w:w="1250" w:type="pct"/>
            <w:shd w:val="clear" w:color="auto" w:fill="E6E6E6"/>
          </w:tcPr>
          <w:p w:rsidR="00641B20" w:rsidRDefault="00641B20" w:rsidP="00A11A36">
            <w:pPr>
              <w:pStyle w:val="ptnorm"/>
            </w:pPr>
            <w:r>
              <w:t>Dalyko (modulio) apimtis kreditais</w:t>
            </w:r>
          </w:p>
        </w:tc>
        <w:tc>
          <w:tcPr>
            <w:tcW w:w="1250" w:type="pct"/>
            <w:shd w:val="clear" w:color="auto" w:fill="E6E6E6"/>
          </w:tcPr>
          <w:p w:rsidR="00641B20" w:rsidRDefault="00641B20" w:rsidP="00A11A36">
            <w:pPr>
              <w:pStyle w:val="ptnorm"/>
            </w:pPr>
            <w:r>
              <w:t>Visas studento darbo krūvis</w:t>
            </w:r>
          </w:p>
        </w:tc>
        <w:tc>
          <w:tcPr>
            <w:tcW w:w="1250" w:type="pct"/>
            <w:shd w:val="clear" w:color="auto" w:fill="E6E6E6"/>
          </w:tcPr>
          <w:p w:rsidR="00641B20" w:rsidRDefault="00641B20" w:rsidP="00A11A36">
            <w:pPr>
              <w:pStyle w:val="ptnorm"/>
            </w:pPr>
            <w:r>
              <w:t>Kontaktinio darbo valandos</w:t>
            </w:r>
          </w:p>
        </w:tc>
        <w:tc>
          <w:tcPr>
            <w:tcW w:w="1250" w:type="pct"/>
            <w:shd w:val="clear" w:color="auto" w:fill="E6E6E6"/>
          </w:tcPr>
          <w:p w:rsidR="00641B20" w:rsidRDefault="00641B20" w:rsidP="00A11A36">
            <w:pPr>
              <w:pStyle w:val="ptnorm"/>
            </w:pPr>
            <w:r>
              <w:t>Savarankiško darbo valandos</w:t>
            </w:r>
          </w:p>
        </w:tc>
      </w:tr>
      <w:tr w:rsidR="00641B20" w:rsidTr="00085F21">
        <w:tc>
          <w:tcPr>
            <w:tcW w:w="1250" w:type="pct"/>
          </w:tcPr>
          <w:p w:rsidR="00641B20" w:rsidRDefault="00641B20" w:rsidP="00A11A36">
            <w:pPr>
              <w:jc w:val="center"/>
            </w:pPr>
            <w:r>
              <w:t>5</w:t>
            </w:r>
          </w:p>
        </w:tc>
        <w:tc>
          <w:tcPr>
            <w:tcW w:w="1250" w:type="pct"/>
          </w:tcPr>
          <w:p w:rsidR="00641B20" w:rsidRDefault="00EF06AA" w:rsidP="00A11A36">
            <w:pPr>
              <w:jc w:val="center"/>
            </w:pPr>
            <w:r>
              <w:t>128</w:t>
            </w:r>
          </w:p>
        </w:tc>
        <w:tc>
          <w:tcPr>
            <w:tcW w:w="1250" w:type="pct"/>
          </w:tcPr>
          <w:p w:rsidR="00641B20" w:rsidRDefault="00641B20" w:rsidP="00A11A36">
            <w:pPr>
              <w:jc w:val="center"/>
            </w:pPr>
            <w:r>
              <w:t>64</w:t>
            </w:r>
          </w:p>
        </w:tc>
        <w:tc>
          <w:tcPr>
            <w:tcW w:w="1250" w:type="pct"/>
          </w:tcPr>
          <w:p w:rsidR="00641B20" w:rsidRDefault="00EF06AA" w:rsidP="00A11A36">
            <w:pPr>
              <w:jc w:val="center"/>
            </w:pPr>
            <w:r>
              <w:t>64</w:t>
            </w:r>
          </w:p>
        </w:tc>
      </w:tr>
    </w:tbl>
    <w:p w:rsidR="00641B20" w:rsidRDefault="00641B20" w:rsidP="00641B20">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2"/>
        <w:gridCol w:w="2977"/>
        <w:gridCol w:w="2829"/>
      </w:tblGrid>
      <w:tr w:rsidR="00641B20" w:rsidTr="004351B4">
        <w:tc>
          <w:tcPr>
            <w:tcW w:w="5000" w:type="pct"/>
            <w:gridSpan w:val="3"/>
            <w:shd w:val="clear" w:color="auto" w:fill="E6E6E6"/>
            <w:vAlign w:val="center"/>
          </w:tcPr>
          <w:p w:rsidR="00641B20" w:rsidRDefault="00641B20" w:rsidP="00A11A36">
            <w:pPr>
              <w:pStyle w:val="ptnorm"/>
            </w:pPr>
            <w:r>
              <w:t>Dalyko (modulio) tikslas: studijų programos ugdomos kompetencijos</w:t>
            </w:r>
          </w:p>
        </w:tc>
      </w:tr>
      <w:tr w:rsidR="00641B20" w:rsidRPr="00966DD1" w:rsidTr="004351B4">
        <w:tc>
          <w:tcPr>
            <w:tcW w:w="5000" w:type="pct"/>
            <w:gridSpan w:val="3"/>
            <w:vAlign w:val="center"/>
          </w:tcPr>
          <w:p w:rsidR="00641B20" w:rsidRPr="00FB3D05" w:rsidRDefault="00A11A36" w:rsidP="00A11A36">
            <w:pPr>
              <w:rPr>
                <w:rFonts w:eastAsia="TimesNewRoman"/>
                <w:sz w:val="20"/>
                <w:szCs w:val="20"/>
              </w:rPr>
            </w:pPr>
            <w:r>
              <w:lastRenderedPageBreak/>
              <w:t>Dalyko ugdomos studijų programos kompetencijos:</w:t>
            </w:r>
          </w:p>
          <w:p w:rsidR="00B46C79" w:rsidRPr="00971DDF" w:rsidRDefault="00B46C79" w:rsidP="00B46C79">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p w:rsidR="00B46C79" w:rsidRPr="00B46C79" w:rsidRDefault="00B46C79" w:rsidP="00B46C79">
            <w:pPr>
              <w:pStyle w:val="tlist"/>
              <w:rPr>
                <w:rFonts w:ascii="Times New Roman" w:hAnsi="Times New Roman"/>
                <w:sz w:val="20"/>
              </w:rPr>
            </w:pPr>
            <w:r>
              <w:t>gebėjimas rinkti statistinius duomenis, juos sisteminti ir analizuoti, remiantis fundamentaliomis statistikos žiniomis (2);</w:t>
            </w:r>
          </w:p>
          <w:p w:rsidR="00641B20" w:rsidRPr="00FB3D05" w:rsidRDefault="00B46C79" w:rsidP="00B46C79">
            <w:pPr>
              <w:pStyle w:val="tlist"/>
            </w:pPr>
            <w:r>
              <w:t>gebėjimas savarankiškai mokytis, bendrauti užsienio kalba (5).</w:t>
            </w:r>
          </w:p>
        </w:tc>
      </w:tr>
      <w:tr w:rsidR="00641B20" w:rsidTr="004351B4">
        <w:tc>
          <w:tcPr>
            <w:tcW w:w="1985" w:type="pct"/>
            <w:shd w:val="clear" w:color="auto" w:fill="E6E6E6"/>
          </w:tcPr>
          <w:p w:rsidR="00641B20" w:rsidRPr="00FB3D05" w:rsidRDefault="00641B20" w:rsidP="00A11A36">
            <w:pPr>
              <w:pStyle w:val="ptnorm"/>
            </w:pPr>
            <w:r w:rsidRPr="00FB3D05">
              <w:t>Dalyko (modulio) studijų siekiniai</w:t>
            </w:r>
            <w:r w:rsidR="00A11A36">
              <w:t>: išklausęs dalyką studentas</w:t>
            </w:r>
          </w:p>
        </w:tc>
        <w:tc>
          <w:tcPr>
            <w:tcW w:w="1546" w:type="pct"/>
            <w:shd w:val="clear" w:color="auto" w:fill="E6E6E6"/>
          </w:tcPr>
          <w:p w:rsidR="00641B20" w:rsidRDefault="00641B20" w:rsidP="00A11A36">
            <w:pPr>
              <w:pStyle w:val="ptnorm"/>
            </w:pPr>
            <w:r>
              <w:t>Studijų metodai</w:t>
            </w:r>
          </w:p>
        </w:tc>
        <w:tc>
          <w:tcPr>
            <w:tcW w:w="1469" w:type="pct"/>
            <w:shd w:val="clear" w:color="auto" w:fill="E6E6E6"/>
          </w:tcPr>
          <w:p w:rsidR="00641B20" w:rsidRDefault="00641B20" w:rsidP="00A11A36">
            <w:pPr>
              <w:pStyle w:val="ptnorm"/>
            </w:pPr>
            <w:r>
              <w:t>Vertinimo metodai</w:t>
            </w:r>
          </w:p>
        </w:tc>
      </w:tr>
      <w:tr w:rsidR="00641B20" w:rsidRPr="00112EED" w:rsidTr="004351B4">
        <w:tc>
          <w:tcPr>
            <w:tcW w:w="1985" w:type="pct"/>
          </w:tcPr>
          <w:p w:rsidR="00A11A36" w:rsidRDefault="00DD6A4F" w:rsidP="00A11A36">
            <w:pPr>
              <w:pStyle w:val="tlist"/>
            </w:pPr>
            <w:r>
              <w:t>gebės apibrėžti</w:t>
            </w:r>
            <w:r w:rsidR="00A11A36">
              <w:t xml:space="preserve"> statistinio modelio sąvoką ir </w:t>
            </w:r>
            <w:r>
              <w:t xml:space="preserve">suformuluoti </w:t>
            </w:r>
            <w:r w:rsidR="00A11A36">
              <w:t>pagrindinius matematinės statistikos uždavinius;</w:t>
            </w:r>
          </w:p>
          <w:p w:rsidR="00A11A36" w:rsidRDefault="008B6C8F" w:rsidP="00A11A36">
            <w:pPr>
              <w:pStyle w:val="tlist"/>
            </w:pPr>
            <w:r>
              <w:t>gebės aprašyti</w:t>
            </w:r>
            <w:r w:rsidR="00A11A36">
              <w:t xml:space="preserve"> taškinių parametrų įvertinių klases ir įvertinių sudarymo metodus</w:t>
            </w:r>
            <w:r>
              <w:t>,</w:t>
            </w:r>
            <w:r w:rsidR="00A11A36">
              <w:t xml:space="preserve"> </w:t>
            </w:r>
            <w:r>
              <w:t>įrodyti įvertinių savybes;</w:t>
            </w:r>
          </w:p>
          <w:p w:rsidR="00A11A36" w:rsidRDefault="008B6C8F" w:rsidP="00A11A36">
            <w:pPr>
              <w:pStyle w:val="tlist"/>
            </w:pPr>
            <w:r>
              <w:t>gebė</w:t>
            </w:r>
            <w:r w:rsidR="00A11A36">
              <w:t>s</w:t>
            </w:r>
            <w:r>
              <w:t xml:space="preserve"> aprašyti</w:t>
            </w:r>
            <w:r w:rsidR="00A11A36">
              <w:t xml:space="preserve"> intervalinių parametrų įvertinių konstravimo metodus ir rasti interva</w:t>
            </w:r>
            <w:r>
              <w:t>l</w:t>
            </w:r>
            <w:r w:rsidR="00A11A36">
              <w:t>inius įvertinius dažniausiai naudojamų skirstinių parametrams;</w:t>
            </w:r>
          </w:p>
          <w:p w:rsidR="00A11A36" w:rsidRDefault="00A11A36" w:rsidP="00A11A36">
            <w:pPr>
              <w:pStyle w:val="tlist"/>
            </w:pPr>
            <w:r>
              <w:t xml:space="preserve">gebės tikrinti parametrines statistines </w:t>
            </w:r>
            <w:r w:rsidR="008B6C8F">
              <w:t xml:space="preserve">hipotezes </w:t>
            </w:r>
            <w:r>
              <w:t>ir rasti kriterijų statistikų skirstinius;</w:t>
            </w:r>
          </w:p>
          <w:p w:rsidR="00A11A36" w:rsidRDefault="008B6C8F" w:rsidP="00A11A36">
            <w:pPr>
              <w:pStyle w:val="tlist"/>
            </w:pPr>
            <w:r>
              <w:t>gebės aprašyti</w:t>
            </w:r>
            <w:r w:rsidR="00A11A36">
              <w:t xml:space="preserve"> nuostolių funkcijų parinkimo principus vertinant parametrus ir tikrinant hipotezes;</w:t>
            </w:r>
          </w:p>
          <w:p w:rsidR="005D6C23" w:rsidRPr="005D6C23" w:rsidRDefault="008B6C8F" w:rsidP="008B6C8F">
            <w:pPr>
              <w:pStyle w:val="tlist"/>
              <w:rPr>
                <w:color w:val="000000"/>
                <w:sz w:val="20"/>
                <w:shd w:val="clear" w:color="auto" w:fill="DCDCDC"/>
              </w:rPr>
            </w:pPr>
            <w:r>
              <w:t>mokė</w:t>
            </w:r>
            <w:r w:rsidR="00A11A36">
              <w:t>s</w:t>
            </w:r>
            <w:r>
              <w:t xml:space="preserve"> taikyti Bejeso metodą spręsdamas</w:t>
            </w:r>
            <w:r w:rsidR="00A11A36">
              <w:t xml:space="preserve"> </w:t>
            </w:r>
            <w:r>
              <w:t>paprastus statistinius uždavinius</w:t>
            </w:r>
            <w:r w:rsidR="005D6C23">
              <w:t>;</w:t>
            </w:r>
          </w:p>
          <w:p w:rsidR="00641B20" w:rsidRPr="00A11A36" w:rsidRDefault="005D6C23" w:rsidP="008B6C8F">
            <w:pPr>
              <w:pStyle w:val="tlist"/>
              <w:rPr>
                <w:color w:val="000000"/>
                <w:sz w:val="20"/>
                <w:shd w:val="clear" w:color="auto" w:fill="DCDCDC"/>
              </w:rPr>
            </w:pPr>
            <w:r>
              <w:rPr>
                <w:rFonts w:ascii="Calibri" w:eastAsia="Times New Roman" w:hAnsi="Calibri" w:cs="Times New Roman"/>
              </w:rPr>
              <w:t xml:space="preserve">bibliotekose ir internete </w:t>
            </w:r>
            <w:r w:rsidRPr="001D24C0">
              <w:rPr>
                <w:rFonts w:ascii="Calibri" w:eastAsia="Times New Roman" w:hAnsi="Calibri" w:cs="Times New Roman"/>
              </w:rPr>
              <w:t xml:space="preserve">gebės surasti reikiamą literatūrą, </w:t>
            </w:r>
            <w:r>
              <w:rPr>
                <w:rFonts w:ascii="Calibri" w:eastAsia="Times New Roman" w:hAnsi="Calibri" w:cs="Times New Roman"/>
              </w:rPr>
              <w:t xml:space="preserve">susijusią su matematinės statistikos sąvokomis ir taikymais, </w:t>
            </w:r>
            <w:r w:rsidRPr="001D24C0">
              <w:rPr>
                <w:rFonts w:ascii="Calibri" w:eastAsia="Times New Roman" w:hAnsi="Calibri" w:cs="Times New Roman"/>
              </w:rPr>
              <w:t>įsisavinti naujas žinias ir metodus</w:t>
            </w:r>
            <w:r w:rsidR="00A11A36">
              <w:t>.</w:t>
            </w:r>
          </w:p>
        </w:tc>
        <w:tc>
          <w:tcPr>
            <w:tcW w:w="1546" w:type="pct"/>
          </w:tcPr>
          <w:p w:rsidR="00641B20" w:rsidRDefault="00641B20" w:rsidP="00A11A36">
            <w:r>
              <w:t>Paskaitos, praktinių užduočių sprendimas, grupės diskusijos, dal</w:t>
            </w:r>
            <w:r w:rsidR="00221B8C">
              <w:t>ykinės literatūros studijavimas</w:t>
            </w:r>
          </w:p>
        </w:tc>
        <w:tc>
          <w:tcPr>
            <w:tcW w:w="1469" w:type="pct"/>
          </w:tcPr>
          <w:p w:rsidR="00641B20" w:rsidRDefault="00641B20" w:rsidP="00A11A36">
            <w:r w:rsidRPr="006765E1">
              <w:t>Vidurio s</w:t>
            </w:r>
            <w:r>
              <w:t>emestro egzaminas, raštu, baigiamasis egzaminas raštu</w:t>
            </w:r>
          </w:p>
        </w:tc>
      </w:tr>
    </w:tbl>
    <w:p w:rsidR="00641B20" w:rsidRDefault="00641B20" w:rsidP="00641B20">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2344D0" w:rsidRPr="003B1B5D" w:rsidTr="002344D0">
        <w:trPr>
          <w:cantSplit/>
        </w:trPr>
        <w:tc>
          <w:tcPr>
            <w:tcW w:w="2000" w:type="pct"/>
            <w:vMerge w:val="restart"/>
            <w:shd w:val="clear" w:color="auto" w:fill="E6E6E6"/>
            <w:vAlign w:val="center"/>
          </w:tcPr>
          <w:p w:rsidR="002344D0" w:rsidRDefault="002344D0" w:rsidP="00A11A36">
            <w:pPr>
              <w:pStyle w:val="ptnorm"/>
            </w:pPr>
            <w:r>
              <w:t>Temos</w:t>
            </w:r>
          </w:p>
        </w:tc>
        <w:tc>
          <w:tcPr>
            <w:tcW w:w="1500" w:type="pct"/>
            <w:gridSpan w:val="6"/>
            <w:shd w:val="clear" w:color="auto" w:fill="E6E6E6"/>
            <w:vAlign w:val="center"/>
          </w:tcPr>
          <w:p w:rsidR="002344D0" w:rsidRDefault="002344D0" w:rsidP="00A11A36">
            <w:pPr>
              <w:pStyle w:val="ptnorm"/>
            </w:pPr>
            <w:r>
              <w:t xml:space="preserve">Kontaktinio darbo valandos </w:t>
            </w:r>
          </w:p>
        </w:tc>
        <w:tc>
          <w:tcPr>
            <w:tcW w:w="1500" w:type="pct"/>
            <w:gridSpan w:val="2"/>
            <w:shd w:val="clear" w:color="auto" w:fill="E6E6E6"/>
            <w:vAlign w:val="center"/>
          </w:tcPr>
          <w:p w:rsidR="002344D0" w:rsidRDefault="002344D0" w:rsidP="00A11A36">
            <w:pPr>
              <w:pStyle w:val="ptnorm"/>
            </w:pPr>
            <w:r>
              <w:t>Savarankiškų studijų laikas ir užduotys</w:t>
            </w:r>
          </w:p>
        </w:tc>
      </w:tr>
      <w:tr w:rsidR="004351B4" w:rsidTr="002344D0">
        <w:trPr>
          <w:cantSplit/>
          <w:trHeight w:val="2388"/>
        </w:trPr>
        <w:tc>
          <w:tcPr>
            <w:tcW w:w="2000" w:type="pct"/>
            <w:vMerge/>
            <w:vAlign w:val="center"/>
          </w:tcPr>
          <w:p w:rsidR="004351B4" w:rsidRDefault="004351B4" w:rsidP="00A11A36">
            <w:pPr>
              <w:pStyle w:val="ptnorm"/>
            </w:pPr>
          </w:p>
        </w:tc>
        <w:tc>
          <w:tcPr>
            <w:tcW w:w="250" w:type="pct"/>
            <w:textDirection w:val="btLr"/>
            <w:vAlign w:val="center"/>
          </w:tcPr>
          <w:p w:rsidR="004351B4" w:rsidRDefault="004351B4" w:rsidP="00A11A36">
            <w:pPr>
              <w:pStyle w:val="ptnorm"/>
            </w:pPr>
            <w:r>
              <w:t>Paskaitos</w:t>
            </w:r>
          </w:p>
        </w:tc>
        <w:tc>
          <w:tcPr>
            <w:tcW w:w="250" w:type="pct"/>
            <w:textDirection w:val="btLr"/>
            <w:vAlign w:val="center"/>
          </w:tcPr>
          <w:p w:rsidR="004351B4" w:rsidRDefault="004351B4" w:rsidP="00A11A36">
            <w:pPr>
              <w:pStyle w:val="ptnorm"/>
            </w:pPr>
            <w:r>
              <w:t>Konsultacijos</w:t>
            </w:r>
          </w:p>
        </w:tc>
        <w:tc>
          <w:tcPr>
            <w:tcW w:w="250" w:type="pct"/>
            <w:textDirection w:val="btLr"/>
            <w:vAlign w:val="center"/>
          </w:tcPr>
          <w:p w:rsidR="004351B4" w:rsidRDefault="004351B4" w:rsidP="00A11A36">
            <w:pPr>
              <w:pStyle w:val="ptnorm"/>
            </w:pPr>
            <w:r>
              <w:t xml:space="preserve">Seminarai </w:t>
            </w:r>
          </w:p>
        </w:tc>
        <w:tc>
          <w:tcPr>
            <w:tcW w:w="250" w:type="pct"/>
            <w:textDirection w:val="btLr"/>
            <w:vAlign w:val="center"/>
          </w:tcPr>
          <w:p w:rsidR="004351B4" w:rsidRDefault="004351B4" w:rsidP="00A11A36">
            <w:pPr>
              <w:pStyle w:val="ptnorm"/>
            </w:pPr>
            <w:r>
              <w:t>Laboratoriniai darbai</w:t>
            </w:r>
          </w:p>
        </w:tc>
        <w:tc>
          <w:tcPr>
            <w:tcW w:w="250" w:type="pct"/>
            <w:textDirection w:val="btLr"/>
            <w:vAlign w:val="center"/>
          </w:tcPr>
          <w:p w:rsidR="004351B4" w:rsidRDefault="004351B4" w:rsidP="00A11A36">
            <w:pPr>
              <w:pStyle w:val="ptnorm"/>
            </w:pPr>
            <w:r>
              <w:t>Pratybos</w:t>
            </w:r>
          </w:p>
        </w:tc>
        <w:tc>
          <w:tcPr>
            <w:tcW w:w="250" w:type="pct"/>
            <w:textDirection w:val="btLr"/>
            <w:vAlign w:val="center"/>
          </w:tcPr>
          <w:p w:rsidR="004351B4" w:rsidRDefault="004351B4" w:rsidP="00A11A36">
            <w:pPr>
              <w:pStyle w:val="ptnorm"/>
            </w:pPr>
            <w:r>
              <w:t>Visas kontaktinis darbas</w:t>
            </w:r>
          </w:p>
        </w:tc>
        <w:tc>
          <w:tcPr>
            <w:tcW w:w="250" w:type="pct"/>
            <w:textDirection w:val="btLr"/>
            <w:vAlign w:val="center"/>
          </w:tcPr>
          <w:p w:rsidR="004351B4" w:rsidRDefault="004351B4" w:rsidP="00A11A36">
            <w:pPr>
              <w:pStyle w:val="ptnorm"/>
            </w:pPr>
            <w:r>
              <w:t>Savarankiškas darbas</w:t>
            </w:r>
          </w:p>
        </w:tc>
        <w:tc>
          <w:tcPr>
            <w:tcW w:w="1250" w:type="pct"/>
            <w:vAlign w:val="center"/>
          </w:tcPr>
          <w:p w:rsidR="004351B4" w:rsidRDefault="004351B4" w:rsidP="00A11A36">
            <w:pPr>
              <w:pStyle w:val="ptnorm"/>
            </w:pPr>
            <w:r>
              <w:t>Užduotys</w:t>
            </w:r>
          </w:p>
        </w:tc>
      </w:tr>
      <w:tr w:rsidR="004351B4" w:rsidTr="002344D0">
        <w:tc>
          <w:tcPr>
            <w:tcW w:w="2000" w:type="pct"/>
          </w:tcPr>
          <w:p w:rsidR="004351B4" w:rsidRPr="00A11A36" w:rsidRDefault="004351B4" w:rsidP="00641B20">
            <w:r w:rsidRPr="00D12E4B">
              <w:lastRenderedPageBreak/>
              <w:t>Matematinės statistikos objektas. Statistinis modelis. Pagrindiniai statistikos uždaviniai.</w:t>
            </w:r>
          </w:p>
        </w:tc>
        <w:tc>
          <w:tcPr>
            <w:tcW w:w="250" w:type="pct"/>
          </w:tcPr>
          <w:p w:rsidR="004351B4" w:rsidRPr="00193507" w:rsidRDefault="004351B4" w:rsidP="00A11A36">
            <w:r>
              <w:t>2</w:t>
            </w:r>
          </w:p>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tc>
        <w:tc>
          <w:tcPr>
            <w:tcW w:w="250" w:type="pct"/>
          </w:tcPr>
          <w:p w:rsidR="004351B4" w:rsidRPr="001F4FA9" w:rsidRDefault="004351B4" w:rsidP="00A11A36">
            <w:r>
              <w:t>2</w:t>
            </w:r>
          </w:p>
        </w:tc>
        <w:tc>
          <w:tcPr>
            <w:tcW w:w="250" w:type="pct"/>
          </w:tcPr>
          <w:p w:rsidR="004351B4" w:rsidRPr="00793293" w:rsidRDefault="004351B4" w:rsidP="00A11A36">
            <w:pPr>
              <w:rPr>
                <w:b/>
                <w:bCs/>
              </w:rPr>
            </w:pPr>
            <w:r>
              <w:rPr>
                <w:b/>
                <w:bCs/>
              </w:rPr>
              <w:t>4</w:t>
            </w:r>
          </w:p>
        </w:tc>
        <w:tc>
          <w:tcPr>
            <w:tcW w:w="250" w:type="pct"/>
          </w:tcPr>
          <w:p w:rsidR="004351B4" w:rsidRPr="00FD2BF2" w:rsidRDefault="004351B4" w:rsidP="00A11A36">
            <w:pPr>
              <w:rPr>
                <w:b/>
                <w:bCs/>
              </w:rPr>
            </w:pPr>
            <w:r>
              <w:rPr>
                <w:b/>
                <w:bCs/>
              </w:rPr>
              <w:t>3</w:t>
            </w:r>
          </w:p>
        </w:tc>
        <w:tc>
          <w:tcPr>
            <w:tcW w:w="1250" w:type="pct"/>
          </w:tcPr>
          <w:p w:rsidR="004351B4" w:rsidRPr="0023242A" w:rsidRDefault="004351B4" w:rsidP="00C34E18">
            <w:r>
              <w:t>[1], 3 skyrius, [2], II skyrius</w:t>
            </w:r>
          </w:p>
        </w:tc>
      </w:tr>
      <w:tr w:rsidR="004351B4" w:rsidTr="002344D0">
        <w:tc>
          <w:tcPr>
            <w:tcW w:w="2000" w:type="pct"/>
          </w:tcPr>
          <w:p w:rsidR="004351B4" w:rsidRPr="00A11A36" w:rsidRDefault="004351B4" w:rsidP="00641B20">
            <w:r w:rsidRPr="00D12E4B">
              <w:t>Pakankamosios statistikos. Eksponentinės skirstinių šeimos ir jų savybės. Neimano-Fišerio faktorizacijos kriterijus. Rao-Blekvelo-Kolmogorovo teorema. Pilnosios statistikos. Fišerio informacinė matrica ir jos savybės. Rao-Kramerio nelygybė. Efektyvieji ir asimptotiškai efektyvieji įvertiniai.  Asimptotinis įvertinių payginimas.</w:t>
            </w:r>
          </w:p>
        </w:tc>
        <w:tc>
          <w:tcPr>
            <w:tcW w:w="250" w:type="pct"/>
          </w:tcPr>
          <w:p w:rsidR="004351B4" w:rsidRDefault="004351B4" w:rsidP="00A11A36">
            <w:r>
              <w:t>8</w:t>
            </w:r>
          </w:p>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r>
              <w:t>8</w:t>
            </w:r>
          </w:p>
        </w:tc>
        <w:tc>
          <w:tcPr>
            <w:tcW w:w="250" w:type="pct"/>
          </w:tcPr>
          <w:p w:rsidR="004351B4" w:rsidRDefault="004351B4" w:rsidP="00A11A36">
            <w:pPr>
              <w:rPr>
                <w:b/>
                <w:bCs/>
              </w:rPr>
            </w:pPr>
            <w:r>
              <w:rPr>
                <w:b/>
                <w:bCs/>
              </w:rPr>
              <w:t>16</w:t>
            </w:r>
          </w:p>
        </w:tc>
        <w:tc>
          <w:tcPr>
            <w:tcW w:w="250" w:type="pct"/>
          </w:tcPr>
          <w:p w:rsidR="004351B4" w:rsidRDefault="004351B4" w:rsidP="00A11A36">
            <w:pPr>
              <w:rPr>
                <w:b/>
                <w:bCs/>
              </w:rPr>
            </w:pPr>
            <w:r>
              <w:rPr>
                <w:b/>
                <w:bCs/>
              </w:rPr>
              <w:t>14</w:t>
            </w:r>
          </w:p>
        </w:tc>
        <w:tc>
          <w:tcPr>
            <w:tcW w:w="1250" w:type="pct"/>
          </w:tcPr>
          <w:p w:rsidR="004351B4" w:rsidRDefault="004351B4" w:rsidP="00C34E18">
            <w:r>
              <w:t>[1], 4 skyrius, 4.1-4.4, [2], II skyrius</w:t>
            </w:r>
          </w:p>
        </w:tc>
      </w:tr>
      <w:tr w:rsidR="004351B4" w:rsidRPr="00C239B0" w:rsidTr="002344D0">
        <w:tc>
          <w:tcPr>
            <w:tcW w:w="2000" w:type="pct"/>
          </w:tcPr>
          <w:p w:rsidR="004351B4" w:rsidRPr="003B1B5D" w:rsidRDefault="004351B4" w:rsidP="00641B20">
            <w:pPr>
              <w:rPr>
                <w:sz w:val="20"/>
                <w:szCs w:val="20"/>
              </w:rPr>
            </w:pPr>
            <w:r w:rsidRPr="00D12E4B">
              <w:t>Didžiausiojo tkėtinumo metodas. Didžiausiojo tikėtinumo įvertinių asimptotinės savybės.  Tikėtinumų santykio asimptotinės savybės</w:t>
            </w:r>
            <w:r>
              <w:t>.</w:t>
            </w:r>
          </w:p>
        </w:tc>
        <w:tc>
          <w:tcPr>
            <w:tcW w:w="250" w:type="pct"/>
          </w:tcPr>
          <w:p w:rsidR="004351B4" w:rsidRDefault="004351B4" w:rsidP="00A11A36">
            <w:r>
              <w:t>8</w:t>
            </w:r>
          </w:p>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r>
              <w:t>4</w:t>
            </w:r>
          </w:p>
        </w:tc>
        <w:tc>
          <w:tcPr>
            <w:tcW w:w="250" w:type="pct"/>
          </w:tcPr>
          <w:p w:rsidR="004351B4" w:rsidRDefault="004351B4" w:rsidP="00A11A36">
            <w:pPr>
              <w:rPr>
                <w:b/>
                <w:bCs/>
              </w:rPr>
            </w:pPr>
            <w:r>
              <w:rPr>
                <w:b/>
                <w:bCs/>
              </w:rPr>
              <w:t>12</w:t>
            </w:r>
          </w:p>
        </w:tc>
        <w:tc>
          <w:tcPr>
            <w:tcW w:w="250" w:type="pct"/>
          </w:tcPr>
          <w:p w:rsidR="004351B4" w:rsidRDefault="004351B4" w:rsidP="00A11A36">
            <w:pPr>
              <w:rPr>
                <w:b/>
                <w:bCs/>
              </w:rPr>
            </w:pPr>
            <w:r>
              <w:rPr>
                <w:b/>
                <w:bCs/>
              </w:rPr>
              <w:t>12</w:t>
            </w:r>
          </w:p>
        </w:tc>
        <w:tc>
          <w:tcPr>
            <w:tcW w:w="1250" w:type="pct"/>
          </w:tcPr>
          <w:p w:rsidR="004351B4" w:rsidRDefault="004351B4" w:rsidP="00C34E18">
            <w:r>
              <w:t>[1], 4 skyrius, 4.5, 4.7, [2], II skyrius</w:t>
            </w:r>
          </w:p>
        </w:tc>
      </w:tr>
      <w:tr w:rsidR="004351B4" w:rsidRPr="001E3862" w:rsidTr="002344D0">
        <w:tc>
          <w:tcPr>
            <w:tcW w:w="2000" w:type="pct"/>
          </w:tcPr>
          <w:p w:rsidR="004351B4" w:rsidRPr="00A11A36" w:rsidRDefault="004351B4" w:rsidP="00641B20">
            <w:r w:rsidRPr="00D12E4B">
              <w:t>Bolševo metodas pasikliovimo rėžiams konstruoti. Asimptotiniai pasikliovimo intervalai. Dispersiją stabilizuojanti transformacija.</w:t>
            </w:r>
          </w:p>
        </w:tc>
        <w:tc>
          <w:tcPr>
            <w:tcW w:w="250" w:type="pct"/>
          </w:tcPr>
          <w:p w:rsidR="004351B4" w:rsidRDefault="004351B4" w:rsidP="00A11A36">
            <w:r>
              <w:t>2</w:t>
            </w:r>
          </w:p>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r>
              <w:t>6</w:t>
            </w:r>
          </w:p>
        </w:tc>
        <w:tc>
          <w:tcPr>
            <w:tcW w:w="250" w:type="pct"/>
          </w:tcPr>
          <w:p w:rsidR="004351B4" w:rsidRDefault="004351B4" w:rsidP="00A11A36">
            <w:pPr>
              <w:rPr>
                <w:b/>
                <w:bCs/>
              </w:rPr>
            </w:pPr>
            <w:r>
              <w:rPr>
                <w:b/>
                <w:bCs/>
              </w:rPr>
              <w:t>8</w:t>
            </w:r>
          </w:p>
        </w:tc>
        <w:tc>
          <w:tcPr>
            <w:tcW w:w="250" w:type="pct"/>
          </w:tcPr>
          <w:p w:rsidR="004351B4" w:rsidRDefault="004351B4" w:rsidP="00A11A36">
            <w:pPr>
              <w:rPr>
                <w:b/>
                <w:bCs/>
              </w:rPr>
            </w:pPr>
            <w:r>
              <w:rPr>
                <w:b/>
                <w:bCs/>
              </w:rPr>
              <w:t>6</w:t>
            </w:r>
          </w:p>
        </w:tc>
        <w:tc>
          <w:tcPr>
            <w:tcW w:w="1250" w:type="pct"/>
          </w:tcPr>
          <w:p w:rsidR="004351B4" w:rsidRDefault="004351B4" w:rsidP="00A11A36">
            <w:r>
              <w:t>[1], 4 skyrius, 4.6, 4.7</w:t>
            </w:r>
          </w:p>
        </w:tc>
      </w:tr>
      <w:tr w:rsidR="004351B4" w:rsidRPr="001E3862" w:rsidTr="002344D0">
        <w:tc>
          <w:tcPr>
            <w:tcW w:w="2000" w:type="pct"/>
          </w:tcPr>
          <w:p w:rsidR="004351B4" w:rsidRPr="00A11A36" w:rsidRDefault="004351B4" w:rsidP="00641B20">
            <w:r w:rsidRPr="00D12E4B">
              <w:t>Statistiniai kriterijai. Neimano-Pirsono lema. Tolygiai galingiausi ir tolygiai galingiausi nepaslinktieji kriterijai daugiaparametrinėms eksponentinio tipo šeimoms.</w:t>
            </w:r>
          </w:p>
        </w:tc>
        <w:tc>
          <w:tcPr>
            <w:tcW w:w="250" w:type="pct"/>
          </w:tcPr>
          <w:p w:rsidR="004351B4" w:rsidRDefault="004351B4" w:rsidP="00A11A36">
            <w:r>
              <w:t>6</w:t>
            </w:r>
          </w:p>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tc>
        <w:tc>
          <w:tcPr>
            <w:tcW w:w="250" w:type="pct"/>
          </w:tcPr>
          <w:p w:rsidR="004351B4" w:rsidRDefault="004351B4" w:rsidP="00A11A36">
            <w:r>
              <w:t>4</w:t>
            </w:r>
          </w:p>
        </w:tc>
        <w:tc>
          <w:tcPr>
            <w:tcW w:w="250" w:type="pct"/>
          </w:tcPr>
          <w:p w:rsidR="004351B4" w:rsidRDefault="004351B4" w:rsidP="00A11A36">
            <w:pPr>
              <w:rPr>
                <w:b/>
                <w:bCs/>
              </w:rPr>
            </w:pPr>
            <w:r>
              <w:rPr>
                <w:b/>
                <w:bCs/>
              </w:rPr>
              <w:t>10</w:t>
            </w:r>
          </w:p>
        </w:tc>
        <w:tc>
          <w:tcPr>
            <w:tcW w:w="250" w:type="pct"/>
          </w:tcPr>
          <w:p w:rsidR="004351B4" w:rsidRDefault="004351B4" w:rsidP="00A11A36">
            <w:pPr>
              <w:rPr>
                <w:b/>
                <w:bCs/>
              </w:rPr>
            </w:pPr>
            <w:r>
              <w:rPr>
                <w:b/>
                <w:bCs/>
              </w:rPr>
              <w:t>12</w:t>
            </w:r>
          </w:p>
        </w:tc>
        <w:tc>
          <w:tcPr>
            <w:tcW w:w="1250" w:type="pct"/>
          </w:tcPr>
          <w:p w:rsidR="004351B4" w:rsidRDefault="004351B4" w:rsidP="00C34E18">
            <w:r>
              <w:t>[1], 5 skyrius, [2], III skyrius</w:t>
            </w:r>
          </w:p>
        </w:tc>
      </w:tr>
      <w:tr w:rsidR="004351B4" w:rsidRPr="008E521B" w:rsidTr="002344D0">
        <w:tc>
          <w:tcPr>
            <w:tcW w:w="2000" w:type="pct"/>
          </w:tcPr>
          <w:p w:rsidR="004351B4" w:rsidRPr="00FA1104" w:rsidRDefault="004351B4" w:rsidP="00641B20">
            <w:pPr>
              <w:rPr>
                <w:color w:val="000000"/>
                <w:sz w:val="20"/>
                <w:szCs w:val="20"/>
                <w:shd w:val="clear" w:color="auto" w:fill="DCDCDC"/>
                <w:lang w:val="nl-NL"/>
              </w:rPr>
            </w:pPr>
            <w:r w:rsidRPr="00D12E4B">
              <w:t>Vidurkių vertinimas ir palyginimas.  Galimos nuostolių funkcijos. Dispersijų vertinimas ir dispersijų santykio. Nepaslinkti ir efektyvūs įvertiniai. Galimos nuostolių funkcijos.</w:t>
            </w:r>
          </w:p>
        </w:tc>
        <w:tc>
          <w:tcPr>
            <w:tcW w:w="250" w:type="pct"/>
          </w:tcPr>
          <w:p w:rsidR="004351B4" w:rsidRDefault="004351B4" w:rsidP="00E61965">
            <w:r>
              <w:t>2</w:t>
            </w:r>
          </w:p>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r>
              <w:t>2</w:t>
            </w:r>
          </w:p>
        </w:tc>
        <w:tc>
          <w:tcPr>
            <w:tcW w:w="250" w:type="pct"/>
          </w:tcPr>
          <w:p w:rsidR="004351B4" w:rsidRDefault="004351B4" w:rsidP="00E61965">
            <w:pPr>
              <w:rPr>
                <w:b/>
                <w:bCs/>
              </w:rPr>
            </w:pPr>
            <w:r>
              <w:rPr>
                <w:b/>
                <w:bCs/>
              </w:rPr>
              <w:t>4</w:t>
            </w:r>
          </w:p>
        </w:tc>
        <w:tc>
          <w:tcPr>
            <w:tcW w:w="250" w:type="pct"/>
          </w:tcPr>
          <w:p w:rsidR="004351B4" w:rsidRDefault="004351B4" w:rsidP="00E61965">
            <w:pPr>
              <w:rPr>
                <w:b/>
                <w:bCs/>
              </w:rPr>
            </w:pPr>
            <w:r>
              <w:rPr>
                <w:b/>
                <w:bCs/>
              </w:rPr>
              <w:t>3</w:t>
            </w:r>
          </w:p>
        </w:tc>
        <w:tc>
          <w:tcPr>
            <w:tcW w:w="1250" w:type="pct"/>
          </w:tcPr>
          <w:p w:rsidR="004351B4" w:rsidRDefault="004351B4" w:rsidP="00E61965">
            <w:r>
              <w:t>[3], 2, 3 skyriai</w:t>
            </w:r>
          </w:p>
        </w:tc>
      </w:tr>
      <w:tr w:rsidR="004351B4" w:rsidRPr="00610097" w:rsidTr="002344D0">
        <w:tc>
          <w:tcPr>
            <w:tcW w:w="2000" w:type="pct"/>
          </w:tcPr>
          <w:p w:rsidR="004351B4" w:rsidRPr="00FA1104" w:rsidRDefault="004351B4" w:rsidP="00E61965">
            <w:pPr>
              <w:rPr>
                <w:color w:val="000000"/>
                <w:shd w:val="clear" w:color="auto" w:fill="DCDCDC"/>
                <w:lang w:val="nl-NL"/>
              </w:rPr>
            </w:pPr>
            <w:r>
              <w:rPr>
                <w:rFonts w:eastAsia="MS Mincho"/>
              </w:rPr>
              <w:t>Bejeso metodai. Bejeso teorema. Normaliųjų imčių palyginimas. Bernulio ir Puasono skirstiniai. Tolydūs skirstiniai: transformacijos ir mišiniai.</w:t>
            </w:r>
          </w:p>
        </w:tc>
        <w:tc>
          <w:tcPr>
            <w:tcW w:w="250" w:type="pct"/>
          </w:tcPr>
          <w:p w:rsidR="004351B4" w:rsidRDefault="004351B4" w:rsidP="00E61965">
            <w:r>
              <w:t>4</w:t>
            </w:r>
          </w:p>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r>
              <w:t>6</w:t>
            </w:r>
          </w:p>
        </w:tc>
        <w:tc>
          <w:tcPr>
            <w:tcW w:w="250" w:type="pct"/>
          </w:tcPr>
          <w:p w:rsidR="004351B4" w:rsidRDefault="004351B4" w:rsidP="00E61965">
            <w:pPr>
              <w:rPr>
                <w:b/>
                <w:bCs/>
              </w:rPr>
            </w:pPr>
            <w:r>
              <w:rPr>
                <w:b/>
                <w:bCs/>
              </w:rPr>
              <w:t>10</w:t>
            </w:r>
          </w:p>
        </w:tc>
        <w:tc>
          <w:tcPr>
            <w:tcW w:w="250" w:type="pct"/>
          </w:tcPr>
          <w:p w:rsidR="004351B4" w:rsidRDefault="004351B4" w:rsidP="00E61965">
            <w:pPr>
              <w:rPr>
                <w:b/>
                <w:bCs/>
              </w:rPr>
            </w:pPr>
            <w:r>
              <w:rPr>
                <w:b/>
                <w:bCs/>
              </w:rPr>
              <w:t>8</w:t>
            </w:r>
          </w:p>
        </w:tc>
        <w:tc>
          <w:tcPr>
            <w:tcW w:w="1250" w:type="pct"/>
          </w:tcPr>
          <w:p w:rsidR="004351B4" w:rsidRDefault="004351B4" w:rsidP="00E61965">
            <w:r>
              <w:t>[3], 4, 5 skyriai</w:t>
            </w:r>
          </w:p>
        </w:tc>
      </w:tr>
      <w:tr w:rsidR="004351B4" w:rsidRPr="001E3862" w:rsidTr="002344D0">
        <w:tc>
          <w:tcPr>
            <w:tcW w:w="2000" w:type="pct"/>
          </w:tcPr>
          <w:p w:rsidR="004351B4" w:rsidRPr="00FC2A0D" w:rsidRDefault="004351B4" w:rsidP="00E61965">
            <w:pPr>
              <w:rPr>
                <w:rFonts w:eastAsia="MS Mincho"/>
              </w:rPr>
            </w:pPr>
            <w:r>
              <w:rPr>
                <w:rFonts w:eastAsia="MS Mincho"/>
              </w:rPr>
              <w:t>Egzaminas</w:t>
            </w:r>
          </w:p>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tc>
        <w:tc>
          <w:tcPr>
            <w:tcW w:w="250" w:type="pct"/>
          </w:tcPr>
          <w:p w:rsidR="004351B4" w:rsidRDefault="004351B4" w:rsidP="00E61965">
            <w:pPr>
              <w:rPr>
                <w:b/>
                <w:bCs/>
              </w:rPr>
            </w:pPr>
            <w:r>
              <w:rPr>
                <w:b/>
                <w:bCs/>
              </w:rPr>
              <w:t>2</w:t>
            </w:r>
          </w:p>
        </w:tc>
        <w:tc>
          <w:tcPr>
            <w:tcW w:w="250" w:type="pct"/>
          </w:tcPr>
          <w:p w:rsidR="004351B4" w:rsidRDefault="004351B4" w:rsidP="00E61965">
            <w:pPr>
              <w:rPr>
                <w:b/>
                <w:bCs/>
              </w:rPr>
            </w:pPr>
            <w:r>
              <w:rPr>
                <w:b/>
                <w:bCs/>
              </w:rPr>
              <w:t>6</w:t>
            </w:r>
          </w:p>
        </w:tc>
        <w:tc>
          <w:tcPr>
            <w:tcW w:w="1250" w:type="pct"/>
          </w:tcPr>
          <w:p w:rsidR="004351B4" w:rsidRDefault="004351B4" w:rsidP="00E61965"/>
        </w:tc>
      </w:tr>
      <w:tr w:rsidR="004351B4" w:rsidRPr="00E61965" w:rsidTr="002344D0">
        <w:tc>
          <w:tcPr>
            <w:tcW w:w="2000" w:type="pct"/>
          </w:tcPr>
          <w:p w:rsidR="004351B4" w:rsidRPr="00E61965" w:rsidRDefault="004351B4" w:rsidP="00E61965">
            <w:pPr>
              <w:rPr>
                <w:b/>
              </w:rPr>
            </w:pPr>
            <w:r w:rsidRPr="00E61965">
              <w:rPr>
                <w:b/>
              </w:rPr>
              <w:t>Iš viso</w:t>
            </w:r>
          </w:p>
        </w:tc>
        <w:tc>
          <w:tcPr>
            <w:tcW w:w="250" w:type="pct"/>
          </w:tcPr>
          <w:p w:rsidR="004351B4" w:rsidRPr="00E61965" w:rsidRDefault="004351B4" w:rsidP="00E61965">
            <w:pPr>
              <w:rPr>
                <w:b/>
              </w:rPr>
            </w:pPr>
            <w:r w:rsidRPr="00E61965">
              <w:rPr>
                <w:b/>
              </w:rPr>
              <w:t>32</w:t>
            </w:r>
          </w:p>
        </w:tc>
        <w:tc>
          <w:tcPr>
            <w:tcW w:w="250" w:type="pct"/>
          </w:tcPr>
          <w:p w:rsidR="004351B4" w:rsidRPr="00E61965" w:rsidRDefault="004351B4" w:rsidP="00E61965">
            <w:pPr>
              <w:rPr>
                <w:b/>
              </w:rPr>
            </w:pPr>
          </w:p>
        </w:tc>
        <w:tc>
          <w:tcPr>
            <w:tcW w:w="250" w:type="pct"/>
          </w:tcPr>
          <w:p w:rsidR="004351B4" w:rsidRPr="00E61965" w:rsidRDefault="004351B4" w:rsidP="00E61965">
            <w:pPr>
              <w:rPr>
                <w:b/>
              </w:rPr>
            </w:pPr>
          </w:p>
        </w:tc>
        <w:tc>
          <w:tcPr>
            <w:tcW w:w="250" w:type="pct"/>
          </w:tcPr>
          <w:p w:rsidR="004351B4" w:rsidRPr="00E61965" w:rsidRDefault="004351B4" w:rsidP="00E61965">
            <w:pPr>
              <w:rPr>
                <w:b/>
              </w:rPr>
            </w:pPr>
          </w:p>
        </w:tc>
        <w:tc>
          <w:tcPr>
            <w:tcW w:w="250" w:type="pct"/>
          </w:tcPr>
          <w:p w:rsidR="004351B4" w:rsidRPr="00E61965" w:rsidRDefault="004351B4" w:rsidP="00E61965">
            <w:pPr>
              <w:rPr>
                <w:b/>
              </w:rPr>
            </w:pPr>
            <w:r w:rsidRPr="00E61965">
              <w:rPr>
                <w:b/>
              </w:rPr>
              <w:t>32</w:t>
            </w:r>
          </w:p>
        </w:tc>
        <w:tc>
          <w:tcPr>
            <w:tcW w:w="250" w:type="pct"/>
          </w:tcPr>
          <w:p w:rsidR="004351B4" w:rsidRPr="00E61965" w:rsidRDefault="004351B4" w:rsidP="00E61965">
            <w:pPr>
              <w:rPr>
                <w:b/>
              </w:rPr>
            </w:pPr>
            <w:r>
              <w:rPr>
                <w:b/>
              </w:rPr>
              <w:t>66</w:t>
            </w:r>
          </w:p>
        </w:tc>
        <w:tc>
          <w:tcPr>
            <w:tcW w:w="250" w:type="pct"/>
          </w:tcPr>
          <w:p w:rsidR="004351B4" w:rsidRPr="00E61965" w:rsidRDefault="004351B4" w:rsidP="00E61965">
            <w:pPr>
              <w:rPr>
                <w:b/>
              </w:rPr>
            </w:pPr>
            <w:r>
              <w:rPr>
                <w:b/>
              </w:rPr>
              <w:t>64</w:t>
            </w:r>
          </w:p>
        </w:tc>
        <w:tc>
          <w:tcPr>
            <w:tcW w:w="1250" w:type="pct"/>
          </w:tcPr>
          <w:p w:rsidR="004351B4" w:rsidRPr="00E61965" w:rsidRDefault="004351B4" w:rsidP="00E61965">
            <w:pPr>
              <w:rPr>
                <w:b/>
              </w:rPr>
            </w:pPr>
          </w:p>
        </w:tc>
      </w:tr>
    </w:tbl>
    <w:p w:rsidR="00641B20" w:rsidRDefault="00641B20" w:rsidP="00641B2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641B20" w:rsidRPr="001E3862" w:rsidTr="004351B4">
        <w:tc>
          <w:tcPr>
            <w:tcW w:w="1283" w:type="pct"/>
            <w:shd w:val="clear" w:color="auto" w:fill="E6E6E6"/>
          </w:tcPr>
          <w:p w:rsidR="00641B20" w:rsidRDefault="00641B20" w:rsidP="00453D4C">
            <w:pPr>
              <w:pStyle w:val="ptnorm"/>
            </w:pPr>
            <w:r>
              <w:t xml:space="preserve">Vertinimo </w:t>
            </w:r>
            <w:r w:rsidR="00453D4C">
              <w:t>form</w:t>
            </w:r>
            <w:r>
              <w:t>a</w:t>
            </w:r>
          </w:p>
        </w:tc>
        <w:tc>
          <w:tcPr>
            <w:tcW w:w="425" w:type="pct"/>
            <w:shd w:val="clear" w:color="auto" w:fill="E6E6E6"/>
          </w:tcPr>
          <w:p w:rsidR="00641B20" w:rsidRDefault="00641B20" w:rsidP="00E61965">
            <w:pPr>
              <w:pStyle w:val="ptnorm"/>
            </w:pPr>
            <w:r>
              <w:t>Svoris proc.</w:t>
            </w:r>
          </w:p>
        </w:tc>
        <w:tc>
          <w:tcPr>
            <w:tcW w:w="736" w:type="pct"/>
            <w:shd w:val="clear" w:color="auto" w:fill="E6E6E6"/>
          </w:tcPr>
          <w:p w:rsidR="00641B20" w:rsidRDefault="00641B20" w:rsidP="00E61965">
            <w:pPr>
              <w:pStyle w:val="ptnorm"/>
            </w:pPr>
            <w:r>
              <w:t xml:space="preserve">Atsiskaitymo laikas </w:t>
            </w:r>
          </w:p>
        </w:tc>
        <w:tc>
          <w:tcPr>
            <w:tcW w:w="2556" w:type="pct"/>
            <w:shd w:val="clear" w:color="auto" w:fill="E6E6E6"/>
          </w:tcPr>
          <w:p w:rsidR="00641B20" w:rsidRDefault="00641B20" w:rsidP="00E61965">
            <w:pPr>
              <w:pStyle w:val="ptnorm"/>
            </w:pPr>
            <w:r>
              <w:t>Vertinimo kriterijai</w:t>
            </w:r>
          </w:p>
        </w:tc>
      </w:tr>
      <w:tr w:rsidR="00641B20" w:rsidRPr="003B1B5D" w:rsidTr="004351B4">
        <w:tc>
          <w:tcPr>
            <w:tcW w:w="1283" w:type="pct"/>
          </w:tcPr>
          <w:p w:rsidR="00641B20" w:rsidRDefault="00641B20" w:rsidP="00E61965">
            <w:r>
              <w:lastRenderedPageBreak/>
              <w:t>Vidurio semestro egzaminas (raštu)</w:t>
            </w:r>
          </w:p>
        </w:tc>
        <w:tc>
          <w:tcPr>
            <w:tcW w:w="425" w:type="pct"/>
          </w:tcPr>
          <w:p w:rsidR="00641B20" w:rsidRDefault="00641B20" w:rsidP="00E61965">
            <w:r>
              <w:t>50</w:t>
            </w:r>
          </w:p>
        </w:tc>
        <w:tc>
          <w:tcPr>
            <w:tcW w:w="736" w:type="pct"/>
          </w:tcPr>
          <w:p w:rsidR="00641B20" w:rsidRDefault="00641B20" w:rsidP="00E61965">
            <w:r>
              <w:t>Semestro viduryje</w:t>
            </w:r>
          </w:p>
        </w:tc>
        <w:tc>
          <w:tcPr>
            <w:tcW w:w="2556" w:type="pct"/>
          </w:tcPr>
          <w:p w:rsidR="00641B20" w:rsidRDefault="00FF0AF3" w:rsidP="00B11D40">
            <w:r w:rsidRPr="00871B0E">
              <w:rPr>
                <w:rFonts w:ascii="Calibri" w:eastAsia="Times New Roman" w:hAnsi="Calibri" w:cs="Times New Roman"/>
              </w:rPr>
              <w:t>Vidurio semestro egzaminas rašomas semestro viduryje. Į jį įeina klausimai iš pirmosios kurso dalies (1-</w:t>
            </w:r>
            <w:r>
              <w:rPr>
                <w:rFonts w:ascii="Calibri" w:eastAsia="Times New Roman" w:hAnsi="Calibri" w:cs="Times New Roman"/>
              </w:rPr>
              <w:t>3</w:t>
            </w:r>
            <w:r w:rsidRPr="00871B0E">
              <w:rPr>
                <w:rFonts w:ascii="Calibri" w:eastAsia="Times New Roman" w:hAnsi="Calibri" w:cs="Times New Roman"/>
              </w:rPr>
              <w:t xml:space="preserve"> temos) : du teoriniai klausimai </w:t>
            </w:r>
            <w:r>
              <w:rPr>
                <w:rFonts w:ascii="Calibri" w:eastAsia="Times New Roman" w:hAnsi="Calibri" w:cs="Times New Roman"/>
              </w:rPr>
              <w:t>ir du</w:t>
            </w:r>
            <w:r w:rsidRPr="00871B0E">
              <w:rPr>
                <w:rFonts w:ascii="Calibri" w:eastAsia="Times New Roman" w:hAnsi="Calibri" w:cs="Times New Roman"/>
              </w:rPr>
              <w:t xml:space="preserve"> uždavin</w:t>
            </w:r>
            <w:r>
              <w:rPr>
                <w:rFonts w:ascii="Calibri" w:eastAsia="Times New Roman" w:hAnsi="Calibri" w:cs="Times New Roman"/>
              </w:rPr>
              <w:t>iai</w:t>
            </w:r>
            <w:r w:rsidRPr="00871B0E">
              <w:rPr>
                <w:rFonts w:ascii="Calibri" w:eastAsia="Times New Roman" w:hAnsi="Calibri" w:cs="Times New Roman"/>
              </w:rPr>
              <w:t xml:space="preserve">. </w:t>
            </w:r>
            <w:r>
              <w:rPr>
                <w:rFonts w:ascii="Calibri" w:eastAsia="Times New Roman" w:hAnsi="Calibri" w:cs="Times New Roman"/>
              </w:rPr>
              <w:t>Vienas teorinis klausimas su įrodymu vertinamas 2 balais, kitas (sąvokos) bei kiekvienas uždavinys ‒ 1 balu.</w:t>
            </w:r>
            <w:r w:rsidR="00B11D40">
              <w:rPr>
                <w:rFonts w:ascii="Calibri" w:eastAsia="Times New Roman" w:hAnsi="Calibri" w:cs="Times New Roman"/>
              </w:rPr>
              <w:t xml:space="preserve"> Maksimalus balas </w:t>
            </w:r>
            <w:r w:rsidR="00B11D40" w:rsidRPr="00871B0E">
              <w:rPr>
                <w:rFonts w:ascii="Calibri" w:eastAsia="Times New Roman" w:hAnsi="Calibri" w:cs="Times New Roman"/>
              </w:rPr>
              <w:t xml:space="preserve">už </w:t>
            </w:r>
            <w:r w:rsidR="00B11D40">
              <w:rPr>
                <w:rFonts w:ascii="Calibri" w:eastAsia="Times New Roman" w:hAnsi="Calibri" w:cs="Times New Roman"/>
              </w:rPr>
              <w:t xml:space="preserve">tarpinio egzamino metu atsakytus klausimus </w:t>
            </w:r>
            <w:r w:rsidR="00B11D40" w:rsidRPr="00871B0E">
              <w:rPr>
                <w:rFonts w:ascii="Calibri" w:eastAsia="Times New Roman" w:hAnsi="Calibri" w:cs="Times New Roman"/>
              </w:rPr>
              <w:t xml:space="preserve"> –</w:t>
            </w:r>
            <w:r w:rsidR="00B11D40">
              <w:rPr>
                <w:rFonts w:ascii="Calibri" w:eastAsia="Times New Roman" w:hAnsi="Calibri" w:cs="Times New Roman"/>
              </w:rPr>
              <w:t xml:space="preserve"> 5</w:t>
            </w:r>
            <w:r w:rsidR="00B11D40" w:rsidRPr="00871B0E">
              <w:rPr>
                <w:rFonts w:ascii="Calibri" w:eastAsia="Times New Roman" w:hAnsi="Calibri" w:cs="Times New Roman"/>
              </w:rPr>
              <w:t xml:space="preserve"> </w:t>
            </w:r>
            <w:r w:rsidR="00B11D40">
              <w:rPr>
                <w:rFonts w:ascii="Calibri" w:eastAsia="Times New Roman" w:hAnsi="Calibri" w:cs="Times New Roman"/>
              </w:rPr>
              <w:t>balai.</w:t>
            </w:r>
            <w:r w:rsidR="00B11D40" w:rsidRPr="00871B0E">
              <w:rPr>
                <w:rFonts w:ascii="Calibri" w:eastAsia="Times New Roman" w:hAnsi="Calibri" w:cs="Times New Roman"/>
              </w:rPr>
              <w:t xml:space="preserve"> </w:t>
            </w:r>
            <w:r w:rsidR="00B11D40">
              <w:rPr>
                <w:rFonts w:ascii="Calibri" w:eastAsia="Times New Roman" w:hAnsi="Calibri" w:cs="Times New Roman"/>
              </w:rPr>
              <w:t xml:space="preserve"> </w:t>
            </w:r>
          </w:p>
        </w:tc>
      </w:tr>
      <w:tr w:rsidR="00641B20" w:rsidRPr="003B1B5D" w:rsidTr="004351B4">
        <w:tc>
          <w:tcPr>
            <w:tcW w:w="1283" w:type="pct"/>
          </w:tcPr>
          <w:p w:rsidR="00641B20" w:rsidRDefault="00641B20" w:rsidP="00E61965">
            <w:r>
              <w:t>Galutinis egzaminas (raštu)</w:t>
            </w:r>
          </w:p>
        </w:tc>
        <w:tc>
          <w:tcPr>
            <w:tcW w:w="425" w:type="pct"/>
          </w:tcPr>
          <w:p w:rsidR="00641B20" w:rsidRDefault="00641B20" w:rsidP="00E61965">
            <w:r>
              <w:t>50</w:t>
            </w:r>
          </w:p>
        </w:tc>
        <w:tc>
          <w:tcPr>
            <w:tcW w:w="736" w:type="pct"/>
          </w:tcPr>
          <w:p w:rsidR="00641B20" w:rsidRDefault="00641B20" w:rsidP="00E61965">
            <w:r>
              <w:rPr>
                <w:bCs/>
              </w:rPr>
              <w:t>Egzaminų sesijos metu</w:t>
            </w:r>
          </w:p>
        </w:tc>
        <w:tc>
          <w:tcPr>
            <w:tcW w:w="2556" w:type="pct"/>
          </w:tcPr>
          <w:p w:rsidR="00641B20" w:rsidRDefault="00B11D40" w:rsidP="00B11D40">
            <w:r>
              <w:t xml:space="preserve">Galutinis egzaminas rašomas egzaminų sesijos metu. </w:t>
            </w:r>
            <w:r w:rsidRPr="00871B0E">
              <w:rPr>
                <w:rFonts w:ascii="Calibri" w:eastAsia="Times New Roman" w:hAnsi="Calibri" w:cs="Times New Roman"/>
              </w:rPr>
              <w:t xml:space="preserve">Į jį įeina klausimai iš </w:t>
            </w:r>
            <w:r>
              <w:rPr>
                <w:rFonts w:ascii="Calibri" w:eastAsia="Times New Roman" w:hAnsi="Calibri" w:cs="Times New Roman"/>
              </w:rPr>
              <w:t>antr</w:t>
            </w:r>
            <w:r w:rsidRPr="00871B0E">
              <w:rPr>
                <w:rFonts w:ascii="Calibri" w:eastAsia="Times New Roman" w:hAnsi="Calibri" w:cs="Times New Roman"/>
              </w:rPr>
              <w:t>osios kurso dalies (</w:t>
            </w:r>
            <w:r>
              <w:rPr>
                <w:rFonts w:ascii="Calibri" w:eastAsia="Times New Roman" w:hAnsi="Calibri" w:cs="Times New Roman"/>
              </w:rPr>
              <w:t>4</w:t>
            </w:r>
            <w:r w:rsidRPr="00871B0E">
              <w:rPr>
                <w:rFonts w:ascii="Calibri" w:eastAsia="Times New Roman" w:hAnsi="Calibri" w:cs="Times New Roman"/>
              </w:rPr>
              <w:t>-</w:t>
            </w:r>
            <w:r>
              <w:rPr>
                <w:rFonts w:ascii="Calibri" w:eastAsia="Times New Roman" w:hAnsi="Calibri" w:cs="Times New Roman"/>
              </w:rPr>
              <w:t>7</w:t>
            </w:r>
            <w:r w:rsidRPr="00871B0E">
              <w:rPr>
                <w:rFonts w:ascii="Calibri" w:eastAsia="Times New Roman" w:hAnsi="Calibri" w:cs="Times New Roman"/>
              </w:rPr>
              <w:t xml:space="preserve"> temos) : du teoriniai klausimai </w:t>
            </w:r>
            <w:r w:rsidR="009E6ABC">
              <w:rPr>
                <w:rFonts w:ascii="Calibri" w:eastAsia="Times New Roman" w:hAnsi="Calibri" w:cs="Times New Roman"/>
              </w:rPr>
              <w:t xml:space="preserve">ir </w:t>
            </w:r>
            <w:r>
              <w:rPr>
                <w:rFonts w:ascii="Calibri" w:eastAsia="Times New Roman" w:hAnsi="Calibri" w:cs="Times New Roman"/>
              </w:rPr>
              <w:t>du</w:t>
            </w:r>
            <w:r w:rsidRPr="00871B0E">
              <w:rPr>
                <w:rFonts w:ascii="Calibri" w:eastAsia="Times New Roman" w:hAnsi="Calibri" w:cs="Times New Roman"/>
              </w:rPr>
              <w:t xml:space="preserve"> uždavin</w:t>
            </w:r>
            <w:r>
              <w:rPr>
                <w:rFonts w:ascii="Calibri" w:eastAsia="Times New Roman" w:hAnsi="Calibri" w:cs="Times New Roman"/>
              </w:rPr>
              <w:t>iai</w:t>
            </w:r>
            <w:r w:rsidRPr="00871B0E">
              <w:rPr>
                <w:rFonts w:ascii="Calibri" w:eastAsia="Times New Roman" w:hAnsi="Calibri" w:cs="Times New Roman"/>
              </w:rPr>
              <w:t xml:space="preserve">. </w:t>
            </w:r>
            <w:r>
              <w:rPr>
                <w:rFonts w:ascii="Calibri" w:eastAsia="Times New Roman" w:hAnsi="Calibri" w:cs="Times New Roman"/>
              </w:rPr>
              <w:t xml:space="preserve">Vienas teorinis klausimas su įrodymu vertinamas 2 balais, kitas (sąvokos) bei kiekvienas uždavinys ‒ 1 balu. Maksimalus balas </w:t>
            </w:r>
            <w:r w:rsidRPr="00871B0E">
              <w:rPr>
                <w:rFonts w:ascii="Calibri" w:eastAsia="Times New Roman" w:hAnsi="Calibri" w:cs="Times New Roman"/>
              </w:rPr>
              <w:t xml:space="preserve">už </w:t>
            </w:r>
            <w:r>
              <w:rPr>
                <w:rFonts w:ascii="Calibri" w:eastAsia="Times New Roman" w:hAnsi="Calibri" w:cs="Times New Roman"/>
              </w:rPr>
              <w:t xml:space="preserve">galutinio egzamino metu atsakytus klausimus </w:t>
            </w:r>
            <w:r w:rsidRPr="00871B0E">
              <w:rPr>
                <w:rFonts w:ascii="Calibri" w:eastAsia="Times New Roman" w:hAnsi="Calibri" w:cs="Times New Roman"/>
              </w:rPr>
              <w:t xml:space="preserve"> –</w:t>
            </w:r>
            <w:r>
              <w:rPr>
                <w:rFonts w:ascii="Calibri" w:eastAsia="Times New Roman" w:hAnsi="Calibri" w:cs="Times New Roman"/>
              </w:rPr>
              <w:t xml:space="preserve"> 5</w:t>
            </w:r>
            <w:r w:rsidRPr="00871B0E">
              <w:rPr>
                <w:rFonts w:ascii="Calibri" w:eastAsia="Times New Roman" w:hAnsi="Calibri" w:cs="Times New Roman"/>
              </w:rPr>
              <w:t xml:space="preserve"> </w:t>
            </w:r>
            <w:r>
              <w:rPr>
                <w:rFonts w:ascii="Calibri" w:eastAsia="Times New Roman" w:hAnsi="Calibri" w:cs="Times New Roman"/>
              </w:rPr>
              <w:t>balai.</w:t>
            </w:r>
            <w:r w:rsidRPr="00871B0E">
              <w:rPr>
                <w:rFonts w:ascii="Calibri" w:eastAsia="Times New Roman" w:hAnsi="Calibri" w:cs="Times New Roman"/>
              </w:rPr>
              <w:t xml:space="preserve"> </w:t>
            </w:r>
            <w:r>
              <w:rPr>
                <w:rFonts w:ascii="Calibri" w:eastAsia="Times New Roman" w:hAnsi="Calibri" w:cs="Times New Roman"/>
              </w:rPr>
              <w:t xml:space="preserve"> Galutinis pažymys – vidurio semestro ir galutinio egzamino balų suma.</w:t>
            </w:r>
          </w:p>
        </w:tc>
      </w:tr>
    </w:tbl>
    <w:p w:rsidR="00641B20" w:rsidRDefault="00641B20" w:rsidP="00641B2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048"/>
        <w:gridCol w:w="2265"/>
        <w:gridCol w:w="1379"/>
        <w:gridCol w:w="2567"/>
      </w:tblGrid>
      <w:tr w:rsidR="00641B20" w:rsidTr="004351B4">
        <w:tc>
          <w:tcPr>
            <w:tcW w:w="1231" w:type="pct"/>
            <w:shd w:val="clear" w:color="auto" w:fill="E6E6E6"/>
          </w:tcPr>
          <w:p w:rsidR="00641B20" w:rsidRDefault="00641B20" w:rsidP="00E61965">
            <w:pPr>
              <w:pStyle w:val="ptnorm"/>
            </w:pPr>
            <w:r>
              <w:t>Autorius</w:t>
            </w:r>
          </w:p>
        </w:tc>
        <w:tc>
          <w:tcPr>
            <w:tcW w:w="544" w:type="pct"/>
            <w:shd w:val="clear" w:color="auto" w:fill="E6E6E6"/>
          </w:tcPr>
          <w:p w:rsidR="00641B20" w:rsidRDefault="00641B20" w:rsidP="00E61965">
            <w:pPr>
              <w:pStyle w:val="ptnorm"/>
            </w:pPr>
            <w:r>
              <w:t>Leidimo metai</w:t>
            </w:r>
          </w:p>
        </w:tc>
        <w:tc>
          <w:tcPr>
            <w:tcW w:w="1176" w:type="pct"/>
            <w:shd w:val="clear" w:color="auto" w:fill="E6E6E6"/>
          </w:tcPr>
          <w:p w:rsidR="00641B20" w:rsidRDefault="00641B20" w:rsidP="00E61965">
            <w:pPr>
              <w:pStyle w:val="ptnorm"/>
            </w:pPr>
            <w:r>
              <w:t>Pavadinimas</w:t>
            </w:r>
          </w:p>
        </w:tc>
        <w:tc>
          <w:tcPr>
            <w:tcW w:w="716" w:type="pct"/>
            <w:shd w:val="clear" w:color="auto" w:fill="E6E6E6"/>
          </w:tcPr>
          <w:p w:rsidR="00641B20" w:rsidRDefault="00641B20" w:rsidP="00F739D1">
            <w:pPr>
              <w:pStyle w:val="ptnorm"/>
            </w:pPr>
            <w:r>
              <w:t>Periodinio leidinio Nr.</w:t>
            </w:r>
            <w:r w:rsidR="00F739D1">
              <w:t xml:space="preserve"> </w:t>
            </w:r>
            <w:r>
              <w:t>ar leidinio tomas</w:t>
            </w:r>
          </w:p>
        </w:tc>
        <w:tc>
          <w:tcPr>
            <w:tcW w:w="1333" w:type="pct"/>
            <w:shd w:val="clear" w:color="auto" w:fill="E6E6E6"/>
          </w:tcPr>
          <w:p w:rsidR="00641B20" w:rsidRDefault="00641B20" w:rsidP="00E61965">
            <w:pPr>
              <w:pStyle w:val="ptnorm"/>
            </w:pPr>
            <w:r>
              <w:t>Leidimo vieta ir leidykla ar internetinė nuoroda</w:t>
            </w:r>
          </w:p>
        </w:tc>
      </w:tr>
      <w:tr w:rsidR="00641B20" w:rsidRPr="00E61965" w:rsidTr="004351B4">
        <w:tc>
          <w:tcPr>
            <w:tcW w:w="5000" w:type="pct"/>
            <w:gridSpan w:val="5"/>
            <w:shd w:val="clear" w:color="auto" w:fill="D9D9D9"/>
          </w:tcPr>
          <w:p w:rsidR="00641B20" w:rsidRPr="00E61965" w:rsidRDefault="00641B20" w:rsidP="00E61965">
            <w:pPr>
              <w:rPr>
                <w:b/>
              </w:rPr>
            </w:pPr>
            <w:r w:rsidRPr="00E61965">
              <w:rPr>
                <w:b/>
              </w:rPr>
              <w:t>Privaloma literatūra</w:t>
            </w:r>
          </w:p>
        </w:tc>
      </w:tr>
      <w:tr w:rsidR="00E61965" w:rsidRPr="008219B7" w:rsidTr="004351B4">
        <w:tc>
          <w:tcPr>
            <w:tcW w:w="1231" w:type="pct"/>
          </w:tcPr>
          <w:p w:rsidR="00E61965" w:rsidRPr="00E61965" w:rsidRDefault="00E61965" w:rsidP="00E61965">
            <w:pPr>
              <w:rPr>
                <w:color w:val="000000"/>
                <w:sz w:val="20"/>
                <w:szCs w:val="20"/>
                <w:shd w:val="clear" w:color="auto" w:fill="DCDCDC"/>
              </w:rPr>
            </w:pPr>
            <w:r>
              <w:t xml:space="preserve">1. </w:t>
            </w:r>
            <w:r w:rsidRPr="00D12E4B">
              <w:t>V.</w:t>
            </w:r>
            <w:r>
              <w:t xml:space="preserve"> </w:t>
            </w:r>
            <w:r w:rsidRPr="00D12E4B">
              <w:t xml:space="preserve">Bagdonavičius, </w:t>
            </w:r>
            <w:r>
              <w:t>J.</w:t>
            </w:r>
            <w:r w:rsidR="008B6C8F">
              <w:t xml:space="preserve"> </w:t>
            </w:r>
            <w:r w:rsidRPr="00D12E4B">
              <w:t>Kruopis.</w:t>
            </w:r>
          </w:p>
        </w:tc>
        <w:tc>
          <w:tcPr>
            <w:tcW w:w="544" w:type="pct"/>
          </w:tcPr>
          <w:p w:rsidR="00E61965" w:rsidRPr="00697C14" w:rsidRDefault="00E61965" w:rsidP="00641B20">
            <w:pPr>
              <w:jc w:val="both"/>
              <w:outlineLvl w:val="3"/>
              <w:rPr>
                <w:color w:val="000000"/>
                <w:sz w:val="20"/>
                <w:szCs w:val="20"/>
              </w:rPr>
            </w:pPr>
            <w:r>
              <w:rPr>
                <w:color w:val="000000"/>
                <w:sz w:val="20"/>
                <w:szCs w:val="20"/>
              </w:rPr>
              <w:t>2007</w:t>
            </w:r>
          </w:p>
        </w:tc>
        <w:tc>
          <w:tcPr>
            <w:tcW w:w="1176" w:type="pct"/>
          </w:tcPr>
          <w:p w:rsidR="00E61965" w:rsidRPr="00E61965" w:rsidRDefault="00E61965" w:rsidP="00E61965">
            <w:r w:rsidRPr="00D12E4B">
              <w:t>Matematinė statistika. I dalis</w:t>
            </w:r>
          </w:p>
        </w:tc>
        <w:tc>
          <w:tcPr>
            <w:tcW w:w="716" w:type="pct"/>
          </w:tcPr>
          <w:p w:rsidR="00E61965" w:rsidRDefault="00E61965" w:rsidP="00641B20">
            <w:pPr>
              <w:jc w:val="both"/>
              <w:outlineLvl w:val="3"/>
              <w:rPr>
                <w:color w:val="000000"/>
                <w:sz w:val="20"/>
                <w:szCs w:val="20"/>
              </w:rPr>
            </w:pPr>
          </w:p>
        </w:tc>
        <w:tc>
          <w:tcPr>
            <w:tcW w:w="1333" w:type="pct"/>
          </w:tcPr>
          <w:p w:rsidR="00E61965" w:rsidRPr="00E61965" w:rsidRDefault="00E61965" w:rsidP="00E61965">
            <w:r w:rsidRPr="00D12E4B">
              <w:t>TEV, Vilnius</w:t>
            </w:r>
          </w:p>
        </w:tc>
      </w:tr>
      <w:tr w:rsidR="00E61965" w:rsidRPr="008219B7" w:rsidTr="004351B4">
        <w:tc>
          <w:tcPr>
            <w:tcW w:w="1231" w:type="pct"/>
          </w:tcPr>
          <w:p w:rsidR="00E61965" w:rsidRPr="00E61965" w:rsidRDefault="00E61965" w:rsidP="008B6C8F">
            <w:r>
              <w:t xml:space="preserve">2. </w:t>
            </w:r>
            <w:r w:rsidRPr="00D12E4B">
              <w:t>W</w:t>
            </w:r>
            <w:r w:rsidR="008B6C8F">
              <w:t xml:space="preserve">. R. </w:t>
            </w:r>
            <w:r w:rsidRPr="00D12E4B">
              <w:t>Pestman</w:t>
            </w:r>
          </w:p>
        </w:tc>
        <w:tc>
          <w:tcPr>
            <w:tcW w:w="544" w:type="pct"/>
          </w:tcPr>
          <w:p w:rsidR="00E61965" w:rsidRPr="00697C14" w:rsidRDefault="00E61965" w:rsidP="00641B20">
            <w:pPr>
              <w:jc w:val="both"/>
              <w:outlineLvl w:val="3"/>
              <w:rPr>
                <w:color w:val="000000"/>
                <w:sz w:val="20"/>
                <w:szCs w:val="20"/>
              </w:rPr>
            </w:pPr>
            <w:r>
              <w:rPr>
                <w:color w:val="000000"/>
                <w:sz w:val="20"/>
                <w:szCs w:val="20"/>
              </w:rPr>
              <w:t>2009</w:t>
            </w:r>
          </w:p>
        </w:tc>
        <w:tc>
          <w:tcPr>
            <w:tcW w:w="1176" w:type="pct"/>
          </w:tcPr>
          <w:p w:rsidR="00E61965" w:rsidRPr="00E61965" w:rsidRDefault="00E61965" w:rsidP="00E61965">
            <w:r w:rsidRPr="00D12E4B">
              <w:t>Mathematical statistics</w:t>
            </w:r>
          </w:p>
        </w:tc>
        <w:tc>
          <w:tcPr>
            <w:tcW w:w="716" w:type="pct"/>
          </w:tcPr>
          <w:p w:rsidR="00E61965" w:rsidRDefault="00E61965" w:rsidP="00641B20">
            <w:pPr>
              <w:jc w:val="both"/>
              <w:outlineLvl w:val="3"/>
              <w:rPr>
                <w:color w:val="000000"/>
                <w:sz w:val="20"/>
                <w:szCs w:val="20"/>
              </w:rPr>
            </w:pPr>
          </w:p>
        </w:tc>
        <w:tc>
          <w:tcPr>
            <w:tcW w:w="1333" w:type="pct"/>
          </w:tcPr>
          <w:p w:rsidR="00E61965" w:rsidRPr="00E61965" w:rsidRDefault="00E61965" w:rsidP="00E61965">
            <w:r w:rsidRPr="00D12E4B">
              <w:t>Walter de Gruyter, Berlin</w:t>
            </w:r>
          </w:p>
        </w:tc>
      </w:tr>
      <w:tr w:rsidR="00641B20" w:rsidRPr="008219B7" w:rsidTr="004351B4">
        <w:tc>
          <w:tcPr>
            <w:tcW w:w="1231" w:type="pct"/>
          </w:tcPr>
          <w:p w:rsidR="00641B20" w:rsidRPr="00697C14" w:rsidRDefault="00E61965" w:rsidP="008B6C8F">
            <w:pPr>
              <w:rPr>
                <w:color w:val="000000"/>
              </w:rPr>
            </w:pPr>
            <w:r>
              <w:rPr>
                <w:rFonts w:eastAsia="MS Mincho"/>
              </w:rPr>
              <w:t>3. N</w:t>
            </w:r>
            <w:r w:rsidR="008B6C8F">
              <w:rPr>
                <w:rFonts w:eastAsia="MS Mincho"/>
              </w:rPr>
              <w:t>.</w:t>
            </w:r>
            <w:r>
              <w:rPr>
                <w:rFonts w:eastAsia="MS Mincho"/>
              </w:rPr>
              <w:t xml:space="preserve"> T. Longford</w:t>
            </w:r>
          </w:p>
        </w:tc>
        <w:tc>
          <w:tcPr>
            <w:tcW w:w="544" w:type="pct"/>
          </w:tcPr>
          <w:p w:rsidR="00641B20" w:rsidRPr="00697C14" w:rsidRDefault="00641B20" w:rsidP="00E61965">
            <w:pPr>
              <w:rPr>
                <w:color w:val="000000"/>
              </w:rPr>
            </w:pPr>
            <w:r>
              <w:rPr>
                <w:color w:val="000000"/>
              </w:rPr>
              <w:t>2013</w:t>
            </w:r>
          </w:p>
        </w:tc>
        <w:tc>
          <w:tcPr>
            <w:tcW w:w="1176" w:type="pct"/>
          </w:tcPr>
          <w:p w:rsidR="00641B20" w:rsidRPr="00697C14" w:rsidRDefault="00641B20" w:rsidP="00E61965">
            <w:pPr>
              <w:rPr>
                <w:color w:val="000000"/>
              </w:rPr>
            </w:pPr>
            <w:r w:rsidRPr="008E521B">
              <w:rPr>
                <w:rFonts w:eastAsia="MS Mincho"/>
              </w:rPr>
              <w:t>Statistical Decision Theory</w:t>
            </w:r>
          </w:p>
        </w:tc>
        <w:tc>
          <w:tcPr>
            <w:tcW w:w="716" w:type="pct"/>
          </w:tcPr>
          <w:p w:rsidR="00641B20" w:rsidRDefault="00641B20" w:rsidP="00E61965">
            <w:pPr>
              <w:rPr>
                <w:color w:val="000000"/>
              </w:rPr>
            </w:pPr>
          </w:p>
        </w:tc>
        <w:tc>
          <w:tcPr>
            <w:tcW w:w="1333" w:type="pct"/>
          </w:tcPr>
          <w:p w:rsidR="00641B20" w:rsidRDefault="00E61965" w:rsidP="00E61965">
            <w:pPr>
              <w:rPr>
                <w:color w:val="000000"/>
              </w:rPr>
            </w:pPr>
            <w:r w:rsidRPr="00D12E4B">
              <w:t>Springer, Heidelberg</w:t>
            </w:r>
          </w:p>
        </w:tc>
      </w:tr>
      <w:tr w:rsidR="00641B20" w:rsidRPr="00E61965" w:rsidTr="004351B4">
        <w:trPr>
          <w:trHeight w:val="100"/>
        </w:trPr>
        <w:tc>
          <w:tcPr>
            <w:tcW w:w="5000" w:type="pct"/>
            <w:gridSpan w:val="5"/>
            <w:shd w:val="clear" w:color="auto" w:fill="D9D9D9"/>
          </w:tcPr>
          <w:p w:rsidR="00641B20" w:rsidRPr="00E61965" w:rsidRDefault="00641B20" w:rsidP="00E61965">
            <w:pPr>
              <w:rPr>
                <w:b/>
              </w:rPr>
            </w:pPr>
            <w:r w:rsidRPr="00E61965">
              <w:rPr>
                <w:b/>
              </w:rPr>
              <w:t>Papildoma literatūra</w:t>
            </w:r>
          </w:p>
        </w:tc>
      </w:tr>
      <w:tr w:rsidR="00641B20" w:rsidTr="004351B4">
        <w:tc>
          <w:tcPr>
            <w:tcW w:w="1231" w:type="pct"/>
          </w:tcPr>
          <w:p w:rsidR="00641B20" w:rsidRPr="00E61965" w:rsidRDefault="00E61965" w:rsidP="00E61965">
            <w:r w:rsidRPr="00D12E4B">
              <w:t>V.</w:t>
            </w:r>
            <w:r w:rsidR="008B6C8F">
              <w:t xml:space="preserve"> </w:t>
            </w:r>
            <w:r w:rsidRPr="00D12E4B">
              <w:t>Čekanavičius, G.</w:t>
            </w:r>
            <w:r w:rsidR="008B6C8F">
              <w:t xml:space="preserve"> </w:t>
            </w:r>
            <w:r w:rsidRPr="00D12E4B">
              <w:t>Murauskas</w:t>
            </w:r>
          </w:p>
        </w:tc>
        <w:tc>
          <w:tcPr>
            <w:tcW w:w="544" w:type="pct"/>
          </w:tcPr>
          <w:p w:rsidR="00641B20" w:rsidRDefault="00641B20" w:rsidP="00E61965">
            <w:r>
              <w:t>2000</w:t>
            </w:r>
          </w:p>
        </w:tc>
        <w:tc>
          <w:tcPr>
            <w:tcW w:w="1176" w:type="pct"/>
          </w:tcPr>
          <w:p w:rsidR="00641B20" w:rsidRPr="009F0432" w:rsidRDefault="00641B20" w:rsidP="00E61965">
            <w:r w:rsidRPr="004C592F">
              <w:t>Statistika ir jos taikymai,</w:t>
            </w:r>
            <w:r>
              <w:t xml:space="preserve"> I d</w:t>
            </w:r>
            <w:r w:rsidR="00E61965">
              <w:t>alis</w:t>
            </w:r>
          </w:p>
        </w:tc>
        <w:tc>
          <w:tcPr>
            <w:tcW w:w="716" w:type="pct"/>
          </w:tcPr>
          <w:p w:rsidR="00641B20" w:rsidRDefault="00641B20" w:rsidP="00E61965">
            <w:pPr>
              <w:rPr>
                <w:color w:val="000000"/>
                <w:sz w:val="20"/>
                <w:szCs w:val="20"/>
              </w:rPr>
            </w:pPr>
          </w:p>
        </w:tc>
        <w:tc>
          <w:tcPr>
            <w:tcW w:w="1333" w:type="pct"/>
          </w:tcPr>
          <w:p w:rsidR="00641B20" w:rsidRDefault="00601997" w:rsidP="00E61965">
            <w:pPr>
              <w:rPr>
                <w:color w:val="000000"/>
                <w:sz w:val="20"/>
                <w:szCs w:val="20"/>
              </w:rPr>
            </w:pPr>
            <w:r w:rsidRPr="00D12E4B">
              <w:t>TEV, Vilnius</w:t>
            </w:r>
          </w:p>
        </w:tc>
      </w:tr>
    </w:tbl>
    <w:p w:rsidR="00641B20" w:rsidRDefault="00641B20" w:rsidP="00641B20">
      <w:pPr>
        <w:jc w:val="center"/>
        <w:rPr>
          <w:sz w:val="20"/>
          <w:szCs w:val="20"/>
        </w:rPr>
      </w:pPr>
    </w:p>
    <w:p w:rsidR="00244F87" w:rsidRDefault="00244F87" w:rsidP="00244F87">
      <w:pPr>
        <w:pStyle w:val="Heading2"/>
      </w:pPr>
      <w:bookmarkStart w:id="25" w:name="_Toc398545754"/>
      <w:r>
        <w:t>5 semestras</w:t>
      </w:r>
      <w:bookmarkEnd w:id="25"/>
    </w:p>
    <w:p w:rsidR="00244F87" w:rsidRDefault="00244F87" w:rsidP="00244F87">
      <w:pPr>
        <w:pStyle w:val="Heading3"/>
      </w:pPr>
      <w:bookmarkStart w:id="26" w:name="_Toc398545755"/>
      <w:r>
        <w:t>Atsitiktiniai procesai I</w:t>
      </w:r>
      <w:bookmarkEnd w:id="26"/>
    </w:p>
    <w:p w:rsidR="00244F87" w:rsidRDefault="00244F87" w:rsidP="00244F87"/>
    <w:tbl>
      <w:tblPr>
        <w:tblW w:w="5000" w:type="pct"/>
        <w:tblLook w:val="0000" w:firstRow="0" w:lastRow="0" w:firstColumn="0" w:lastColumn="0" w:noHBand="0" w:noVBand="0"/>
      </w:tblPr>
      <w:tblGrid>
        <w:gridCol w:w="7184"/>
        <w:gridCol w:w="2444"/>
      </w:tblGrid>
      <w:tr w:rsidR="00244F87" w:rsidTr="00F9067F">
        <w:tc>
          <w:tcPr>
            <w:tcW w:w="3731" w:type="pct"/>
            <w:tcBorders>
              <w:top w:val="single" w:sz="4" w:space="0" w:color="000000"/>
              <w:left w:val="single" w:sz="4" w:space="0" w:color="000000"/>
              <w:bottom w:val="single" w:sz="4" w:space="0" w:color="000000"/>
            </w:tcBorders>
            <w:shd w:val="clear" w:color="auto" w:fill="E6E6E6"/>
          </w:tcPr>
          <w:p w:rsidR="00244F87" w:rsidRDefault="00356F3A" w:rsidP="00244F87">
            <w:pPr>
              <w:pStyle w:val="ptnorm"/>
            </w:pPr>
            <w:r>
              <w:t>Dalyko</w:t>
            </w:r>
            <w:r w:rsidR="00244F87">
              <w:rPr>
                <w:rFonts w:eastAsia="Times New Roman"/>
              </w:rPr>
              <w:t xml:space="preserve"> </w:t>
            </w:r>
            <w:r w:rsidR="00244F87">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244F87" w:rsidRDefault="00244F87" w:rsidP="00244F87">
            <w:pPr>
              <w:pStyle w:val="ptnorm"/>
            </w:pPr>
            <w:r>
              <w:t>Kodas</w:t>
            </w:r>
          </w:p>
        </w:tc>
      </w:tr>
      <w:tr w:rsidR="00244F87" w:rsidTr="00F9067F">
        <w:tc>
          <w:tcPr>
            <w:tcW w:w="3731" w:type="pct"/>
            <w:tcBorders>
              <w:top w:val="single" w:sz="4" w:space="0" w:color="000000"/>
              <w:left w:val="single" w:sz="4" w:space="0" w:color="000000"/>
              <w:bottom w:val="single" w:sz="4" w:space="0" w:color="000000"/>
            </w:tcBorders>
            <w:shd w:val="clear" w:color="auto" w:fill="auto"/>
          </w:tcPr>
          <w:p w:rsidR="00244F87" w:rsidRDefault="00530CC1" w:rsidP="00244F87">
            <w:r>
              <w:t>Atsitiktiniai procesai</w:t>
            </w:r>
            <w:r w:rsidR="00244F87">
              <w:t xml:space="preserve"> I</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244F87" w:rsidRDefault="00244F87" w:rsidP="00244F87"/>
        </w:tc>
      </w:tr>
    </w:tbl>
    <w:p w:rsidR="00244F87" w:rsidRDefault="00244F87" w:rsidP="00244F87">
      <w:pPr>
        <w:jc w:val="both"/>
      </w:pPr>
    </w:p>
    <w:tbl>
      <w:tblPr>
        <w:tblW w:w="5000" w:type="pct"/>
        <w:tblLook w:val="0000" w:firstRow="0" w:lastRow="0" w:firstColumn="0" w:lastColumn="0" w:noHBand="0" w:noVBand="0"/>
      </w:tblPr>
      <w:tblGrid>
        <w:gridCol w:w="4814"/>
        <w:gridCol w:w="4814"/>
      </w:tblGrid>
      <w:tr w:rsidR="00244F87" w:rsidTr="00F9067F">
        <w:tc>
          <w:tcPr>
            <w:tcW w:w="2500" w:type="pct"/>
            <w:tcBorders>
              <w:top w:val="single" w:sz="4" w:space="0" w:color="000000"/>
              <w:left w:val="single" w:sz="4" w:space="0" w:color="000000"/>
              <w:bottom w:val="single" w:sz="4" w:space="0" w:color="000000"/>
            </w:tcBorders>
            <w:shd w:val="clear" w:color="auto" w:fill="E6E6E6"/>
          </w:tcPr>
          <w:p w:rsidR="00244F87" w:rsidRDefault="00244F87" w:rsidP="00244F87">
            <w:pPr>
              <w:pStyle w:val="ptnorm"/>
            </w:pPr>
            <w:r>
              <w:lastRenderedPageBreak/>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244F87" w:rsidRDefault="00244F87" w:rsidP="00244F87">
            <w:pPr>
              <w:pStyle w:val="ptnorm"/>
            </w:pPr>
            <w:r>
              <w:t>Padalinys</w:t>
            </w:r>
          </w:p>
        </w:tc>
      </w:tr>
      <w:tr w:rsidR="00244F87" w:rsidTr="00F9067F">
        <w:tc>
          <w:tcPr>
            <w:tcW w:w="2500" w:type="pct"/>
            <w:tcBorders>
              <w:top w:val="single" w:sz="4" w:space="0" w:color="000000"/>
              <w:left w:val="single" w:sz="4" w:space="0" w:color="000000"/>
              <w:bottom w:val="single" w:sz="4" w:space="0" w:color="000000"/>
            </w:tcBorders>
            <w:shd w:val="clear" w:color="auto" w:fill="auto"/>
          </w:tcPr>
          <w:p w:rsidR="00244F87" w:rsidRDefault="00244F87" w:rsidP="00244F87">
            <w:r w:rsidRPr="00244F87">
              <w:rPr>
                <w:b/>
              </w:rPr>
              <w:t>Koordinuojantis</w:t>
            </w:r>
            <w:r>
              <w:t>:</w:t>
            </w:r>
            <w:r w:rsidR="00CA2081">
              <w:t xml:space="preserve"> doc.</w:t>
            </w:r>
            <w:r>
              <w:t xml:space="preserve"> Marijus Vaičiulis</w:t>
            </w:r>
          </w:p>
          <w:p w:rsidR="00244F87" w:rsidRPr="00244F87" w:rsidRDefault="00244F87" w:rsidP="00244F87">
            <w:pPr>
              <w:rPr>
                <w:b/>
              </w:rPr>
            </w:pPr>
            <w:r w:rsidRPr="00244F87">
              <w:rPr>
                <w:b/>
              </w:rPr>
              <w:t xml:space="preserve">Kitas (-i):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44F87" w:rsidRDefault="00244F87" w:rsidP="00244F87">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w:t>
            </w:r>
            <w:r>
              <w:rPr>
                <w:rFonts w:eastAsia="Times New Roman"/>
              </w:rPr>
              <w:t xml:space="preserve"> Matematinės statistikos </w:t>
            </w:r>
            <w:r>
              <w:t>katedra</w:t>
            </w:r>
          </w:p>
        </w:tc>
      </w:tr>
    </w:tbl>
    <w:p w:rsidR="00244F87" w:rsidRDefault="00244F87" w:rsidP="00244F87">
      <w:pPr>
        <w:jc w:val="both"/>
      </w:pPr>
    </w:p>
    <w:tbl>
      <w:tblPr>
        <w:tblW w:w="5000" w:type="pct"/>
        <w:tblLook w:val="0000" w:firstRow="0" w:lastRow="0" w:firstColumn="0" w:lastColumn="0" w:noHBand="0" w:noVBand="0"/>
      </w:tblPr>
      <w:tblGrid>
        <w:gridCol w:w="3209"/>
        <w:gridCol w:w="3209"/>
        <w:gridCol w:w="3210"/>
      </w:tblGrid>
      <w:tr w:rsidR="00244F87" w:rsidTr="00F9067F">
        <w:tc>
          <w:tcPr>
            <w:tcW w:w="1666" w:type="pct"/>
            <w:tcBorders>
              <w:top w:val="single" w:sz="4" w:space="0" w:color="000000"/>
              <w:left w:val="single" w:sz="4" w:space="0" w:color="000000"/>
              <w:bottom w:val="single" w:sz="4" w:space="0" w:color="000000"/>
            </w:tcBorders>
            <w:shd w:val="clear" w:color="auto" w:fill="E6E6E6"/>
          </w:tcPr>
          <w:p w:rsidR="00244F87" w:rsidRDefault="00244F87" w:rsidP="00244F87">
            <w:pPr>
              <w:pStyle w:val="ptnorm"/>
            </w:pPr>
            <w:r>
              <w:t>Studijų</w:t>
            </w:r>
            <w:r>
              <w:rPr>
                <w:rFonts w:eastAsia="Times New Roman"/>
              </w:rPr>
              <w:t xml:space="preserve"> </w:t>
            </w:r>
            <w:r>
              <w:t>pakopa</w:t>
            </w:r>
          </w:p>
        </w:tc>
        <w:tc>
          <w:tcPr>
            <w:tcW w:w="1666" w:type="pct"/>
            <w:tcBorders>
              <w:top w:val="single" w:sz="4" w:space="0" w:color="000000"/>
              <w:left w:val="single" w:sz="4" w:space="0" w:color="000000"/>
              <w:bottom w:val="single" w:sz="4" w:space="0" w:color="000000"/>
            </w:tcBorders>
            <w:shd w:val="clear" w:color="auto" w:fill="E6E6E6"/>
          </w:tcPr>
          <w:p w:rsidR="00244F87" w:rsidRDefault="00244F87" w:rsidP="00244F87">
            <w:pPr>
              <w:pStyle w:val="ptnorm"/>
            </w:pPr>
            <w:r>
              <w:t>Dalyko lygmuo</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244F87" w:rsidRDefault="00244F87" w:rsidP="00244F87">
            <w:pPr>
              <w:pStyle w:val="ptnorm"/>
            </w:pPr>
            <w:r>
              <w:t>Modulio</w:t>
            </w:r>
            <w:r>
              <w:rPr>
                <w:rFonts w:eastAsia="Times New Roman"/>
              </w:rPr>
              <w:t xml:space="preserve"> </w:t>
            </w:r>
            <w:r>
              <w:t>tipas</w:t>
            </w:r>
          </w:p>
        </w:tc>
      </w:tr>
      <w:tr w:rsidR="00244F87" w:rsidTr="00F9067F">
        <w:tc>
          <w:tcPr>
            <w:tcW w:w="1666" w:type="pct"/>
            <w:tcBorders>
              <w:top w:val="single" w:sz="4" w:space="0" w:color="000000"/>
              <w:left w:val="single" w:sz="4" w:space="0" w:color="000000"/>
              <w:bottom w:val="single" w:sz="4" w:space="0" w:color="000000"/>
            </w:tcBorders>
            <w:shd w:val="clear" w:color="auto" w:fill="auto"/>
          </w:tcPr>
          <w:p w:rsidR="00244F87" w:rsidRDefault="00244F87" w:rsidP="00244F87">
            <w:r>
              <w:t>Pirmoji</w:t>
            </w:r>
          </w:p>
        </w:tc>
        <w:tc>
          <w:tcPr>
            <w:tcW w:w="1666" w:type="pct"/>
            <w:tcBorders>
              <w:top w:val="single" w:sz="4" w:space="0" w:color="000000"/>
              <w:left w:val="single" w:sz="4" w:space="0" w:color="000000"/>
              <w:bottom w:val="single" w:sz="4" w:space="0" w:color="000000"/>
            </w:tcBorders>
          </w:tcPr>
          <w:p w:rsidR="00244F87" w:rsidRDefault="00244F87" w:rsidP="00244F87">
            <w:r>
              <w:t>1 iš 2</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244F87" w:rsidRDefault="00244F87" w:rsidP="00244F87">
            <w:r>
              <w:t>Privalomasis</w:t>
            </w:r>
          </w:p>
        </w:tc>
      </w:tr>
    </w:tbl>
    <w:p w:rsidR="00244F87" w:rsidRDefault="00244F87" w:rsidP="00244F87">
      <w:pPr>
        <w:jc w:val="both"/>
      </w:pPr>
    </w:p>
    <w:tbl>
      <w:tblPr>
        <w:tblW w:w="5000" w:type="pct"/>
        <w:tblLook w:val="0000" w:firstRow="0" w:lastRow="0" w:firstColumn="0" w:lastColumn="0" w:noHBand="0" w:noVBand="0"/>
      </w:tblPr>
      <w:tblGrid>
        <w:gridCol w:w="3209"/>
        <w:gridCol w:w="3209"/>
        <w:gridCol w:w="3210"/>
      </w:tblGrid>
      <w:tr w:rsidR="00244F87" w:rsidTr="00F9067F">
        <w:tc>
          <w:tcPr>
            <w:tcW w:w="1666" w:type="pct"/>
            <w:tcBorders>
              <w:top w:val="single" w:sz="4" w:space="0" w:color="000000"/>
              <w:left w:val="single" w:sz="4" w:space="0" w:color="000000"/>
              <w:bottom w:val="single" w:sz="4" w:space="0" w:color="000000"/>
            </w:tcBorders>
            <w:shd w:val="clear" w:color="auto" w:fill="E6E6E6"/>
          </w:tcPr>
          <w:p w:rsidR="00244F87" w:rsidRDefault="00244F87" w:rsidP="00244F87">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244F87" w:rsidRDefault="00244F87" w:rsidP="00244F87">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244F87" w:rsidRDefault="00244F87" w:rsidP="00244F87">
            <w:pPr>
              <w:pStyle w:val="ptnorm"/>
            </w:pPr>
            <w:r>
              <w:t>Vykdymo</w:t>
            </w:r>
            <w:r>
              <w:rPr>
                <w:rFonts w:eastAsia="Times New Roman"/>
              </w:rPr>
              <w:t xml:space="preserve"> </w:t>
            </w:r>
            <w:r>
              <w:t>kalbos</w:t>
            </w:r>
          </w:p>
        </w:tc>
      </w:tr>
      <w:tr w:rsidR="00244F87" w:rsidTr="00F9067F">
        <w:tc>
          <w:tcPr>
            <w:tcW w:w="1666" w:type="pct"/>
            <w:tcBorders>
              <w:top w:val="single" w:sz="4" w:space="0" w:color="000000"/>
              <w:left w:val="single" w:sz="4" w:space="0" w:color="000000"/>
              <w:bottom w:val="single" w:sz="4" w:space="0" w:color="000000"/>
            </w:tcBorders>
            <w:shd w:val="clear" w:color="auto" w:fill="auto"/>
          </w:tcPr>
          <w:p w:rsidR="00244F87" w:rsidRDefault="00244F87" w:rsidP="00244F87">
            <w:r>
              <w:t>Auditorinė</w:t>
            </w:r>
          </w:p>
        </w:tc>
        <w:tc>
          <w:tcPr>
            <w:tcW w:w="1666" w:type="pct"/>
            <w:tcBorders>
              <w:top w:val="single" w:sz="4" w:space="0" w:color="000000"/>
              <w:left w:val="single" w:sz="4" w:space="0" w:color="000000"/>
              <w:bottom w:val="single" w:sz="4" w:space="0" w:color="000000"/>
            </w:tcBorders>
            <w:shd w:val="clear" w:color="auto" w:fill="auto"/>
          </w:tcPr>
          <w:p w:rsidR="00244F87" w:rsidRDefault="00244F87" w:rsidP="00244F87">
            <w:r>
              <w:rPr>
                <w:rFonts w:eastAsia="Times New Roman"/>
              </w:rPr>
              <w:t xml:space="preserve">5 </w:t>
            </w:r>
            <w:r>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244F87" w:rsidRDefault="00244F87" w:rsidP="00244F87">
            <w:r>
              <w:t>Lietuvių</w:t>
            </w:r>
          </w:p>
        </w:tc>
      </w:tr>
    </w:tbl>
    <w:p w:rsidR="00244F87" w:rsidRDefault="00244F87" w:rsidP="00244F87">
      <w:pPr>
        <w:jc w:val="both"/>
      </w:pPr>
    </w:p>
    <w:tbl>
      <w:tblPr>
        <w:tblW w:w="5000" w:type="pct"/>
        <w:tblLook w:val="0000" w:firstRow="0" w:lastRow="0" w:firstColumn="0" w:lastColumn="0" w:noHBand="0" w:noVBand="0"/>
      </w:tblPr>
      <w:tblGrid>
        <w:gridCol w:w="4814"/>
        <w:gridCol w:w="4814"/>
      </w:tblGrid>
      <w:tr w:rsidR="00244F87" w:rsidTr="00F9067F">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244F87" w:rsidRDefault="00244F87" w:rsidP="00244F87">
            <w:pPr>
              <w:pStyle w:val="ptnorm"/>
            </w:pPr>
            <w:r>
              <w:t>Reikalavimai</w:t>
            </w:r>
            <w:r>
              <w:rPr>
                <w:rFonts w:eastAsia="Times New Roman"/>
              </w:rPr>
              <w:t xml:space="preserve"> </w:t>
            </w:r>
            <w:r>
              <w:t>studijuojančiajam</w:t>
            </w:r>
          </w:p>
        </w:tc>
      </w:tr>
      <w:tr w:rsidR="002B291E" w:rsidRPr="00850273" w:rsidTr="00F9067F">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B291E" w:rsidRPr="00850273" w:rsidRDefault="002B291E" w:rsidP="002B291E">
            <w:r w:rsidRPr="002B291E">
              <w:rPr>
                <w:b/>
              </w:rPr>
              <w:t>Išankstiniai</w:t>
            </w:r>
            <w:r w:rsidRPr="002B291E">
              <w:rPr>
                <w:rFonts w:eastAsia="Times New Roman"/>
                <w:b/>
              </w:rPr>
              <w:t xml:space="preserve"> </w:t>
            </w:r>
            <w:r w:rsidRPr="002B291E">
              <w:rPr>
                <w:b/>
              </w:rPr>
              <w:t>reikalavimai</w:t>
            </w:r>
            <w:r w:rsidRPr="00850273">
              <w:t xml:space="preserve">: </w:t>
            </w:r>
            <w:r>
              <w:t>T</w:t>
            </w:r>
            <w:r w:rsidRPr="00850273">
              <w:t>ikimybių</w:t>
            </w:r>
            <w:r>
              <w:t xml:space="preserve"> teorija I, II, Analizė I-III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B291E" w:rsidRPr="00850273" w:rsidRDefault="002B291E" w:rsidP="002B291E">
            <w:r w:rsidRPr="002B291E">
              <w:rPr>
                <w:b/>
              </w:rPr>
              <w:t>Gretutiniai reikalavimai</w:t>
            </w:r>
            <w:r>
              <w:t>: nėra</w:t>
            </w:r>
          </w:p>
        </w:tc>
      </w:tr>
    </w:tbl>
    <w:p w:rsidR="00244F87" w:rsidRPr="00850273" w:rsidRDefault="00244F87" w:rsidP="00244F87">
      <w:pPr>
        <w:jc w:val="both"/>
      </w:pPr>
    </w:p>
    <w:tbl>
      <w:tblPr>
        <w:tblW w:w="5000" w:type="pct"/>
        <w:tblLook w:val="0000" w:firstRow="0" w:lastRow="0" w:firstColumn="0" w:lastColumn="0" w:noHBand="0" w:noVBand="0"/>
      </w:tblPr>
      <w:tblGrid>
        <w:gridCol w:w="2407"/>
        <w:gridCol w:w="2407"/>
        <w:gridCol w:w="2407"/>
        <w:gridCol w:w="2407"/>
      </w:tblGrid>
      <w:tr w:rsidR="00244F87" w:rsidRPr="00850273" w:rsidTr="00F9067F">
        <w:tc>
          <w:tcPr>
            <w:tcW w:w="1250" w:type="pct"/>
            <w:tcBorders>
              <w:top w:val="single" w:sz="4" w:space="0" w:color="000000"/>
              <w:left w:val="single" w:sz="4" w:space="0" w:color="000000"/>
              <w:bottom w:val="single" w:sz="4" w:space="0" w:color="000000"/>
            </w:tcBorders>
            <w:shd w:val="clear" w:color="auto" w:fill="E6E6E6"/>
          </w:tcPr>
          <w:p w:rsidR="00244F87" w:rsidRPr="00850273" w:rsidRDefault="00356F3A" w:rsidP="00244F87">
            <w:pPr>
              <w:pStyle w:val="ptnorm"/>
            </w:pPr>
            <w:r>
              <w:t>Dalyko</w:t>
            </w:r>
            <w:r w:rsidR="00244F87" w:rsidRPr="00850273">
              <w:rPr>
                <w:rFonts w:eastAsia="Times New Roman"/>
              </w:rPr>
              <w:t xml:space="preserve"> </w:t>
            </w:r>
            <w:r w:rsidR="00244F87" w:rsidRPr="00850273">
              <w:t>apimtis</w:t>
            </w:r>
            <w:r w:rsidR="00244F87" w:rsidRPr="00850273">
              <w:rPr>
                <w:rFonts w:eastAsia="Times New Roman"/>
              </w:rPr>
              <w:t xml:space="preserve"> </w:t>
            </w:r>
            <w:r w:rsidR="00244F87" w:rsidRPr="00850273">
              <w:t>kreditais</w:t>
            </w:r>
          </w:p>
        </w:tc>
        <w:tc>
          <w:tcPr>
            <w:tcW w:w="1250" w:type="pct"/>
            <w:tcBorders>
              <w:top w:val="single" w:sz="4" w:space="0" w:color="000000"/>
              <w:left w:val="single" w:sz="4" w:space="0" w:color="000000"/>
              <w:bottom w:val="single" w:sz="4" w:space="0" w:color="000000"/>
            </w:tcBorders>
            <w:shd w:val="clear" w:color="auto" w:fill="E6E6E6"/>
          </w:tcPr>
          <w:p w:rsidR="00244F87" w:rsidRPr="00850273" w:rsidRDefault="00244F87" w:rsidP="00244F87">
            <w:pPr>
              <w:pStyle w:val="ptnorm"/>
            </w:pPr>
            <w:r w:rsidRPr="00850273">
              <w:t>Visas</w:t>
            </w:r>
            <w:r w:rsidRPr="00850273">
              <w:rPr>
                <w:rFonts w:eastAsia="Times New Roman"/>
              </w:rPr>
              <w:t xml:space="preserve"> </w:t>
            </w:r>
            <w:r w:rsidRPr="00850273">
              <w:t>studento</w:t>
            </w:r>
            <w:r w:rsidRPr="00850273">
              <w:rPr>
                <w:rFonts w:eastAsia="Times New Roman"/>
              </w:rPr>
              <w:t xml:space="preserve"> </w:t>
            </w:r>
            <w:r w:rsidRPr="00850273">
              <w:t>darbo</w:t>
            </w:r>
            <w:r w:rsidRPr="00850273">
              <w:rPr>
                <w:rFonts w:eastAsia="Times New Roman"/>
              </w:rPr>
              <w:t xml:space="preserve"> </w:t>
            </w:r>
            <w:r w:rsidRPr="00850273">
              <w:t>krūvis</w:t>
            </w:r>
          </w:p>
        </w:tc>
        <w:tc>
          <w:tcPr>
            <w:tcW w:w="1250" w:type="pct"/>
            <w:tcBorders>
              <w:top w:val="single" w:sz="4" w:space="0" w:color="000000"/>
              <w:left w:val="single" w:sz="4" w:space="0" w:color="000000"/>
              <w:bottom w:val="single" w:sz="4" w:space="0" w:color="000000"/>
            </w:tcBorders>
            <w:shd w:val="clear" w:color="auto" w:fill="E6E6E6"/>
          </w:tcPr>
          <w:p w:rsidR="00244F87" w:rsidRPr="00850273" w:rsidRDefault="00244F87" w:rsidP="00244F87">
            <w:pPr>
              <w:pStyle w:val="ptnorm"/>
            </w:pPr>
            <w:r w:rsidRPr="00850273">
              <w:t>Kontaktinio</w:t>
            </w:r>
            <w:r w:rsidRPr="00850273">
              <w:rPr>
                <w:rFonts w:eastAsia="Times New Roman"/>
              </w:rPr>
              <w:t xml:space="preserve"> </w:t>
            </w:r>
            <w:r w:rsidRPr="00850273">
              <w:t>darbo</w:t>
            </w:r>
            <w:r w:rsidRPr="00850273">
              <w:rPr>
                <w:rFonts w:eastAsia="Times New Roman"/>
              </w:rPr>
              <w:t xml:space="preserve"> </w:t>
            </w:r>
            <w:r w:rsidRPr="00850273">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244F87" w:rsidRPr="00850273" w:rsidRDefault="00244F87" w:rsidP="00244F87">
            <w:pPr>
              <w:pStyle w:val="ptnorm"/>
            </w:pPr>
            <w:r w:rsidRPr="00850273">
              <w:t>Savarankiško</w:t>
            </w:r>
            <w:r w:rsidRPr="00850273">
              <w:rPr>
                <w:rFonts w:eastAsia="Times New Roman"/>
              </w:rPr>
              <w:t xml:space="preserve"> </w:t>
            </w:r>
            <w:r w:rsidRPr="00850273">
              <w:t>darbo</w:t>
            </w:r>
            <w:r w:rsidRPr="00850273">
              <w:rPr>
                <w:rFonts w:eastAsia="Times New Roman"/>
              </w:rPr>
              <w:t xml:space="preserve"> </w:t>
            </w:r>
            <w:r w:rsidRPr="00850273">
              <w:t>valandos</w:t>
            </w:r>
          </w:p>
        </w:tc>
      </w:tr>
      <w:tr w:rsidR="00244F87" w:rsidTr="00F9067F">
        <w:tc>
          <w:tcPr>
            <w:tcW w:w="1250" w:type="pct"/>
            <w:tcBorders>
              <w:top w:val="single" w:sz="4" w:space="0" w:color="000000"/>
              <w:left w:val="single" w:sz="4" w:space="0" w:color="000000"/>
              <w:bottom w:val="single" w:sz="4" w:space="0" w:color="000000"/>
            </w:tcBorders>
            <w:shd w:val="clear" w:color="auto" w:fill="auto"/>
          </w:tcPr>
          <w:p w:rsidR="00244F87" w:rsidRDefault="00244F87" w:rsidP="00244F87">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244F87" w:rsidRPr="00C40C30" w:rsidRDefault="00244F87" w:rsidP="00244F87">
            <w:pPr>
              <w:jc w:val="center"/>
            </w:pPr>
            <w:r w:rsidRPr="00C40C30">
              <w:t>125</w:t>
            </w:r>
          </w:p>
        </w:tc>
        <w:tc>
          <w:tcPr>
            <w:tcW w:w="1250" w:type="pct"/>
            <w:tcBorders>
              <w:top w:val="single" w:sz="4" w:space="0" w:color="000000"/>
              <w:left w:val="single" w:sz="4" w:space="0" w:color="000000"/>
              <w:bottom w:val="single" w:sz="4" w:space="0" w:color="000000"/>
            </w:tcBorders>
            <w:shd w:val="clear" w:color="auto" w:fill="auto"/>
          </w:tcPr>
          <w:p w:rsidR="00244F87" w:rsidRPr="00C40C30" w:rsidRDefault="00244F87" w:rsidP="00244F87">
            <w:pPr>
              <w:jc w:val="center"/>
            </w:pPr>
            <w:r w:rsidRPr="00C40C30">
              <w:t>56</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244F87" w:rsidRPr="00C40C30" w:rsidRDefault="00244F87" w:rsidP="00244F87">
            <w:pPr>
              <w:jc w:val="center"/>
            </w:pPr>
            <w:r w:rsidRPr="00C40C30">
              <w:t>69</w:t>
            </w:r>
          </w:p>
        </w:tc>
      </w:tr>
    </w:tbl>
    <w:p w:rsidR="00244F87" w:rsidRDefault="00244F87" w:rsidP="00244F8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244F87" w:rsidTr="00F9067F">
        <w:tc>
          <w:tcPr>
            <w:tcW w:w="5000" w:type="pct"/>
            <w:gridSpan w:val="3"/>
            <w:shd w:val="clear" w:color="auto" w:fill="E6E6E6"/>
            <w:vAlign w:val="center"/>
          </w:tcPr>
          <w:p w:rsidR="00244F87" w:rsidRDefault="00356F3A" w:rsidP="00244F87">
            <w:pPr>
              <w:pStyle w:val="ptnorm"/>
              <w:rPr>
                <w:rFonts w:eastAsia="Times New Roman"/>
                <w:bCs/>
                <w:i/>
                <w:iCs/>
              </w:rPr>
            </w:pPr>
            <w:r>
              <w:t>Dalyko</w:t>
            </w:r>
            <w:r w:rsidR="00244F87">
              <w:rPr>
                <w:rFonts w:eastAsia="Times New Roman"/>
              </w:rPr>
              <w:t xml:space="preserve"> </w:t>
            </w:r>
            <w:r w:rsidR="00244F87">
              <w:t>tikslas:</w:t>
            </w:r>
            <w:r w:rsidR="00244F87">
              <w:rPr>
                <w:rFonts w:eastAsia="Times New Roman"/>
              </w:rPr>
              <w:t xml:space="preserve"> </w:t>
            </w:r>
            <w:r w:rsidR="00244F87">
              <w:t>studijų</w:t>
            </w:r>
            <w:r w:rsidR="00244F87">
              <w:rPr>
                <w:rFonts w:eastAsia="Times New Roman"/>
              </w:rPr>
              <w:t xml:space="preserve"> </w:t>
            </w:r>
            <w:r w:rsidR="00244F87">
              <w:t>programos</w:t>
            </w:r>
            <w:r w:rsidR="00244F87">
              <w:rPr>
                <w:rFonts w:eastAsia="Times New Roman"/>
              </w:rPr>
              <w:t xml:space="preserve"> </w:t>
            </w:r>
            <w:r w:rsidR="00244F87">
              <w:t>ugdomos</w:t>
            </w:r>
            <w:r w:rsidR="00244F87">
              <w:rPr>
                <w:rFonts w:eastAsia="Times New Roman"/>
              </w:rPr>
              <w:t xml:space="preserve"> </w:t>
            </w:r>
            <w:r w:rsidR="00244F87">
              <w:t>kompetencijos</w:t>
            </w:r>
          </w:p>
        </w:tc>
      </w:tr>
      <w:tr w:rsidR="00244F87" w:rsidTr="00F9067F">
        <w:tc>
          <w:tcPr>
            <w:tcW w:w="5000" w:type="pct"/>
            <w:gridSpan w:val="3"/>
            <w:shd w:val="clear" w:color="auto" w:fill="auto"/>
            <w:vAlign w:val="center"/>
          </w:tcPr>
          <w:p w:rsidR="00244F87" w:rsidRDefault="00244F87" w:rsidP="00244F87">
            <w:pPr>
              <w:rPr>
                <w:rFonts w:eastAsia="Times New Roman"/>
              </w:rPr>
            </w:pPr>
            <w:r>
              <w:rPr>
                <w:rFonts w:eastAsia="Times New Roman"/>
              </w:rPr>
              <w:t>Dalyko ugdomos studijų programos kompetencijos:</w:t>
            </w:r>
          </w:p>
          <w:p w:rsidR="00CF7643" w:rsidRPr="00971DDF" w:rsidRDefault="00CF7643" w:rsidP="00CF7643">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p w:rsidR="00244F87" w:rsidRPr="00CF7643" w:rsidRDefault="00CF7643" w:rsidP="00CF7643">
            <w:pPr>
              <w:pStyle w:val="tlist"/>
              <w:rPr>
                <w:rFonts w:ascii="Times New Roman" w:hAnsi="Times New Roman"/>
                <w:sz w:val="20"/>
              </w:rPr>
            </w:pPr>
            <w:r>
              <w:t>gebėjimas rinkti statistinius duomenis, juos sisteminti ir analizuoti, remiantis fundamentaliomis statistikos žiniomis (2).</w:t>
            </w:r>
          </w:p>
        </w:tc>
      </w:tr>
      <w:tr w:rsidR="00244F87" w:rsidTr="00F9067F">
        <w:tc>
          <w:tcPr>
            <w:tcW w:w="1962" w:type="pct"/>
            <w:shd w:val="clear" w:color="auto" w:fill="E6E6E6"/>
            <w:vAlign w:val="center"/>
          </w:tcPr>
          <w:p w:rsidR="00244F87" w:rsidRDefault="00356F3A" w:rsidP="00244F87">
            <w:pPr>
              <w:pStyle w:val="ptnorm"/>
            </w:pPr>
            <w:r>
              <w:t>Dalyko</w:t>
            </w:r>
            <w:r w:rsidR="00244F87">
              <w:rPr>
                <w:rFonts w:eastAsia="Times New Roman"/>
              </w:rPr>
              <w:t xml:space="preserve"> </w:t>
            </w:r>
            <w:r w:rsidR="00244F87">
              <w:t>studijų</w:t>
            </w:r>
            <w:r w:rsidR="00244F87">
              <w:rPr>
                <w:rFonts w:eastAsia="Times New Roman"/>
              </w:rPr>
              <w:t xml:space="preserve"> </w:t>
            </w:r>
            <w:r w:rsidR="00244F87">
              <w:t>siekiniai: išklausęs dalyką studentas</w:t>
            </w:r>
          </w:p>
        </w:tc>
        <w:tc>
          <w:tcPr>
            <w:tcW w:w="2068" w:type="pct"/>
            <w:shd w:val="clear" w:color="auto" w:fill="E6E6E6"/>
            <w:vAlign w:val="center"/>
          </w:tcPr>
          <w:p w:rsidR="00244F87" w:rsidRDefault="00244F87" w:rsidP="00244F87">
            <w:pPr>
              <w:pStyle w:val="ptnorm"/>
            </w:pPr>
            <w:r>
              <w:t>Studijų</w:t>
            </w:r>
            <w:r>
              <w:rPr>
                <w:rFonts w:eastAsia="Times New Roman"/>
              </w:rPr>
              <w:t xml:space="preserve"> </w:t>
            </w:r>
            <w:r>
              <w:t>metodai</w:t>
            </w:r>
          </w:p>
        </w:tc>
        <w:tc>
          <w:tcPr>
            <w:tcW w:w="970" w:type="pct"/>
            <w:shd w:val="clear" w:color="auto" w:fill="E6E6E6"/>
            <w:vAlign w:val="center"/>
          </w:tcPr>
          <w:p w:rsidR="00244F87" w:rsidRDefault="00244F87" w:rsidP="00244F87">
            <w:pPr>
              <w:pStyle w:val="ptnorm"/>
              <w:rPr>
                <w:rFonts w:eastAsia="Times New Roman"/>
              </w:rPr>
            </w:pPr>
            <w:r>
              <w:t>Vertinimo</w:t>
            </w:r>
            <w:r>
              <w:rPr>
                <w:rFonts w:eastAsia="Times New Roman"/>
              </w:rPr>
              <w:t xml:space="preserve"> </w:t>
            </w:r>
            <w:r>
              <w:t>metodai</w:t>
            </w:r>
          </w:p>
        </w:tc>
      </w:tr>
      <w:tr w:rsidR="00244F87" w:rsidTr="00F9067F">
        <w:trPr>
          <w:trHeight w:val="3893"/>
        </w:trPr>
        <w:tc>
          <w:tcPr>
            <w:tcW w:w="1962" w:type="pct"/>
            <w:shd w:val="clear" w:color="auto" w:fill="auto"/>
          </w:tcPr>
          <w:p w:rsidR="005809B5" w:rsidRDefault="005809B5" w:rsidP="00273C3E">
            <w:pPr>
              <w:pStyle w:val="tlist"/>
            </w:pPr>
            <w:r>
              <w:lastRenderedPageBreak/>
              <w:t>žinos</w:t>
            </w:r>
            <w:r w:rsidR="00244F87">
              <w:t xml:space="preserve"> pagrindin</w:t>
            </w:r>
            <w:r>
              <w:t>ių</w:t>
            </w:r>
            <w:r w:rsidR="00244F87">
              <w:t xml:space="preserve"> atsitiktinių procesų </w:t>
            </w:r>
            <w:r>
              <w:t xml:space="preserve">teorijos </w:t>
            </w:r>
            <w:r w:rsidR="00244F87">
              <w:t>sąvok</w:t>
            </w:r>
            <w:r>
              <w:t>ų apibrėžimus;</w:t>
            </w:r>
          </w:p>
          <w:p w:rsidR="00244F87" w:rsidRPr="009B4FAE" w:rsidRDefault="005809B5" w:rsidP="00273C3E">
            <w:pPr>
              <w:pStyle w:val="tlist"/>
            </w:pPr>
            <w:r>
              <w:t xml:space="preserve">mokės </w:t>
            </w:r>
            <w:r w:rsidR="00244F87">
              <w:t>patikrinti</w:t>
            </w:r>
            <w:r>
              <w:t xml:space="preserve"> pagrindines atsitiktinių procesų savybes</w:t>
            </w:r>
            <w:r w:rsidR="00DD4CCA">
              <w:t>;</w:t>
            </w:r>
          </w:p>
          <w:p w:rsidR="00244F87" w:rsidRDefault="00244F87" w:rsidP="00273C3E">
            <w:pPr>
              <w:pStyle w:val="tlist"/>
            </w:pPr>
            <w:r>
              <w:t xml:space="preserve">mokės </w:t>
            </w:r>
            <w:r w:rsidRPr="00273C3E">
              <w:t>kompiute</w:t>
            </w:r>
            <w:r w:rsidR="005809B5" w:rsidRPr="00273C3E">
              <w:t>riu</w:t>
            </w:r>
            <w:r w:rsidR="005809B5">
              <w:t xml:space="preserve"> modeliuoti pagrindinių atsitiktinių procesų</w:t>
            </w:r>
            <w:r w:rsidR="00DD4CCA">
              <w:t xml:space="preserve"> trajektorijas;</w:t>
            </w:r>
          </w:p>
          <w:p w:rsidR="00244F87" w:rsidRDefault="005809B5" w:rsidP="00273C3E">
            <w:pPr>
              <w:pStyle w:val="tlist"/>
            </w:pPr>
            <w:r>
              <w:t>žinos sąlyginio vidurkio apibrėžimą</w:t>
            </w:r>
            <w:r w:rsidR="00244F87">
              <w:t xml:space="preserve"> </w:t>
            </w:r>
            <w:r>
              <w:t>ir</w:t>
            </w:r>
            <w:r w:rsidR="00244F87">
              <w:t xml:space="preserve"> </w:t>
            </w:r>
            <w:r>
              <w:t>galės išvardinti</w:t>
            </w:r>
            <w:r w:rsidR="00DD4CCA">
              <w:t xml:space="preserve"> pagrindines jo sąvybes;</w:t>
            </w:r>
          </w:p>
          <w:p w:rsidR="001C7E5B" w:rsidRDefault="005809B5" w:rsidP="00273C3E">
            <w:pPr>
              <w:pStyle w:val="tlist"/>
            </w:pPr>
            <w:r>
              <w:t>žinos</w:t>
            </w:r>
            <w:r w:rsidR="00244F87">
              <w:t xml:space="preserve"> pagrindin</w:t>
            </w:r>
            <w:r>
              <w:t>ių</w:t>
            </w:r>
            <w:r w:rsidR="00244F87">
              <w:t xml:space="preserve"> martingalų teorijos sąvok</w:t>
            </w:r>
            <w:r>
              <w:t>ų apibrėžimus</w:t>
            </w:r>
            <w:r w:rsidR="00244F87">
              <w:t xml:space="preserve"> ir mokės patikrinti, ar duota atsitiktinių dydžių seka ar ats</w:t>
            </w:r>
            <w:r w:rsidR="00DD4CCA">
              <w:t>itiktinis</w:t>
            </w:r>
            <w:r w:rsidR="00244F87">
              <w:t xml:space="preserve"> proce</w:t>
            </w:r>
            <w:r>
              <w:t>sas yra (sub)(super)martingalas</w:t>
            </w:r>
            <w:r w:rsidR="001C7E5B">
              <w:t>;</w:t>
            </w:r>
          </w:p>
          <w:p w:rsidR="00244F87" w:rsidRPr="009B4FAE" w:rsidRDefault="001C7E5B" w:rsidP="001C7E5B">
            <w:pPr>
              <w:pStyle w:val="tlist"/>
            </w:pPr>
            <w:r>
              <w:t>žinos Hursto indekso R/S įvertinį, mokės jį taikyti.</w:t>
            </w:r>
          </w:p>
        </w:tc>
        <w:tc>
          <w:tcPr>
            <w:tcW w:w="2068" w:type="pct"/>
            <w:shd w:val="clear" w:color="auto" w:fill="auto"/>
          </w:tcPr>
          <w:p w:rsidR="00244F87" w:rsidRPr="003771F6" w:rsidRDefault="00244F87" w:rsidP="002232C1">
            <w:r>
              <w:t>Probleminis dėstymas, pavyzdžių nagrinėjimas, uždavinių sprendimas,</w:t>
            </w:r>
            <w:r w:rsidR="00DD4CCA">
              <w:t xml:space="preserve"> </w:t>
            </w:r>
            <w:r>
              <w:t>informacijos paieška, literatūros skaitymas</w:t>
            </w:r>
          </w:p>
        </w:tc>
        <w:tc>
          <w:tcPr>
            <w:tcW w:w="970" w:type="pct"/>
            <w:shd w:val="clear" w:color="auto" w:fill="auto"/>
          </w:tcPr>
          <w:p w:rsidR="00244F87" w:rsidRDefault="00244F87" w:rsidP="002232C1">
            <w:pPr>
              <w:rPr>
                <w:rFonts w:eastAsia="Times New Roman"/>
              </w:rPr>
            </w:pPr>
            <w:r>
              <w:rPr>
                <w:rFonts w:eastAsia="Times New Roman"/>
              </w:rPr>
              <w:t>Vidurio semestro ir semestro galo atsiskaitymai raštu.</w:t>
            </w:r>
          </w:p>
        </w:tc>
      </w:tr>
    </w:tbl>
    <w:p w:rsidR="00244F87" w:rsidRDefault="00244F87" w:rsidP="00244F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2676A4" w:rsidTr="002676A4">
        <w:tc>
          <w:tcPr>
            <w:tcW w:w="2000" w:type="pct"/>
            <w:vMerge w:val="restart"/>
            <w:shd w:val="clear" w:color="auto" w:fill="E6E6E6"/>
            <w:vAlign w:val="center"/>
          </w:tcPr>
          <w:p w:rsidR="002676A4" w:rsidRDefault="002676A4" w:rsidP="00F739D1">
            <w:pPr>
              <w:pStyle w:val="ptnorm"/>
            </w:pPr>
            <w:r>
              <w:t>Temos</w:t>
            </w:r>
          </w:p>
        </w:tc>
        <w:tc>
          <w:tcPr>
            <w:tcW w:w="1500" w:type="pct"/>
            <w:gridSpan w:val="6"/>
            <w:shd w:val="clear" w:color="auto" w:fill="E6E6E6"/>
            <w:vAlign w:val="center"/>
          </w:tcPr>
          <w:p w:rsidR="002676A4" w:rsidRDefault="002676A4" w:rsidP="00F739D1">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500" w:type="pct"/>
            <w:gridSpan w:val="2"/>
            <w:shd w:val="clear" w:color="auto" w:fill="E6E6E6"/>
            <w:vAlign w:val="center"/>
          </w:tcPr>
          <w:p w:rsidR="002676A4" w:rsidRDefault="002676A4" w:rsidP="00F739D1">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F9067F" w:rsidTr="002676A4">
        <w:trPr>
          <w:cantSplit/>
          <w:trHeight w:val="3099"/>
        </w:trPr>
        <w:tc>
          <w:tcPr>
            <w:tcW w:w="2000" w:type="pct"/>
            <w:vMerge/>
            <w:shd w:val="clear" w:color="auto" w:fill="auto"/>
            <w:vAlign w:val="center"/>
          </w:tcPr>
          <w:p w:rsidR="00F9067F" w:rsidRDefault="00F9067F" w:rsidP="00244F87">
            <w:pPr>
              <w:snapToGrid w:val="0"/>
              <w:jc w:val="center"/>
              <w:rPr>
                <w:rFonts w:ascii="Times New Roman" w:hAnsi="Times New Roman" w:cs="Times New Roman"/>
                <w:b/>
                <w:bCs/>
                <w:sz w:val="20"/>
                <w:szCs w:val="20"/>
              </w:rPr>
            </w:pPr>
          </w:p>
        </w:tc>
        <w:tc>
          <w:tcPr>
            <w:tcW w:w="250" w:type="pct"/>
            <w:shd w:val="clear" w:color="auto" w:fill="auto"/>
            <w:textDirection w:val="btLr"/>
            <w:vAlign w:val="center"/>
          </w:tcPr>
          <w:p w:rsidR="00F9067F" w:rsidRDefault="00F9067F" w:rsidP="00F739D1">
            <w:pPr>
              <w:pStyle w:val="ptnorm"/>
            </w:pPr>
            <w:r>
              <w:t>Paskaitos</w:t>
            </w:r>
          </w:p>
        </w:tc>
        <w:tc>
          <w:tcPr>
            <w:tcW w:w="250" w:type="pct"/>
            <w:shd w:val="clear" w:color="auto" w:fill="auto"/>
            <w:textDirection w:val="btLr"/>
            <w:vAlign w:val="center"/>
          </w:tcPr>
          <w:p w:rsidR="00F9067F" w:rsidRDefault="00F9067F" w:rsidP="00F739D1">
            <w:pPr>
              <w:pStyle w:val="ptnorm"/>
            </w:pPr>
            <w:r>
              <w:t>Konsultacijos</w:t>
            </w:r>
          </w:p>
        </w:tc>
        <w:tc>
          <w:tcPr>
            <w:tcW w:w="250" w:type="pct"/>
            <w:shd w:val="clear" w:color="auto" w:fill="auto"/>
            <w:textDirection w:val="btLr"/>
            <w:vAlign w:val="center"/>
          </w:tcPr>
          <w:p w:rsidR="00F9067F" w:rsidRDefault="00F9067F" w:rsidP="00F739D1">
            <w:pPr>
              <w:pStyle w:val="ptnorm"/>
            </w:pPr>
            <w:r>
              <w:t>Seminarai</w:t>
            </w:r>
            <w:r>
              <w:rPr>
                <w:rFonts w:eastAsia="Times New Roman"/>
              </w:rPr>
              <w:t xml:space="preserve"> </w:t>
            </w:r>
          </w:p>
        </w:tc>
        <w:tc>
          <w:tcPr>
            <w:tcW w:w="250" w:type="pct"/>
            <w:shd w:val="clear" w:color="auto" w:fill="auto"/>
            <w:textDirection w:val="btLr"/>
            <w:vAlign w:val="center"/>
          </w:tcPr>
          <w:p w:rsidR="00F9067F" w:rsidRDefault="00F9067F" w:rsidP="00F739D1">
            <w:pPr>
              <w:pStyle w:val="ptnorm"/>
            </w:pPr>
            <w:r>
              <w:t>Pratybos</w:t>
            </w:r>
            <w:r>
              <w:rPr>
                <w:rFonts w:eastAsia="Times New Roman"/>
              </w:rPr>
              <w:t xml:space="preserve"> </w:t>
            </w:r>
          </w:p>
        </w:tc>
        <w:tc>
          <w:tcPr>
            <w:tcW w:w="250" w:type="pct"/>
            <w:shd w:val="clear" w:color="auto" w:fill="auto"/>
            <w:textDirection w:val="btLr"/>
            <w:vAlign w:val="center"/>
          </w:tcPr>
          <w:p w:rsidR="00F9067F" w:rsidRDefault="00F9067F" w:rsidP="00F9067F">
            <w:pPr>
              <w:pStyle w:val="ptnorm"/>
              <w:rPr>
                <w:i/>
                <w:iCs/>
              </w:rPr>
            </w:pPr>
            <w:r>
              <w:t>Laboratoriniai</w:t>
            </w:r>
            <w:r>
              <w:rPr>
                <w:rFonts w:eastAsia="Times New Roman"/>
              </w:rPr>
              <w:t xml:space="preserve"> </w:t>
            </w:r>
            <w:r>
              <w:t>darbai</w:t>
            </w:r>
          </w:p>
        </w:tc>
        <w:tc>
          <w:tcPr>
            <w:tcW w:w="250" w:type="pct"/>
            <w:shd w:val="clear" w:color="auto" w:fill="auto"/>
            <w:textDirection w:val="btLr"/>
            <w:vAlign w:val="center"/>
          </w:tcPr>
          <w:p w:rsidR="00F9067F" w:rsidRDefault="00F9067F" w:rsidP="00F739D1">
            <w:pPr>
              <w:pStyle w:val="ptnorm"/>
            </w:pPr>
            <w:r>
              <w:t>Visas</w:t>
            </w:r>
            <w:r>
              <w:rPr>
                <w:rFonts w:eastAsia="Times New Roman"/>
              </w:rPr>
              <w:t xml:space="preserve"> </w:t>
            </w:r>
            <w:r>
              <w:t>kontaktinis</w:t>
            </w:r>
            <w:r>
              <w:rPr>
                <w:rFonts w:eastAsia="Times New Roman"/>
              </w:rPr>
              <w:t xml:space="preserve"> </w:t>
            </w:r>
            <w:r>
              <w:t>darbas</w:t>
            </w:r>
          </w:p>
        </w:tc>
        <w:tc>
          <w:tcPr>
            <w:tcW w:w="250" w:type="pct"/>
            <w:shd w:val="clear" w:color="auto" w:fill="auto"/>
            <w:textDirection w:val="btLr"/>
            <w:vAlign w:val="center"/>
          </w:tcPr>
          <w:p w:rsidR="00F9067F" w:rsidRDefault="00F9067F" w:rsidP="00F739D1">
            <w:pPr>
              <w:pStyle w:val="ptnorm"/>
            </w:pPr>
            <w:r>
              <w:t>Savarankiškas</w:t>
            </w:r>
            <w:r>
              <w:rPr>
                <w:rFonts w:eastAsia="Times New Roman"/>
              </w:rPr>
              <w:t xml:space="preserve"> </w:t>
            </w:r>
            <w:r>
              <w:t>darbas</w:t>
            </w:r>
          </w:p>
        </w:tc>
        <w:tc>
          <w:tcPr>
            <w:tcW w:w="1250" w:type="pct"/>
            <w:shd w:val="clear" w:color="auto" w:fill="auto"/>
            <w:vAlign w:val="center"/>
          </w:tcPr>
          <w:p w:rsidR="00F9067F" w:rsidRDefault="00F9067F" w:rsidP="00F9067F">
            <w:pPr>
              <w:pStyle w:val="ptnorm"/>
              <w:rPr>
                <w:bCs/>
              </w:rPr>
            </w:pPr>
            <w:r w:rsidRPr="00F9067F">
              <w:t>Užduotys</w:t>
            </w:r>
          </w:p>
        </w:tc>
      </w:tr>
      <w:tr w:rsidR="00F9067F" w:rsidTr="002676A4">
        <w:tc>
          <w:tcPr>
            <w:tcW w:w="2000" w:type="pct"/>
            <w:shd w:val="clear" w:color="auto" w:fill="auto"/>
          </w:tcPr>
          <w:p w:rsidR="00F9067F" w:rsidRDefault="00F9067F" w:rsidP="00D17B71">
            <w:r>
              <w:t>1. Stabilūs atsitiktiniai dydžiai ir jų sąvybės. Stabilaus atsitiktinio dydžio skirstinio parametrų įvertiniai</w:t>
            </w:r>
          </w:p>
        </w:tc>
        <w:tc>
          <w:tcPr>
            <w:tcW w:w="250" w:type="pct"/>
            <w:shd w:val="clear" w:color="auto" w:fill="auto"/>
          </w:tcPr>
          <w:p w:rsidR="00F9067F" w:rsidRPr="00A666B2" w:rsidRDefault="00F9067F" w:rsidP="00D17B71">
            <w:r w:rsidRPr="00A666B2">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rsidRPr="004A73A9">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sidRPr="004A73A9">
              <w:rPr>
                <w:b/>
              </w:rPr>
              <w:t>3</w:t>
            </w:r>
          </w:p>
        </w:tc>
        <w:tc>
          <w:tcPr>
            <w:tcW w:w="250" w:type="pct"/>
            <w:shd w:val="clear" w:color="auto" w:fill="auto"/>
          </w:tcPr>
          <w:p w:rsidR="00F9067F" w:rsidRPr="004A73A9" w:rsidRDefault="00F9067F" w:rsidP="00D17B71">
            <w:pPr>
              <w:rPr>
                <w:b/>
              </w:rPr>
            </w:pPr>
            <w:r w:rsidRPr="004A73A9">
              <w:rPr>
                <w:b/>
              </w:rPr>
              <w:t>3</w:t>
            </w:r>
          </w:p>
        </w:tc>
        <w:tc>
          <w:tcPr>
            <w:tcW w:w="1250" w:type="pct"/>
            <w:shd w:val="clear" w:color="auto" w:fill="auto"/>
          </w:tcPr>
          <w:p w:rsidR="00F9067F" w:rsidRDefault="00F9067F" w:rsidP="00CB2285">
            <w:r>
              <w:t>Iš [1] perskaityti 1.3 skyrelį ir  išspręsti 1.7 ir 1.9 uždavinius</w:t>
            </w:r>
          </w:p>
        </w:tc>
      </w:tr>
      <w:tr w:rsidR="00F9067F" w:rsidTr="002676A4">
        <w:tc>
          <w:tcPr>
            <w:tcW w:w="2000" w:type="pct"/>
            <w:shd w:val="clear" w:color="auto" w:fill="auto"/>
          </w:tcPr>
          <w:p w:rsidR="00F9067F" w:rsidRDefault="00F9067F" w:rsidP="00D17B71">
            <w:r>
              <w:t xml:space="preserve">2. Stabilūs atsitiktiniai vektoriai, spektrinis matas paprasčiausiais atvejais. </w:t>
            </w:r>
          </w:p>
        </w:tc>
        <w:tc>
          <w:tcPr>
            <w:tcW w:w="250" w:type="pct"/>
            <w:shd w:val="clear" w:color="auto" w:fill="auto"/>
          </w:tcPr>
          <w:p w:rsidR="00F9067F" w:rsidRPr="004A73A9"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rsidRPr="004A73A9">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sidRPr="004A73A9">
              <w:rPr>
                <w:b/>
              </w:rPr>
              <w:t>3</w:t>
            </w:r>
          </w:p>
        </w:tc>
        <w:tc>
          <w:tcPr>
            <w:tcW w:w="250" w:type="pct"/>
            <w:shd w:val="clear" w:color="auto" w:fill="auto"/>
          </w:tcPr>
          <w:p w:rsidR="00F9067F" w:rsidRPr="004A73A9" w:rsidRDefault="00F9067F" w:rsidP="00D17B71">
            <w:pPr>
              <w:rPr>
                <w:b/>
              </w:rPr>
            </w:pPr>
            <w:r w:rsidRPr="004A73A9">
              <w:rPr>
                <w:b/>
              </w:rPr>
              <w:t>3</w:t>
            </w:r>
          </w:p>
        </w:tc>
        <w:tc>
          <w:tcPr>
            <w:tcW w:w="1250" w:type="pct"/>
            <w:shd w:val="clear" w:color="auto" w:fill="auto"/>
          </w:tcPr>
          <w:p w:rsidR="00F9067F" w:rsidRDefault="00F9067F" w:rsidP="00CB2285">
            <w:r>
              <w:t>Iš [2] išspręsti 2.5 ir 2.7 uždavinius</w:t>
            </w:r>
          </w:p>
        </w:tc>
      </w:tr>
      <w:tr w:rsidR="00F9067F" w:rsidTr="002676A4">
        <w:tc>
          <w:tcPr>
            <w:tcW w:w="2000" w:type="pct"/>
            <w:shd w:val="clear" w:color="auto" w:fill="auto"/>
          </w:tcPr>
          <w:p w:rsidR="00F9067F" w:rsidRDefault="00F9067F" w:rsidP="00D17B71">
            <w:r>
              <w:t>3. Atsitiktinio proceso sąvoka. Diskretaus ir tolydaus laiko procesai, jų pavyzdžiai.</w:t>
            </w:r>
          </w:p>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0</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1</w:t>
            </w:r>
          </w:p>
        </w:tc>
        <w:tc>
          <w:tcPr>
            <w:tcW w:w="250" w:type="pct"/>
            <w:shd w:val="clear" w:color="auto" w:fill="auto"/>
          </w:tcPr>
          <w:p w:rsidR="00F9067F" w:rsidRPr="004A73A9" w:rsidRDefault="00F9067F" w:rsidP="00D17B71">
            <w:pPr>
              <w:rPr>
                <w:b/>
              </w:rPr>
            </w:pPr>
            <w:r>
              <w:rPr>
                <w:b/>
              </w:rPr>
              <w:t>1</w:t>
            </w:r>
          </w:p>
        </w:tc>
        <w:tc>
          <w:tcPr>
            <w:tcW w:w="1250" w:type="pct"/>
            <w:shd w:val="clear" w:color="auto" w:fill="auto"/>
          </w:tcPr>
          <w:p w:rsidR="00F9067F" w:rsidRDefault="00F9067F" w:rsidP="00484508">
            <w:r>
              <w:t>Iš [3] perskaityti III.13 skyrelį</w:t>
            </w:r>
          </w:p>
        </w:tc>
      </w:tr>
      <w:tr w:rsidR="00F9067F" w:rsidTr="002676A4">
        <w:tc>
          <w:tcPr>
            <w:tcW w:w="2000" w:type="pct"/>
            <w:shd w:val="clear" w:color="auto" w:fill="auto"/>
          </w:tcPr>
          <w:p w:rsidR="00F9067F" w:rsidRDefault="00F9067F" w:rsidP="00D17B71">
            <w:r>
              <w:t>4. Gauso procesas. Brauno judesys. Brauno judesys su dreifu. Brauno tiltas. Gausiškumo tikrinimas.</w:t>
            </w:r>
          </w:p>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sidRPr="004A73A9">
              <w:rPr>
                <w:b/>
              </w:rPr>
              <w:t>3</w:t>
            </w:r>
          </w:p>
        </w:tc>
        <w:tc>
          <w:tcPr>
            <w:tcW w:w="250" w:type="pct"/>
            <w:shd w:val="clear" w:color="auto" w:fill="auto"/>
          </w:tcPr>
          <w:p w:rsidR="00F9067F" w:rsidRPr="004A73A9" w:rsidRDefault="00F9067F" w:rsidP="00D17B71">
            <w:pPr>
              <w:rPr>
                <w:b/>
              </w:rPr>
            </w:pPr>
            <w:r>
              <w:rPr>
                <w:b/>
              </w:rPr>
              <w:t>3</w:t>
            </w:r>
          </w:p>
        </w:tc>
        <w:tc>
          <w:tcPr>
            <w:tcW w:w="1250" w:type="pct"/>
            <w:shd w:val="clear" w:color="auto" w:fill="auto"/>
          </w:tcPr>
          <w:p w:rsidR="00F9067F" w:rsidRDefault="00F9067F" w:rsidP="00484508">
            <w:r>
              <w:t>Iš [4] išspręsti 5.4, 5.6 ir 5.17 uždavinius</w:t>
            </w:r>
          </w:p>
        </w:tc>
      </w:tr>
      <w:tr w:rsidR="00F9067F" w:rsidTr="002676A4">
        <w:tc>
          <w:tcPr>
            <w:tcW w:w="2000" w:type="pct"/>
            <w:shd w:val="clear" w:color="auto" w:fill="auto"/>
          </w:tcPr>
          <w:p w:rsidR="00F9067F" w:rsidRDefault="00F9067F" w:rsidP="00D17B71">
            <w:r>
              <w:t>5. Savipanašumo sąvybė, Hursto indeksas ir jo įvertiniai.</w:t>
            </w:r>
          </w:p>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3</w:t>
            </w:r>
          </w:p>
        </w:tc>
        <w:tc>
          <w:tcPr>
            <w:tcW w:w="250" w:type="pct"/>
            <w:shd w:val="clear" w:color="auto" w:fill="auto"/>
          </w:tcPr>
          <w:p w:rsidR="00F9067F" w:rsidRPr="004A73A9" w:rsidRDefault="00F9067F" w:rsidP="00D17B71">
            <w:pPr>
              <w:rPr>
                <w:b/>
              </w:rPr>
            </w:pPr>
            <w:r>
              <w:rPr>
                <w:b/>
              </w:rPr>
              <w:t>3</w:t>
            </w:r>
          </w:p>
        </w:tc>
        <w:tc>
          <w:tcPr>
            <w:tcW w:w="1250" w:type="pct"/>
            <w:shd w:val="clear" w:color="auto" w:fill="auto"/>
          </w:tcPr>
          <w:p w:rsidR="00F9067F" w:rsidRDefault="00F9067F" w:rsidP="00B47552">
            <w:r>
              <w:t>Perskaityti [5] straipsnį</w:t>
            </w:r>
          </w:p>
        </w:tc>
      </w:tr>
      <w:tr w:rsidR="00F9067F" w:rsidTr="002676A4">
        <w:tc>
          <w:tcPr>
            <w:tcW w:w="2000" w:type="pct"/>
            <w:shd w:val="clear" w:color="auto" w:fill="auto"/>
          </w:tcPr>
          <w:p w:rsidR="00F9067F" w:rsidRDefault="00F9067F" w:rsidP="00D17B71">
            <w:r>
              <w:lastRenderedPageBreak/>
              <w:t>6. Stacionarių pokyčių sąvybė.</w:t>
            </w:r>
          </w:p>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sidRPr="004A73A9">
              <w:rPr>
                <w:b/>
              </w:rPr>
              <w:t>3</w:t>
            </w:r>
          </w:p>
        </w:tc>
        <w:tc>
          <w:tcPr>
            <w:tcW w:w="250" w:type="pct"/>
            <w:shd w:val="clear" w:color="auto" w:fill="auto"/>
          </w:tcPr>
          <w:p w:rsidR="00F9067F" w:rsidRPr="004A73A9" w:rsidRDefault="00F9067F" w:rsidP="00D17B71">
            <w:pPr>
              <w:rPr>
                <w:b/>
              </w:rPr>
            </w:pPr>
            <w:r>
              <w:rPr>
                <w:b/>
              </w:rPr>
              <w:t>3</w:t>
            </w:r>
          </w:p>
        </w:tc>
        <w:tc>
          <w:tcPr>
            <w:tcW w:w="1250" w:type="pct"/>
            <w:shd w:val="clear" w:color="auto" w:fill="auto"/>
          </w:tcPr>
          <w:p w:rsidR="00F9067F" w:rsidRDefault="00F9067F" w:rsidP="00B47552">
            <w:r>
              <w:t>Iš [2] perskaityti 7.1 skyrelį</w:t>
            </w:r>
          </w:p>
        </w:tc>
      </w:tr>
      <w:tr w:rsidR="00F9067F" w:rsidTr="002676A4">
        <w:tc>
          <w:tcPr>
            <w:tcW w:w="2000" w:type="pct"/>
            <w:shd w:val="clear" w:color="auto" w:fill="auto"/>
          </w:tcPr>
          <w:p w:rsidR="00F9067F" w:rsidRDefault="00F9067F" w:rsidP="00D17B71">
            <w:r>
              <w:t>7. Nepriklausomų pokyčių sąvybė.</w:t>
            </w:r>
          </w:p>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3</w:t>
            </w:r>
          </w:p>
        </w:tc>
        <w:tc>
          <w:tcPr>
            <w:tcW w:w="250" w:type="pct"/>
            <w:shd w:val="clear" w:color="auto" w:fill="auto"/>
          </w:tcPr>
          <w:p w:rsidR="00F9067F" w:rsidRPr="004A73A9" w:rsidRDefault="00F9067F" w:rsidP="00D17B71">
            <w:pPr>
              <w:rPr>
                <w:b/>
              </w:rPr>
            </w:pPr>
            <w:r>
              <w:rPr>
                <w:b/>
              </w:rPr>
              <w:t>3</w:t>
            </w:r>
          </w:p>
        </w:tc>
        <w:tc>
          <w:tcPr>
            <w:tcW w:w="1250" w:type="pct"/>
            <w:shd w:val="clear" w:color="auto" w:fill="auto"/>
          </w:tcPr>
          <w:p w:rsidR="00F9067F" w:rsidRDefault="00F9067F" w:rsidP="00D17B71">
            <w:r>
              <w:t>Perskaityti [6] straipsnį</w:t>
            </w:r>
          </w:p>
        </w:tc>
      </w:tr>
      <w:tr w:rsidR="00F9067F" w:rsidTr="002676A4">
        <w:tc>
          <w:tcPr>
            <w:tcW w:w="2000" w:type="pct"/>
            <w:shd w:val="clear" w:color="auto" w:fill="auto"/>
          </w:tcPr>
          <w:p w:rsidR="00F9067F" w:rsidRDefault="00F9067F" w:rsidP="00D17B71">
            <w:r>
              <w:t xml:space="preserve">8. Stabilus Levy judesys. </w:t>
            </w:r>
          </w:p>
        </w:tc>
        <w:tc>
          <w:tcPr>
            <w:tcW w:w="250" w:type="pct"/>
            <w:shd w:val="clear" w:color="auto" w:fill="auto"/>
          </w:tcPr>
          <w:p w:rsidR="00F9067F" w:rsidRPr="004A73A9"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0</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2</w:t>
            </w:r>
          </w:p>
        </w:tc>
        <w:tc>
          <w:tcPr>
            <w:tcW w:w="250" w:type="pct"/>
            <w:shd w:val="clear" w:color="auto" w:fill="auto"/>
          </w:tcPr>
          <w:p w:rsidR="00F9067F" w:rsidRPr="004A73A9" w:rsidRDefault="00F9067F" w:rsidP="00D17B71">
            <w:pPr>
              <w:rPr>
                <w:b/>
              </w:rPr>
            </w:pPr>
            <w:r>
              <w:rPr>
                <w:b/>
              </w:rPr>
              <w:t>2</w:t>
            </w:r>
          </w:p>
        </w:tc>
        <w:tc>
          <w:tcPr>
            <w:tcW w:w="1250" w:type="pct"/>
            <w:shd w:val="clear" w:color="auto" w:fill="auto"/>
          </w:tcPr>
          <w:p w:rsidR="00F9067F" w:rsidRDefault="00F9067F" w:rsidP="002B761A">
            <w:r>
              <w:t>Išsiaiškinti 7.5.3 teiginį iš [2]</w:t>
            </w:r>
          </w:p>
        </w:tc>
      </w:tr>
      <w:tr w:rsidR="00F9067F" w:rsidTr="002676A4">
        <w:tc>
          <w:tcPr>
            <w:tcW w:w="2000" w:type="pct"/>
            <w:shd w:val="clear" w:color="auto" w:fill="auto"/>
          </w:tcPr>
          <w:p w:rsidR="00F9067F" w:rsidRDefault="00F9067F" w:rsidP="00D17B71">
            <w:r>
              <w:t>9 . Begalinis dalumas. Stochastinis tolydumas.</w:t>
            </w:r>
          </w:p>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2</w:t>
            </w:r>
          </w:p>
        </w:tc>
        <w:tc>
          <w:tcPr>
            <w:tcW w:w="250" w:type="pct"/>
            <w:shd w:val="clear" w:color="auto" w:fill="auto"/>
          </w:tcPr>
          <w:p w:rsidR="00F9067F" w:rsidRPr="004A73A9" w:rsidRDefault="00F9067F" w:rsidP="00D17B71">
            <w:pPr>
              <w:rPr>
                <w:b/>
              </w:rPr>
            </w:pPr>
            <w:r>
              <w:rPr>
                <w:b/>
              </w:rPr>
              <w:t>2</w:t>
            </w:r>
          </w:p>
        </w:tc>
        <w:tc>
          <w:tcPr>
            <w:tcW w:w="1250" w:type="pct"/>
            <w:shd w:val="clear" w:color="auto" w:fill="auto"/>
          </w:tcPr>
          <w:p w:rsidR="00F9067F" w:rsidRDefault="00F9067F" w:rsidP="002B761A">
            <w:r>
              <w:t>Iš [7] perskaityti III.6 skyrelį</w:t>
            </w:r>
          </w:p>
        </w:tc>
      </w:tr>
      <w:tr w:rsidR="00F9067F" w:rsidTr="002676A4">
        <w:tc>
          <w:tcPr>
            <w:tcW w:w="2000" w:type="pct"/>
            <w:shd w:val="clear" w:color="auto" w:fill="auto"/>
          </w:tcPr>
          <w:p w:rsidR="00F9067F" w:rsidRDefault="00F9067F" w:rsidP="00D17B71">
            <w:r>
              <w:t>10. Puasono procesas, sudėtinis Puasono procesas.</w:t>
            </w:r>
          </w:p>
        </w:tc>
        <w:tc>
          <w:tcPr>
            <w:tcW w:w="250" w:type="pct"/>
            <w:shd w:val="clear" w:color="auto" w:fill="auto"/>
          </w:tcPr>
          <w:p w:rsidR="00F9067F" w:rsidRDefault="00F9067F" w:rsidP="00D17B71">
            <w:r>
              <w:t>4</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6</w:t>
            </w:r>
          </w:p>
        </w:tc>
        <w:tc>
          <w:tcPr>
            <w:tcW w:w="250" w:type="pct"/>
            <w:shd w:val="clear" w:color="auto" w:fill="auto"/>
          </w:tcPr>
          <w:p w:rsidR="00F9067F" w:rsidRPr="004A73A9" w:rsidRDefault="00F9067F" w:rsidP="00D17B71">
            <w:pPr>
              <w:rPr>
                <w:b/>
              </w:rPr>
            </w:pPr>
            <w:r>
              <w:rPr>
                <w:b/>
              </w:rPr>
              <w:t>6</w:t>
            </w:r>
          </w:p>
        </w:tc>
        <w:tc>
          <w:tcPr>
            <w:tcW w:w="1250" w:type="pct"/>
            <w:shd w:val="clear" w:color="auto" w:fill="auto"/>
          </w:tcPr>
          <w:p w:rsidR="00F9067F" w:rsidRDefault="00F9067F" w:rsidP="002B761A">
            <w:r>
              <w:t>Iš [8] perskaityti  5.1 ir 5.3-5.4 skyrelius, iš [9] išspręsti 2 ir 3 uždavinius 83 psl.</w:t>
            </w:r>
          </w:p>
        </w:tc>
      </w:tr>
      <w:tr w:rsidR="00F9067F" w:rsidTr="002676A4">
        <w:tc>
          <w:tcPr>
            <w:tcW w:w="2000" w:type="pct"/>
            <w:shd w:val="clear" w:color="auto" w:fill="auto"/>
          </w:tcPr>
          <w:p w:rsidR="00F9067F" w:rsidRDefault="00F9067F" w:rsidP="00D17B71">
            <w:r>
              <w:t>11. Generatorių apžvalga: stabilių ir normaliųjų atsitiktinių dydžių generatoriai, normaliujų atsitiktinių vektorių generavimas, Gauso proceso trajektorijų generavimas, Puasono proceso trajektorijų generavimas.</w:t>
            </w:r>
          </w:p>
        </w:tc>
        <w:tc>
          <w:tcPr>
            <w:tcW w:w="250" w:type="pct"/>
            <w:shd w:val="clear" w:color="auto" w:fill="auto"/>
          </w:tcPr>
          <w:p w:rsidR="00F9067F"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Default="00F9067F" w:rsidP="00D17B71">
            <w:r>
              <w:t>0</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2</w:t>
            </w:r>
          </w:p>
        </w:tc>
        <w:tc>
          <w:tcPr>
            <w:tcW w:w="250" w:type="pct"/>
            <w:shd w:val="clear" w:color="auto" w:fill="auto"/>
          </w:tcPr>
          <w:p w:rsidR="00F9067F" w:rsidRPr="004A73A9" w:rsidRDefault="00F9067F" w:rsidP="00D17B71">
            <w:pPr>
              <w:rPr>
                <w:b/>
              </w:rPr>
            </w:pPr>
            <w:r>
              <w:rPr>
                <w:b/>
              </w:rPr>
              <w:t>2</w:t>
            </w:r>
          </w:p>
        </w:tc>
        <w:tc>
          <w:tcPr>
            <w:tcW w:w="1250" w:type="pct"/>
            <w:shd w:val="clear" w:color="auto" w:fill="auto"/>
          </w:tcPr>
          <w:p w:rsidR="00F9067F" w:rsidRDefault="00F9067F" w:rsidP="002B761A">
            <w:r>
              <w:t>Iš [1] perskaityti 1.7 skyrelį ir atlikti 1.14 užduotį</w:t>
            </w:r>
          </w:p>
        </w:tc>
      </w:tr>
      <w:tr w:rsidR="00F9067F" w:rsidTr="002676A4">
        <w:tc>
          <w:tcPr>
            <w:tcW w:w="2000" w:type="pct"/>
            <w:shd w:val="clear" w:color="auto" w:fill="auto"/>
          </w:tcPr>
          <w:p w:rsidR="00F9067F" w:rsidRDefault="00F9067F" w:rsidP="00D17B71">
            <w:r>
              <w:t>12. Sąlyginio vidurkio sąvoka. Sąlyginio vidurkio sąvybės.</w:t>
            </w:r>
          </w:p>
        </w:tc>
        <w:tc>
          <w:tcPr>
            <w:tcW w:w="250" w:type="pct"/>
            <w:shd w:val="clear" w:color="auto" w:fill="auto"/>
          </w:tcPr>
          <w:p w:rsidR="00F9067F" w:rsidRDefault="00F9067F" w:rsidP="00D17B71">
            <w:r>
              <w:t>3</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Default="00F9067F" w:rsidP="00D17B71">
            <w:r>
              <w:t>0</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sidRPr="004A73A9">
              <w:rPr>
                <w:b/>
              </w:rPr>
              <w:t>3</w:t>
            </w:r>
          </w:p>
        </w:tc>
        <w:tc>
          <w:tcPr>
            <w:tcW w:w="250" w:type="pct"/>
            <w:shd w:val="clear" w:color="auto" w:fill="auto"/>
          </w:tcPr>
          <w:p w:rsidR="00F9067F" w:rsidRPr="004A73A9" w:rsidRDefault="00F9067F" w:rsidP="00D17B71">
            <w:pPr>
              <w:rPr>
                <w:b/>
              </w:rPr>
            </w:pPr>
            <w:r>
              <w:rPr>
                <w:b/>
              </w:rPr>
              <w:t>3</w:t>
            </w:r>
          </w:p>
        </w:tc>
        <w:tc>
          <w:tcPr>
            <w:tcW w:w="1250" w:type="pct"/>
            <w:shd w:val="clear" w:color="auto" w:fill="auto"/>
          </w:tcPr>
          <w:p w:rsidR="00F9067F" w:rsidRDefault="00F9067F" w:rsidP="00782A61">
            <w:r>
              <w:t xml:space="preserve">Perskaityti II.7 skyrelį iš [7] ir A.4 skyrelį paskaitų konspekte </w:t>
            </w:r>
            <w:hyperlink r:id="rId32" w:history="1">
              <w:r w:rsidRPr="00BF4607">
                <w:rPr>
                  <w:rStyle w:val="Hyperlink"/>
                </w:rPr>
                <w:t>http://math.arizona.edu/~tgk/464_07/cond_exp.pdf</w:t>
              </w:r>
            </w:hyperlink>
          </w:p>
        </w:tc>
      </w:tr>
      <w:tr w:rsidR="00F9067F" w:rsidRPr="00695E45" w:rsidTr="002676A4">
        <w:tc>
          <w:tcPr>
            <w:tcW w:w="2000" w:type="pct"/>
            <w:shd w:val="clear" w:color="auto" w:fill="auto"/>
          </w:tcPr>
          <w:p w:rsidR="00F9067F" w:rsidRDefault="00F9067F" w:rsidP="00D17B71">
            <w:r>
              <w:t>13. Diskretaus laiko martingalai: martingalo, submartingalo, supermartingalo ir martingalių skirtumų sekos bei jų sąvybės. Markovo momentas. Laiko pakeitimas martingale atsitiktiniu momentu. Martingalų taikymai lošimo teorijoje.</w:t>
            </w:r>
          </w:p>
        </w:tc>
        <w:tc>
          <w:tcPr>
            <w:tcW w:w="250" w:type="pct"/>
            <w:shd w:val="clear" w:color="auto" w:fill="auto"/>
          </w:tcPr>
          <w:p w:rsidR="00F9067F" w:rsidRPr="004A73A9" w:rsidRDefault="00F9067F" w:rsidP="00D17B71">
            <w:r>
              <w:t>8</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r>
              <w:t>2</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10</w:t>
            </w:r>
          </w:p>
        </w:tc>
        <w:tc>
          <w:tcPr>
            <w:tcW w:w="250" w:type="pct"/>
            <w:shd w:val="clear" w:color="auto" w:fill="auto"/>
          </w:tcPr>
          <w:p w:rsidR="00F9067F" w:rsidRPr="004A73A9" w:rsidRDefault="00F9067F" w:rsidP="00D17B71">
            <w:pPr>
              <w:rPr>
                <w:b/>
              </w:rPr>
            </w:pPr>
            <w:r>
              <w:rPr>
                <w:b/>
              </w:rPr>
              <w:t>11</w:t>
            </w:r>
          </w:p>
        </w:tc>
        <w:tc>
          <w:tcPr>
            <w:tcW w:w="1250" w:type="pct"/>
            <w:shd w:val="clear" w:color="auto" w:fill="auto"/>
          </w:tcPr>
          <w:p w:rsidR="00F9067F" w:rsidRDefault="00F9067F" w:rsidP="00782A61">
            <w:r>
              <w:t xml:space="preserve">Perskaityti VII.1-2 skyrelius iš [7] ir išsiaiškinti 1-3 pavyzdžius Chen paskaitų konspekte </w:t>
            </w:r>
            <w:hyperlink r:id="rId33" w:history="1">
              <w:r w:rsidRPr="00D63B47">
                <w:rPr>
                  <w:rStyle w:val="Hyperlink"/>
                </w:rPr>
                <w:t>http://sms.math.nus.edu.sg/smsmedley/Vol-10-1/Martingales%20and%20gambling(Louis%20Chen).pdf</w:t>
              </w:r>
            </w:hyperlink>
            <w:r>
              <w:t>)</w:t>
            </w:r>
          </w:p>
        </w:tc>
      </w:tr>
      <w:tr w:rsidR="00F9067F" w:rsidRPr="00695E45" w:rsidTr="002676A4">
        <w:tc>
          <w:tcPr>
            <w:tcW w:w="2000" w:type="pct"/>
            <w:shd w:val="clear" w:color="auto" w:fill="auto"/>
          </w:tcPr>
          <w:p w:rsidR="00F9067F" w:rsidRDefault="00F9067F" w:rsidP="00D17B71">
            <w:r>
              <w:t>14. Tolydaus laiko martingalai.</w:t>
            </w:r>
          </w:p>
        </w:tc>
        <w:tc>
          <w:tcPr>
            <w:tcW w:w="250" w:type="pct"/>
            <w:shd w:val="clear" w:color="auto" w:fill="auto"/>
          </w:tcPr>
          <w:p w:rsidR="00F9067F" w:rsidRDefault="00F9067F" w:rsidP="00D17B71">
            <w:r>
              <w:t>3</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4</w:t>
            </w:r>
          </w:p>
        </w:tc>
        <w:tc>
          <w:tcPr>
            <w:tcW w:w="250" w:type="pct"/>
            <w:shd w:val="clear" w:color="auto" w:fill="auto"/>
          </w:tcPr>
          <w:p w:rsidR="00F9067F" w:rsidRPr="004A73A9" w:rsidRDefault="00F9067F" w:rsidP="00D17B71">
            <w:pPr>
              <w:rPr>
                <w:b/>
              </w:rPr>
            </w:pPr>
            <w:r>
              <w:rPr>
                <w:b/>
              </w:rPr>
              <w:t>4</w:t>
            </w:r>
          </w:p>
        </w:tc>
        <w:tc>
          <w:tcPr>
            <w:tcW w:w="1250" w:type="pct"/>
            <w:shd w:val="clear" w:color="auto" w:fill="auto"/>
          </w:tcPr>
          <w:p w:rsidR="00F9067F" w:rsidRDefault="00F9067F" w:rsidP="001A4C67">
            <w:r>
              <w:t>Iš [8] perskaityti 8.4 skyrelį ir iššspręsti 8.3 bei 8.4.a-b uždavinius</w:t>
            </w:r>
          </w:p>
        </w:tc>
      </w:tr>
      <w:tr w:rsidR="00F9067F" w:rsidRPr="00695E45" w:rsidTr="002676A4">
        <w:tc>
          <w:tcPr>
            <w:tcW w:w="2000" w:type="pct"/>
            <w:shd w:val="clear" w:color="auto" w:fill="auto"/>
          </w:tcPr>
          <w:p w:rsidR="00F9067F" w:rsidRDefault="00F9067F" w:rsidP="00D17B71">
            <w:r>
              <w:t>Pasiruošimas pirmos semestro pusės atsiskaitymui ir atsiskaitymas.</w:t>
            </w:r>
          </w:p>
        </w:tc>
        <w:tc>
          <w:tcPr>
            <w:tcW w:w="250" w:type="pct"/>
            <w:shd w:val="clear" w:color="auto" w:fill="auto"/>
          </w:tcPr>
          <w:p w:rsidR="00F9067F" w:rsidRDefault="00F9067F" w:rsidP="00D17B71"/>
        </w:tc>
        <w:tc>
          <w:tcPr>
            <w:tcW w:w="250" w:type="pct"/>
            <w:shd w:val="clear" w:color="auto" w:fill="auto"/>
          </w:tcPr>
          <w:p w:rsidR="00F9067F" w:rsidRPr="004A73A9"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4</w:t>
            </w:r>
          </w:p>
        </w:tc>
        <w:tc>
          <w:tcPr>
            <w:tcW w:w="250" w:type="pct"/>
            <w:shd w:val="clear" w:color="auto" w:fill="auto"/>
          </w:tcPr>
          <w:p w:rsidR="00F9067F" w:rsidRPr="004A73A9" w:rsidRDefault="00F9067F" w:rsidP="00D17B71">
            <w:pPr>
              <w:rPr>
                <w:b/>
              </w:rPr>
            </w:pPr>
            <w:r>
              <w:rPr>
                <w:b/>
              </w:rPr>
              <w:t>10</w:t>
            </w:r>
          </w:p>
        </w:tc>
        <w:tc>
          <w:tcPr>
            <w:tcW w:w="1250" w:type="pct"/>
            <w:shd w:val="clear" w:color="auto" w:fill="auto"/>
          </w:tcPr>
          <w:p w:rsidR="00F9067F" w:rsidRDefault="00F9067F" w:rsidP="00D17B71">
            <w:r>
              <w:t>Literatūros studijavimas,  savikontrolės užduotys</w:t>
            </w:r>
          </w:p>
        </w:tc>
      </w:tr>
      <w:tr w:rsidR="00F9067F" w:rsidRPr="00695E45" w:rsidTr="002676A4">
        <w:tc>
          <w:tcPr>
            <w:tcW w:w="2000" w:type="pct"/>
            <w:shd w:val="clear" w:color="auto" w:fill="auto"/>
          </w:tcPr>
          <w:p w:rsidR="00F9067F" w:rsidRDefault="00F9067F" w:rsidP="00D17B71">
            <w:r>
              <w:lastRenderedPageBreak/>
              <w:t>Pasiruošimas antros semestro pusės atsiskaitymui ir atsiskaitymas.</w:t>
            </w:r>
          </w:p>
        </w:tc>
        <w:tc>
          <w:tcPr>
            <w:tcW w:w="250" w:type="pct"/>
            <w:shd w:val="clear" w:color="auto" w:fill="auto"/>
          </w:tcPr>
          <w:p w:rsidR="00F9067F" w:rsidRDefault="00F9067F" w:rsidP="00D17B71"/>
        </w:tc>
        <w:tc>
          <w:tcPr>
            <w:tcW w:w="250" w:type="pct"/>
            <w:shd w:val="clear" w:color="auto" w:fill="auto"/>
          </w:tcPr>
          <w:p w:rsidR="00F9067F" w:rsidRDefault="00F9067F" w:rsidP="00D17B71">
            <w:r>
              <w:t>1</w:t>
            </w:r>
          </w:p>
        </w:tc>
        <w:tc>
          <w:tcPr>
            <w:tcW w:w="250" w:type="pct"/>
            <w:shd w:val="clear" w:color="auto" w:fill="auto"/>
          </w:tcPr>
          <w:p w:rsidR="00F9067F" w:rsidRPr="004A73A9" w:rsidRDefault="00F9067F" w:rsidP="00D17B71"/>
        </w:tc>
        <w:tc>
          <w:tcPr>
            <w:tcW w:w="250" w:type="pct"/>
            <w:shd w:val="clear" w:color="auto" w:fill="auto"/>
          </w:tcPr>
          <w:p w:rsidR="00F9067F" w:rsidRDefault="00F9067F" w:rsidP="00D17B71"/>
        </w:tc>
        <w:tc>
          <w:tcPr>
            <w:tcW w:w="250" w:type="pct"/>
            <w:shd w:val="clear" w:color="auto" w:fill="auto"/>
          </w:tcPr>
          <w:p w:rsidR="00F9067F" w:rsidRPr="004A73A9" w:rsidRDefault="00F9067F" w:rsidP="00D17B71"/>
        </w:tc>
        <w:tc>
          <w:tcPr>
            <w:tcW w:w="250" w:type="pct"/>
            <w:shd w:val="clear" w:color="auto" w:fill="auto"/>
          </w:tcPr>
          <w:p w:rsidR="00F9067F" w:rsidRPr="004A73A9" w:rsidRDefault="00F9067F" w:rsidP="00D17B71">
            <w:pPr>
              <w:rPr>
                <w:b/>
              </w:rPr>
            </w:pPr>
            <w:r>
              <w:rPr>
                <w:b/>
              </w:rPr>
              <w:t>4</w:t>
            </w:r>
          </w:p>
        </w:tc>
        <w:tc>
          <w:tcPr>
            <w:tcW w:w="250" w:type="pct"/>
            <w:shd w:val="clear" w:color="auto" w:fill="auto"/>
          </w:tcPr>
          <w:p w:rsidR="00F9067F" w:rsidRPr="004A73A9" w:rsidRDefault="00F9067F" w:rsidP="00D17B71">
            <w:pPr>
              <w:rPr>
                <w:b/>
              </w:rPr>
            </w:pPr>
            <w:r>
              <w:rPr>
                <w:b/>
              </w:rPr>
              <w:t>10</w:t>
            </w:r>
          </w:p>
        </w:tc>
        <w:tc>
          <w:tcPr>
            <w:tcW w:w="1250" w:type="pct"/>
            <w:shd w:val="clear" w:color="auto" w:fill="auto"/>
          </w:tcPr>
          <w:p w:rsidR="00F9067F" w:rsidRDefault="00F9067F" w:rsidP="00D17B71">
            <w:r>
              <w:t>Literatūros studijavimas,  savikontrolės užduotys</w:t>
            </w:r>
          </w:p>
        </w:tc>
      </w:tr>
      <w:tr w:rsidR="00F9067F" w:rsidRPr="00DD4CCA" w:rsidTr="002676A4">
        <w:tc>
          <w:tcPr>
            <w:tcW w:w="2000" w:type="pct"/>
            <w:shd w:val="clear" w:color="auto" w:fill="auto"/>
          </w:tcPr>
          <w:p w:rsidR="00F9067F" w:rsidRPr="00DD4CCA" w:rsidRDefault="00F9067F" w:rsidP="00D17B71">
            <w:pPr>
              <w:rPr>
                <w:b/>
              </w:rPr>
            </w:pPr>
            <w:r w:rsidRPr="00DD4CCA">
              <w:rPr>
                <w:b/>
              </w:rPr>
              <w:t>Iš</w:t>
            </w:r>
            <w:r w:rsidRPr="00DD4CCA">
              <w:rPr>
                <w:rFonts w:eastAsia="Times New Roman"/>
                <w:b/>
              </w:rPr>
              <w:t xml:space="preserve"> </w:t>
            </w:r>
            <w:r w:rsidRPr="00DD4CCA">
              <w:rPr>
                <w:b/>
              </w:rPr>
              <w:t>viso</w:t>
            </w:r>
          </w:p>
        </w:tc>
        <w:tc>
          <w:tcPr>
            <w:tcW w:w="250" w:type="pct"/>
            <w:shd w:val="clear" w:color="auto" w:fill="auto"/>
          </w:tcPr>
          <w:p w:rsidR="00F9067F" w:rsidRPr="00DD4CCA" w:rsidRDefault="00F9067F" w:rsidP="00D17B71">
            <w:pPr>
              <w:rPr>
                <w:b/>
              </w:rPr>
            </w:pPr>
            <w:r w:rsidRPr="00DD4CCA">
              <w:rPr>
                <w:b/>
              </w:rPr>
              <w:t>32</w:t>
            </w:r>
          </w:p>
        </w:tc>
        <w:tc>
          <w:tcPr>
            <w:tcW w:w="250" w:type="pct"/>
            <w:shd w:val="clear" w:color="auto" w:fill="auto"/>
          </w:tcPr>
          <w:p w:rsidR="00F9067F" w:rsidRPr="00DD4CCA" w:rsidRDefault="00F9067F" w:rsidP="00D17B71">
            <w:pPr>
              <w:rPr>
                <w:b/>
              </w:rPr>
            </w:pPr>
            <w:r>
              <w:rPr>
                <w:b/>
              </w:rPr>
              <w:t>2</w:t>
            </w:r>
          </w:p>
        </w:tc>
        <w:tc>
          <w:tcPr>
            <w:tcW w:w="250" w:type="pct"/>
            <w:shd w:val="clear" w:color="auto" w:fill="auto"/>
          </w:tcPr>
          <w:p w:rsidR="00F9067F" w:rsidRPr="00DD4CCA" w:rsidRDefault="00F9067F" w:rsidP="00D17B71">
            <w:pPr>
              <w:rPr>
                <w:b/>
              </w:rPr>
            </w:pPr>
          </w:p>
        </w:tc>
        <w:tc>
          <w:tcPr>
            <w:tcW w:w="250" w:type="pct"/>
            <w:shd w:val="clear" w:color="auto" w:fill="auto"/>
          </w:tcPr>
          <w:p w:rsidR="00F9067F" w:rsidRPr="00DD4CCA" w:rsidRDefault="00F9067F" w:rsidP="00D17B71">
            <w:pPr>
              <w:rPr>
                <w:b/>
              </w:rPr>
            </w:pPr>
            <w:r w:rsidRPr="00DD4CCA">
              <w:rPr>
                <w:b/>
              </w:rPr>
              <w:t>16</w:t>
            </w:r>
          </w:p>
        </w:tc>
        <w:tc>
          <w:tcPr>
            <w:tcW w:w="250" w:type="pct"/>
            <w:shd w:val="clear" w:color="auto" w:fill="auto"/>
          </w:tcPr>
          <w:p w:rsidR="00F9067F" w:rsidRPr="00DD4CCA" w:rsidRDefault="00F9067F" w:rsidP="00D17B71">
            <w:pPr>
              <w:rPr>
                <w:b/>
              </w:rPr>
            </w:pPr>
          </w:p>
        </w:tc>
        <w:tc>
          <w:tcPr>
            <w:tcW w:w="250" w:type="pct"/>
            <w:shd w:val="clear" w:color="auto" w:fill="auto"/>
          </w:tcPr>
          <w:p w:rsidR="00F9067F" w:rsidRPr="00DD4CCA" w:rsidRDefault="00F9067F" w:rsidP="00D17B71">
            <w:pPr>
              <w:rPr>
                <w:b/>
              </w:rPr>
            </w:pPr>
            <w:r w:rsidRPr="00DD4CCA">
              <w:rPr>
                <w:b/>
              </w:rPr>
              <w:t>56</w:t>
            </w:r>
          </w:p>
        </w:tc>
        <w:tc>
          <w:tcPr>
            <w:tcW w:w="250" w:type="pct"/>
            <w:shd w:val="clear" w:color="auto" w:fill="auto"/>
          </w:tcPr>
          <w:p w:rsidR="00F9067F" w:rsidRPr="00DD4CCA" w:rsidRDefault="00F9067F" w:rsidP="00D17B71">
            <w:pPr>
              <w:rPr>
                <w:b/>
              </w:rPr>
            </w:pPr>
            <w:r w:rsidRPr="00DD4CCA">
              <w:rPr>
                <w:b/>
              </w:rPr>
              <w:t>69</w:t>
            </w:r>
          </w:p>
        </w:tc>
        <w:tc>
          <w:tcPr>
            <w:tcW w:w="1250" w:type="pct"/>
            <w:shd w:val="clear" w:color="auto" w:fill="auto"/>
          </w:tcPr>
          <w:p w:rsidR="00F9067F" w:rsidRPr="00DD4CCA" w:rsidRDefault="00F9067F" w:rsidP="00D17B71">
            <w:pPr>
              <w:rPr>
                <w:b/>
              </w:rPr>
            </w:pPr>
          </w:p>
        </w:tc>
      </w:tr>
    </w:tbl>
    <w:p w:rsidR="00244F87" w:rsidRDefault="00244F87" w:rsidP="00244F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63"/>
        <w:gridCol w:w="1402"/>
        <w:gridCol w:w="5051"/>
      </w:tblGrid>
      <w:tr w:rsidR="00244F87" w:rsidTr="00F9067F">
        <w:tc>
          <w:tcPr>
            <w:tcW w:w="1263" w:type="pct"/>
            <w:shd w:val="clear" w:color="auto" w:fill="E6E6E6"/>
          </w:tcPr>
          <w:p w:rsidR="00244F87" w:rsidRDefault="00244F87" w:rsidP="00453D4C">
            <w:pPr>
              <w:pStyle w:val="ptnorm"/>
            </w:pPr>
            <w:r>
              <w:t>Vertinimo</w:t>
            </w:r>
            <w:r>
              <w:rPr>
                <w:rFonts w:eastAsia="Times New Roman"/>
              </w:rPr>
              <w:t xml:space="preserve"> </w:t>
            </w:r>
            <w:r w:rsidR="00453D4C">
              <w:t>form</w:t>
            </w:r>
            <w:r>
              <w:t>a</w:t>
            </w:r>
          </w:p>
        </w:tc>
        <w:tc>
          <w:tcPr>
            <w:tcW w:w="384" w:type="pct"/>
            <w:shd w:val="clear" w:color="auto" w:fill="E6E6E6"/>
          </w:tcPr>
          <w:p w:rsidR="00244F87" w:rsidRDefault="00244F87" w:rsidP="00DD4CCA">
            <w:pPr>
              <w:pStyle w:val="ptnorm"/>
            </w:pPr>
            <w:r>
              <w:t>Svoris</w:t>
            </w:r>
            <w:r>
              <w:rPr>
                <w:rFonts w:eastAsia="Times New Roman"/>
              </w:rPr>
              <w:t xml:space="preserve"> </w:t>
            </w:r>
            <w:r>
              <w:t>proc.</w:t>
            </w:r>
          </w:p>
        </w:tc>
        <w:tc>
          <w:tcPr>
            <w:tcW w:w="720" w:type="pct"/>
            <w:shd w:val="clear" w:color="auto" w:fill="E6E6E6"/>
          </w:tcPr>
          <w:p w:rsidR="00244F87" w:rsidRDefault="00244F87" w:rsidP="00DD4CCA">
            <w:pPr>
              <w:pStyle w:val="ptnorm"/>
            </w:pPr>
            <w:r>
              <w:t>Atsiskaitymo</w:t>
            </w:r>
            <w:r>
              <w:rPr>
                <w:rFonts w:eastAsia="Times New Roman"/>
              </w:rPr>
              <w:t xml:space="preserve"> </w:t>
            </w:r>
            <w:r>
              <w:t>laikas</w:t>
            </w:r>
            <w:r>
              <w:rPr>
                <w:rFonts w:eastAsia="Times New Roman"/>
              </w:rPr>
              <w:t xml:space="preserve"> </w:t>
            </w:r>
          </w:p>
        </w:tc>
        <w:tc>
          <w:tcPr>
            <w:tcW w:w="2632" w:type="pct"/>
            <w:shd w:val="clear" w:color="auto" w:fill="E6E6E6"/>
          </w:tcPr>
          <w:p w:rsidR="00244F87" w:rsidRDefault="00244F87" w:rsidP="00DD4CCA">
            <w:pPr>
              <w:pStyle w:val="ptnorm"/>
            </w:pPr>
            <w:r>
              <w:t>Vertinimo</w:t>
            </w:r>
            <w:r>
              <w:rPr>
                <w:rFonts w:eastAsia="Times New Roman"/>
              </w:rPr>
              <w:t xml:space="preserve"> </w:t>
            </w:r>
            <w:r>
              <w:t>kriterijai</w:t>
            </w:r>
          </w:p>
        </w:tc>
      </w:tr>
      <w:tr w:rsidR="00244F87" w:rsidTr="00F9067F">
        <w:tc>
          <w:tcPr>
            <w:tcW w:w="1263" w:type="pct"/>
            <w:shd w:val="clear" w:color="auto" w:fill="auto"/>
          </w:tcPr>
          <w:p w:rsidR="00244F87" w:rsidRDefault="00AD1A22" w:rsidP="00AD1A22">
            <w:r>
              <w:t>Pirmos semestro pusės atsiskaitymas raštu</w:t>
            </w:r>
          </w:p>
        </w:tc>
        <w:tc>
          <w:tcPr>
            <w:tcW w:w="384" w:type="pct"/>
            <w:shd w:val="clear" w:color="auto" w:fill="auto"/>
          </w:tcPr>
          <w:p w:rsidR="00244F87" w:rsidRDefault="00244F87" w:rsidP="00DD4CCA">
            <w:r>
              <w:t>5</w:t>
            </w:r>
            <w:r w:rsidR="00AD1A22">
              <w:t>0</w:t>
            </w:r>
          </w:p>
        </w:tc>
        <w:tc>
          <w:tcPr>
            <w:tcW w:w="720" w:type="pct"/>
            <w:shd w:val="clear" w:color="auto" w:fill="auto"/>
          </w:tcPr>
          <w:p w:rsidR="00244F87" w:rsidRDefault="00244F87" w:rsidP="00AD1A22">
            <w:r>
              <w:t xml:space="preserve">Semestro </w:t>
            </w:r>
            <w:r w:rsidR="00AD1A22">
              <w:t>viduryje</w:t>
            </w:r>
          </w:p>
        </w:tc>
        <w:tc>
          <w:tcPr>
            <w:tcW w:w="2632" w:type="pct"/>
            <w:shd w:val="clear" w:color="auto" w:fill="auto"/>
          </w:tcPr>
          <w:p w:rsidR="00244F87" w:rsidRPr="00D17B71" w:rsidRDefault="00D17B71" w:rsidP="00D17B71">
            <w:pPr>
              <w:rPr>
                <w:rFonts w:eastAsia="TimesNewRoman"/>
                <w:lang w:eastAsia="en-GB"/>
              </w:rPr>
            </w:pPr>
            <w:r>
              <w:t>Trijų valandų trukmės rašto darbas, kurio metu studentai atlieka 5 užduotis iš 1-10 temų. Kiekvienos užduoties vertė yra 2 taškai.</w:t>
            </w:r>
          </w:p>
        </w:tc>
      </w:tr>
      <w:tr w:rsidR="00244F87" w:rsidTr="00F9067F">
        <w:tc>
          <w:tcPr>
            <w:tcW w:w="1263" w:type="pct"/>
            <w:shd w:val="clear" w:color="auto" w:fill="auto"/>
          </w:tcPr>
          <w:p w:rsidR="00244F87" w:rsidRDefault="00AD1A22" w:rsidP="00AD1A22">
            <w:r>
              <w:t>Antros semestro pusės atsiskaitymas raštu</w:t>
            </w:r>
          </w:p>
        </w:tc>
        <w:tc>
          <w:tcPr>
            <w:tcW w:w="384" w:type="pct"/>
            <w:shd w:val="clear" w:color="auto" w:fill="auto"/>
          </w:tcPr>
          <w:p w:rsidR="00244F87" w:rsidRDefault="00244F87" w:rsidP="00DD4CCA">
            <w:r>
              <w:t>5</w:t>
            </w:r>
            <w:r w:rsidR="00AD1A22">
              <w:t>0</w:t>
            </w:r>
          </w:p>
        </w:tc>
        <w:tc>
          <w:tcPr>
            <w:tcW w:w="720" w:type="pct"/>
            <w:shd w:val="clear" w:color="auto" w:fill="auto"/>
          </w:tcPr>
          <w:p w:rsidR="00244F87" w:rsidRDefault="00244F87" w:rsidP="00AD1A22">
            <w:r>
              <w:t xml:space="preserve">Semestro </w:t>
            </w:r>
            <w:r w:rsidR="00AD1A22">
              <w:t>gale</w:t>
            </w:r>
          </w:p>
        </w:tc>
        <w:tc>
          <w:tcPr>
            <w:tcW w:w="2632" w:type="pct"/>
            <w:shd w:val="clear" w:color="auto" w:fill="auto"/>
          </w:tcPr>
          <w:p w:rsidR="00244F87" w:rsidRDefault="00D17B71" w:rsidP="00D17B71">
            <w:r>
              <w:t>Trijų valandų trukmės rašto darbas, kurio metu studentai atlieka 5 užduotis iš 11-14 temų. Kiekvienos užduoties vertė yra 2 taškai.</w:t>
            </w:r>
          </w:p>
        </w:tc>
      </w:tr>
      <w:tr w:rsidR="00244F87" w:rsidTr="00F9067F">
        <w:tc>
          <w:tcPr>
            <w:tcW w:w="1263" w:type="pct"/>
            <w:shd w:val="clear" w:color="auto" w:fill="auto"/>
          </w:tcPr>
          <w:p w:rsidR="00244F87" w:rsidRDefault="00411FBA" w:rsidP="00DD4CCA">
            <w:r>
              <w:t>Egzaminas</w:t>
            </w:r>
          </w:p>
        </w:tc>
        <w:tc>
          <w:tcPr>
            <w:tcW w:w="384" w:type="pct"/>
            <w:shd w:val="clear" w:color="auto" w:fill="auto"/>
          </w:tcPr>
          <w:p w:rsidR="00244F87" w:rsidRDefault="00244F87" w:rsidP="00DD4CCA"/>
        </w:tc>
        <w:tc>
          <w:tcPr>
            <w:tcW w:w="720" w:type="pct"/>
            <w:shd w:val="clear" w:color="auto" w:fill="auto"/>
          </w:tcPr>
          <w:p w:rsidR="00244F87" w:rsidRDefault="00244F87" w:rsidP="00DD4CCA"/>
        </w:tc>
        <w:tc>
          <w:tcPr>
            <w:tcW w:w="2632" w:type="pct"/>
            <w:shd w:val="clear" w:color="auto" w:fill="auto"/>
          </w:tcPr>
          <w:p w:rsidR="00244F87" w:rsidRDefault="00411FBA" w:rsidP="00411FBA">
            <w:r>
              <w:t>Egzamino pažymys yra dviejų atsiskaitymų</w:t>
            </w:r>
            <w:r w:rsidR="00244F87">
              <w:t xml:space="preserve"> </w:t>
            </w:r>
            <w:r w:rsidR="00AD1A22">
              <w:t xml:space="preserve">metu surinktų taškų </w:t>
            </w:r>
            <w:r>
              <w:t>aritmetinis vidurkis</w:t>
            </w:r>
            <w:r w:rsidR="00244F87">
              <w:t>.</w:t>
            </w:r>
          </w:p>
        </w:tc>
      </w:tr>
    </w:tbl>
    <w:p w:rsidR="00244F87" w:rsidRDefault="00244F87" w:rsidP="00244F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851"/>
        <w:gridCol w:w="2559"/>
        <w:gridCol w:w="1281"/>
        <w:gridCol w:w="2395"/>
      </w:tblGrid>
      <w:tr w:rsidR="00F9067F" w:rsidTr="00524492">
        <w:tc>
          <w:tcPr>
            <w:tcW w:w="1320" w:type="pct"/>
            <w:shd w:val="clear" w:color="auto" w:fill="E6E6E6"/>
          </w:tcPr>
          <w:p w:rsidR="00244F87" w:rsidRDefault="00244F87" w:rsidP="00DD4CCA">
            <w:pPr>
              <w:pStyle w:val="ptnorm"/>
            </w:pPr>
            <w:r>
              <w:t>Autorius</w:t>
            </w:r>
          </w:p>
        </w:tc>
        <w:tc>
          <w:tcPr>
            <w:tcW w:w="442" w:type="pct"/>
            <w:shd w:val="clear" w:color="auto" w:fill="E6E6E6"/>
          </w:tcPr>
          <w:p w:rsidR="00244F87" w:rsidRDefault="00244F87" w:rsidP="00DD4CCA">
            <w:pPr>
              <w:pStyle w:val="ptnorm"/>
            </w:pPr>
            <w:r>
              <w:t>Leidimo</w:t>
            </w:r>
            <w:r>
              <w:rPr>
                <w:rFonts w:eastAsia="Times New Roman"/>
              </w:rPr>
              <w:t xml:space="preserve"> </w:t>
            </w:r>
            <w:r>
              <w:t>metai</w:t>
            </w:r>
          </w:p>
        </w:tc>
        <w:tc>
          <w:tcPr>
            <w:tcW w:w="1329" w:type="pct"/>
            <w:shd w:val="clear" w:color="auto" w:fill="E6E6E6"/>
          </w:tcPr>
          <w:p w:rsidR="00244F87" w:rsidRDefault="00244F87" w:rsidP="00DD4CCA">
            <w:pPr>
              <w:pStyle w:val="ptnorm"/>
            </w:pPr>
            <w:r>
              <w:t>Pavadinimas</w:t>
            </w:r>
          </w:p>
        </w:tc>
        <w:tc>
          <w:tcPr>
            <w:tcW w:w="665" w:type="pct"/>
            <w:shd w:val="clear" w:color="auto" w:fill="E6E6E6"/>
          </w:tcPr>
          <w:p w:rsidR="00244F87" w:rsidRDefault="00244F87" w:rsidP="00F739D1">
            <w:pPr>
              <w:pStyle w:val="ptnorm"/>
            </w:pPr>
            <w:r>
              <w:t>Periodinio</w:t>
            </w:r>
            <w:r>
              <w:rPr>
                <w:rFonts w:eastAsia="Times New Roman"/>
              </w:rPr>
              <w:t xml:space="preserve"> </w:t>
            </w:r>
            <w:r>
              <w:t>leidinio</w:t>
            </w:r>
            <w:r>
              <w:rPr>
                <w:rFonts w:eastAsia="Times New Roman"/>
              </w:rPr>
              <w:t xml:space="preserve"> </w:t>
            </w:r>
            <w:r>
              <w:t>Nr.</w:t>
            </w:r>
            <w:r w:rsidR="00F739D1">
              <w:t xml:space="preserve"> </w:t>
            </w:r>
            <w:r>
              <w:t>ar</w:t>
            </w:r>
            <w:r>
              <w:rPr>
                <w:rFonts w:eastAsia="Times New Roman"/>
              </w:rPr>
              <w:t xml:space="preserve"> </w:t>
            </w:r>
            <w:r>
              <w:t>leidinio</w:t>
            </w:r>
            <w:r>
              <w:rPr>
                <w:rFonts w:eastAsia="Times New Roman"/>
              </w:rPr>
              <w:t xml:space="preserve"> </w:t>
            </w:r>
            <w:r>
              <w:t>tomas</w:t>
            </w:r>
          </w:p>
        </w:tc>
        <w:tc>
          <w:tcPr>
            <w:tcW w:w="1243" w:type="pct"/>
            <w:shd w:val="clear" w:color="auto" w:fill="E6E6E6"/>
          </w:tcPr>
          <w:p w:rsidR="00244F87" w:rsidRDefault="00244F87" w:rsidP="00F739D1">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rsidR="00F739D1">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244F87" w:rsidRPr="00DD4CCA" w:rsidTr="00524492">
        <w:tc>
          <w:tcPr>
            <w:tcW w:w="5000" w:type="pct"/>
            <w:gridSpan w:val="5"/>
            <w:shd w:val="clear" w:color="auto" w:fill="D9D9D9"/>
          </w:tcPr>
          <w:p w:rsidR="00244F87" w:rsidRPr="00DD4CCA" w:rsidRDefault="00244F87" w:rsidP="00DD4CCA">
            <w:pPr>
              <w:rPr>
                <w:rFonts w:eastAsia="Times New Roman"/>
                <w:b/>
              </w:rPr>
            </w:pPr>
            <w:r w:rsidRPr="00DD4CCA">
              <w:rPr>
                <w:b/>
              </w:rPr>
              <w:t>Privalomoji</w:t>
            </w:r>
            <w:r w:rsidRPr="00DD4CCA">
              <w:rPr>
                <w:rFonts w:eastAsia="Times New Roman"/>
                <w:b/>
              </w:rPr>
              <w:t xml:space="preserve"> </w:t>
            </w:r>
            <w:r w:rsidRPr="00DD4CCA">
              <w:rPr>
                <w:b/>
              </w:rPr>
              <w:t>literatūra</w:t>
            </w:r>
          </w:p>
        </w:tc>
      </w:tr>
      <w:tr w:rsidR="00F9067F" w:rsidTr="00524492">
        <w:tc>
          <w:tcPr>
            <w:tcW w:w="1320" w:type="pct"/>
            <w:shd w:val="clear" w:color="auto" w:fill="auto"/>
          </w:tcPr>
          <w:p w:rsidR="00CB2285" w:rsidRPr="00B916ED" w:rsidRDefault="00CB2285" w:rsidP="00685B35">
            <w:r>
              <w:t>1. J. P. Nolan</w:t>
            </w:r>
          </w:p>
        </w:tc>
        <w:tc>
          <w:tcPr>
            <w:tcW w:w="442" w:type="pct"/>
            <w:shd w:val="clear" w:color="auto" w:fill="auto"/>
          </w:tcPr>
          <w:p w:rsidR="00CB2285" w:rsidRDefault="00CB2285" w:rsidP="00685B35">
            <w:r>
              <w:t>2013</w:t>
            </w:r>
          </w:p>
        </w:tc>
        <w:tc>
          <w:tcPr>
            <w:tcW w:w="1329" w:type="pct"/>
            <w:shd w:val="clear" w:color="auto" w:fill="auto"/>
          </w:tcPr>
          <w:p w:rsidR="00CB2285" w:rsidRDefault="00CB2285" w:rsidP="00685B35">
            <w:r>
              <w:t>Stable Distributions – Models for Heavy Tailed Data</w:t>
            </w:r>
          </w:p>
        </w:tc>
        <w:tc>
          <w:tcPr>
            <w:tcW w:w="665" w:type="pct"/>
            <w:shd w:val="clear" w:color="auto" w:fill="auto"/>
          </w:tcPr>
          <w:p w:rsidR="00CB2285" w:rsidRDefault="00CB2285" w:rsidP="00685B35"/>
        </w:tc>
        <w:tc>
          <w:tcPr>
            <w:tcW w:w="1243" w:type="pct"/>
            <w:shd w:val="clear" w:color="auto" w:fill="auto"/>
          </w:tcPr>
          <w:p w:rsidR="00CB2285" w:rsidRDefault="00C36C2D" w:rsidP="00685B35">
            <w:hyperlink r:id="rId34" w:history="1">
              <w:r w:rsidR="00CB2285" w:rsidRPr="00DD4CCA">
                <w:rPr>
                  <w:rStyle w:val="Hyperlink"/>
                </w:rPr>
                <w:t>http://academic2.american.edu/~jpnolan/stable/chap1.pdf</w:t>
              </w:r>
            </w:hyperlink>
          </w:p>
        </w:tc>
      </w:tr>
      <w:tr w:rsidR="00F9067F" w:rsidTr="00524492">
        <w:tc>
          <w:tcPr>
            <w:tcW w:w="1320" w:type="pct"/>
            <w:shd w:val="clear" w:color="auto" w:fill="auto"/>
          </w:tcPr>
          <w:p w:rsidR="00CB2285" w:rsidRDefault="00F9067F" w:rsidP="00685B35">
            <w:pPr>
              <w:rPr>
                <w:lang w:val="en-US"/>
              </w:rPr>
            </w:pPr>
            <w:r>
              <w:rPr>
                <w:lang w:val="en-US"/>
              </w:rPr>
              <w:t>2. G. Samorodnitsky,</w:t>
            </w:r>
            <w:r w:rsidR="00CB2285">
              <w:rPr>
                <w:lang w:val="en-US"/>
              </w:rPr>
              <w:t xml:space="preserve"> M. S. Taqqu</w:t>
            </w:r>
          </w:p>
        </w:tc>
        <w:tc>
          <w:tcPr>
            <w:tcW w:w="442" w:type="pct"/>
            <w:shd w:val="clear" w:color="auto" w:fill="auto"/>
          </w:tcPr>
          <w:p w:rsidR="00CB2285" w:rsidRDefault="00CB2285" w:rsidP="00685B35">
            <w:pPr>
              <w:rPr>
                <w:rFonts w:cs="Times New Roman"/>
              </w:rPr>
            </w:pPr>
            <w:r>
              <w:rPr>
                <w:rFonts w:cs="Times New Roman"/>
              </w:rPr>
              <w:t>1994</w:t>
            </w:r>
          </w:p>
        </w:tc>
        <w:tc>
          <w:tcPr>
            <w:tcW w:w="1329" w:type="pct"/>
            <w:shd w:val="clear" w:color="auto" w:fill="auto"/>
          </w:tcPr>
          <w:p w:rsidR="00CB2285" w:rsidRPr="00EC1F7C" w:rsidRDefault="00CB2285" w:rsidP="00685B35">
            <w:r>
              <w:t>Stable Non-Gaussian Random Processes: Stochastic Models with Infinite Variance</w:t>
            </w:r>
          </w:p>
        </w:tc>
        <w:tc>
          <w:tcPr>
            <w:tcW w:w="665" w:type="pct"/>
            <w:shd w:val="clear" w:color="auto" w:fill="auto"/>
          </w:tcPr>
          <w:p w:rsidR="00CB2285" w:rsidRDefault="00CB2285" w:rsidP="00685B35">
            <w:pPr>
              <w:rPr>
                <w:rFonts w:cs="Times New Roman"/>
              </w:rPr>
            </w:pPr>
          </w:p>
        </w:tc>
        <w:tc>
          <w:tcPr>
            <w:tcW w:w="1243" w:type="pct"/>
            <w:shd w:val="clear" w:color="auto" w:fill="auto"/>
          </w:tcPr>
          <w:p w:rsidR="00CB2285" w:rsidRDefault="00CB2285" w:rsidP="00685B35">
            <w:pPr>
              <w:rPr>
                <w:rFonts w:cs="Times New Roman"/>
                <w:lang w:val="en-US"/>
              </w:rPr>
            </w:pPr>
            <w:r>
              <w:rPr>
                <w:rFonts w:cs="Times New Roman"/>
                <w:lang w:val="en-US"/>
              </w:rPr>
              <w:t>Chapman and Hall, New York</w:t>
            </w:r>
          </w:p>
        </w:tc>
      </w:tr>
      <w:tr w:rsidR="00F9067F" w:rsidTr="00524492">
        <w:tc>
          <w:tcPr>
            <w:tcW w:w="1320" w:type="pct"/>
            <w:shd w:val="clear" w:color="auto" w:fill="auto"/>
          </w:tcPr>
          <w:p w:rsidR="00484508" w:rsidRPr="00EC1F7C" w:rsidRDefault="00484508" w:rsidP="00685B35">
            <w:pPr>
              <w:rPr>
                <w:bCs/>
                <w:color w:val="000000"/>
              </w:rPr>
            </w:pPr>
            <w:r>
              <w:rPr>
                <w:bCs/>
                <w:color w:val="000000"/>
                <w:lang w:val="en-US"/>
              </w:rPr>
              <w:t>3. J. Kubilius</w:t>
            </w:r>
          </w:p>
        </w:tc>
        <w:tc>
          <w:tcPr>
            <w:tcW w:w="442" w:type="pct"/>
            <w:shd w:val="clear" w:color="auto" w:fill="auto"/>
          </w:tcPr>
          <w:p w:rsidR="00484508" w:rsidRDefault="00484508" w:rsidP="00685B35">
            <w:pPr>
              <w:rPr>
                <w:bCs/>
                <w:color w:val="000000"/>
                <w:lang w:val="en-US"/>
              </w:rPr>
            </w:pPr>
            <w:r>
              <w:rPr>
                <w:bCs/>
                <w:color w:val="000000"/>
                <w:lang w:val="en-US"/>
              </w:rPr>
              <w:t>1996</w:t>
            </w:r>
          </w:p>
        </w:tc>
        <w:tc>
          <w:tcPr>
            <w:tcW w:w="1329" w:type="pct"/>
            <w:shd w:val="clear" w:color="auto" w:fill="auto"/>
          </w:tcPr>
          <w:p w:rsidR="00484508" w:rsidRPr="007F7529" w:rsidRDefault="00484508" w:rsidP="00685B35">
            <w:pPr>
              <w:rPr>
                <w:bCs/>
                <w:color w:val="000000"/>
                <w:lang w:val="en-US"/>
              </w:rPr>
            </w:pPr>
            <w:r>
              <w:rPr>
                <w:bCs/>
                <w:color w:val="000000"/>
                <w:lang w:val="en-US"/>
              </w:rPr>
              <w:t>Tikimybių teorija ir matematinė statistika</w:t>
            </w:r>
          </w:p>
        </w:tc>
        <w:tc>
          <w:tcPr>
            <w:tcW w:w="665" w:type="pct"/>
            <w:shd w:val="clear" w:color="auto" w:fill="auto"/>
          </w:tcPr>
          <w:p w:rsidR="00484508" w:rsidRPr="007E0F06" w:rsidRDefault="00484508" w:rsidP="00685B35">
            <w:pPr>
              <w:rPr>
                <w:bCs/>
                <w:color w:val="000000"/>
                <w:lang w:val="en-US"/>
              </w:rPr>
            </w:pPr>
          </w:p>
        </w:tc>
        <w:tc>
          <w:tcPr>
            <w:tcW w:w="1243" w:type="pct"/>
            <w:shd w:val="clear" w:color="auto" w:fill="auto"/>
          </w:tcPr>
          <w:p w:rsidR="00484508" w:rsidRPr="007E0F06" w:rsidRDefault="00484508" w:rsidP="00685B35">
            <w:pPr>
              <w:rPr>
                <w:bCs/>
                <w:color w:val="000000"/>
                <w:lang w:val="en-US"/>
              </w:rPr>
            </w:pPr>
            <w:r>
              <w:rPr>
                <w:bCs/>
                <w:color w:val="000000"/>
                <w:lang w:val="en-US"/>
              </w:rPr>
              <w:t>Vilniaus universiteto leidykla</w:t>
            </w:r>
          </w:p>
        </w:tc>
      </w:tr>
      <w:tr w:rsidR="00F9067F" w:rsidTr="00524492">
        <w:tc>
          <w:tcPr>
            <w:tcW w:w="1320" w:type="pct"/>
            <w:shd w:val="clear" w:color="auto" w:fill="auto"/>
          </w:tcPr>
          <w:p w:rsidR="00484508" w:rsidRPr="00F739D1" w:rsidRDefault="00484508" w:rsidP="00685B35">
            <w:r>
              <w:t>4. J. Chang</w:t>
            </w:r>
          </w:p>
        </w:tc>
        <w:tc>
          <w:tcPr>
            <w:tcW w:w="442" w:type="pct"/>
            <w:shd w:val="clear" w:color="auto" w:fill="auto"/>
          </w:tcPr>
          <w:p w:rsidR="00484508" w:rsidRPr="00F739D1" w:rsidRDefault="00484508" w:rsidP="00685B35">
            <w:r>
              <w:t>2007</w:t>
            </w:r>
          </w:p>
        </w:tc>
        <w:tc>
          <w:tcPr>
            <w:tcW w:w="1329" w:type="pct"/>
            <w:shd w:val="clear" w:color="auto" w:fill="auto"/>
          </w:tcPr>
          <w:p w:rsidR="00484508" w:rsidRPr="007C4FA0" w:rsidRDefault="00484508" w:rsidP="00685B35">
            <w:pPr>
              <w:rPr>
                <w:rFonts w:ascii="Calibri" w:hAnsi="Calibri" w:cs="Times New Roman"/>
              </w:rPr>
            </w:pPr>
            <w:r w:rsidRPr="007C4FA0">
              <w:rPr>
                <w:rFonts w:ascii="Calibri" w:eastAsiaTheme="minorHAnsi" w:hAnsi="Calibri" w:cs="Times New Roman"/>
                <w:iCs/>
                <w:lang w:val="en-GB" w:eastAsia="en-US"/>
              </w:rPr>
              <w:t>Stochastic Processes</w:t>
            </w:r>
            <w:r w:rsidRPr="007C4FA0">
              <w:rPr>
                <w:rFonts w:ascii="Calibri" w:eastAsiaTheme="minorHAnsi" w:hAnsi="Calibri" w:cs="Times New Roman"/>
                <w:i/>
                <w:lang w:val="en-GB" w:eastAsia="en-US"/>
              </w:rPr>
              <w:t>. Notes</w:t>
            </w:r>
          </w:p>
        </w:tc>
        <w:tc>
          <w:tcPr>
            <w:tcW w:w="665" w:type="pct"/>
            <w:shd w:val="clear" w:color="auto" w:fill="auto"/>
          </w:tcPr>
          <w:p w:rsidR="00484508" w:rsidRDefault="00484508" w:rsidP="00685B35">
            <w:pPr>
              <w:rPr>
                <w:rFonts w:cs="Times New Roman"/>
              </w:rPr>
            </w:pPr>
          </w:p>
        </w:tc>
        <w:tc>
          <w:tcPr>
            <w:tcW w:w="1243" w:type="pct"/>
            <w:shd w:val="clear" w:color="auto" w:fill="auto"/>
          </w:tcPr>
          <w:p w:rsidR="00484508" w:rsidRDefault="00484508" w:rsidP="00685B35">
            <w:pPr>
              <w:rPr>
                <w:rFonts w:cs="Times New Roman"/>
              </w:rPr>
            </w:pPr>
            <w:r w:rsidRPr="007C4FA0">
              <w:rPr>
                <w:rFonts w:eastAsiaTheme="minorHAnsi" w:cs="Times New Roman"/>
                <w:lang w:val="en-GB" w:eastAsia="en-US"/>
              </w:rPr>
              <w:t>Department of Statistics, Yale University,</w:t>
            </w:r>
            <w:r>
              <w:rPr>
                <w:rFonts w:cs="Times New Roman"/>
              </w:rPr>
              <w:t xml:space="preserve"> </w:t>
            </w:r>
            <w:hyperlink r:id="rId35" w:history="1">
              <w:r w:rsidRPr="001B3DD2">
                <w:rPr>
                  <w:rStyle w:val="Hyperlink"/>
                  <w:rFonts w:cs="Times New Roman"/>
                </w:rPr>
                <w:t>http://www.stat.yale.edu/~jtc5/251/stochastic-processes.pdf</w:t>
              </w:r>
            </w:hyperlink>
          </w:p>
        </w:tc>
      </w:tr>
      <w:tr w:rsidR="00F9067F" w:rsidTr="00524492">
        <w:tc>
          <w:tcPr>
            <w:tcW w:w="1320" w:type="pct"/>
            <w:shd w:val="clear" w:color="auto" w:fill="auto"/>
          </w:tcPr>
          <w:p w:rsidR="00B47552" w:rsidRDefault="00B47552" w:rsidP="00685B35">
            <w:r>
              <w:t>5. S.K. Mitra</w:t>
            </w:r>
          </w:p>
        </w:tc>
        <w:tc>
          <w:tcPr>
            <w:tcW w:w="442" w:type="pct"/>
            <w:shd w:val="clear" w:color="auto" w:fill="auto"/>
          </w:tcPr>
          <w:p w:rsidR="00B47552" w:rsidRDefault="00B47552" w:rsidP="00685B35">
            <w:r>
              <w:t>2012</w:t>
            </w:r>
          </w:p>
        </w:tc>
        <w:tc>
          <w:tcPr>
            <w:tcW w:w="1329" w:type="pct"/>
            <w:shd w:val="clear" w:color="auto" w:fill="auto"/>
          </w:tcPr>
          <w:p w:rsidR="00B47552" w:rsidRDefault="00B47552" w:rsidP="00685B35">
            <w:r>
              <w:t xml:space="preserve">Is Hurst Exponent Value Useful in Forecasting </w:t>
            </w:r>
            <w:r>
              <w:lastRenderedPageBreak/>
              <w:t xml:space="preserve">Time Series? </w:t>
            </w:r>
            <w:r w:rsidRPr="0082069F">
              <w:rPr>
                <w:i/>
              </w:rPr>
              <w:t>Asian Social Science</w:t>
            </w:r>
          </w:p>
        </w:tc>
        <w:tc>
          <w:tcPr>
            <w:tcW w:w="665" w:type="pct"/>
            <w:shd w:val="clear" w:color="auto" w:fill="auto"/>
          </w:tcPr>
          <w:p w:rsidR="00B47552" w:rsidRDefault="00B47552" w:rsidP="00685B35">
            <w:r>
              <w:lastRenderedPageBreak/>
              <w:t>8(8)</w:t>
            </w:r>
          </w:p>
        </w:tc>
        <w:tc>
          <w:tcPr>
            <w:tcW w:w="1243" w:type="pct"/>
            <w:shd w:val="clear" w:color="auto" w:fill="auto"/>
          </w:tcPr>
          <w:p w:rsidR="00B47552" w:rsidRDefault="00C36C2D" w:rsidP="00685B35">
            <w:hyperlink r:id="rId36" w:history="1">
              <w:r w:rsidR="00B47552" w:rsidRPr="00C353A4">
                <w:rPr>
                  <w:rStyle w:val="Hyperlink"/>
                </w:rPr>
                <w:t>http://www.ccsenet.org/journal/index.php/ass/</w:t>
              </w:r>
              <w:r w:rsidR="00B47552" w:rsidRPr="00C353A4">
                <w:rPr>
                  <w:rStyle w:val="Hyperlink"/>
                </w:rPr>
                <w:lastRenderedPageBreak/>
                <w:t>article/viewFile/18513/12276</w:t>
              </w:r>
            </w:hyperlink>
          </w:p>
        </w:tc>
      </w:tr>
      <w:tr w:rsidR="00F9067F" w:rsidTr="00524492">
        <w:tc>
          <w:tcPr>
            <w:tcW w:w="1320" w:type="pct"/>
            <w:shd w:val="clear" w:color="auto" w:fill="auto"/>
          </w:tcPr>
          <w:p w:rsidR="00B528FF" w:rsidRDefault="00B528FF" w:rsidP="00B528FF">
            <w:r>
              <w:lastRenderedPageBreak/>
              <w:t>6. S. Da Silva,</w:t>
            </w:r>
            <w:r w:rsidRPr="0068311B">
              <w:t xml:space="preserve"> A</w:t>
            </w:r>
            <w:r>
              <w:t>.</w:t>
            </w:r>
            <w:r w:rsidRPr="0068311B">
              <w:t xml:space="preserve"> Figueiredo</w:t>
            </w:r>
            <w:r>
              <w:t>, I. Gleria and R.</w:t>
            </w:r>
            <w:r w:rsidRPr="0068311B">
              <w:t xml:space="preserve"> Matsushita</w:t>
            </w:r>
          </w:p>
        </w:tc>
        <w:tc>
          <w:tcPr>
            <w:tcW w:w="442" w:type="pct"/>
            <w:shd w:val="clear" w:color="auto" w:fill="auto"/>
          </w:tcPr>
          <w:p w:rsidR="00B528FF" w:rsidRDefault="00B528FF" w:rsidP="00685B35">
            <w:r>
              <w:t>2007</w:t>
            </w:r>
          </w:p>
        </w:tc>
        <w:tc>
          <w:tcPr>
            <w:tcW w:w="1329" w:type="pct"/>
            <w:shd w:val="clear" w:color="auto" w:fill="auto"/>
          </w:tcPr>
          <w:p w:rsidR="00B528FF" w:rsidRDefault="00B528FF" w:rsidP="00685B35">
            <w:r w:rsidRPr="0068311B">
              <w:t>Hurst exponents, power laws, and efficiency in the Brazilian foreign exchange market</w:t>
            </w:r>
            <w:r>
              <w:t xml:space="preserve">, </w:t>
            </w:r>
            <w:r w:rsidRPr="0068311B">
              <w:rPr>
                <w:i/>
              </w:rPr>
              <w:t>Economics Bulletin</w:t>
            </w:r>
          </w:p>
        </w:tc>
        <w:tc>
          <w:tcPr>
            <w:tcW w:w="665" w:type="pct"/>
            <w:shd w:val="clear" w:color="auto" w:fill="auto"/>
          </w:tcPr>
          <w:p w:rsidR="00B528FF" w:rsidRDefault="00B528FF" w:rsidP="00685B35">
            <w:r>
              <w:t>7(1)</w:t>
            </w:r>
          </w:p>
        </w:tc>
        <w:tc>
          <w:tcPr>
            <w:tcW w:w="1243" w:type="pct"/>
            <w:shd w:val="clear" w:color="auto" w:fill="auto"/>
          </w:tcPr>
          <w:p w:rsidR="00B528FF" w:rsidRDefault="00C36C2D" w:rsidP="00685B35">
            <w:hyperlink r:id="rId37" w:history="1">
              <w:r w:rsidR="00B528FF" w:rsidRPr="0068311B">
                <w:rPr>
                  <w:rStyle w:val="Hyperlink"/>
                </w:rPr>
                <w:t>http://www.ppge.ufrgs.br/sergio/hurstexponentsandefficiency.pdf</w:t>
              </w:r>
            </w:hyperlink>
          </w:p>
        </w:tc>
      </w:tr>
      <w:tr w:rsidR="00F9067F" w:rsidTr="00524492">
        <w:tc>
          <w:tcPr>
            <w:tcW w:w="1320" w:type="pct"/>
            <w:shd w:val="clear" w:color="auto" w:fill="auto"/>
          </w:tcPr>
          <w:p w:rsidR="002B761A" w:rsidRDefault="002B761A" w:rsidP="00685B35">
            <w:pPr>
              <w:rPr>
                <w:rFonts w:cs="Times New Roman"/>
              </w:rPr>
            </w:pPr>
            <w:r>
              <w:rPr>
                <w:lang w:val="en-US"/>
              </w:rPr>
              <w:t>7. A. N. Shiriayev</w:t>
            </w:r>
          </w:p>
        </w:tc>
        <w:tc>
          <w:tcPr>
            <w:tcW w:w="442" w:type="pct"/>
            <w:shd w:val="clear" w:color="auto" w:fill="auto"/>
          </w:tcPr>
          <w:p w:rsidR="002B761A" w:rsidRDefault="002B761A" w:rsidP="00685B35">
            <w:pPr>
              <w:rPr>
                <w:rFonts w:cs="Times New Roman"/>
              </w:rPr>
            </w:pPr>
            <w:r>
              <w:rPr>
                <w:rFonts w:cs="Times New Roman"/>
              </w:rPr>
              <w:t>1996</w:t>
            </w:r>
          </w:p>
        </w:tc>
        <w:tc>
          <w:tcPr>
            <w:tcW w:w="1329" w:type="pct"/>
            <w:shd w:val="clear" w:color="auto" w:fill="auto"/>
          </w:tcPr>
          <w:p w:rsidR="002B761A" w:rsidRDefault="002B761A" w:rsidP="00685B35">
            <w:pPr>
              <w:rPr>
                <w:rFonts w:cs="Times New Roman"/>
              </w:rPr>
            </w:pPr>
            <w:r>
              <w:rPr>
                <w:lang w:val="en-US"/>
              </w:rPr>
              <w:t>Probability</w:t>
            </w:r>
          </w:p>
        </w:tc>
        <w:tc>
          <w:tcPr>
            <w:tcW w:w="665" w:type="pct"/>
            <w:shd w:val="clear" w:color="auto" w:fill="auto"/>
          </w:tcPr>
          <w:p w:rsidR="002B761A" w:rsidRDefault="002B761A" w:rsidP="00685B35">
            <w:pPr>
              <w:rPr>
                <w:rFonts w:cs="Times New Roman"/>
              </w:rPr>
            </w:pPr>
          </w:p>
        </w:tc>
        <w:tc>
          <w:tcPr>
            <w:tcW w:w="1243" w:type="pct"/>
            <w:shd w:val="clear" w:color="auto" w:fill="auto"/>
          </w:tcPr>
          <w:p w:rsidR="002B761A" w:rsidRPr="00AE3F98" w:rsidRDefault="002B761A" w:rsidP="00685B35">
            <w:pPr>
              <w:rPr>
                <w:rFonts w:cs="Times New Roman"/>
                <w:lang w:val="en-US"/>
              </w:rPr>
            </w:pPr>
            <w:r w:rsidRPr="007C0586">
              <w:rPr>
                <w:lang w:val="en-US"/>
              </w:rPr>
              <w:t>Springer-Verlag</w:t>
            </w:r>
            <w:r>
              <w:rPr>
                <w:lang w:val="en-US"/>
              </w:rPr>
              <w:t>, New York</w:t>
            </w:r>
          </w:p>
        </w:tc>
      </w:tr>
      <w:tr w:rsidR="00F9067F" w:rsidTr="00524492">
        <w:tc>
          <w:tcPr>
            <w:tcW w:w="1320" w:type="pct"/>
            <w:shd w:val="clear" w:color="auto" w:fill="auto"/>
          </w:tcPr>
          <w:p w:rsidR="002B761A" w:rsidRPr="00F739D1" w:rsidRDefault="002B761A" w:rsidP="00685B35">
            <w:r>
              <w:t>8. A. Račkauskas</w:t>
            </w:r>
          </w:p>
        </w:tc>
        <w:tc>
          <w:tcPr>
            <w:tcW w:w="442" w:type="pct"/>
            <w:shd w:val="clear" w:color="auto" w:fill="auto"/>
          </w:tcPr>
          <w:p w:rsidR="002B761A" w:rsidRPr="00F739D1" w:rsidRDefault="002B761A" w:rsidP="00685B35">
            <w:r w:rsidRPr="00F739D1">
              <w:t>2012</w:t>
            </w:r>
          </w:p>
        </w:tc>
        <w:tc>
          <w:tcPr>
            <w:tcW w:w="1329" w:type="pct"/>
            <w:shd w:val="clear" w:color="auto" w:fill="auto"/>
          </w:tcPr>
          <w:p w:rsidR="002B761A" w:rsidRPr="008006DA" w:rsidRDefault="002B761A" w:rsidP="00685B35">
            <w:pPr>
              <w:rPr>
                <w:rFonts w:cs="Times New Roman"/>
              </w:rPr>
            </w:pPr>
            <w:r w:rsidRPr="00F739D1">
              <w:rPr>
                <w:rFonts w:eastAsia="TimesNewRoman" w:cs="Times New Roman"/>
                <w:lang w:eastAsia="en-GB"/>
              </w:rPr>
              <w:t>Atsitiktinių procesų teorijos įva</w:t>
            </w:r>
            <w:r w:rsidRPr="008006DA">
              <w:rPr>
                <w:rFonts w:eastAsia="TimesNewRoman" w:cs="Times New Roman"/>
                <w:lang w:eastAsia="en-GB"/>
              </w:rPr>
              <w:t xml:space="preserve">das. </w:t>
            </w:r>
            <w:r w:rsidRPr="008006DA">
              <w:rPr>
                <w:rFonts w:eastAsia="TimesNewRoman,Italic" w:cs="Times New Roman"/>
                <w:i/>
                <w:iCs/>
                <w:lang w:eastAsia="en-GB"/>
              </w:rPr>
              <w:t>Paskaitų konspektas</w:t>
            </w:r>
          </w:p>
        </w:tc>
        <w:tc>
          <w:tcPr>
            <w:tcW w:w="665" w:type="pct"/>
            <w:shd w:val="clear" w:color="auto" w:fill="auto"/>
          </w:tcPr>
          <w:p w:rsidR="002B761A" w:rsidRDefault="002B761A" w:rsidP="00685B35">
            <w:pPr>
              <w:rPr>
                <w:rFonts w:cs="Times New Roman"/>
              </w:rPr>
            </w:pPr>
          </w:p>
        </w:tc>
        <w:tc>
          <w:tcPr>
            <w:tcW w:w="1243" w:type="pct"/>
            <w:shd w:val="clear" w:color="auto" w:fill="auto"/>
          </w:tcPr>
          <w:p w:rsidR="002B761A" w:rsidRDefault="002B761A" w:rsidP="00685B35">
            <w:pPr>
              <w:rPr>
                <w:rFonts w:cs="Times New Roman"/>
              </w:rPr>
            </w:pPr>
            <w:r>
              <w:rPr>
                <w:rFonts w:cs="Times New Roman"/>
                <w:lang w:val="en-US"/>
              </w:rPr>
              <w:t>Technika, Vilnius</w:t>
            </w:r>
          </w:p>
        </w:tc>
      </w:tr>
      <w:tr w:rsidR="00F9067F" w:rsidTr="00524492">
        <w:tc>
          <w:tcPr>
            <w:tcW w:w="1320" w:type="pct"/>
            <w:shd w:val="clear" w:color="auto" w:fill="auto"/>
          </w:tcPr>
          <w:p w:rsidR="00CE7D99" w:rsidRPr="007C0586" w:rsidRDefault="002B761A" w:rsidP="00CE7D99">
            <w:pPr>
              <w:rPr>
                <w:bCs/>
                <w:color w:val="000000"/>
                <w:lang w:val="en-US"/>
              </w:rPr>
            </w:pPr>
            <w:r>
              <w:rPr>
                <w:bCs/>
                <w:color w:val="000000"/>
                <w:lang w:val="en-US"/>
              </w:rPr>
              <w:t>9</w:t>
            </w:r>
            <w:r w:rsidR="00CB2285">
              <w:rPr>
                <w:bCs/>
                <w:color w:val="000000"/>
                <w:lang w:val="en-US"/>
              </w:rPr>
              <w:t xml:space="preserve">. </w:t>
            </w:r>
            <w:r w:rsidR="00CE7D99">
              <w:rPr>
                <w:bCs/>
                <w:color w:val="000000"/>
                <w:lang w:val="en-US"/>
              </w:rPr>
              <w:t>N.</w:t>
            </w:r>
            <w:r w:rsidR="00CB2285">
              <w:rPr>
                <w:bCs/>
                <w:color w:val="000000"/>
                <w:lang w:val="en-US"/>
              </w:rPr>
              <w:t xml:space="preserve"> </w:t>
            </w:r>
            <w:r w:rsidR="00CE7D99">
              <w:rPr>
                <w:bCs/>
                <w:color w:val="000000"/>
                <w:lang w:val="en-US"/>
              </w:rPr>
              <w:t>T.</w:t>
            </w:r>
            <w:r w:rsidR="00CB2285">
              <w:rPr>
                <w:bCs/>
                <w:color w:val="000000"/>
                <w:lang w:val="en-US"/>
              </w:rPr>
              <w:t xml:space="preserve"> </w:t>
            </w:r>
            <w:r w:rsidR="00CE7D99">
              <w:rPr>
                <w:bCs/>
                <w:color w:val="000000"/>
                <w:lang w:val="en-US"/>
              </w:rPr>
              <w:t>J. Bailey</w:t>
            </w:r>
          </w:p>
        </w:tc>
        <w:tc>
          <w:tcPr>
            <w:tcW w:w="442" w:type="pct"/>
            <w:shd w:val="clear" w:color="auto" w:fill="auto"/>
          </w:tcPr>
          <w:p w:rsidR="00CE7D99" w:rsidRPr="007C0586" w:rsidRDefault="00CE7D99" w:rsidP="00CE7D99">
            <w:pPr>
              <w:rPr>
                <w:bCs/>
                <w:color w:val="000000"/>
                <w:lang w:val="en-US"/>
              </w:rPr>
            </w:pPr>
            <w:r>
              <w:rPr>
                <w:bCs/>
                <w:color w:val="000000"/>
                <w:lang w:val="en-US"/>
              </w:rPr>
              <w:t>1964</w:t>
            </w:r>
          </w:p>
        </w:tc>
        <w:tc>
          <w:tcPr>
            <w:tcW w:w="1329" w:type="pct"/>
            <w:shd w:val="clear" w:color="auto" w:fill="auto"/>
          </w:tcPr>
          <w:p w:rsidR="00CE7D99" w:rsidRPr="007C0586" w:rsidRDefault="00CE7D99" w:rsidP="00CE7D99">
            <w:pPr>
              <w:rPr>
                <w:bCs/>
                <w:color w:val="000000"/>
                <w:lang w:val="en-US"/>
              </w:rPr>
            </w:pPr>
            <w:r>
              <w:rPr>
                <w:bCs/>
                <w:color w:val="000000"/>
                <w:lang w:val="en-US"/>
              </w:rPr>
              <w:t>The Elements of Stochastic Processes</w:t>
            </w:r>
          </w:p>
        </w:tc>
        <w:tc>
          <w:tcPr>
            <w:tcW w:w="665" w:type="pct"/>
            <w:shd w:val="clear" w:color="auto" w:fill="auto"/>
          </w:tcPr>
          <w:p w:rsidR="00CE7D99" w:rsidRPr="007C0586" w:rsidRDefault="00CE7D99" w:rsidP="00CE7D99">
            <w:pPr>
              <w:rPr>
                <w:bCs/>
                <w:color w:val="000000"/>
                <w:lang w:val="en-US"/>
              </w:rPr>
            </w:pPr>
          </w:p>
        </w:tc>
        <w:tc>
          <w:tcPr>
            <w:tcW w:w="1243" w:type="pct"/>
            <w:shd w:val="clear" w:color="auto" w:fill="auto"/>
          </w:tcPr>
          <w:p w:rsidR="00CE7D99" w:rsidRPr="007C0586" w:rsidRDefault="00CE7D99" w:rsidP="00CE7D99">
            <w:pPr>
              <w:rPr>
                <w:bCs/>
                <w:color w:val="000000"/>
                <w:lang w:val="en-US"/>
              </w:rPr>
            </w:pPr>
            <w:r>
              <w:rPr>
                <w:bCs/>
                <w:color w:val="000000"/>
                <w:lang w:val="en-US"/>
              </w:rPr>
              <w:t>Wiley and Sons, New York</w:t>
            </w:r>
          </w:p>
        </w:tc>
      </w:tr>
      <w:tr w:rsidR="00CB2285" w:rsidRPr="00DD4CCA" w:rsidTr="00524492">
        <w:tc>
          <w:tcPr>
            <w:tcW w:w="5000" w:type="pct"/>
            <w:gridSpan w:val="5"/>
            <w:shd w:val="clear" w:color="auto" w:fill="D9D9D9"/>
          </w:tcPr>
          <w:p w:rsidR="00CB2285" w:rsidRPr="00DD4CCA" w:rsidRDefault="00CB2285" w:rsidP="00CB2285">
            <w:pPr>
              <w:rPr>
                <w:b/>
              </w:rPr>
            </w:pPr>
            <w:r w:rsidRPr="00DD4CCA">
              <w:rPr>
                <w:b/>
              </w:rPr>
              <w:t>Papildoma</w:t>
            </w:r>
            <w:r w:rsidRPr="00DD4CCA">
              <w:rPr>
                <w:rFonts w:eastAsia="Times New Roman"/>
                <w:b/>
              </w:rPr>
              <w:t xml:space="preserve"> </w:t>
            </w:r>
            <w:r w:rsidRPr="00DD4CCA">
              <w:rPr>
                <w:b/>
              </w:rPr>
              <w:t>literatūra</w:t>
            </w:r>
          </w:p>
        </w:tc>
      </w:tr>
      <w:tr w:rsidR="00F9067F" w:rsidTr="00524492">
        <w:tc>
          <w:tcPr>
            <w:tcW w:w="1320" w:type="pct"/>
            <w:shd w:val="clear" w:color="auto" w:fill="auto"/>
          </w:tcPr>
          <w:p w:rsidR="00CB2285" w:rsidRPr="007C0586" w:rsidRDefault="00CB2285" w:rsidP="00CB2285">
            <w:pPr>
              <w:rPr>
                <w:bCs/>
                <w:color w:val="000000"/>
                <w:lang w:val="en-US"/>
              </w:rPr>
            </w:pPr>
            <w:r>
              <w:t>L. Devroye</w:t>
            </w:r>
          </w:p>
        </w:tc>
        <w:tc>
          <w:tcPr>
            <w:tcW w:w="442" w:type="pct"/>
            <w:shd w:val="clear" w:color="auto" w:fill="auto"/>
          </w:tcPr>
          <w:p w:rsidR="00CB2285" w:rsidRPr="007C0586" w:rsidRDefault="00CB2285" w:rsidP="00CB2285">
            <w:pPr>
              <w:rPr>
                <w:bCs/>
                <w:color w:val="000000"/>
                <w:lang w:val="en-US"/>
              </w:rPr>
            </w:pPr>
            <w:r>
              <w:rPr>
                <w:bCs/>
                <w:color w:val="000000"/>
                <w:lang w:val="en-US"/>
              </w:rPr>
              <w:t>1986</w:t>
            </w:r>
          </w:p>
        </w:tc>
        <w:tc>
          <w:tcPr>
            <w:tcW w:w="1329" w:type="pct"/>
            <w:shd w:val="clear" w:color="auto" w:fill="auto"/>
          </w:tcPr>
          <w:p w:rsidR="00CB2285" w:rsidRPr="007C0586" w:rsidRDefault="00CB2285" w:rsidP="00CB2285">
            <w:pPr>
              <w:rPr>
                <w:bCs/>
                <w:color w:val="000000"/>
                <w:lang w:val="en-US"/>
              </w:rPr>
            </w:pPr>
            <w:r>
              <w:rPr>
                <w:bCs/>
                <w:color w:val="000000"/>
                <w:lang w:val="en-US"/>
              </w:rPr>
              <w:t>Non-Uniform Random Variate Generation</w:t>
            </w:r>
          </w:p>
        </w:tc>
        <w:tc>
          <w:tcPr>
            <w:tcW w:w="665" w:type="pct"/>
            <w:shd w:val="clear" w:color="auto" w:fill="auto"/>
          </w:tcPr>
          <w:p w:rsidR="00CB2285" w:rsidRPr="007C0586" w:rsidRDefault="00CB2285" w:rsidP="00CB2285">
            <w:pPr>
              <w:rPr>
                <w:bCs/>
                <w:color w:val="000000"/>
                <w:lang w:val="en-US"/>
              </w:rPr>
            </w:pPr>
          </w:p>
        </w:tc>
        <w:tc>
          <w:tcPr>
            <w:tcW w:w="1243" w:type="pct"/>
            <w:shd w:val="clear" w:color="auto" w:fill="auto"/>
          </w:tcPr>
          <w:p w:rsidR="00CB2285" w:rsidRPr="007C0586" w:rsidRDefault="00CB2285" w:rsidP="00CB2285">
            <w:pPr>
              <w:rPr>
                <w:bCs/>
                <w:color w:val="000000"/>
                <w:lang w:val="en-US"/>
              </w:rPr>
            </w:pPr>
            <w:r w:rsidRPr="007C0586">
              <w:rPr>
                <w:bCs/>
                <w:color w:val="000000"/>
                <w:lang w:val="en-US"/>
              </w:rPr>
              <w:t>Springer-Verlag</w:t>
            </w:r>
            <w:r>
              <w:rPr>
                <w:bCs/>
                <w:color w:val="000000"/>
                <w:lang w:val="en-US"/>
              </w:rPr>
              <w:t xml:space="preserve">, New York, </w:t>
            </w:r>
            <w:hyperlink r:id="rId38" w:history="1">
              <w:r w:rsidRPr="00DD4CCA">
                <w:rPr>
                  <w:rStyle w:val="Hyperlink"/>
                  <w:bCs/>
                  <w:lang w:val="en-US"/>
                </w:rPr>
                <w:t>http://www.nrbook.com/devroye/</w:t>
              </w:r>
            </w:hyperlink>
          </w:p>
        </w:tc>
      </w:tr>
      <w:tr w:rsidR="00F9067F" w:rsidTr="00524492">
        <w:tc>
          <w:tcPr>
            <w:tcW w:w="1320" w:type="pct"/>
            <w:shd w:val="clear" w:color="auto" w:fill="auto"/>
          </w:tcPr>
          <w:p w:rsidR="00CB2285" w:rsidRDefault="00CB2285" w:rsidP="00CB2285">
            <w:pPr>
              <w:rPr>
                <w:bCs/>
              </w:rPr>
            </w:pPr>
            <w:r>
              <w:rPr>
                <w:bCs/>
              </w:rPr>
              <w:t>O. Kallenberg</w:t>
            </w:r>
          </w:p>
        </w:tc>
        <w:tc>
          <w:tcPr>
            <w:tcW w:w="442" w:type="pct"/>
            <w:shd w:val="clear" w:color="auto" w:fill="auto"/>
          </w:tcPr>
          <w:p w:rsidR="00CB2285" w:rsidRDefault="00CB2285" w:rsidP="00CB2285">
            <w:pPr>
              <w:rPr>
                <w:rFonts w:eastAsia="Times New Roman"/>
              </w:rPr>
            </w:pPr>
            <w:r>
              <w:rPr>
                <w:rFonts w:eastAsia="Times New Roman"/>
              </w:rPr>
              <w:t>1997</w:t>
            </w:r>
          </w:p>
        </w:tc>
        <w:tc>
          <w:tcPr>
            <w:tcW w:w="1329" w:type="pct"/>
            <w:shd w:val="clear" w:color="auto" w:fill="auto"/>
          </w:tcPr>
          <w:p w:rsidR="00CB2285" w:rsidRDefault="00CB2285" w:rsidP="00CB2285">
            <w:r>
              <w:rPr>
                <w:bCs/>
              </w:rPr>
              <w:t>Foundations of Modern Probability</w:t>
            </w:r>
          </w:p>
        </w:tc>
        <w:tc>
          <w:tcPr>
            <w:tcW w:w="665" w:type="pct"/>
            <w:shd w:val="clear" w:color="auto" w:fill="auto"/>
          </w:tcPr>
          <w:p w:rsidR="00CB2285" w:rsidRDefault="00CB2285" w:rsidP="00CB2285"/>
        </w:tc>
        <w:tc>
          <w:tcPr>
            <w:tcW w:w="1243" w:type="pct"/>
            <w:shd w:val="clear" w:color="auto" w:fill="auto"/>
          </w:tcPr>
          <w:p w:rsidR="00CB2285" w:rsidRDefault="00CB2285" w:rsidP="00CB2285">
            <w:r w:rsidRPr="007C0586">
              <w:rPr>
                <w:bCs/>
                <w:color w:val="000000"/>
                <w:lang w:val="en-US"/>
              </w:rPr>
              <w:t>Springer-Verlag</w:t>
            </w:r>
            <w:r>
              <w:rPr>
                <w:bCs/>
                <w:color w:val="000000"/>
                <w:lang w:val="en-US"/>
              </w:rPr>
              <w:t>, New York</w:t>
            </w:r>
          </w:p>
        </w:tc>
      </w:tr>
    </w:tbl>
    <w:p w:rsidR="00244F87" w:rsidRDefault="00244F87" w:rsidP="00244F87"/>
    <w:p w:rsidR="00D55312" w:rsidRDefault="00D55312" w:rsidP="00D55312">
      <w:pPr>
        <w:pStyle w:val="Heading3"/>
      </w:pPr>
      <w:bookmarkStart w:id="27" w:name="_Toc398545756"/>
      <w:r>
        <w:t>Matematinė statistika II</w:t>
      </w:r>
      <w:bookmarkEnd w:id="27"/>
    </w:p>
    <w:p w:rsidR="00D55312" w:rsidRDefault="00D55312" w:rsidP="00D553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D55312" w:rsidTr="00BA27A3">
        <w:tc>
          <w:tcPr>
            <w:tcW w:w="3750" w:type="pct"/>
            <w:shd w:val="clear" w:color="auto" w:fill="E6E6E6"/>
          </w:tcPr>
          <w:p w:rsidR="00D55312" w:rsidRPr="00BB05D8" w:rsidRDefault="00D55312" w:rsidP="00D55312">
            <w:pPr>
              <w:pStyle w:val="ptnorm"/>
            </w:pPr>
            <w:r w:rsidRPr="00BB05D8">
              <w:t>Dalyko (modulio) pavadinimas</w:t>
            </w:r>
          </w:p>
        </w:tc>
        <w:tc>
          <w:tcPr>
            <w:tcW w:w="1250" w:type="pct"/>
            <w:shd w:val="clear" w:color="auto" w:fill="E6E6E6"/>
          </w:tcPr>
          <w:p w:rsidR="00D55312" w:rsidRDefault="00D55312" w:rsidP="00D55312">
            <w:pPr>
              <w:pStyle w:val="ptnorm"/>
            </w:pPr>
            <w:r>
              <w:t>Kodas</w:t>
            </w:r>
          </w:p>
        </w:tc>
      </w:tr>
      <w:tr w:rsidR="00D55312" w:rsidTr="00BA27A3">
        <w:tc>
          <w:tcPr>
            <w:tcW w:w="3750" w:type="pct"/>
          </w:tcPr>
          <w:p w:rsidR="00D55312" w:rsidRPr="00D55312" w:rsidRDefault="00D55312" w:rsidP="00D55312">
            <w:r w:rsidRPr="007A2411">
              <w:t>Matematinė statistika</w:t>
            </w:r>
            <w:r w:rsidR="00530CC1">
              <w:t xml:space="preserve"> II</w:t>
            </w:r>
          </w:p>
        </w:tc>
        <w:tc>
          <w:tcPr>
            <w:tcW w:w="1250" w:type="pct"/>
          </w:tcPr>
          <w:p w:rsidR="00D55312" w:rsidRDefault="00D55312" w:rsidP="00D55312">
            <w:pPr>
              <w:rPr>
                <w:b/>
                <w:bCs/>
              </w:rPr>
            </w:pPr>
          </w:p>
        </w:tc>
      </w:tr>
    </w:tbl>
    <w:p w:rsidR="00D55312" w:rsidRDefault="00D55312" w:rsidP="00D5531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55312" w:rsidTr="00BA27A3">
        <w:tc>
          <w:tcPr>
            <w:tcW w:w="2500" w:type="pct"/>
            <w:shd w:val="clear" w:color="auto" w:fill="E6E6E6"/>
          </w:tcPr>
          <w:p w:rsidR="00D55312" w:rsidRDefault="00D55312" w:rsidP="00D55312">
            <w:pPr>
              <w:pStyle w:val="ptnorm"/>
            </w:pPr>
            <w:r>
              <w:t>Dėstytojas (-ai)</w:t>
            </w:r>
          </w:p>
        </w:tc>
        <w:tc>
          <w:tcPr>
            <w:tcW w:w="2500" w:type="pct"/>
            <w:shd w:val="clear" w:color="auto" w:fill="E6E6E6"/>
          </w:tcPr>
          <w:p w:rsidR="00D55312" w:rsidRDefault="00D55312" w:rsidP="00D55312">
            <w:pPr>
              <w:pStyle w:val="ptnorm"/>
            </w:pPr>
            <w:r>
              <w:t>Padalinys (-iai)</w:t>
            </w:r>
          </w:p>
        </w:tc>
      </w:tr>
      <w:tr w:rsidR="00D55312" w:rsidRPr="000A566D" w:rsidTr="00BA27A3">
        <w:tc>
          <w:tcPr>
            <w:tcW w:w="2500" w:type="pct"/>
          </w:tcPr>
          <w:p w:rsidR="00D55312" w:rsidRPr="00D55312" w:rsidRDefault="00D55312" w:rsidP="00D55312">
            <w:pPr>
              <w:ind w:left="1296" w:hanging="1296"/>
            </w:pPr>
            <w:r>
              <w:rPr>
                <w:b/>
                <w:bCs/>
              </w:rPr>
              <w:t xml:space="preserve">Koordinuojantis: </w:t>
            </w:r>
            <w:r w:rsidRPr="007A2411">
              <w:t>prof. Vilijandas Bagdonavičius</w:t>
            </w:r>
          </w:p>
          <w:p w:rsidR="00D55312" w:rsidRDefault="00D55312" w:rsidP="00D55312">
            <w:r>
              <w:rPr>
                <w:b/>
                <w:bCs/>
              </w:rPr>
              <w:t xml:space="preserve">Kitas (-i): </w:t>
            </w:r>
            <w:r w:rsidRPr="000A566D">
              <w:rPr>
                <w:bCs/>
              </w:rPr>
              <w:t>doc.</w:t>
            </w:r>
            <w:r>
              <w:rPr>
                <w:b/>
                <w:bCs/>
              </w:rPr>
              <w:t xml:space="preserve"> </w:t>
            </w:r>
            <w:r w:rsidRPr="0076151E">
              <w:rPr>
                <w:bCs/>
              </w:rPr>
              <w:t>Rimantas Eidukevičius</w:t>
            </w:r>
            <w:r>
              <w:rPr>
                <w:bCs/>
              </w:rPr>
              <w:t>, doc.</w:t>
            </w:r>
            <w:r w:rsidR="00A35381">
              <w:rPr>
                <w:bCs/>
              </w:rPr>
              <w:t xml:space="preserve"> </w:t>
            </w:r>
            <w:r>
              <w:rPr>
                <w:bCs/>
              </w:rPr>
              <w:t>Rūta Levulienė</w:t>
            </w:r>
          </w:p>
        </w:tc>
        <w:tc>
          <w:tcPr>
            <w:tcW w:w="2500" w:type="pct"/>
          </w:tcPr>
          <w:p w:rsidR="00D55312" w:rsidRPr="00BB05D8" w:rsidRDefault="00D55312" w:rsidP="00D55312">
            <w:r w:rsidRPr="00C104C4">
              <w:t>Matematikos ir informatikos fakultetas</w:t>
            </w:r>
            <w:r>
              <w:t xml:space="preserve">, </w:t>
            </w:r>
            <w:r w:rsidRPr="00C104C4">
              <w:t>Matematinės statistikos katedra</w:t>
            </w:r>
          </w:p>
        </w:tc>
      </w:tr>
    </w:tbl>
    <w:p w:rsidR="00D55312" w:rsidRDefault="00D55312" w:rsidP="00D5531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D55312" w:rsidTr="00BA27A3">
        <w:tc>
          <w:tcPr>
            <w:tcW w:w="1666" w:type="pct"/>
            <w:shd w:val="clear" w:color="auto" w:fill="E6E6E6"/>
          </w:tcPr>
          <w:p w:rsidR="00D55312" w:rsidRDefault="00D55312" w:rsidP="00D55312">
            <w:pPr>
              <w:pStyle w:val="ptnorm"/>
            </w:pPr>
            <w:r>
              <w:t>Studijų pakopa</w:t>
            </w:r>
          </w:p>
        </w:tc>
        <w:tc>
          <w:tcPr>
            <w:tcW w:w="1666" w:type="pct"/>
            <w:shd w:val="clear" w:color="auto" w:fill="E6E6E6"/>
          </w:tcPr>
          <w:p w:rsidR="00D55312" w:rsidRDefault="00AF5C00" w:rsidP="00D55312">
            <w:pPr>
              <w:pStyle w:val="ptnorm"/>
            </w:pPr>
            <w:r>
              <w:t>Dalyko lygmuo</w:t>
            </w:r>
          </w:p>
        </w:tc>
        <w:tc>
          <w:tcPr>
            <w:tcW w:w="1667" w:type="pct"/>
            <w:shd w:val="clear" w:color="auto" w:fill="E6E6E6"/>
          </w:tcPr>
          <w:p w:rsidR="00D55312" w:rsidRDefault="00D55312" w:rsidP="00D55312">
            <w:pPr>
              <w:pStyle w:val="ptnorm"/>
            </w:pPr>
            <w:r>
              <w:t>Dalyko (modulio) tipas</w:t>
            </w:r>
          </w:p>
        </w:tc>
      </w:tr>
      <w:tr w:rsidR="00D55312" w:rsidTr="00BA27A3">
        <w:tc>
          <w:tcPr>
            <w:tcW w:w="1666" w:type="pct"/>
          </w:tcPr>
          <w:p w:rsidR="00D55312" w:rsidRPr="00BB05D8" w:rsidRDefault="00D55312" w:rsidP="00D55312">
            <w:r>
              <w:t>P</w:t>
            </w:r>
            <w:r w:rsidRPr="007A2411">
              <w:t>irmoji</w:t>
            </w:r>
          </w:p>
        </w:tc>
        <w:tc>
          <w:tcPr>
            <w:tcW w:w="1666" w:type="pct"/>
          </w:tcPr>
          <w:p w:rsidR="00D55312" w:rsidRDefault="00AF5C00" w:rsidP="007E6BEA">
            <w:r>
              <w:t xml:space="preserve">2 iš </w:t>
            </w:r>
            <w:r w:rsidR="007E6BEA">
              <w:t>3</w:t>
            </w:r>
          </w:p>
        </w:tc>
        <w:tc>
          <w:tcPr>
            <w:tcW w:w="1667" w:type="pct"/>
          </w:tcPr>
          <w:p w:rsidR="00D55312" w:rsidRDefault="00D55312" w:rsidP="00D55312">
            <w:r>
              <w:t>Privalomas</w:t>
            </w:r>
          </w:p>
        </w:tc>
      </w:tr>
    </w:tbl>
    <w:p w:rsidR="00D55312" w:rsidRDefault="00D55312" w:rsidP="00D5531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D55312" w:rsidTr="00BA27A3">
        <w:tc>
          <w:tcPr>
            <w:tcW w:w="1666" w:type="pct"/>
            <w:shd w:val="clear" w:color="auto" w:fill="E6E6E6"/>
          </w:tcPr>
          <w:p w:rsidR="00D55312" w:rsidRDefault="00D55312" w:rsidP="00AF5C00">
            <w:pPr>
              <w:pStyle w:val="ptnorm"/>
            </w:pPr>
            <w:r>
              <w:lastRenderedPageBreak/>
              <w:t>Įgyvendinimo forma</w:t>
            </w:r>
          </w:p>
        </w:tc>
        <w:tc>
          <w:tcPr>
            <w:tcW w:w="1666" w:type="pct"/>
            <w:shd w:val="clear" w:color="auto" w:fill="E6E6E6"/>
          </w:tcPr>
          <w:p w:rsidR="00D55312" w:rsidRDefault="00D55312" w:rsidP="00AF5C00">
            <w:pPr>
              <w:pStyle w:val="ptnorm"/>
            </w:pPr>
            <w:r>
              <w:t>Vykdymo laikotarpis</w:t>
            </w:r>
          </w:p>
        </w:tc>
        <w:tc>
          <w:tcPr>
            <w:tcW w:w="1667" w:type="pct"/>
            <w:shd w:val="clear" w:color="auto" w:fill="E6E6E6"/>
          </w:tcPr>
          <w:p w:rsidR="00D55312" w:rsidRDefault="00D55312" w:rsidP="00AF5C00">
            <w:pPr>
              <w:pStyle w:val="ptnorm"/>
            </w:pPr>
            <w:r>
              <w:t>Vykdymo kalba (-os)</w:t>
            </w:r>
          </w:p>
        </w:tc>
      </w:tr>
      <w:tr w:rsidR="00D55312" w:rsidTr="00BA27A3">
        <w:tc>
          <w:tcPr>
            <w:tcW w:w="1666" w:type="pct"/>
          </w:tcPr>
          <w:p w:rsidR="00D55312" w:rsidRDefault="00AF5C00" w:rsidP="00AF5C00">
            <w:r>
              <w:t>A</w:t>
            </w:r>
            <w:r w:rsidR="00D55312">
              <w:t>uditorinė</w:t>
            </w:r>
          </w:p>
        </w:tc>
        <w:tc>
          <w:tcPr>
            <w:tcW w:w="1666" w:type="pct"/>
          </w:tcPr>
          <w:p w:rsidR="00D55312" w:rsidRDefault="00D55312" w:rsidP="00AF5C00">
            <w:r>
              <w:t>5 semestras</w:t>
            </w:r>
          </w:p>
        </w:tc>
        <w:tc>
          <w:tcPr>
            <w:tcW w:w="1667" w:type="pct"/>
          </w:tcPr>
          <w:p w:rsidR="00D55312" w:rsidRDefault="00AF5C00" w:rsidP="00AF5C00">
            <w:r>
              <w:t>L</w:t>
            </w:r>
            <w:r w:rsidR="00D55312">
              <w:t xml:space="preserve">ietuvių </w:t>
            </w:r>
          </w:p>
        </w:tc>
      </w:tr>
    </w:tbl>
    <w:p w:rsidR="00D55312" w:rsidRDefault="00D55312" w:rsidP="00D5531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55312" w:rsidTr="00BA27A3">
        <w:tc>
          <w:tcPr>
            <w:tcW w:w="5000" w:type="pct"/>
            <w:gridSpan w:val="2"/>
            <w:shd w:val="clear" w:color="auto" w:fill="E6E6E6"/>
          </w:tcPr>
          <w:p w:rsidR="00D55312" w:rsidRDefault="00D55312" w:rsidP="00AF5C00">
            <w:pPr>
              <w:pStyle w:val="ptnorm"/>
            </w:pPr>
            <w:r>
              <w:t>Reikalavimai studijuojančiajam</w:t>
            </w:r>
          </w:p>
        </w:tc>
      </w:tr>
      <w:tr w:rsidR="00D55312" w:rsidTr="00BA27A3">
        <w:tc>
          <w:tcPr>
            <w:tcW w:w="2500" w:type="pct"/>
          </w:tcPr>
          <w:p w:rsidR="00D55312" w:rsidRDefault="00D55312" w:rsidP="00A35381">
            <w:r>
              <w:rPr>
                <w:b/>
              </w:rPr>
              <w:t xml:space="preserve">Išankstiniai reikalavimai: </w:t>
            </w:r>
            <w:r w:rsidR="00A35381">
              <w:t>A</w:t>
            </w:r>
            <w:r>
              <w:t>nalizė</w:t>
            </w:r>
            <w:r w:rsidR="00A35381">
              <w:t xml:space="preserve"> I-III</w:t>
            </w:r>
            <w:r>
              <w:t xml:space="preserve">, </w:t>
            </w:r>
            <w:r w:rsidR="00A35381">
              <w:t>Algebra, T</w:t>
            </w:r>
            <w:r>
              <w:t>ikimybių teorija</w:t>
            </w:r>
            <w:r w:rsidR="00A35381">
              <w:t xml:space="preserve"> I-II</w:t>
            </w:r>
            <w:r>
              <w:t xml:space="preserve">, </w:t>
            </w:r>
            <w:r w:rsidR="00A35381">
              <w:t xml:space="preserve">Matematinė </w:t>
            </w:r>
            <w:r>
              <w:t>statistika I</w:t>
            </w:r>
          </w:p>
        </w:tc>
        <w:tc>
          <w:tcPr>
            <w:tcW w:w="2500" w:type="pct"/>
          </w:tcPr>
          <w:p w:rsidR="00D55312" w:rsidRPr="00A35381" w:rsidRDefault="00D55312" w:rsidP="00AF5C00">
            <w:r>
              <w:rPr>
                <w:b/>
              </w:rPr>
              <w:t>G</w:t>
            </w:r>
            <w:r w:rsidR="00A35381">
              <w:rPr>
                <w:b/>
              </w:rPr>
              <w:t>retutiniai reikalavimai</w:t>
            </w:r>
            <w:r>
              <w:rPr>
                <w:b/>
              </w:rPr>
              <w:t>:</w:t>
            </w:r>
            <w:r w:rsidR="00A35381">
              <w:t xml:space="preserve"> nėra</w:t>
            </w:r>
          </w:p>
        </w:tc>
      </w:tr>
    </w:tbl>
    <w:p w:rsidR="00D55312" w:rsidRDefault="00D55312" w:rsidP="00D5531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D55312" w:rsidTr="00BA27A3">
        <w:tc>
          <w:tcPr>
            <w:tcW w:w="1250" w:type="pct"/>
            <w:shd w:val="clear" w:color="auto" w:fill="E6E6E6"/>
          </w:tcPr>
          <w:p w:rsidR="00D55312" w:rsidRDefault="00D55312" w:rsidP="00AF5C00">
            <w:pPr>
              <w:pStyle w:val="ptnorm"/>
            </w:pPr>
            <w:r>
              <w:t>Dalyko (modulio) apimtis kreditais</w:t>
            </w:r>
          </w:p>
        </w:tc>
        <w:tc>
          <w:tcPr>
            <w:tcW w:w="1250" w:type="pct"/>
            <w:shd w:val="clear" w:color="auto" w:fill="E6E6E6"/>
          </w:tcPr>
          <w:p w:rsidR="00D55312" w:rsidRDefault="00D55312" w:rsidP="00AF5C00">
            <w:pPr>
              <w:pStyle w:val="ptnorm"/>
            </w:pPr>
            <w:r>
              <w:t>Visas studento darbo krūvis</w:t>
            </w:r>
          </w:p>
        </w:tc>
        <w:tc>
          <w:tcPr>
            <w:tcW w:w="1250" w:type="pct"/>
            <w:shd w:val="clear" w:color="auto" w:fill="E6E6E6"/>
          </w:tcPr>
          <w:p w:rsidR="00D55312" w:rsidRDefault="00D55312" w:rsidP="00AF5C00">
            <w:pPr>
              <w:pStyle w:val="ptnorm"/>
            </w:pPr>
            <w:r>
              <w:t>Kontaktinio darbo valandos</w:t>
            </w:r>
          </w:p>
        </w:tc>
        <w:tc>
          <w:tcPr>
            <w:tcW w:w="1250" w:type="pct"/>
            <w:shd w:val="clear" w:color="auto" w:fill="E6E6E6"/>
          </w:tcPr>
          <w:p w:rsidR="00D55312" w:rsidRDefault="00D55312" w:rsidP="00AF5C00">
            <w:pPr>
              <w:pStyle w:val="ptnorm"/>
            </w:pPr>
            <w:r>
              <w:t>Savarankiško darbo valandos</w:t>
            </w:r>
          </w:p>
        </w:tc>
      </w:tr>
      <w:tr w:rsidR="00D55312" w:rsidTr="00BA27A3">
        <w:tc>
          <w:tcPr>
            <w:tcW w:w="1250" w:type="pct"/>
          </w:tcPr>
          <w:p w:rsidR="00D55312" w:rsidRDefault="00D55312" w:rsidP="00AF5C00">
            <w:pPr>
              <w:jc w:val="center"/>
            </w:pPr>
            <w:r>
              <w:t>5</w:t>
            </w:r>
          </w:p>
        </w:tc>
        <w:tc>
          <w:tcPr>
            <w:tcW w:w="1250" w:type="pct"/>
          </w:tcPr>
          <w:p w:rsidR="00D55312" w:rsidRDefault="00C86EE9" w:rsidP="00AF5C00">
            <w:pPr>
              <w:jc w:val="center"/>
            </w:pPr>
            <w:r>
              <w:t>150</w:t>
            </w:r>
          </w:p>
        </w:tc>
        <w:tc>
          <w:tcPr>
            <w:tcW w:w="1250" w:type="pct"/>
          </w:tcPr>
          <w:p w:rsidR="00D55312" w:rsidRDefault="00C86EE9" w:rsidP="00AF5C00">
            <w:pPr>
              <w:jc w:val="center"/>
            </w:pPr>
            <w:r>
              <w:t>66</w:t>
            </w:r>
          </w:p>
        </w:tc>
        <w:tc>
          <w:tcPr>
            <w:tcW w:w="1250" w:type="pct"/>
          </w:tcPr>
          <w:p w:rsidR="00D55312" w:rsidRDefault="00C86EE9" w:rsidP="00AF5C00">
            <w:pPr>
              <w:jc w:val="center"/>
            </w:pPr>
            <w:r>
              <w:t>84</w:t>
            </w:r>
          </w:p>
        </w:tc>
      </w:tr>
    </w:tbl>
    <w:p w:rsidR="00D55312" w:rsidRDefault="00D55312" w:rsidP="00D5531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D55312" w:rsidTr="00BA27A3">
        <w:tc>
          <w:tcPr>
            <w:tcW w:w="5000" w:type="pct"/>
            <w:gridSpan w:val="3"/>
            <w:shd w:val="clear" w:color="auto" w:fill="E6E6E6"/>
            <w:vAlign w:val="center"/>
          </w:tcPr>
          <w:p w:rsidR="00D55312" w:rsidRDefault="00D55312" w:rsidP="00AF5C00">
            <w:pPr>
              <w:pStyle w:val="ptnorm"/>
            </w:pPr>
            <w:r>
              <w:t>Dalyko (modulio) tikslas: studijų programos ugdomos kompetencijos</w:t>
            </w:r>
          </w:p>
        </w:tc>
      </w:tr>
      <w:tr w:rsidR="00D55312" w:rsidRPr="00E01716" w:rsidTr="00BA27A3">
        <w:tc>
          <w:tcPr>
            <w:tcW w:w="5000" w:type="pct"/>
            <w:gridSpan w:val="3"/>
            <w:vAlign w:val="center"/>
          </w:tcPr>
          <w:p w:rsidR="00D55312" w:rsidRDefault="00D55312" w:rsidP="00AF5C00">
            <w:pPr>
              <w:rPr>
                <w:rFonts w:eastAsia="TimesNewRoman"/>
              </w:rPr>
            </w:pPr>
            <w:r>
              <w:rPr>
                <w:rFonts w:eastAsia="TimesNewRoman"/>
              </w:rPr>
              <w:t xml:space="preserve">Dalyko ugdomos studijų programos </w:t>
            </w:r>
            <w:r w:rsidRPr="00F21A8F">
              <w:rPr>
                <w:rFonts w:eastAsia="TimesNewRoman"/>
              </w:rPr>
              <w:t xml:space="preserve">kompetencijos: </w:t>
            </w:r>
          </w:p>
          <w:p w:rsidR="0001758F" w:rsidRPr="00971DDF" w:rsidRDefault="0001758F" w:rsidP="0001758F">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p w:rsidR="0001758F" w:rsidRPr="00575428" w:rsidRDefault="0001758F" w:rsidP="0001758F">
            <w:pPr>
              <w:pStyle w:val="tlist"/>
              <w:rPr>
                <w:rFonts w:ascii="Times New Roman" w:hAnsi="Times New Roman"/>
                <w:sz w:val="20"/>
              </w:rPr>
            </w:pPr>
            <w:r>
              <w:t>gebėjimas rinkti statistinius duomenis, juos sisteminti ir analizuoti, remiantis fundamentaliomis statistikos žiniomis (2);</w:t>
            </w:r>
          </w:p>
          <w:p w:rsidR="0001758F" w:rsidRPr="00575428" w:rsidRDefault="0001758F" w:rsidP="0001758F">
            <w:pPr>
              <w:pStyle w:val="tlist"/>
              <w:rPr>
                <w:rFonts w:ascii="Times New Roman" w:hAnsi="Times New Roman"/>
                <w:sz w:val="20"/>
              </w:rPr>
            </w:pPr>
            <w:r>
              <w:t>gebėjimas naudotis informacinėmis technologijomis ir statistine programine įranga (3);</w:t>
            </w:r>
          </w:p>
          <w:p w:rsidR="0001758F" w:rsidRDefault="0001758F" w:rsidP="0001758F">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D55312" w:rsidRPr="00F21A8F" w:rsidRDefault="0001758F" w:rsidP="0001758F">
            <w:pPr>
              <w:pStyle w:val="tlist"/>
              <w:rPr>
                <w:color w:val="000000"/>
                <w:shd w:val="clear" w:color="auto" w:fill="DCDCDC"/>
              </w:rPr>
            </w:pPr>
            <w:r>
              <w:t>gebėjimas savarankiškai mokytis, bendrauti užsienio kalba (5).</w:t>
            </w:r>
          </w:p>
        </w:tc>
      </w:tr>
      <w:tr w:rsidR="00D55312" w:rsidTr="00BA27A3">
        <w:tc>
          <w:tcPr>
            <w:tcW w:w="2176" w:type="pct"/>
            <w:shd w:val="clear" w:color="auto" w:fill="E6E6E6"/>
          </w:tcPr>
          <w:p w:rsidR="00D55312" w:rsidRPr="00F21A8F" w:rsidRDefault="00D55312" w:rsidP="00AF5C00">
            <w:pPr>
              <w:pStyle w:val="ptnorm"/>
            </w:pPr>
            <w:r w:rsidRPr="00F21A8F">
              <w:t>Dalyko (modulio) studijų siekiniai</w:t>
            </w:r>
          </w:p>
        </w:tc>
        <w:tc>
          <w:tcPr>
            <w:tcW w:w="1395" w:type="pct"/>
            <w:shd w:val="clear" w:color="auto" w:fill="E6E6E6"/>
          </w:tcPr>
          <w:p w:rsidR="00D55312" w:rsidRDefault="00D55312" w:rsidP="00AF5C00">
            <w:pPr>
              <w:pStyle w:val="ptnorm"/>
            </w:pPr>
            <w:r>
              <w:t>Studijų metodai</w:t>
            </w:r>
          </w:p>
        </w:tc>
        <w:tc>
          <w:tcPr>
            <w:tcW w:w="1429" w:type="pct"/>
            <w:shd w:val="clear" w:color="auto" w:fill="E6E6E6"/>
          </w:tcPr>
          <w:p w:rsidR="00D55312" w:rsidRDefault="00D55312" w:rsidP="00AF5C00">
            <w:pPr>
              <w:pStyle w:val="ptnorm"/>
            </w:pPr>
            <w:r>
              <w:t>Vertinimo metodai</w:t>
            </w:r>
          </w:p>
        </w:tc>
      </w:tr>
      <w:tr w:rsidR="00D55312" w:rsidRPr="00112EED" w:rsidTr="00BA27A3">
        <w:tc>
          <w:tcPr>
            <w:tcW w:w="2176" w:type="pct"/>
            <w:shd w:val="clear" w:color="auto" w:fill="auto"/>
          </w:tcPr>
          <w:p w:rsidR="00AF5C00" w:rsidRDefault="00056D96" w:rsidP="00AF5C00">
            <w:pPr>
              <w:pStyle w:val="tlist"/>
            </w:pPr>
            <w:r>
              <w:t>gebės aprašyti</w:t>
            </w:r>
            <w:r w:rsidR="00AF5C00">
              <w:t xml:space="preserve"> mažiausiųjų kvadratų metodą tiesinių modelių parametrams vertinti;</w:t>
            </w:r>
          </w:p>
          <w:p w:rsidR="00AF5C00" w:rsidRDefault="00056D96" w:rsidP="00AF5C00">
            <w:pPr>
              <w:pStyle w:val="tlist"/>
            </w:pPr>
            <w:r>
              <w:t>gebė</w:t>
            </w:r>
            <w:r w:rsidR="00AF5C00">
              <w:t>s</w:t>
            </w:r>
            <w:r>
              <w:t xml:space="preserve"> aprašyti</w:t>
            </w:r>
            <w:r w:rsidR="00AF5C00">
              <w:t xml:space="preserve"> vienfaktorės</w:t>
            </w:r>
            <w:r w:rsidR="00F10E5C">
              <w:t>,</w:t>
            </w:r>
            <w:r w:rsidR="00AF5C00">
              <w:t xml:space="preserve"> dvifaktorės </w:t>
            </w:r>
            <w:r w:rsidR="00F10E5C">
              <w:t xml:space="preserve">ir blokuotųjų duomenų </w:t>
            </w:r>
            <w:r w:rsidR="00AF5C00">
              <w:t xml:space="preserve">dispersinės analizės metodus ir </w:t>
            </w:r>
            <w:r>
              <w:t>taiky</w:t>
            </w:r>
            <w:r w:rsidR="00AF5C00">
              <w:t xml:space="preserve">ti juos </w:t>
            </w:r>
            <w:r>
              <w:t>analizuodamas realius statistinius</w:t>
            </w:r>
            <w:r w:rsidR="00AF5C00">
              <w:t xml:space="preserve"> duomen</w:t>
            </w:r>
            <w:r>
              <w:t>is</w:t>
            </w:r>
            <w:r w:rsidR="00AF5C00">
              <w:t>;</w:t>
            </w:r>
          </w:p>
          <w:p w:rsidR="00AF5C00" w:rsidRDefault="00056D96" w:rsidP="00AF5C00">
            <w:pPr>
              <w:pStyle w:val="tlist"/>
            </w:pPr>
            <w:r>
              <w:t>gebės aprašyti</w:t>
            </w:r>
            <w:r w:rsidR="00AF5C00">
              <w:t xml:space="preserve"> tiesinės regresinės analizės metodus ir </w:t>
            </w:r>
            <w:r>
              <w:t>taiky</w:t>
            </w:r>
            <w:r w:rsidR="00AF5C00">
              <w:t xml:space="preserve">ti juos </w:t>
            </w:r>
            <w:r>
              <w:t>analizuodamas realius statistinius</w:t>
            </w:r>
            <w:r w:rsidR="00AF5C00">
              <w:t xml:space="preserve"> duomen</w:t>
            </w:r>
            <w:r>
              <w:t>is</w:t>
            </w:r>
            <w:r w:rsidR="00AF5C00">
              <w:t>;</w:t>
            </w:r>
          </w:p>
          <w:p w:rsidR="00AF5C00" w:rsidRDefault="00AF5C00" w:rsidP="00AF5C00">
            <w:pPr>
              <w:pStyle w:val="tlist"/>
            </w:pPr>
            <w:r>
              <w:t>gebės</w:t>
            </w:r>
            <w:r w:rsidR="0063639D">
              <w:t xml:space="preserve"> aprašyti </w:t>
            </w:r>
            <w:r>
              <w:t>logistinės regresijos modelį</w:t>
            </w:r>
            <w:r w:rsidR="00F10E5C">
              <w:t xml:space="preserve"> ir taikyti jį analizuodamas realius statistinius duomenis</w:t>
            </w:r>
            <w:r>
              <w:t>;</w:t>
            </w:r>
          </w:p>
          <w:p w:rsidR="00504BED" w:rsidRDefault="00AF5C00" w:rsidP="0063639D">
            <w:pPr>
              <w:pStyle w:val="tlist"/>
            </w:pPr>
            <w:r>
              <w:t>gebės atlikti dispersinę ir regresinę analizę naudo</w:t>
            </w:r>
            <w:r w:rsidR="0063639D">
              <w:t>damas</w:t>
            </w:r>
            <w:r w:rsidR="00FD7676">
              <w:t xml:space="preserve"> programų paketus R ir</w:t>
            </w:r>
            <w:r>
              <w:t xml:space="preserve"> SAS</w:t>
            </w:r>
            <w:r w:rsidR="00504BED">
              <w:t>;</w:t>
            </w:r>
          </w:p>
          <w:p w:rsidR="00D55312" w:rsidRPr="00FD7676" w:rsidRDefault="00504BED" w:rsidP="00FD7676">
            <w:pPr>
              <w:pStyle w:val="tlist"/>
              <w:rPr>
                <w:sz w:val="20"/>
                <w:lang w:val="nl-NL"/>
              </w:rPr>
            </w:pPr>
            <w:r>
              <w:rPr>
                <w:rFonts w:ascii="Calibri" w:eastAsia="Times New Roman" w:hAnsi="Calibri" w:cs="Times New Roman"/>
              </w:rPr>
              <w:t xml:space="preserve">bibliotekose ir internete </w:t>
            </w:r>
            <w:r w:rsidRPr="001D24C0">
              <w:rPr>
                <w:rFonts w:ascii="Calibri" w:eastAsia="Times New Roman" w:hAnsi="Calibri" w:cs="Times New Roman"/>
              </w:rPr>
              <w:t xml:space="preserve">gebės surasti reikiamą literatūrą, </w:t>
            </w:r>
            <w:r>
              <w:rPr>
                <w:rFonts w:ascii="Calibri" w:eastAsia="Times New Roman" w:hAnsi="Calibri" w:cs="Times New Roman"/>
              </w:rPr>
              <w:t xml:space="preserve">susijusią su </w:t>
            </w:r>
            <w:r>
              <w:rPr>
                <w:rFonts w:ascii="Calibri" w:eastAsia="Times New Roman" w:hAnsi="Calibri" w:cs="Times New Roman"/>
              </w:rPr>
              <w:lastRenderedPageBreak/>
              <w:t xml:space="preserve">matematinės statistikos sąvokomis ir taikymais, </w:t>
            </w:r>
            <w:r w:rsidRPr="001D24C0">
              <w:rPr>
                <w:rFonts w:ascii="Calibri" w:eastAsia="Times New Roman" w:hAnsi="Calibri" w:cs="Times New Roman"/>
              </w:rPr>
              <w:t>įsisavinti naujas žinias ir metodus</w:t>
            </w:r>
            <w:r w:rsidR="00FD7676">
              <w:rPr>
                <w:rFonts w:ascii="Calibri" w:eastAsia="Times New Roman" w:hAnsi="Calibri" w:cs="Times New Roman"/>
              </w:rPr>
              <w:t>.</w:t>
            </w:r>
          </w:p>
        </w:tc>
        <w:tc>
          <w:tcPr>
            <w:tcW w:w="1395" w:type="pct"/>
          </w:tcPr>
          <w:p w:rsidR="00D55312" w:rsidRDefault="00D55312" w:rsidP="00AF5C00">
            <w:r>
              <w:lastRenderedPageBreak/>
              <w:t>Paskaitos, uždavinių sprendimas grupėje ir individualiai, grupės diskusijos, dalykinės literatūros studijavimas, praktinių užduočių atlikimas naudojant programų</w:t>
            </w:r>
            <w:r w:rsidR="00654C5C">
              <w:t xml:space="preserve"> paketus R ir</w:t>
            </w:r>
            <w:r w:rsidR="00AF64E7">
              <w:t xml:space="preserve"> SAS</w:t>
            </w:r>
          </w:p>
        </w:tc>
        <w:tc>
          <w:tcPr>
            <w:tcW w:w="1429" w:type="pct"/>
          </w:tcPr>
          <w:p w:rsidR="00D55312" w:rsidRDefault="00D55312" w:rsidP="00AF5C00">
            <w:r>
              <w:t>Vidurio semestro egzaminas, raštu, baigiamasis egzaminas raštu</w:t>
            </w:r>
          </w:p>
        </w:tc>
      </w:tr>
    </w:tbl>
    <w:p w:rsidR="00D55312" w:rsidRDefault="00D55312" w:rsidP="00D5531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F325BD" w:rsidRPr="000A566D" w:rsidTr="00F325BD">
        <w:trPr>
          <w:cantSplit/>
        </w:trPr>
        <w:tc>
          <w:tcPr>
            <w:tcW w:w="2000" w:type="pct"/>
            <w:vMerge w:val="restart"/>
            <w:shd w:val="clear" w:color="auto" w:fill="E6E6E6"/>
            <w:vAlign w:val="center"/>
          </w:tcPr>
          <w:p w:rsidR="00F325BD" w:rsidRDefault="00F325BD" w:rsidP="00AF5C00">
            <w:pPr>
              <w:pStyle w:val="ptnorm"/>
            </w:pPr>
            <w:r>
              <w:t>Temos</w:t>
            </w:r>
          </w:p>
        </w:tc>
        <w:tc>
          <w:tcPr>
            <w:tcW w:w="1500" w:type="pct"/>
            <w:gridSpan w:val="6"/>
            <w:shd w:val="clear" w:color="auto" w:fill="E6E6E6"/>
            <w:vAlign w:val="center"/>
          </w:tcPr>
          <w:p w:rsidR="00F325BD" w:rsidRDefault="00F325BD" w:rsidP="00AF5C00">
            <w:pPr>
              <w:pStyle w:val="ptnorm"/>
            </w:pPr>
            <w:r>
              <w:t xml:space="preserve">Kontaktinio darbo valandos </w:t>
            </w:r>
          </w:p>
        </w:tc>
        <w:tc>
          <w:tcPr>
            <w:tcW w:w="1500" w:type="pct"/>
            <w:gridSpan w:val="2"/>
            <w:shd w:val="clear" w:color="auto" w:fill="E6E6E6"/>
            <w:vAlign w:val="center"/>
          </w:tcPr>
          <w:p w:rsidR="00F325BD" w:rsidRDefault="00F325BD" w:rsidP="00AF5C00">
            <w:pPr>
              <w:pStyle w:val="ptnorm"/>
            </w:pPr>
            <w:r>
              <w:t>Savarankiškų studijų laikas ir užduotys</w:t>
            </w:r>
          </w:p>
        </w:tc>
      </w:tr>
      <w:tr w:rsidR="00BA27A3" w:rsidTr="00F325BD">
        <w:trPr>
          <w:cantSplit/>
          <w:trHeight w:val="2624"/>
        </w:trPr>
        <w:tc>
          <w:tcPr>
            <w:tcW w:w="2000" w:type="pct"/>
            <w:vMerge/>
            <w:vAlign w:val="center"/>
          </w:tcPr>
          <w:p w:rsidR="00BA27A3" w:rsidRDefault="00BA27A3" w:rsidP="00AF5C00">
            <w:pPr>
              <w:pStyle w:val="ptnorm"/>
            </w:pPr>
          </w:p>
        </w:tc>
        <w:tc>
          <w:tcPr>
            <w:tcW w:w="250" w:type="pct"/>
            <w:textDirection w:val="btLr"/>
            <w:vAlign w:val="center"/>
          </w:tcPr>
          <w:p w:rsidR="00BA27A3" w:rsidRDefault="00BA27A3" w:rsidP="00AF5C00">
            <w:pPr>
              <w:pStyle w:val="ptnorm"/>
              <w:ind w:left="113" w:right="113"/>
            </w:pPr>
            <w:r>
              <w:t>Paskaitos</w:t>
            </w:r>
          </w:p>
        </w:tc>
        <w:tc>
          <w:tcPr>
            <w:tcW w:w="250" w:type="pct"/>
            <w:textDirection w:val="btLr"/>
            <w:vAlign w:val="center"/>
          </w:tcPr>
          <w:p w:rsidR="00BA27A3" w:rsidRDefault="00BA27A3" w:rsidP="00AF5C00">
            <w:pPr>
              <w:pStyle w:val="ptnorm"/>
              <w:ind w:left="113" w:right="113"/>
            </w:pPr>
            <w:r>
              <w:t>Konsultacijos</w:t>
            </w:r>
          </w:p>
        </w:tc>
        <w:tc>
          <w:tcPr>
            <w:tcW w:w="250" w:type="pct"/>
            <w:textDirection w:val="btLr"/>
            <w:vAlign w:val="center"/>
          </w:tcPr>
          <w:p w:rsidR="00BA27A3" w:rsidRDefault="00BA27A3" w:rsidP="00AF5C00">
            <w:pPr>
              <w:pStyle w:val="ptnorm"/>
              <w:ind w:left="113" w:right="113"/>
            </w:pPr>
            <w:r>
              <w:t xml:space="preserve">Seminarai </w:t>
            </w:r>
          </w:p>
        </w:tc>
        <w:tc>
          <w:tcPr>
            <w:tcW w:w="250" w:type="pct"/>
            <w:textDirection w:val="btLr"/>
            <w:vAlign w:val="center"/>
          </w:tcPr>
          <w:p w:rsidR="00BA27A3" w:rsidRDefault="00BA27A3" w:rsidP="00AF5C00">
            <w:pPr>
              <w:pStyle w:val="ptnorm"/>
              <w:ind w:left="113" w:right="113"/>
            </w:pPr>
            <w:r>
              <w:t xml:space="preserve">Pratybos </w:t>
            </w:r>
          </w:p>
        </w:tc>
        <w:tc>
          <w:tcPr>
            <w:tcW w:w="250" w:type="pct"/>
            <w:textDirection w:val="btLr"/>
            <w:vAlign w:val="center"/>
          </w:tcPr>
          <w:p w:rsidR="00BA27A3" w:rsidRDefault="00BA27A3" w:rsidP="00AF5C00">
            <w:pPr>
              <w:pStyle w:val="ptnorm"/>
              <w:ind w:left="113" w:right="113"/>
            </w:pPr>
            <w:r>
              <w:t>Laboratoriniai darbai</w:t>
            </w:r>
          </w:p>
        </w:tc>
        <w:tc>
          <w:tcPr>
            <w:tcW w:w="250" w:type="pct"/>
            <w:textDirection w:val="btLr"/>
            <w:vAlign w:val="center"/>
          </w:tcPr>
          <w:p w:rsidR="00BA27A3" w:rsidRDefault="00BA27A3" w:rsidP="00AF5C00">
            <w:pPr>
              <w:pStyle w:val="ptnorm"/>
              <w:ind w:left="113" w:right="113"/>
            </w:pPr>
            <w:r>
              <w:t>Visas kontaktinis darbas</w:t>
            </w:r>
          </w:p>
        </w:tc>
        <w:tc>
          <w:tcPr>
            <w:tcW w:w="250" w:type="pct"/>
            <w:textDirection w:val="btLr"/>
            <w:vAlign w:val="center"/>
          </w:tcPr>
          <w:p w:rsidR="00BA27A3" w:rsidRDefault="00BA27A3" w:rsidP="00AF5C00">
            <w:pPr>
              <w:pStyle w:val="ptnorm"/>
              <w:ind w:left="113" w:right="113"/>
            </w:pPr>
            <w:r>
              <w:t>Savarankiškas darbas</w:t>
            </w:r>
          </w:p>
        </w:tc>
        <w:tc>
          <w:tcPr>
            <w:tcW w:w="1250" w:type="pct"/>
            <w:vAlign w:val="center"/>
          </w:tcPr>
          <w:p w:rsidR="00BA27A3" w:rsidRDefault="00BA27A3" w:rsidP="00AF5C00">
            <w:pPr>
              <w:pStyle w:val="ptnorm"/>
            </w:pPr>
            <w:r>
              <w:t>Užduotys</w:t>
            </w:r>
          </w:p>
        </w:tc>
      </w:tr>
      <w:tr w:rsidR="00BA27A3" w:rsidTr="00F325BD">
        <w:tc>
          <w:tcPr>
            <w:tcW w:w="2000" w:type="pct"/>
          </w:tcPr>
          <w:p w:rsidR="00BA27A3" w:rsidRPr="00AF5C00" w:rsidRDefault="00BA27A3" w:rsidP="00AF5C00">
            <w:r w:rsidRPr="00750B1D">
              <w:rPr>
                <w:b/>
              </w:rPr>
              <w:t>1.Tiesiniai modeliai.</w:t>
            </w:r>
            <w:r w:rsidRPr="007A2411">
              <w:t xml:space="preserve"> Mažiausiųjų kvadratų (MK) įvertiniai ir jų savybės. Regresinių parametrų MK įvertinių ir kvadratinių formų skirstiniai normaliajame tiesiniame modelyje.</w:t>
            </w:r>
          </w:p>
        </w:tc>
        <w:tc>
          <w:tcPr>
            <w:tcW w:w="250" w:type="pct"/>
          </w:tcPr>
          <w:p w:rsidR="00BA27A3" w:rsidRPr="00193507" w:rsidRDefault="00BA27A3" w:rsidP="00AF5C00">
            <w:r>
              <w:t>4</w:t>
            </w:r>
          </w:p>
        </w:tc>
        <w:tc>
          <w:tcPr>
            <w:tcW w:w="250" w:type="pct"/>
          </w:tcPr>
          <w:p w:rsidR="00BA27A3" w:rsidRDefault="00BA27A3" w:rsidP="00AF5C00"/>
        </w:tc>
        <w:tc>
          <w:tcPr>
            <w:tcW w:w="250" w:type="pct"/>
          </w:tcPr>
          <w:p w:rsidR="00BA27A3" w:rsidRDefault="00BA27A3" w:rsidP="00AF5C00"/>
        </w:tc>
        <w:tc>
          <w:tcPr>
            <w:tcW w:w="250" w:type="pct"/>
          </w:tcPr>
          <w:p w:rsidR="00BA27A3" w:rsidRDefault="00BA27A3" w:rsidP="00AF5C00">
            <w:r>
              <w:t>2</w:t>
            </w:r>
          </w:p>
        </w:tc>
        <w:tc>
          <w:tcPr>
            <w:tcW w:w="250" w:type="pct"/>
          </w:tcPr>
          <w:p w:rsidR="00BA27A3" w:rsidRDefault="00BA27A3" w:rsidP="00AF5C00"/>
        </w:tc>
        <w:tc>
          <w:tcPr>
            <w:tcW w:w="250" w:type="pct"/>
          </w:tcPr>
          <w:p w:rsidR="00BA27A3" w:rsidRPr="00793293" w:rsidRDefault="00BA27A3" w:rsidP="00AF5C00">
            <w:pPr>
              <w:rPr>
                <w:b/>
                <w:bCs/>
              </w:rPr>
            </w:pPr>
            <w:r>
              <w:rPr>
                <w:b/>
                <w:bCs/>
              </w:rPr>
              <w:t>6</w:t>
            </w:r>
          </w:p>
        </w:tc>
        <w:tc>
          <w:tcPr>
            <w:tcW w:w="250" w:type="pct"/>
          </w:tcPr>
          <w:p w:rsidR="00BA27A3" w:rsidRPr="00FD2BF2" w:rsidRDefault="00BA27A3" w:rsidP="00AF5C00">
            <w:pPr>
              <w:rPr>
                <w:b/>
                <w:bCs/>
              </w:rPr>
            </w:pPr>
            <w:r>
              <w:rPr>
                <w:b/>
                <w:bCs/>
              </w:rPr>
              <w:t>8</w:t>
            </w:r>
          </w:p>
        </w:tc>
        <w:tc>
          <w:tcPr>
            <w:tcW w:w="1250" w:type="pct"/>
          </w:tcPr>
          <w:p w:rsidR="00BA27A3" w:rsidRPr="0023242A" w:rsidRDefault="00BA27A3" w:rsidP="00AF5C00">
            <w:r>
              <w:t>[1], 1 skyrius</w:t>
            </w:r>
          </w:p>
        </w:tc>
      </w:tr>
      <w:tr w:rsidR="00BA27A3" w:rsidTr="00F325BD">
        <w:tc>
          <w:tcPr>
            <w:tcW w:w="2000" w:type="pct"/>
          </w:tcPr>
          <w:p w:rsidR="00BA27A3" w:rsidRPr="00AF5C00" w:rsidRDefault="00BA27A3" w:rsidP="00AF5C00">
            <w:r w:rsidRPr="00750B1D">
              <w:rPr>
                <w:b/>
              </w:rPr>
              <w:t>2. Vienfaktorė dispersinė analizė.</w:t>
            </w:r>
            <w:r w:rsidRPr="007A2411">
              <w:t xml:space="preserve"> Hipotezės a</w:t>
            </w:r>
            <w:r>
              <w:t>pie vidurkių lygybę tikrinimas.</w:t>
            </w:r>
            <w:r w:rsidRPr="007A2411">
              <w:t xml:space="preserve"> Kontrastų analizė.</w:t>
            </w:r>
          </w:p>
        </w:tc>
        <w:tc>
          <w:tcPr>
            <w:tcW w:w="250" w:type="pct"/>
          </w:tcPr>
          <w:p w:rsidR="00BA27A3" w:rsidRDefault="00BA27A3" w:rsidP="00AF5C00">
            <w:r>
              <w:t>2</w:t>
            </w:r>
          </w:p>
        </w:tc>
        <w:tc>
          <w:tcPr>
            <w:tcW w:w="250" w:type="pct"/>
          </w:tcPr>
          <w:p w:rsidR="00BA27A3" w:rsidRDefault="00BA27A3" w:rsidP="00AF5C00"/>
        </w:tc>
        <w:tc>
          <w:tcPr>
            <w:tcW w:w="250" w:type="pct"/>
          </w:tcPr>
          <w:p w:rsidR="00BA27A3" w:rsidRDefault="00BA27A3" w:rsidP="00AF5C00"/>
        </w:tc>
        <w:tc>
          <w:tcPr>
            <w:tcW w:w="250" w:type="pct"/>
          </w:tcPr>
          <w:p w:rsidR="00BA27A3" w:rsidRDefault="00BA27A3" w:rsidP="00AF5C00">
            <w:r>
              <w:t>2</w:t>
            </w:r>
          </w:p>
        </w:tc>
        <w:tc>
          <w:tcPr>
            <w:tcW w:w="250" w:type="pct"/>
          </w:tcPr>
          <w:p w:rsidR="00BA27A3" w:rsidRDefault="00BA27A3" w:rsidP="00AF5C00">
            <w:r>
              <w:t>2</w:t>
            </w:r>
          </w:p>
        </w:tc>
        <w:tc>
          <w:tcPr>
            <w:tcW w:w="250" w:type="pct"/>
          </w:tcPr>
          <w:p w:rsidR="00BA27A3" w:rsidRDefault="00BA27A3" w:rsidP="00AF5C00">
            <w:pPr>
              <w:rPr>
                <w:b/>
                <w:bCs/>
              </w:rPr>
            </w:pPr>
            <w:r>
              <w:rPr>
                <w:b/>
                <w:bCs/>
              </w:rPr>
              <w:t>6</w:t>
            </w:r>
          </w:p>
        </w:tc>
        <w:tc>
          <w:tcPr>
            <w:tcW w:w="250" w:type="pct"/>
          </w:tcPr>
          <w:p w:rsidR="00BA27A3" w:rsidRDefault="00BA27A3" w:rsidP="00AF5C00">
            <w:pPr>
              <w:rPr>
                <w:b/>
                <w:bCs/>
              </w:rPr>
            </w:pPr>
            <w:r>
              <w:rPr>
                <w:b/>
                <w:bCs/>
              </w:rPr>
              <w:t>8</w:t>
            </w:r>
          </w:p>
        </w:tc>
        <w:tc>
          <w:tcPr>
            <w:tcW w:w="1250" w:type="pct"/>
          </w:tcPr>
          <w:p w:rsidR="00BA27A3" w:rsidRDefault="00BA27A3" w:rsidP="007E6BEA">
            <w:r>
              <w:t>[1], 2 skyrius, 2.1, 2.4; [2], V skyrius</w:t>
            </w:r>
          </w:p>
        </w:tc>
      </w:tr>
      <w:tr w:rsidR="00BA27A3" w:rsidRPr="00C239B0" w:rsidTr="00F325BD">
        <w:trPr>
          <w:trHeight w:val="1070"/>
        </w:trPr>
        <w:tc>
          <w:tcPr>
            <w:tcW w:w="2000" w:type="pct"/>
          </w:tcPr>
          <w:p w:rsidR="00BA27A3" w:rsidRPr="00750B1D" w:rsidRDefault="00BA27A3" w:rsidP="00750B1D">
            <w:r w:rsidRPr="00750B1D">
              <w:rPr>
                <w:b/>
              </w:rPr>
              <w:t>3. Dvifaktorė dispersinė analizė.</w:t>
            </w:r>
            <w:r w:rsidRPr="007A2411">
              <w:t xml:space="preserve"> Modeliai su pastoviais ir atsitiktiniais faktoriais. Hipotezių dėl faktorių įtakos tikrinimas. Mišrusis dvifaktorės dispersinės analizės modelis.</w:t>
            </w:r>
          </w:p>
        </w:tc>
        <w:tc>
          <w:tcPr>
            <w:tcW w:w="250" w:type="pct"/>
          </w:tcPr>
          <w:p w:rsidR="00BA27A3" w:rsidRDefault="00BA27A3" w:rsidP="00750B1D">
            <w:r>
              <w:t>4</w:t>
            </w:r>
          </w:p>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r>
              <w:t>2</w:t>
            </w:r>
          </w:p>
        </w:tc>
        <w:tc>
          <w:tcPr>
            <w:tcW w:w="250" w:type="pct"/>
          </w:tcPr>
          <w:p w:rsidR="00BA27A3" w:rsidRDefault="00BA27A3" w:rsidP="00750B1D">
            <w:r>
              <w:t>2</w:t>
            </w:r>
          </w:p>
        </w:tc>
        <w:tc>
          <w:tcPr>
            <w:tcW w:w="250" w:type="pct"/>
          </w:tcPr>
          <w:p w:rsidR="00BA27A3" w:rsidRDefault="00BA27A3" w:rsidP="00750B1D">
            <w:pPr>
              <w:rPr>
                <w:b/>
                <w:bCs/>
              </w:rPr>
            </w:pPr>
            <w:r>
              <w:rPr>
                <w:b/>
                <w:bCs/>
              </w:rPr>
              <w:t>8</w:t>
            </w:r>
          </w:p>
        </w:tc>
        <w:tc>
          <w:tcPr>
            <w:tcW w:w="250" w:type="pct"/>
          </w:tcPr>
          <w:p w:rsidR="00BA27A3" w:rsidRDefault="00BA27A3" w:rsidP="00750B1D">
            <w:pPr>
              <w:rPr>
                <w:b/>
                <w:bCs/>
              </w:rPr>
            </w:pPr>
            <w:r>
              <w:rPr>
                <w:b/>
                <w:bCs/>
              </w:rPr>
              <w:t>8</w:t>
            </w:r>
          </w:p>
        </w:tc>
        <w:tc>
          <w:tcPr>
            <w:tcW w:w="1250" w:type="pct"/>
          </w:tcPr>
          <w:p w:rsidR="00BA27A3" w:rsidRDefault="00BA27A3" w:rsidP="007E6BEA">
            <w:r>
              <w:t>[1], 2 skyrius, 2.2, 2.5, 2.6, [2], V skyrius</w:t>
            </w:r>
          </w:p>
        </w:tc>
      </w:tr>
      <w:tr w:rsidR="00BA27A3" w:rsidRPr="00C239B0" w:rsidTr="00F325BD">
        <w:tc>
          <w:tcPr>
            <w:tcW w:w="2000" w:type="pct"/>
          </w:tcPr>
          <w:p w:rsidR="00BA27A3" w:rsidRPr="00C239B0" w:rsidRDefault="00BA27A3" w:rsidP="0019194C">
            <w:r>
              <w:rPr>
                <w:rFonts w:eastAsia="MS Mincho"/>
                <w:b/>
              </w:rPr>
              <w:t>4.</w:t>
            </w:r>
            <w:r w:rsidRPr="003313CA">
              <w:rPr>
                <w:rFonts w:eastAsia="MS Mincho"/>
                <w:b/>
              </w:rPr>
              <w:t>Blokuotųjų duomenų dispersinė analizė</w:t>
            </w:r>
            <w:r w:rsidRPr="003E7396">
              <w:rPr>
                <w:rFonts w:eastAsia="MS Mincho"/>
              </w:rPr>
              <w:t xml:space="preserve">. Vienfaktorė </w:t>
            </w:r>
            <w:r>
              <w:rPr>
                <w:rFonts w:eastAsia="MS Mincho"/>
              </w:rPr>
              <w:t>ir d</w:t>
            </w:r>
            <w:r w:rsidRPr="003E7396">
              <w:rPr>
                <w:rFonts w:eastAsia="MS Mincho"/>
              </w:rPr>
              <w:t>vifaktorė blokuotųjų duomenų dispersinė analiz</w:t>
            </w:r>
            <w:r>
              <w:rPr>
                <w:rFonts w:eastAsia="MS Mincho"/>
              </w:rPr>
              <w:t>ė</w:t>
            </w:r>
            <w:r w:rsidRPr="003E7396">
              <w:rPr>
                <w:rFonts w:eastAsia="MS Mincho"/>
              </w:rPr>
              <w:t>.</w:t>
            </w:r>
          </w:p>
        </w:tc>
        <w:tc>
          <w:tcPr>
            <w:tcW w:w="250" w:type="pct"/>
          </w:tcPr>
          <w:p w:rsidR="00BA27A3" w:rsidRDefault="00BA27A3" w:rsidP="00750B1D">
            <w:r>
              <w:t>2</w:t>
            </w:r>
          </w:p>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r>
              <w:t>2</w:t>
            </w:r>
          </w:p>
        </w:tc>
        <w:tc>
          <w:tcPr>
            <w:tcW w:w="250" w:type="pct"/>
          </w:tcPr>
          <w:p w:rsidR="00BA27A3" w:rsidRDefault="00BA27A3" w:rsidP="00750B1D">
            <w:r>
              <w:t>2</w:t>
            </w:r>
          </w:p>
        </w:tc>
        <w:tc>
          <w:tcPr>
            <w:tcW w:w="250" w:type="pct"/>
          </w:tcPr>
          <w:p w:rsidR="00BA27A3" w:rsidRDefault="00BA27A3" w:rsidP="00750B1D">
            <w:pPr>
              <w:rPr>
                <w:b/>
                <w:bCs/>
              </w:rPr>
            </w:pPr>
            <w:r>
              <w:rPr>
                <w:b/>
                <w:bCs/>
              </w:rPr>
              <w:t>6</w:t>
            </w:r>
          </w:p>
        </w:tc>
        <w:tc>
          <w:tcPr>
            <w:tcW w:w="250" w:type="pct"/>
          </w:tcPr>
          <w:p w:rsidR="00BA27A3" w:rsidRDefault="00BA27A3" w:rsidP="00750B1D">
            <w:pPr>
              <w:rPr>
                <w:b/>
                <w:bCs/>
              </w:rPr>
            </w:pPr>
            <w:r>
              <w:rPr>
                <w:b/>
                <w:bCs/>
              </w:rPr>
              <w:t>8</w:t>
            </w:r>
          </w:p>
        </w:tc>
        <w:tc>
          <w:tcPr>
            <w:tcW w:w="1250" w:type="pct"/>
          </w:tcPr>
          <w:p w:rsidR="00BA27A3" w:rsidRDefault="00BA27A3" w:rsidP="00750B1D">
            <w:r>
              <w:t>[1], 2 skyrius, 2.10</w:t>
            </w:r>
          </w:p>
        </w:tc>
      </w:tr>
      <w:tr w:rsidR="00BA27A3" w:rsidRPr="001E3862" w:rsidTr="00F325BD">
        <w:tc>
          <w:tcPr>
            <w:tcW w:w="2000" w:type="pct"/>
          </w:tcPr>
          <w:p w:rsidR="00BA27A3" w:rsidRDefault="00BA27A3" w:rsidP="00AF5C00">
            <w:pPr>
              <w:rPr>
                <w:b/>
                <w:color w:val="000000"/>
                <w:sz w:val="20"/>
                <w:szCs w:val="20"/>
                <w:shd w:val="clear" w:color="auto" w:fill="DCDCDC"/>
              </w:rPr>
            </w:pPr>
            <w:r w:rsidRPr="00750B1D">
              <w:rPr>
                <w:b/>
              </w:rPr>
              <w:t>4. Teoriniai regresinės analizės pagrindai.</w:t>
            </w:r>
            <w:r w:rsidRPr="001006C9">
              <w:t xml:space="preserve"> Teoriniai regresinės analizės pagrindai: optimalioji prognozė, koreliacinis santykis, optimalioji tiesinė prognozė, dauginis koreliacijos koeficientas, dalinis koreliacijos santykis ir daliniai koreliacijos koeficientai.</w:t>
            </w:r>
          </w:p>
        </w:tc>
        <w:tc>
          <w:tcPr>
            <w:tcW w:w="250" w:type="pct"/>
          </w:tcPr>
          <w:p w:rsidR="00BA27A3" w:rsidRDefault="00BA27A3" w:rsidP="00750B1D">
            <w:r>
              <w:t>4</w:t>
            </w:r>
          </w:p>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r>
              <w:t>2</w:t>
            </w:r>
          </w:p>
        </w:tc>
        <w:tc>
          <w:tcPr>
            <w:tcW w:w="250" w:type="pct"/>
          </w:tcPr>
          <w:p w:rsidR="00BA27A3" w:rsidRDefault="00BA27A3" w:rsidP="00750B1D"/>
        </w:tc>
        <w:tc>
          <w:tcPr>
            <w:tcW w:w="250" w:type="pct"/>
          </w:tcPr>
          <w:p w:rsidR="00BA27A3" w:rsidRDefault="00BA27A3" w:rsidP="00750B1D">
            <w:pPr>
              <w:rPr>
                <w:b/>
                <w:bCs/>
              </w:rPr>
            </w:pPr>
            <w:r>
              <w:rPr>
                <w:b/>
                <w:bCs/>
              </w:rPr>
              <w:t>6</w:t>
            </w:r>
          </w:p>
        </w:tc>
        <w:tc>
          <w:tcPr>
            <w:tcW w:w="250" w:type="pct"/>
          </w:tcPr>
          <w:p w:rsidR="00BA27A3" w:rsidRDefault="00BA27A3" w:rsidP="00750B1D">
            <w:pPr>
              <w:rPr>
                <w:b/>
                <w:bCs/>
              </w:rPr>
            </w:pPr>
            <w:r>
              <w:rPr>
                <w:b/>
                <w:bCs/>
              </w:rPr>
              <w:t>8</w:t>
            </w:r>
          </w:p>
        </w:tc>
        <w:tc>
          <w:tcPr>
            <w:tcW w:w="1250" w:type="pct"/>
          </w:tcPr>
          <w:p w:rsidR="00BA27A3" w:rsidRDefault="00BA27A3" w:rsidP="00750B1D">
            <w:r>
              <w:t>[1], 3 skyrius, 3.1</w:t>
            </w:r>
          </w:p>
        </w:tc>
      </w:tr>
      <w:tr w:rsidR="00BA27A3" w:rsidRPr="001E3862" w:rsidTr="00F325BD">
        <w:tc>
          <w:tcPr>
            <w:tcW w:w="2000" w:type="pct"/>
          </w:tcPr>
          <w:p w:rsidR="00BA27A3" w:rsidRDefault="00BA27A3" w:rsidP="00750B1D">
            <w:pPr>
              <w:rPr>
                <w:shd w:val="clear" w:color="auto" w:fill="DCDCDC"/>
              </w:rPr>
            </w:pPr>
            <w:r w:rsidRPr="00750B1D">
              <w:rPr>
                <w:b/>
              </w:rPr>
              <w:t>5. Tiesinė vieno kintamojo regresija.</w:t>
            </w:r>
            <w:r>
              <w:t xml:space="preserve"> </w:t>
            </w:r>
            <w:r w:rsidRPr="001006C9">
              <w:t xml:space="preserve">Modelis. Parametrų įvertiniai, hipotezės apie kovariantės įtakos nebuvimą tikrinimas, tolesnio matavimo prognozė, </w:t>
            </w:r>
            <w:r w:rsidRPr="001006C9">
              <w:lastRenderedPageBreak/>
              <w:t>hipotezės apie regresijos tiesiškumą tikrinimas.</w:t>
            </w:r>
          </w:p>
        </w:tc>
        <w:tc>
          <w:tcPr>
            <w:tcW w:w="250" w:type="pct"/>
          </w:tcPr>
          <w:p w:rsidR="00BA27A3" w:rsidRDefault="00BA27A3" w:rsidP="00750B1D">
            <w:r>
              <w:lastRenderedPageBreak/>
              <w:t>4</w:t>
            </w:r>
          </w:p>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r>
              <w:t>2</w:t>
            </w:r>
          </w:p>
        </w:tc>
        <w:tc>
          <w:tcPr>
            <w:tcW w:w="250" w:type="pct"/>
          </w:tcPr>
          <w:p w:rsidR="00BA27A3" w:rsidRDefault="00BA27A3" w:rsidP="00750B1D">
            <w:r>
              <w:t>2</w:t>
            </w:r>
          </w:p>
        </w:tc>
        <w:tc>
          <w:tcPr>
            <w:tcW w:w="250" w:type="pct"/>
          </w:tcPr>
          <w:p w:rsidR="00BA27A3" w:rsidRDefault="00BA27A3" w:rsidP="00750B1D">
            <w:pPr>
              <w:rPr>
                <w:b/>
                <w:bCs/>
              </w:rPr>
            </w:pPr>
            <w:r>
              <w:rPr>
                <w:b/>
                <w:bCs/>
              </w:rPr>
              <w:t>8</w:t>
            </w:r>
          </w:p>
        </w:tc>
        <w:tc>
          <w:tcPr>
            <w:tcW w:w="250" w:type="pct"/>
          </w:tcPr>
          <w:p w:rsidR="00BA27A3" w:rsidRDefault="00BA27A3" w:rsidP="00750B1D">
            <w:pPr>
              <w:rPr>
                <w:b/>
                <w:bCs/>
              </w:rPr>
            </w:pPr>
            <w:r>
              <w:rPr>
                <w:b/>
                <w:bCs/>
              </w:rPr>
              <w:t>8</w:t>
            </w:r>
          </w:p>
        </w:tc>
        <w:tc>
          <w:tcPr>
            <w:tcW w:w="1250" w:type="pct"/>
          </w:tcPr>
          <w:p w:rsidR="00BA27A3" w:rsidRDefault="00BA27A3" w:rsidP="007E6BEA">
            <w:r>
              <w:t>[1], 3 skyrius, 3.2, [2], IV skyrius</w:t>
            </w:r>
          </w:p>
        </w:tc>
      </w:tr>
      <w:tr w:rsidR="00BA27A3" w:rsidRPr="001E3862" w:rsidTr="00F325BD">
        <w:tc>
          <w:tcPr>
            <w:tcW w:w="2000" w:type="pct"/>
          </w:tcPr>
          <w:p w:rsidR="00BA27A3" w:rsidRPr="003313CA" w:rsidRDefault="00BA27A3" w:rsidP="0019194C">
            <w:pPr>
              <w:rPr>
                <w:rFonts w:eastAsia="MS Mincho"/>
              </w:rPr>
            </w:pPr>
            <w:r w:rsidRPr="00750B1D">
              <w:rPr>
                <w:b/>
              </w:rPr>
              <w:lastRenderedPageBreak/>
              <w:t>6. Tiesinė kelių kintamųjų regresija.</w:t>
            </w:r>
            <w:r w:rsidRPr="001006C9">
              <w:t xml:space="preserve"> Modelis</w:t>
            </w:r>
            <w:r>
              <w:t>.</w:t>
            </w:r>
            <w:r w:rsidRPr="001006C9">
              <w:t xml:space="preserve"> Koeficientų interpretacija. Sąveikos tarp nepriklausomų kintamųjų sąvoka. Parametrų įvertiniai, hipotezių apie regresinių parametrų reikšmes tikrinimas, tolesnio matavimo prognozė, hipotezės apie regresijos tiesiškumą tikrinimas</w:t>
            </w:r>
            <w:r>
              <w:t>.</w:t>
            </w:r>
          </w:p>
        </w:tc>
        <w:tc>
          <w:tcPr>
            <w:tcW w:w="250" w:type="pct"/>
          </w:tcPr>
          <w:p w:rsidR="00BA27A3" w:rsidRDefault="00BA27A3" w:rsidP="00750B1D">
            <w:r>
              <w:t>8</w:t>
            </w:r>
          </w:p>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r>
              <w:t>2</w:t>
            </w:r>
          </w:p>
        </w:tc>
        <w:tc>
          <w:tcPr>
            <w:tcW w:w="250" w:type="pct"/>
          </w:tcPr>
          <w:p w:rsidR="00BA27A3" w:rsidRDefault="00BA27A3" w:rsidP="00750B1D">
            <w:r>
              <w:t>4</w:t>
            </w:r>
          </w:p>
        </w:tc>
        <w:tc>
          <w:tcPr>
            <w:tcW w:w="250" w:type="pct"/>
          </w:tcPr>
          <w:p w:rsidR="00BA27A3" w:rsidRDefault="00BA27A3" w:rsidP="00750B1D">
            <w:pPr>
              <w:rPr>
                <w:b/>
                <w:bCs/>
              </w:rPr>
            </w:pPr>
            <w:r>
              <w:rPr>
                <w:b/>
                <w:bCs/>
              </w:rPr>
              <w:t>14</w:t>
            </w:r>
          </w:p>
        </w:tc>
        <w:tc>
          <w:tcPr>
            <w:tcW w:w="250" w:type="pct"/>
          </w:tcPr>
          <w:p w:rsidR="00BA27A3" w:rsidRDefault="00BA27A3" w:rsidP="00750B1D">
            <w:pPr>
              <w:rPr>
                <w:b/>
                <w:bCs/>
              </w:rPr>
            </w:pPr>
            <w:r>
              <w:rPr>
                <w:b/>
                <w:bCs/>
              </w:rPr>
              <w:t>14</w:t>
            </w:r>
          </w:p>
        </w:tc>
        <w:tc>
          <w:tcPr>
            <w:tcW w:w="1250" w:type="pct"/>
          </w:tcPr>
          <w:p w:rsidR="00BA27A3" w:rsidRDefault="00BA27A3" w:rsidP="00750B1D">
            <w:r>
              <w:t>[1], 3 skyrius, 3.3</w:t>
            </w:r>
          </w:p>
        </w:tc>
      </w:tr>
      <w:tr w:rsidR="00BA27A3" w:rsidRPr="001E3862" w:rsidTr="00F325BD">
        <w:tc>
          <w:tcPr>
            <w:tcW w:w="2000" w:type="pct"/>
          </w:tcPr>
          <w:p w:rsidR="00BA27A3" w:rsidRPr="00750B1D" w:rsidRDefault="00BA27A3" w:rsidP="00750B1D">
            <w:pPr>
              <w:rPr>
                <w:b/>
              </w:rPr>
            </w:pPr>
            <w:r w:rsidRPr="00750B1D">
              <w:rPr>
                <w:rFonts w:eastAsia="MS Mincho"/>
                <w:b/>
              </w:rPr>
              <w:t>7. K</w:t>
            </w:r>
            <w:r>
              <w:rPr>
                <w:rFonts w:eastAsia="MS Mincho"/>
                <w:b/>
              </w:rPr>
              <w:t>ovariacinės analizės elementai.</w:t>
            </w:r>
          </w:p>
        </w:tc>
        <w:tc>
          <w:tcPr>
            <w:tcW w:w="250" w:type="pct"/>
          </w:tcPr>
          <w:p w:rsidR="00BA27A3" w:rsidRDefault="00BA27A3" w:rsidP="00750B1D">
            <w:r>
              <w:t>2</w:t>
            </w:r>
          </w:p>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r>
              <w:t>2</w:t>
            </w:r>
          </w:p>
        </w:tc>
        <w:tc>
          <w:tcPr>
            <w:tcW w:w="250" w:type="pct"/>
          </w:tcPr>
          <w:p w:rsidR="00BA27A3" w:rsidRDefault="00BA27A3" w:rsidP="00750B1D">
            <w:pPr>
              <w:rPr>
                <w:b/>
                <w:bCs/>
              </w:rPr>
            </w:pPr>
            <w:r>
              <w:rPr>
                <w:b/>
                <w:bCs/>
              </w:rPr>
              <w:t>4</w:t>
            </w:r>
          </w:p>
        </w:tc>
        <w:tc>
          <w:tcPr>
            <w:tcW w:w="250" w:type="pct"/>
          </w:tcPr>
          <w:p w:rsidR="00BA27A3" w:rsidRDefault="00BA27A3" w:rsidP="00750B1D">
            <w:pPr>
              <w:rPr>
                <w:b/>
                <w:bCs/>
              </w:rPr>
            </w:pPr>
            <w:r>
              <w:rPr>
                <w:b/>
                <w:bCs/>
              </w:rPr>
              <w:t>6</w:t>
            </w:r>
          </w:p>
        </w:tc>
        <w:tc>
          <w:tcPr>
            <w:tcW w:w="1250" w:type="pct"/>
          </w:tcPr>
          <w:p w:rsidR="00BA27A3" w:rsidRDefault="00BA27A3" w:rsidP="00750B1D">
            <w:r>
              <w:t>[1], 4 skyrius</w:t>
            </w:r>
          </w:p>
        </w:tc>
      </w:tr>
      <w:tr w:rsidR="00BA27A3" w:rsidRPr="001E3862" w:rsidTr="00F325BD">
        <w:tc>
          <w:tcPr>
            <w:tcW w:w="2000" w:type="pct"/>
          </w:tcPr>
          <w:p w:rsidR="00BA27A3" w:rsidRDefault="00BA27A3" w:rsidP="00750B1D">
            <w:pPr>
              <w:rPr>
                <w:b/>
                <w:color w:val="000000"/>
                <w:shd w:val="clear" w:color="auto" w:fill="DCDCDC"/>
              </w:rPr>
            </w:pPr>
            <w:r>
              <w:rPr>
                <w:rFonts w:eastAsia="MS Mincho"/>
                <w:b/>
              </w:rPr>
              <w:t xml:space="preserve">8. </w:t>
            </w:r>
            <w:r w:rsidRPr="003E7396">
              <w:rPr>
                <w:rFonts w:eastAsia="MS Mincho"/>
                <w:b/>
              </w:rPr>
              <w:t>Logistinė regresija</w:t>
            </w:r>
            <w:r w:rsidRPr="003E7396">
              <w:rPr>
                <w:rFonts w:eastAsia="MS Mincho"/>
              </w:rPr>
              <w:t xml:space="preserve">. Modelis. </w:t>
            </w:r>
            <w:r>
              <w:rPr>
                <w:rFonts w:eastAsia="MS Mincho"/>
              </w:rPr>
              <w:t xml:space="preserve">Šansų santykis. </w:t>
            </w:r>
            <w:r w:rsidRPr="003E7396">
              <w:rPr>
                <w:rFonts w:eastAsia="MS Mincho"/>
              </w:rPr>
              <w:t>Parametrų vertinimas. Hipotezių apie regresijos paramet</w:t>
            </w:r>
            <w:r>
              <w:rPr>
                <w:rFonts w:eastAsia="MS Mincho"/>
              </w:rPr>
              <w:t xml:space="preserve">rų reikšmes tikrinimas. Įvykio </w:t>
            </w:r>
            <w:r w:rsidRPr="003E7396">
              <w:rPr>
                <w:rFonts w:eastAsia="MS Mincho"/>
              </w:rPr>
              <w:t>tikimybės ir regresinių parametrų pasikliovimo intervalai.</w:t>
            </w:r>
          </w:p>
        </w:tc>
        <w:tc>
          <w:tcPr>
            <w:tcW w:w="250" w:type="pct"/>
          </w:tcPr>
          <w:p w:rsidR="00BA27A3" w:rsidRDefault="00BA27A3" w:rsidP="00750B1D">
            <w:r>
              <w:t>2</w:t>
            </w:r>
          </w:p>
        </w:tc>
        <w:tc>
          <w:tcPr>
            <w:tcW w:w="250" w:type="pct"/>
          </w:tcPr>
          <w:p w:rsidR="00BA27A3" w:rsidRDefault="00BA27A3" w:rsidP="00750B1D"/>
        </w:tc>
        <w:tc>
          <w:tcPr>
            <w:tcW w:w="250" w:type="pct"/>
          </w:tcPr>
          <w:p w:rsidR="00BA27A3" w:rsidRDefault="00BA27A3" w:rsidP="00750B1D"/>
        </w:tc>
        <w:tc>
          <w:tcPr>
            <w:tcW w:w="250" w:type="pct"/>
          </w:tcPr>
          <w:p w:rsidR="00BA27A3" w:rsidRDefault="00BA27A3" w:rsidP="00750B1D">
            <w:r>
              <w:t>2</w:t>
            </w:r>
          </w:p>
        </w:tc>
        <w:tc>
          <w:tcPr>
            <w:tcW w:w="250" w:type="pct"/>
          </w:tcPr>
          <w:p w:rsidR="00BA27A3" w:rsidRDefault="00BA27A3" w:rsidP="00750B1D">
            <w:r>
              <w:t>2</w:t>
            </w:r>
          </w:p>
        </w:tc>
        <w:tc>
          <w:tcPr>
            <w:tcW w:w="250" w:type="pct"/>
          </w:tcPr>
          <w:p w:rsidR="00BA27A3" w:rsidRDefault="00BA27A3" w:rsidP="00750B1D">
            <w:pPr>
              <w:rPr>
                <w:b/>
                <w:bCs/>
              </w:rPr>
            </w:pPr>
            <w:r>
              <w:rPr>
                <w:b/>
                <w:bCs/>
              </w:rPr>
              <w:t>6</w:t>
            </w:r>
          </w:p>
        </w:tc>
        <w:tc>
          <w:tcPr>
            <w:tcW w:w="250" w:type="pct"/>
          </w:tcPr>
          <w:p w:rsidR="00BA27A3" w:rsidRDefault="00BA27A3" w:rsidP="00750B1D">
            <w:pPr>
              <w:rPr>
                <w:b/>
                <w:bCs/>
              </w:rPr>
            </w:pPr>
            <w:r>
              <w:rPr>
                <w:b/>
                <w:bCs/>
              </w:rPr>
              <w:t>8</w:t>
            </w:r>
          </w:p>
        </w:tc>
        <w:tc>
          <w:tcPr>
            <w:tcW w:w="1250" w:type="pct"/>
          </w:tcPr>
          <w:p w:rsidR="00BA27A3" w:rsidRDefault="00BA27A3" w:rsidP="00750B1D">
            <w:r>
              <w:t>[1], 5 skyrius</w:t>
            </w:r>
          </w:p>
        </w:tc>
      </w:tr>
      <w:tr w:rsidR="00BA27A3" w:rsidRPr="001E3862" w:rsidTr="00F325BD">
        <w:tc>
          <w:tcPr>
            <w:tcW w:w="2000" w:type="pct"/>
          </w:tcPr>
          <w:p w:rsidR="00BA27A3" w:rsidRPr="00DB1A96" w:rsidRDefault="00BA27A3" w:rsidP="00750B1D">
            <w:pPr>
              <w:rPr>
                <w:rFonts w:eastAsia="MS Mincho"/>
                <w:b/>
              </w:rPr>
            </w:pPr>
            <w:r w:rsidRPr="00DB1A96">
              <w:rPr>
                <w:rFonts w:eastAsia="MS Mincho"/>
                <w:b/>
              </w:rPr>
              <w:t>Egzaminas</w:t>
            </w:r>
          </w:p>
        </w:tc>
        <w:tc>
          <w:tcPr>
            <w:tcW w:w="250" w:type="pct"/>
          </w:tcPr>
          <w:p w:rsidR="00BA27A3" w:rsidRDefault="00BA27A3" w:rsidP="00AF5C00">
            <w:pPr>
              <w:jc w:val="both"/>
              <w:rPr>
                <w:sz w:val="20"/>
                <w:szCs w:val="20"/>
              </w:rPr>
            </w:pPr>
          </w:p>
        </w:tc>
        <w:tc>
          <w:tcPr>
            <w:tcW w:w="250" w:type="pct"/>
          </w:tcPr>
          <w:p w:rsidR="00BA27A3" w:rsidRDefault="00BA27A3" w:rsidP="00AF5C00">
            <w:pPr>
              <w:jc w:val="both"/>
              <w:rPr>
                <w:sz w:val="20"/>
                <w:szCs w:val="20"/>
              </w:rPr>
            </w:pPr>
          </w:p>
        </w:tc>
        <w:tc>
          <w:tcPr>
            <w:tcW w:w="250" w:type="pct"/>
          </w:tcPr>
          <w:p w:rsidR="00BA27A3" w:rsidRDefault="00BA27A3" w:rsidP="00AF5C00">
            <w:pPr>
              <w:jc w:val="both"/>
              <w:rPr>
                <w:sz w:val="20"/>
                <w:szCs w:val="20"/>
              </w:rPr>
            </w:pPr>
          </w:p>
        </w:tc>
        <w:tc>
          <w:tcPr>
            <w:tcW w:w="250" w:type="pct"/>
          </w:tcPr>
          <w:p w:rsidR="00BA27A3" w:rsidRDefault="00BA27A3" w:rsidP="00AF5C00">
            <w:pPr>
              <w:jc w:val="both"/>
              <w:rPr>
                <w:sz w:val="20"/>
                <w:szCs w:val="20"/>
              </w:rPr>
            </w:pPr>
          </w:p>
        </w:tc>
        <w:tc>
          <w:tcPr>
            <w:tcW w:w="250" w:type="pct"/>
          </w:tcPr>
          <w:p w:rsidR="00BA27A3" w:rsidRDefault="00BA27A3" w:rsidP="00AF5C00">
            <w:pPr>
              <w:jc w:val="both"/>
              <w:rPr>
                <w:sz w:val="20"/>
                <w:szCs w:val="20"/>
              </w:rPr>
            </w:pPr>
          </w:p>
        </w:tc>
        <w:tc>
          <w:tcPr>
            <w:tcW w:w="250" w:type="pct"/>
          </w:tcPr>
          <w:p w:rsidR="00BA27A3" w:rsidRPr="00C86EE9" w:rsidRDefault="00BA27A3" w:rsidP="00C86EE9">
            <w:pPr>
              <w:rPr>
                <w:b/>
              </w:rPr>
            </w:pPr>
            <w:r w:rsidRPr="00C86EE9">
              <w:rPr>
                <w:b/>
              </w:rPr>
              <w:t>2</w:t>
            </w:r>
          </w:p>
        </w:tc>
        <w:tc>
          <w:tcPr>
            <w:tcW w:w="250" w:type="pct"/>
          </w:tcPr>
          <w:p w:rsidR="00BA27A3" w:rsidRPr="00C86EE9" w:rsidRDefault="00BA27A3" w:rsidP="00C86EE9">
            <w:pPr>
              <w:rPr>
                <w:b/>
              </w:rPr>
            </w:pPr>
            <w:r>
              <w:rPr>
                <w:b/>
              </w:rPr>
              <w:t>8</w:t>
            </w:r>
          </w:p>
        </w:tc>
        <w:tc>
          <w:tcPr>
            <w:tcW w:w="1250" w:type="pct"/>
          </w:tcPr>
          <w:p w:rsidR="00BA27A3" w:rsidRDefault="00BA27A3" w:rsidP="00DA5B4D">
            <w:r>
              <w:t>Pasiruošti egzaminui</w:t>
            </w:r>
          </w:p>
        </w:tc>
      </w:tr>
      <w:tr w:rsidR="00BA27A3" w:rsidRPr="00750B1D" w:rsidTr="00F325BD">
        <w:tc>
          <w:tcPr>
            <w:tcW w:w="2000" w:type="pct"/>
          </w:tcPr>
          <w:p w:rsidR="00BA27A3" w:rsidRPr="00750B1D" w:rsidRDefault="00BA27A3" w:rsidP="00750B1D">
            <w:pPr>
              <w:rPr>
                <w:b/>
              </w:rPr>
            </w:pPr>
            <w:r w:rsidRPr="00750B1D">
              <w:rPr>
                <w:b/>
              </w:rPr>
              <w:t>Iš viso</w:t>
            </w:r>
          </w:p>
        </w:tc>
        <w:tc>
          <w:tcPr>
            <w:tcW w:w="250" w:type="pct"/>
          </w:tcPr>
          <w:p w:rsidR="00BA27A3" w:rsidRPr="00750B1D" w:rsidRDefault="00BA27A3" w:rsidP="00750B1D">
            <w:pPr>
              <w:rPr>
                <w:b/>
              </w:rPr>
            </w:pPr>
            <w:r w:rsidRPr="00750B1D">
              <w:rPr>
                <w:b/>
              </w:rPr>
              <w:t>32</w:t>
            </w:r>
          </w:p>
        </w:tc>
        <w:tc>
          <w:tcPr>
            <w:tcW w:w="250" w:type="pct"/>
          </w:tcPr>
          <w:p w:rsidR="00BA27A3" w:rsidRPr="00750B1D" w:rsidRDefault="00BA27A3" w:rsidP="00750B1D">
            <w:pPr>
              <w:rPr>
                <w:b/>
              </w:rPr>
            </w:pPr>
          </w:p>
        </w:tc>
        <w:tc>
          <w:tcPr>
            <w:tcW w:w="250" w:type="pct"/>
          </w:tcPr>
          <w:p w:rsidR="00BA27A3" w:rsidRPr="00750B1D" w:rsidRDefault="00BA27A3" w:rsidP="00750B1D">
            <w:pPr>
              <w:rPr>
                <w:b/>
              </w:rPr>
            </w:pPr>
          </w:p>
        </w:tc>
        <w:tc>
          <w:tcPr>
            <w:tcW w:w="250" w:type="pct"/>
          </w:tcPr>
          <w:p w:rsidR="00BA27A3" w:rsidRPr="00750B1D" w:rsidRDefault="00BA27A3" w:rsidP="00750B1D">
            <w:pPr>
              <w:rPr>
                <w:b/>
              </w:rPr>
            </w:pPr>
            <w:r w:rsidRPr="00750B1D">
              <w:rPr>
                <w:b/>
              </w:rPr>
              <w:t>16</w:t>
            </w:r>
          </w:p>
        </w:tc>
        <w:tc>
          <w:tcPr>
            <w:tcW w:w="250" w:type="pct"/>
          </w:tcPr>
          <w:p w:rsidR="00BA27A3" w:rsidRPr="00750B1D" w:rsidRDefault="00BA27A3" w:rsidP="00750B1D">
            <w:pPr>
              <w:rPr>
                <w:b/>
              </w:rPr>
            </w:pPr>
            <w:r w:rsidRPr="00750B1D">
              <w:rPr>
                <w:b/>
              </w:rPr>
              <w:t>16</w:t>
            </w:r>
          </w:p>
        </w:tc>
        <w:tc>
          <w:tcPr>
            <w:tcW w:w="250" w:type="pct"/>
          </w:tcPr>
          <w:p w:rsidR="00BA27A3" w:rsidRPr="00750B1D" w:rsidRDefault="00BA27A3" w:rsidP="00750B1D">
            <w:pPr>
              <w:rPr>
                <w:b/>
              </w:rPr>
            </w:pPr>
            <w:r>
              <w:rPr>
                <w:b/>
              </w:rPr>
              <w:t>66</w:t>
            </w:r>
          </w:p>
        </w:tc>
        <w:tc>
          <w:tcPr>
            <w:tcW w:w="250" w:type="pct"/>
          </w:tcPr>
          <w:p w:rsidR="00BA27A3" w:rsidRPr="00750B1D" w:rsidRDefault="00BA27A3" w:rsidP="00750B1D">
            <w:pPr>
              <w:rPr>
                <w:b/>
              </w:rPr>
            </w:pPr>
            <w:r>
              <w:rPr>
                <w:b/>
              </w:rPr>
              <w:t>84</w:t>
            </w:r>
          </w:p>
        </w:tc>
        <w:tc>
          <w:tcPr>
            <w:tcW w:w="1250" w:type="pct"/>
          </w:tcPr>
          <w:p w:rsidR="00BA27A3" w:rsidRPr="00750B1D" w:rsidRDefault="00BA27A3" w:rsidP="00750B1D">
            <w:pPr>
              <w:rPr>
                <w:b/>
              </w:rPr>
            </w:pPr>
          </w:p>
        </w:tc>
      </w:tr>
    </w:tbl>
    <w:p w:rsidR="00D55312" w:rsidRDefault="00D55312" w:rsidP="00D5531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D55312" w:rsidRPr="001E3862" w:rsidTr="00BA27A3">
        <w:tc>
          <w:tcPr>
            <w:tcW w:w="1283" w:type="pct"/>
            <w:shd w:val="clear" w:color="auto" w:fill="E6E6E6"/>
          </w:tcPr>
          <w:p w:rsidR="00D55312" w:rsidRDefault="00D55312" w:rsidP="00453D4C">
            <w:pPr>
              <w:pStyle w:val="ptnorm"/>
            </w:pPr>
            <w:r>
              <w:t xml:space="preserve">Vertinimo </w:t>
            </w:r>
            <w:r w:rsidR="00453D4C">
              <w:t>form</w:t>
            </w:r>
            <w:r>
              <w:t>a</w:t>
            </w:r>
          </w:p>
        </w:tc>
        <w:tc>
          <w:tcPr>
            <w:tcW w:w="425" w:type="pct"/>
            <w:shd w:val="clear" w:color="auto" w:fill="E6E6E6"/>
          </w:tcPr>
          <w:p w:rsidR="00D55312" w:rsidRDefault="00D55312" w:rsidP="00750B1D">
            <w:pPr>
              <w:pStyle w:val="ptnorm"/>
            </w:pPr>
            <w:r>
              <w:t>Svoris proc.</w:t>
            </w:r>
          </w:p>
        </w:tc>
        <w:tc>
          <w:tcPr>
            <w:tcW w:w="736" w:type="pct"/>
            <w:shd w:val="clear" w:color="auto" w:fill="E6E6E6"/>
          </w:tcPr>
          <w:p w:rsidR="00D55312" w:rsidRDefault="00D55312" w:rsidP="00750B1D">
            <w:pPr>
              <w:pStyle w:val="ptnorm"/>
            </w:pPr>
            <w:r>
              <w:t xml:space="preserve">Atsiskaitymo laikas </w:t>
            </w:r>
          </w:p>
        </w:tc>
        <w:tc>
          <w:tcPr>
            <w:tcW w:w="2556" w:type="pct"/>
            <w:shd w:val="clear" w:color="auto" w:fill="E6E6E6"/>
          </w:tcPr>
          <w:p w:rsidR="00D55312" w:rsidRDefault="00D55312" w:rsidP="00750B1D">
            <w:pPr>
              <w:pStyle w:val="ptnorm"/>
            </w:pPr>
            <w:r>
              <w:t>Vertinimo kriterijai</w:t>
            </w:r>
          </w:p>
        </w:tc>
      </w:tr>
      <w:tr w:rsidR="00D55312" w:rsidRPr="000A566D" w:rsidTr="00BA27A3">
        <w:tc>
          <w:tcPr>
            <w:tcW w:w="1283" w:type="pct"/>
          </w:tcPr>
          <w:p w:rsidR="00D55312" w:rsidRDefault="00D55312" w:rsidP="00750B1D">
            <w:r>
              <w:t>Atsiskaitymas už laboratorinius darbus</w:t>
            </w:r>
          </w:p>
        </w:tc>
        <w:tc>
          <w:tcPr>
            <w:tcW w:w="425" w:type="pct"/>
          </w:tcPr>
          <w:p w:rsidR="00D55312" w:rsidRDefault="00D55312" w:rsidP="00750B1D">
            <w:r>
              <w:t>20</w:t>
            </w:r>
          </w:p>
        </w:tc>
        <w:tc>
          <w:tcPr>
            <w:tcW w:w="736" w:type="pct"/>
          </w:tcPr>
          <w:p w:rsidR="00D55312" w:rsidRDefault="00D55312" w:rsidP="00750B1D">
            <w:r>
              <w:t>Semestro gale</w:t>
            </w:r>
          </w:p>
        </w:tc>
        <w:tc>
          <w:tcPr>
            <w:tcW w:w="2556" w:type="pct"/>
          </w:tcPr>
          <w:p w:rsidR="00D55312" w:rsidRPr="0076151E" w:rsidRDefault="00E7005F" w:rsidP="00E7005F">
            <w:pPr>
              <w:rPr>
                <w:color w:val="000000"/>
                <w:sz w:val="27"/>
                <w:szCs w:val="27"/>
                <w:shd w:val="clear" w:color="auto" w:fill="DCDCDC"/>
              </w:rPr>
            </w:pPr>
            <w:r>
              <w:t>Laboratoriniai darbai atlikti per visą semestrą  (kiekviena iš 1-8 temų atliekami keli praktiniai darbai su kompiuteriu) vertinami taškais (maksimumas – 2 taškai).</w:t>
            </w:r>
          </w:p>
        </w:tc>
      </w:tr>
      <w:tr w:rsidR="00D55312" w:rsidRPr="000A566D" w:rsidTr="00BA27A3">
        <w:tc>
          <w:tcPr>
            <w:tcW w:w="1283" w:type="pct"/>
          </w:tcPr>
          <w:p w:rsidR="00D55312" w:rsidRDefault="00D55312" w:rsidP="00750B1D">
            <w:r>
              <w:t>Vidurio semestro egzaminas (raštu)</w:t>
            </w:r>
          </w:p>
        </w:tc>
        <w:tc>
          <w:tcPr>
            <w:tcW w:w="425" w:type="pct"/>
          </w:tcPr>
          <w:p w:rsidR="00D55312" w:rsidRDefault="00D55312" w:rsidP="00750B1D">
            <w:r>
              <w:t>40</w:t>
            </w:r>
          </w:p>
        </w:tc>
        <w:tc>
          <w:tcPr>
            <w:tcW w:w="736" w:type="pct"/>
          </w:tcPr>
          <w:p w:rsidR="00D55312" w:rsidRDefault="00D55312" w:rsidP="00750B1D">
            <w:r>
              <w:t>Semestro viduryje</w:t>
            </w:r>
          </w:p>
        </w:tc>
        <w:tc>
          <w:tcPr>
            <w:tcW w:w="2556" w:type="pct"/>
          </w:tcPr>
          <w:p w:rsidR="00D55312" w:rsidRDefault="00D55312" w:rsidP="00E7005F">
            <w:r w:rsidRPr="00387EF9">
              <w:t>Vidurio semestro egzamin</w:t>
            </w:r>
            <w:r w:rsidR="00E7005F">
              <w:t>o metu duodami</w:t>
            </w:r>
            <w:r>
              <w:t xml:space="preserve"> </w:t>
            </w:r>
            <w:r w:rsidR="00E7005F">
              <w:t xml:space="preserve">4 </w:t>
            </w:r>
            <w:r>
              <w:t>klausimai iš pirmosios kurso dalies</w:t>
            </w:r>
            <w:r w:rsidR="00E7005F">
              <w:t xml:space="preserve"> (1-4 temų)</w:t>
            </w:r>
            <w:r>
              <w:t xml:space="preserve">: du teoriniai klausimai ir </w:t>
            </w:r>
            <w:r w:rsidR="00E7005F">
              <w:t>du uždaviniai</w:t>
            </w:r>
            <w:r>
              <w:t xml:space="preserve">. </w:t>
            </w:r>
            <w:r w:rsidR="00E7005F">
              <w:t>Kiekvieno klausimo vertė ‒ 1 taškas.</w:t>
            </w:r>
          </w:p>
        </w:tc>
      </w:tr>
      <w:tr w:rsidR="00D55312" w:rsidRPr="000A566D" w:rsidTr="00BA27A3">
        <w:tc>
          <w:tcPr>
            <w:tcW w:w="1283" w:type="pct"/>
          </w:tcPr>
          <w:p w:rsidR="00D55312" w:rsidRDefault="00D55312" w:rsidP="00750B1D">
            <w:r>
              <w:t>Galutinis egzaminas (raštu)</w:t>
            </w:r>
          </w:p>
        </w:tc>
        <w:tc>
          <w:tcPr>
            <w:tcW w:w="425" w:type="pct"/>
          </w:tcPr>
          <w:p w:rsidR="00D55312" w:rsidRDefault="00D55312" w:rsidP="00750B1D">
            <w:r>
              <w:t>40</w:t>
            </w:r>
          </w:p>
        </w:tc>
        <w:tc>
          <w:tcPr>
            <w:tcW w:w="736" w:type="pct"/>
          </w:tcPr>
          <w:p w:rsidR="00D55312" w:rsidRDefault="00D55312" w:rsidP="00750B1D">
            <w:r>
              <w:rPr>
                <w:bCs/>
              </w:rPr>
              <w:t>Egzaminų sesijos metu</w:t>
            </w:r>
          </w:p>
        </w:tc>
        <w:tc>
          <w:tcPr>
            <w:tcW w:w="2556" w:type="pct"/>
          </w:tcPr>
          <w:p w:rsidR="00D55312" w:rsidRDefault="00E7005F" w:rsidP="00E7005F">
            <w:r>
              <w:t>Galutin</w:t>
            </w:r>
            <w:r w:rsidRPr="00387EF9">
              <w:t>io egzamin</w:t>
            </w:r>
            <w:r>
              <w:t>o metu duodami 4 klausimai iš antrosios kurso dalies (5-8 temų): du teoriniai klausimai ir du uždaviniai. Kiekvieno klausimo vertė ‒ 1 taškas.</w:t>
            </w:r>
          </w:p>
          <w:p w:rsidR="008D71A0" w:rsidRDefault="008D71A0" w:rsidP="00E7005F">
            <w:r>
              <w:t>Galutinis pažymys yra už laboratorinius darbus ir per abu egzaminus gautų taškų suma (suapvalinta iki sveikojo skaičiaus).</w:t>
            </w:r>
          </w:p>
        </w:tc>
      </w:tr>
    </w:tbl>
    <w:p w:rsidR="00D55312" w:rsidRDefault="00D55312" w:rsidP="00D5531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944"/>
        <w:gridCol w:w="2501"/>
        <w:gridCol w:w="1335"/>
        <w:gridCol w:w="2523"/>
      </w:tblGrid>
      <w:tr w:rsidR="00D55312" w:rsidTr="00BA27A3">
        <w:tc>
          <w:tcPr>
            <w:tcW w:w="1231" w:type="pct"/>
            <w:shd w:val="clear" w:color="auto" w:fill="E6E6E6"/>
          </w:tcPr>
          <w:p w:rsidR="00D55312" w:rsidRDefault="00D55312" w:rsidP="00750B1D">
            <w:pPr>
              <w:pStyle w:val="ptnorm"/>
            </w:pPr>
            <w:r>
              <w:lastRenderedPageBreak/>
              <w:t>Autorius</w:t>
            </w:r>
          </w:p>
        </w:tc>
        <w:tc>
          <w:tcPr>
            <w:tcW w:w="398" w:type="pct"/>
            <w:shd w:val="clear" w:color="auto" w:fill="E6E6E6"/>
          </w:tcPr>
          <w:p w:rsidR="00D55312" w:rsidRDefault="00D55312" w:rsidP="00750B1D">
            <w:pPr>
              <w:pStyle w:val="ptnorm"/>
            </w:pPr>
            <w:r>
              <w:t>Leidimo metai</w:t>
            </w:r>
          </w:p>
        </w:tc>
        <w:tc>
          <w:tcPr>
            <w:tcW w:w="1322" w:type="pct"/>
            <w:shd w:val="clear" w:color="auto" w:fill="E6E6E6"/>
          </w:tcPr>
          <w:p w:rsidR="00D55312" w:rsidRDefault="00D55312" w:rsidP="00750B1D">
            <w:pPr>
              <w:pStyle w:val="ptnorm"/>
            </w:pPr>
            <w:r>
              <w:t>Pavadinimas</w:t>
            </w:r>
          </w:p>
        </w:tc>
        <w:tc>
          <w:tcPr>
            <w:tcW w:w="716" w:type="pct"/>
            <w:shd w:val="clear" w:color="auto" w:fill="E6E6E6"/>
          </w:tcPr>
          <w:p w:rsidR="00D55312" w:rsidRDefault="00D55312" w:rsidP="00D449C5">
            <w:pPr>
              <w:pStyle w:val="ptnorm"/>
            </w:pPr>
            <w:r>
              <w:t>Periodinio leidinio Nr.</w:t>
            </w:r>
            <w:r w:rsidR="00D449C5">
              <w:t xml:space="preserve"> </w:t>
            </w:r>
            <w:r>
              <w:t>ar leidinio tomas</w:t>
            </w:r>
          </w:p>
        </w:tc>
        <w:tc>
          <w:tcPr>
            <w:tcW w:w="1333" w:type="pct"/>
            <w:shd w:val="clear" w:color="auto" w:fill="E6E6E6"/>
          </w:tcPr>
          <w:p w:rsidR="00D55312" w:rsidRDefault="00D55312" w:rsidP="00750B1D">
            <w:pPr>
              <w:pStyle w:val="ptnorm"/>
            </w:pPr>
            <w:r>
              <w:t>Leidimo vieta ir leidykla ar internetinė nuoroda</w:t>
            </w:r>
          </w:p>
        </w:tc>
      </w:tr>
      <w:tr w:rsidR="00D55312" w:rsidRPr="00750B1D" w:rsidTr="00BA27A3">
        <w:tc>
          <w:tcPr>
            <w:tcW w:w="5000" w:type="pct"/>
            <w:gridSpan w:val="5"/>
            <w:shd w:val="clear" w:color="auto" w:fill="D9D9D9"/>
          </w:tcPr>
          <w:p w:rsidR="00D55312" w:rsidRPr="00750B1D" w:rsidRDefault="00D55312" w:rsidP="00750B1D">
            <w:pPr>
              <w:rPr>
                <w:b/>
              </w:rPr>
            </w:pPr>
            <w:r w:rsidRPr="00750B1D">
              <w:rPr>
                <w:b/>
              </w:rPr>
              <w:t>Privaloma literatūra</w:t>
            </w:r>
          </w:p>
        </w:tc>
      </w:tr>
      <w:tr w:rsidR="00D55312" w:rsidRPr="008219B7" w:rsidTr="00BA27A3">
        <w:tc>
          <w:tcPr>
            <w:tcW w:w="1231" w:type="pct"/>
          </w:tcPr>
          <w:p w:rsidR="00D55312" w:rsidRPr="00697C14" w:rsidRDefault="00750B1D" w:rsidP="00750B1D">
            <w:r>
              <w:t>1. V. Bagdonavičius, J. Kruopis</w:t>
            </w:r>
          </w:p>
        </w:tc>
        <w:tc>
          <w:tcPr>
            <w:tcW w:w="398" w:type="pct"/>
          </w:tcPr>
          <w:p w:rsidR="00D55312" w:rsidRPr="00697C14" w:rsidRDefault="00D55312" w:rsidP="00D449C5">
            <w:r w:rsidRPr="00697C14">
              <w:t>20</w:t>
            </w:r>
            <w:r>
              <w:t>13</w:t>
            </w:r>
          </w:p>
        </w:tc>
        <w:tc>
          <w:tcPr>
            <w:tcW w:w="1322" w:type="pct"/>
          </w:tcPr>
          <w:p w:rsidR="00D55312" w:rsidRPr="00697C14" w:rsidRDefault="00750B1D" w:rsidP="00D449C5">
            <w:r>
              <w:t>Matematinė statistika.</w:t>
            </w:r>
            <w:r w:rsidR="00D449C5">
              <w:t xml:space="preserve"> II dalis (paskaitų konspektai)</w:t>
            </w:r>
          </w:p>
        </w:tc>
        <w:tc>
          <w:tcPr>
            <w:tcW w:w="716" w:type="pct"/>
          </w:tcPr>
          <w:p w:rsidR="00D55312" w:rsidRDefault="00D55312" w:rsidP="00750B1D"/>
        </w:tc>
        <w:tc>
          <w:tcPr>
            <w:tcW w:w="1333" w:type="pct"/>
          </w:tcPr>
          <w:p w:rsidR="00D55312" w:rsidRDefault="00D55312" w:rsidP="00750B1D"/>
        </w:tc>
      </w:tr>
      <w:tr w:rsidR="00750B1D" w:rsidRPr="008219B7" w:rsidTr="00BA27A3">
        <w:tc>
          <w:tcPr>
            <w:tcW w:w="1231" w:type="pct"/>
          </w:tcPr>
          <w:p w:rsidR="00750B1D" w:rsidRDefault="00D449C5" w:rsidP="00B41D1B">
            <w:r>
              <w:t xml:space="preserve">2. </w:t>
            </w:r>
            <w:r w:rsidR="0059743E">
              <w:t>W</w:t>
            </w:r>
            <w:r w:rsidR="00B41D1B">
              <w:t>.</w:t>
            </w:r>
            <w:r w:rsidR="0059743E">
              <w:t xml:space="preserve"> R.</w:t>
            </w:r>
            <w:r w:rsidR="002C14BA">
              <w:t xml:space="preserve"> </w:t>
            </w:r>
            <w:r w:rsidR="0059743E">
              <w:t>Pestman</w:t>
            </w:r>
          </w:p>
        </w:tc>
        <w:tc>
          <w:tcPr>
            <w:tcW w:w="398" w:type="pct"/>
          </w:tcPr>
          <w:p w:rsidR="00750B1D" w:rsidRPr="00697C14" w:rsidRDefault="00750B1D" w:rsidP="00750B1D">
            <w:r>
              <w:t>2009</w:t>
            </w:r>
          </w:p>
        </w:tc>
        <w:tc>
          <w:tcPr>
            <w:tcW w:w="1322" w:type="pct"/>
          </w:tcPr>
          <w:p w:rsidR="00750B1D" w:rsidRDefault="00750B1D" w:rsidP="00750B1D">
            <w:r>
              <w:t>Mathematical statistics</w:t>
            </w:r>
          </w:p>
        </w:tc>
        <w:tc>
          <w:tcPr>
            <w:tcW w:w="716" w:type="pct"/>
          </w:tcPr>
          <w:p w:rsidR="00750B1D" w:rsidRDefault="00750B1D" w:rsidP="00750B1D"/>
        </w:tc>
        <w:tc>
          <w:tcPr>
            <w:tcW w:w="1333" w:type="pct"/>
          </w:tcPr>
          <w:p w:rsidR="00750B1D" w:rsidRDefault="00750B1D" w:rsidP="00750B1D">
            <w:r w:rsidRPr="001006C9">
              <w:t>Walter de Gruyter, Berlin</w:t>
            </w:r>
          </w:p>
        </w:tc>
      </w:tr>
      <w:tr w:rsidR="00D55312" w:rsidRPr="00D449C5" w:rsidTr="00BA27A3">
        <w:trPr>
          <w:trHeight w:val="100"/>
        </w:trPr>
        <w:tc>
          <w:tcPr>
            <w:tcW w:w="5000" w:type="pct"/>
            <w:gridSpan w:val="5"/>
            <w:shd w:val="clear" w:color="auto" w:fill="D9D9D9"/>
          </w:tcPr>
          <w:p w:rsidR="00D55312" w:rsidRPr="00D449C5" w:rsidRDefault="00D55312" w:rsidP="00D449C5">
            <w:pPr>
              <w:rPr>
                <w:b/>
              </w:rPr>
            </w:pPr>
            <w:r w:rsidRPr="00D449C5">
              <w:rPr>
                <w:b/>
              </w:rPr>
              <w:t>Papildoma literatūra</w:t>
            </w:r>
          </w:p>
        </w:tc>
      </w:tr>
      <w:tr w:rsidR="00D55312" w:rsidTr="00BA27A3">
        <w:tc>
          <w:tcPr>
            <w:tcW w:w="1231" w:type="pct"/>
          </w:tcPr>
          <w:p w:rsidR="00D55312" w:rsidRPr="00D449C5" w:rsidRDefault="00D449C5" w:rsidP="00B41D1B">
            <w:r>
              <w:t>V.</w:t>
            </w:r>
            <w:r w:rsidR="002C14BA">
              <w:t xml:space="preserve"> </w:t>
            </w:r>
            <w:r>
              <w:t>Čekanavičius, G.</w:t>
            </w:r>
            <w:r w:rsidR="00B41D1B">
              <w:t xml:space="preserve"> </w:t>
            </w:r>
            <w:r>
              <w:t>Murauskas</w:t>
            </w:r>
          </w:p>
        </w:tc>
        <w:tc>
          <w:tcPr>
            <w:tcW w:w="398" w:type="pct"/>
          </w:tcPr>
          <w:p w:rsidR="00D55312" w:rsidRDefault="00D55312" w:rsidP="00D449C5">
            <w:r>
              <w:t>2002</w:t>
            </w:r>
          </w:p>
        </w:tc>
        <w:tc>
          <w:tcPr>
            <w:tcW w:w="1322" w:type="pct"/>
          </w:tcPr>
          <w:p w:rsidR="00D55312" w:rsidRPr="009F0432" w:rsidRDefault="00D55312" w:rsidP="00D449C5">
            <w:r w:rsidRPr="004C592F">
              <w:t>Statistika ir jos taikymai,</w:t>
            </w:r>
            <w:r w:rsidR="00D449C5">
              <w:t xml:space="preserve"> II dalis</w:t>
            </w:r>
          </w:p>
        </w:tc>
        <w:tc>
          <w:tcPr>
            <w:tcW w:w="716" w:type="pct"/>
          </w:tcPr>
          <w:p w:rsidR="00D55312" w:rsidRDefault="00D55312" w:rsidP="00D449C5"/>
        </w:tc>
        <w:tc>
          <w:tcPr>
            <w:tcW w:w="1333" w:type="pct"/>
          </w:tcPr>
          <w:p w:rsidR="00D55312" w:rsidRDefault="00D449C5" w:rsidP="00D449C5">
            <w:r w:rsidRPr="00852D25">
              <w:t>TEV, Vilnius</w:t>
            </w:r>
          </w:p>
        </w:tc>
      </w:tr>
    </w:tbl>
    <w:p w:rsidR="00D55312" w:rsidRDefault="00D55312" w:rsidP="00D55312">
      <w:pPr>
        <w:jc w:val="center"/>
        <w:rPr>
          <w:sz w:val="20"/>
          <w:szCs w:val="20"/>
        </w:rPr>
      </w:pPr>
    </w:p>
    <w:p w:rsidR="00D449C5" w:rsidRDefault="00D449C5" w:rsidP="00D449C5">
      <w:pPr>
        <w:pStyle w:val="Heading3"/>
      </w:pPr>
      <w:bookmarkStart w:id="28" w:name="_Toc398545757"/>
      <w:r>
        <w:t>Duomenų vizualizavimas</w:t>
      </w:r>
      <w:bookmarkEnd w:id="28"/>
    </w:p>
    <w:p w:rsidR="00D449C5" w:rsidRDefault="00D449C5" w:rsidP="00D449C5"/>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206"/>
        <w:gridCol w:w="2422"/>
      </w:tblGrid>
      <w:tr w:rsidR="00D449C5" w:rsidTr="001D7909">
        <w:tc>
          <w:tcPr>
            <w:tcW w:w="3742"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Dalyko (modulio) pavadinimas</w:t>
            </w:r>
          </w:p>
        </w:tc>
        <w:tc>
          <w:tcPr>
            <w:tcW w:w="1258"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Kodas</w:t>
            </w:r>
          </w:p>
        </w:tc>
      </w:tr>
      <w:tr w:rsidR="00D449C5" w:rsidTr="001D7909">
        <w:tc>
          <w:tcPr>
            <w:tcW w:w="3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t>Duomenų vizualizavimas</w:t>
            </w:r>
          </w:p>
        </w:tc>
        <w:tc>
          <w:tcPr>
            <w:tcW w:w="125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tc>
      </w:tr>
    </w:tbl>
    <w:p w:rsidR="00D449C5" w:rsidRDefault="00D449C5" w:rsidP="00D449C5">
      <w:pPr>
        <w:jc w:val="both"/>
      </w:pPr>
    </w:p>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814"/>
        <w:gridCol w:w="4814"/>
      </w:tblGrid>
      <w:tr w:rsidR="00D449C5" w:rsidTr="001D7909">
        <w:tc>
          <w:tcPr>
            <w:tcW w:w="250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Dėstytojas (-ai)</w:t>
            </w:r>
          </w:p>
        </w:tc>
        <w:tc>
          <w:tcPr>
            <w:tcW w:w="250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Padalinys (-iai)</w:t>
            </w:r>
          </w:p>
        </w:tc>
      </w:tr>
      <w:tr w:rsidR="00D449C5" w:rsidTr="001D7909">
        <w:tc>
          <w:tcPr>
            <w:tcW w:w="25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rsidRPr="00D449C5">
              <w:rPr>
                <w:b/>
              </w:rPr>
              <w:t>Koordinuojantis</w:t>
            </w:r>
            <w:r>
              <w:t>: doc. Pranas Vaitkus</w:t>
            </w:r>
          </w:p>
          <w:p w:rsidR="00D449C5" w:rsidRDefault="00D449C5" w:rsidP="00D449C5">
            <w:r w:rsidRPr="00D449C5">
              <w:rPr>
                <w:b/>
              </w:rPr>
              <w:t>Kitas (-i)</w:t>
            </w:r>
            <w:r>
              <w:t>: dr. Povilas Daniušis</w:t>
            </w:r>
          </w:p>
        </w:tc>
        <w:tc>
          <w:tcPr>
            <w:tcW w:w="25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t>Matematikos ir informatikos fakultetas, Matematinės statistikos katedra</w:t>
            </w:r>
          </w:p>
        </w:tc>
      </w:tr>
    </w:tbl>
    <w:p w:rsidR="008006DA" w:rsidRDefault="008006DA"/>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814"/>
        <w:gridCol w:w="4814"/>
      </w:tblGrid>
      <w:tr w:rsidR="00D449C5" w:rsidTr="001D7909">
        <w:tc>
          <w:tcPr>
            <w:tcW w:w="250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Studijų pakopa</w:t>
            </w:r>
          </w:p>
        </w:tc>
        <w:tc>
          <w:tcPr>
            <w:tcW w:w="250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Dalyko (modulio) tipas</w:t>
            </w:r>
          </w:p>
        </w:tc>
      </w:tr>
      <w:tr w:rsidR="00D449C5" w:rsidTr="001D7909">
        <w:tc>
          <w:tcPr>
            <w:tcW w:w="25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t>Pirmoji</w:t>
            </w:r>
          </w:p>
        </w:tc>
        <w:tc>
          <w:tcPr>
            <w:tcW w:w="25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t>Privalomas</w:t>
            </w:r>
          </w:p>
        </w:tc>
      </w:tr>
    </w:tbl>
    <w:p w:rsidR="008006DA" w:rsidRDefault="008006DA"/>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09"/>
        <w:gridCol w:w="3209"/>
        <w:gridCol w:w="3210"/>
      </w:tblGrid>
      <w:tr w:rsidR="00D449C5" w:rsidTr="001D7909">
        <w:tc>
          <w:tcPr>
            <w:tcW w:w="1666"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Įgyvendinimo forma</w:t>
            </w:r>
          </w:p>
        </w:tc>
        <w:tc>
          <w:tcPr>
            <w:tcW w:w="1666"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Vykdymo laikotarpis</w:t>
            </w:r>
          </w:p>
        </w:tc>
        <w:tc>
          <w:tcPr>
            <w:tcW w:w="1667"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Vykdymo kalba (-os)</w:t>
            </w:r>
          </w:p>
        </w:tc>
      </w:tr>
      <w:tr w:rsidR="00D449C5" w:rsidTr="001D7909">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t>Auditorinė</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t>5 semestras</w:t>
            </w:r>
          </w:p>
        </w:tc>
        <w:tc>
          <w:tcPr>
            <w:tcW w:w="166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r>
              <w:t>Lietuvių</w:t>
            </w:r>
          </w:p>
        </w:tc>
      </w:tr>
    </w:tbl>
    <w:p w:rsidR="008006DA" w:rsidRDefault="008006DA"/>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814"/>
        <w:gridCol w:w="4814"/>
      </w:tblGrid>
      <w:tr w:rsidR="00D449C5" w:rsidTr="001D7909">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Reikalavimai studijuojančiajam</w:t>
            </w:r>
          </w:p>
        </w:tc>
      </w:tr>
      <w:tr w:rsidR="00D449C5" w:rsidRPr="00D449C5" w:rsidTr="001D7909">
        <w:tc>
          <w:tcPr>
            <w:tcW w:w="25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Pr="00D449C5" w:rsidRDefault="00CC53F8" w:rsidP="00D449C5">
            <w:pPr>
              <w:rPr>
                <w:b/>
              </w:rPr>
            </w:pPr>
            <w:r>
              <w:rPr>
                <w:b/>
              </w:rPr>
              <w:t>Išankstiniai reikalavimai:</w:t>
            </w:r>
            <w:r w:rsidRPr="00CC53F8">
              <w:t xml:space="preserve"> nėra</w:t>
            </w:r>
          </w:p>
        </w:tc>
        <w:tc>
          <w:tcPr>
            <w:tcW w:w="2500" w:type="pct"/>
            <w:tcBorders>
              <w:top w:val="single" w:sz="4" w:space="0" w:color="00000A"/>
              <w:left w:val="single" w:sz="4" w:space="0" w:color="00000A"/>
              <w:bottom w:val="single" w:sz="4" w:space="0" w:color="00000A"/>
              <w:right w:val="single" w:sz="4" w:space="0" w:color="00000A"/>
            </w:tcBorders>
            <w:shd w:val="clear" w:color="auto" w:fill="auto"/>
          </w:tcPr>
          <w:p w:rsidR="00D449C5" w:rsidRPr="00CC53F8" w:rsidRDefault="00D449C5" w:rsidP="00D449C5">
            <w:r>
              <w:rPr>
                <w:b/>
              </w:rPr>
              <w:t>Gretutiniai reikalavimai:</w:t>
            </w:r>
            <w:r w:rsidR="00CC53F8">
              <w:t xml:space="preserve"> nėra</w:t>
            </w:r>
          </w:p>
        </w:tc>
      </w:tr>
    </w:tbl>
    <w:p w:rsidR="008006DA" w:rsidRDefault="008006DA"/>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407"/>
        <w:gridCol w:w="2407"/>
        <w:gridCol w:w="2407"/>
        <w:gridCol w:w="2407"/>
      </w:tblGrid>
      <w:tr w:rsidR="00D449C5" w:rsidTr="001D7909">
        <w:tc>
          <w:tcPr>
            <w:tcW w:w="125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lastRenderedPageBreak/>
              <w:t>Dalyko (modulio) apimtis kreditais</w:t>
            </w:r>
          </w:p>
        </w:tc>
        <w:tc>
          <w:tcPr>
            <w:tcW w:w="125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Visas studento darbo krūvis</w:t>
            </w:r>
          </w:p>
        </w:tc>
        <w:tc>
          <w:tcPr>
            <w:tcW w:w="125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Kontaktinio darbo valandos</w:t>
            </w:r>
          </w:p>
        </w:tc>
        <w:tc>
          <w:tcPr>
            <w:tcW w:w="125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Savarankiško darbo valandos</w:t>
            </w:r>
          </w:p>
        </w:tc>
      </w:tr>
      <w:tr w:rsidR="00D449C5" w:rsidTr="001D7909">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pPr>
              <w:jc w:val="center"/>
            </w:pPr>
            <w:r>
              <w:t>5</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25355A" w:rsidP="00D449C5">
            <w:pPr>
              <w:jc w:val="center"/>
            </w:pPr>
            <w:r>
              <w:t>135</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449C5">
            <w:pPr>
              <w:jc w:val="center"/>
            </w:pPr>
            <w:r>
              <w:t>72</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25355A" w:rsidP="00D449C5">
            <w:pPr>
              <w:jc w:val="center"/>
            </w:pPr>
            <w:r>
              <w:t>63</w:t>
            </w:r>
          </w:p>
        </w:tc>
      </w:tr>
    </w:tbl>
    <w:p w:rsidR="008006DA" w:rsidRDefault="008006DA"/>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130"/>
        <w:gridCol w:w="3302"/>
        <w:gridCol w:w="3196"/>
      </w:tblGrid>
      <w:tr w:rsidR="00D449C5" w:rsidTr="001D7909">
        <w:tc>
          <w:tcPr>
            <w:tcW w:w="5000" w:type="pct"/>
            <w:gridSpan w:val="3"/>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Dalyko (modulio) tikslas: studijų programos ugdomos kompetencijos</w:t>
            </w:r>
          </w:p>
        </w:tc>
      </w:tr>
      <w:tr w:rsidR="00D449C5" w:rsidTr="001D7909">
        <w:tc>
          <w:tcPr>
            <w:tcW w:w="5000" w:type="pct"/>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449C5" w:rsidRDefault="00D449C5" w:rsidP="00D449C5">
            <w:r>
              <w:t>Dalyko ugdomos studijų programos kompetencijos:</w:t>
            </w:r>
          </w:p>
          <w:p w:rsidR="0001758F" w:rsidRPr="00575428" w:rsidRDefault="0001758F" w:rsidP="0001758F">
            <w:pPr>
              <w:pStyle w:val="tlist"/>
              <w:rPr>
                <w:rFonts w:ascii="Times New Roman" w:hAnsi="Times New Roman"/>
                <w:sz w:val="20"/>
              </w:rPr>
            </w:pPr>
            <w:r>
              <w:t>gebėjimas rinkti statistinius duomenis, juos sisteminti ir analizuoti, remiantis fundamentaliomis statistikos žiniomis (2);</w:t>
            </w:r>
          </w:p>
          <w:p w:rsidR="00D449C5" w:rsidRPr="005A5A98" w:rsidRDefault="0001758F" w:rsidP="0001758F">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D449C5" w:rsidTr="001D7909">
        <w:tc>
          <w:tcPr>
            <w:tcW w:w="1625" w:type="pct"/>
            <w:tcBorders>
              <w:left w:val="single" w:sz="4" w:space="0" w:color="00000A"/>
              <w:bottom w:val="single" w:sz="4" w:space="0" w:color="00000A"/>
            </w:tcBorders>
            <w:shd w:val="clear" w:color="auto" w:fill="E6E6E6"/>
            <w:tcMar>
              <w:top w:w="0" w:type="dxa"/>
              <w:left w:w="108" w:type="dxa"/>
              <w:bottom w:w="0" w:type="dxa"/>
              <w:right w:w="108" w:type="dxa"/>
            </w:tcMar>
          </w:tcPr>
          <w:p w:rsidR="00D449C5" w:rsidRDefault="00D449C5" w:rsidP="00D449C5">
            <w:pPr>
              <w:pStyle w:val="ptnorm"/>
            </w:pPr>
            <w:r>
              <w:t>Dalyko (modulio) studijų siekiniai: išklausęs dalyką studentas</w:t>
            </w:r>
          </w:p>
        </w:tc>
        <w:tc>
          <w:tcPr>
            <w:tcW w:w="1715" w:type="pct"/>
            <w:tcBorders>
              <w:left w:val="single" w:sz="4" w:space="0" w:color="00000A"/>
              <w:bottom w:val="single" w:sz="4" w:space="0" w:color="00000A"/>
            </w:tcBorders>
            <w:shd w:val="clear" w:color="auto" w:fill="E6E6E6"/>
            <w:tcMar>
              <w:top w:w="0" w:type="dxa"/>
              <w:left w:w="108" w:type="dxa"/>
              <w:bottom w:w="0" w:type="dxa"/>
              <w:right w:w="108" w:type="dxa"/>
            </w:tcMar>
          </w:tcPr>
          <w:p w:rsidR="00D449C5" w:rsidRDefault="00D449C5" w:rsidP="00D449C5">
            <w:pPr>
              <w:pStyle w:val="ptnorm"/>
            </w:pPr>
            <w:r>
              <w:t>Studijų metodai</w:t>
            </w:r>
          </w:p>
        </w:tc>
        <w:tc>
          <w:tcPr>
            <w:tcW w:w="1660" w:type="pct"/>
            <w:tcBorders>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449C5">
            <w:pPr>
              <w:pStyle w:val="ptnorm"/>
            </w:pPr>
            <w:r>
              <w:t>Vertinimo būdai</w:t>
            </w:r>
          </w:p>
        </w:tc>
      </w:tr>
      <w:tr w:rsidR="00D449C5" w:rsidTr="001D7909">
        <w:tc>
          <w:tcPr>
            <w:tcW w:w="1625" w:type="pc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D449C5" w:rsidRDefault="00D449C5" w:rsidP="00D449C5">
            <w:pPr>
              <w:pStyle w:val="tlist"/>
            </w:pPr>
            <w:r>
              <w:t>mokės taikyti tiesioginio vizualizavimo metodus, gebės suprasti ir interpretuoti šiais metodais pavaizduotus duomenis;</w:t>
            </w:r>
          </w:p>
          <w:p w:rsidR="00D449C5" w:rsidRDefault="00D449C5" w:rsidP="00D449C5">
            <w:pPr>
              <w:pStyle w:val="tlist"/>
            </w:pPr>
            <w:r>
              <w:t>mokės atlikti tiesines bei netiesines duomenų projekcijas, interpretuoti jų rezultatus ir pritaikyti juos duomenų vizualizavimui;</w:t>
            </w:r>
          </w:p>
          <w:p w:rsidR="00D449C5" w:rsidRDefault="00D449C5" w:rsidP="00D449C5">
            <w:pPr>
              <w:pStyle w:val="tlist"/>
            </w:pPr>
            <w:r>
              <w:t>gebės taikyti dirbtinius neuroninius tinklus duomenims vizualizuoti;</w:t>
            </w:r>
          </w:p>
          <w:p w:rsidR="00D449C5" w:rsidRDefault="00D449C5" w:rsidP="00D449C5">
            <w:pPr>
              <w:pStyle w:val="tlist"/>
            </w:pPr>
            <w:r>
              <w:t>gebės atpažinti situacijas, kai duomenų vizualizavimas leidžia efektyviau atlikti jų analizę.</w:t>
            </w:r>
          </w:p>
        </w:tc>
        <w:tc>
          <w:tcPr>
            <w:tcW w:w="1715" w:type="pc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D449C5" w:rsidRDefault="00D449C5" w:rsidP="00D449C5">
            <w:r>
              <w:rPr>
                <w:iCs/>
              </w:rPr>
              <w:t>Paskaita, dalykinės literatūros studijavimas, pavyzdžių nagr</w:t>
            </w:r>
            <w:r w:rsidR="00DB1A96">
              <w:rPr>
                <w:iCs/>
              </w:rPr>
              <w:t>inėjimas, laboratoriniai darbai</w:t>
            </w:r>
          </w:p>
        </w:tc>
        <w:tc>
          <w:tcPr>
            <w:tcW w:w="166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823D23">
            <w:r>
              <w:t>Kontrolinis darbas raštu, praktinis namų darbas, egzaminas raštu,</w:t>
            </w:r>
            <w:r w:rsidR="00DB1A96">
              <w:t xml:space="preserve"> </w:t>
            </w:r>
            <w:r>
              <w:t>labo</w:t>
            </w:r>
            <w:r w:rsidR="00DB1A96">
              <w:t>ratoriniai darbai ir jų gynimas</w:t>
            </w:r>
          </w:p>
        </w:tc>
      </w:tr>
    </w:tbl>
    <w:p w:rsidR="00D449C5" w:rsidRDefault="00D449C5" w:rsidP="00D449C5">
      <w:pPr>
        <w:jc w:val="both"/>
      </w:pPr>
    </w:p>
    <w:tbl>
      <w:tblPr>
        <w:tblW w:w="5000" w:type="pct"/>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3852"/>
        <w:gridCol w:w="482"/>
        <w:gridCol w:w="482"/>
        <w:gridCol w:w="481"/>
        <w:gridCol w:w="481"/>
        <w:gridCol w:w="481"/>
        <w:gridCol w:w="481"/>
        <w:gridCol w:w="481"/>
        <w:gridCol w:w="2407"/>
      </w:tblGrid>
      <w:tr w:rsidR="00017E3D" w:rsidTr="00017E3D">
        <w:tc>
          <w:tcPr>
            <w:tcW w:w="2000" w:type="pct"/>
            <w:vMerge w:val="restar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017E3D" w:rsidRDefault="00017E3D" w:rsidP="00DB1A96">
            <w:pPr>
              <w:pStyle w:val="ptnorm"/>
            </w:pPr>
            <w:r>
              <w:t>Temos</w:t>
            </w:r>
          </w:p>
        </w:tc>
        <w:tc>
          <w:tcPr>
            <w:tcW w:w="1500" w:type="pct"/>
            <w:gridSpan w:val="6"/>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017E3D" w:rsidRDefault="00017E3D" w:rsidP="00DB1A96">
            <w:pPr>
              <w:pStyle w:val="ptnorm"/>
            </w:pPr>
            <w:r>
              <w:t xml:space="preserve">Kontaktinio darbo valandos </w:t>
            </w:r>
          </w:p>
        </w:tc>
        <w:tc>
          <w:tcPr>
            <w:tcW w:w="1500" w:type="pct"/>
            <w:gridSpan w:val="2"/>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017E3D" w:rsidRDefault="00017E3D" w:rsidP="00DB1A96">
            <w:pPr>
              <w:pStyle w:val="ptnorm"/>
            </w:pPr>
            <w:r>
              <w:t>Savarankiškų studijų laikas ir užduotys</w:t>
            </w:r>
          </w:p>
        </w:tc>
      </w:tr>
      <w:tr w:rsidR="001D7909" w:rsidTr="00017E3D">
        <w:trPr>
          <w:trHeight w:val="2684"/>
        </w:trPr>
        <w:tc>
          <w:tcPr>
            <w:tcW w:w="2000" w:type="pct"/>
            <w:vMerge/>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1D7909" w:rsidRDefault="001D7909" w:rsidP="00DB1A96">
            <w:pPr>
              <w:pStyle w:val="ptnorm"/>
            </w:pP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7909" w:rsidRDefault="001D7909" w:rsidP="00DB1A96">
            <w:pPr>
              <w:pStyle w:val="ptnorm"/>
            </w:pPr>
            <w:r>
              <w:rPr>
                <w:eastAsianLayout w:id="463681024" w:vert="1"/>
              </w:rPr>
              <w:t>Paskaitos</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7909" w:rsidRDefault="001D7909" w:rsidP="00DB1A96">
            <w:pPr>
              <w:pStyle w:val="ptnorm"/>
            </w:pPr>
            <w:r>
              <w:rPr>
                <w:eastAsianLayout w:id="463681025" w:vert="1"/>
              </w:rPr>
              <w:t>Konsultacijos</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7909" w:rsidRDefault="001D7909" w:rsidP="00DB1A96">
            <w:pPr>
              <w:pStyle w:val="ptnorm"/>
            </w:pPr>
            <w:r>
              <w:rPr>
                <w:eastAsianLayout w:id="463681026" w:vert="1"/>
              </w:rPr>
              <w:t xml:space="preserve">Seminarai </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7909" w:rsidRDefault="001D7909" w:rsidP="00DB1A96">
            <w:pPr>
              <w:pStyle w:val="ptnorm"/>
            </w:pPr>
            <w:r>
              <w:rPr>
                <w:eastAsianLayout w:id="463681027" w:vert="1"/>
              </w:rPr>
              <w:t xml:space="preserve">Pratybos </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7909" w:rsidRDefault="001D7909" w:rsidP="00DB1A96">
            <w:pPr>
              <w:pStyle w:val="ptnorm"/>
            </w:pPr>
            <w:r>
              <w:rPr>
                <w:eastAsianLayout w:id="463681028" w:vert="1"/>
              </w:rPr>
              <w:t>Laboratoriniai darbai</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7909" w:rsidRDefault="001D7909" w:rsidP="00DB1A96">
            <w:pPr>
              <w:pStyle w:val="ptnorm"/>
            </w:pPr>
            <w:r>
              <w:rPr>
                <w:eastAsianLayout w:id="463681030" w:vert="1"/>
              </w:rPr>
              <w:t>Visas kontaktinis darbas</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7909" w:rsidRDefault="001D7909" w:rsidP="00DB1A96">
            <w:pPr>
              <w:pStyle w:val="ptnorm"/>
            </w:pPr>
            <w:r>
              <w:rPr>
                <w:eastAsianLayout w:id="463681031" w:vert="1"/>
              </w:rPr>
              <w:t>Savarankiškas darbas</w:t>
            </w:r>
          </w:p>
        </w:tc>
        <w:tc>
          <w:tcPr>
            <w:tcW w:w="1250" w:type="pct"/>
            <w:tcBorders>
              <w:top w:val="single" w:sz="4" w:space="0" w:color="00000A"/>
              <w:left w:val="single" w:sz="4" w:space="0" w:color="00000A"/>
              <w:bottom w:val="single" w:sz="4" w:space="0" w:color="00000A"/>
              <w:right w:val="single" w:sz="4" w:space="0" w:color="00000A"/>
            </w:tcBorders>
            <w:shd w:val="clear" w:color="auto" w:fill="auto"/>
            <w:vAlign w:val="center"/>
          </w:tcPr>
          <w:p w:rsidR="001D7909" w:rsidRDefault="001D7909" w:rsidP="00DB1A96">
            <w:pPr>
              <w:pStyle w:val="ptnorm"/>
            </w:pPr>
            <w:r>
              <w:t>Užduotys</w:t>
            </w:r>
          </w:p>
        </w:tc>
      </w:tr>
      <w:tr w:rsidR="001D7909" w:rsidTr="00017E3D">
        <w:tc>
          <w:tcPr>
            <w:tcW w:w="20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7E6BEA">
            <w:r w:rsidRPr="007E6BEA">
              <w:rPr>
                <w:b/>
                <w:bCs/>
              </w:rPr>
              <w:lastRenderedPageBreak/>
              <w:t>1.</w:t>
            </w:r>
            <w:r>
              <w:rPr>
                <w:b/>
                <w:bCs/>
              </w:rPr>
              <w:t xml:space="preserve"> </w:t>
            </w:r>
            <w:r w:rsidRPr="007E6BEA">
              <w:rPr>
                <w:b/>
                <w:bCs/>
              </w:rPr>
              <w:t>Tiesioginiai duomenų vizualizavimo metodai.</w:t>
            </w:r>
            <w:r>
              <w:t xml:space="preserve"> Geometriniai metodai (taškinių, linijinių grafikų, perstatymo matricos, Andrews kreivių, lygiagrečių koordinačių, spindulinio vizualizavimo metodai). Simboliniai metodai (Černovo veidų, žvaigždžių, brūkšnelinės figūros bei spalvotų piktogramų). Hierarchiniai metodai (matmenų įtempimo, grotelių, fraktalų, hierarchinių lygiagrečių koordinačių).</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8</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1</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Pr>
                <w:b/>
              </w:rPr>
              <w:t>17</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Pr>
                <w:b/>
              </w:rPr>
              <w:t>13</w:t>
            </w:r>
          </w:p>
        </w:tc>
        <w:tc>
          <w:tcPr>
            <w:tcW w:w="1250" w:type="pct"/>
            <w:tcBorders>
              <w:top w:val="single" w:sz="4" w:space="0" w:color="00000A"/>
              <w:left w:val="single" w:sz="4" w:space="0" w:color="00000A"/>
              <w:bottom w:val="single" w:sz="4" w:space="0" w:color="00000A"/>
              <w:right w:val="single" w:sz="4" w:space="0" w:color="00000A"/>
            </w:tcBorders>
            <w:shd w:val="clear" w:color="auto" w:fill="auto"/>
          </w:tcPr>
          <w:p w:rsidR="001D7909" w:rsidRDefault="001D7909" w:rsidP="009C26D9">
            <w:r>
              <w:t>Literatūros nagrinėjimas ([1], 2 skyrius). Sugeneruoti dirbtinius duomenis, pritaikyti tiesioginius vizualizavimo metodus generuotiems ir realiems duomenims, mokėti adekvačiai parinkti vizualizavimo metodą bei interpretuoti gautus rezultatus.</w:t>
            </w:r>
          </w:p>
        </w:tc>
      </w:tr>
      <w:tr w:rsidR="001D7909" w:rsidTr="00017E3D">
        <w:tc>
          <w:tcPr>
            <w:tcW w:w="20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B56A05" w:rsidRDefault="001D7909" w:rsidP="00DB1A96">
            <w:r w:rsidRPr="007E6BEA">
              <w:rPr>
                <w:b/>
              </w:rPr>
              <w:t>2</w:t>
            </w:r>
            <w:r>
              <w:t xml:space="preserve">. </w:t>
            </w:r>
            <w:r>
              <w:rPr>
                <w:b/>
                <w:bCs/>
              </w:rPr>
              <w:t>Projekcijos metodai.</w:t>
            </w:r>
            <w:r>
              <w:t xml:space="preserve"> Prižiūrimo bei neprižiūrimo mokymo metodai.  Projekcijos sąvoka. Tiesinės projekcijos metodai (pagrindinių komponenčių analizė, tiesinė diskriminantinė analizė). Netiesinės projekcijos metodai (daugiamačių skalių, lokaliai tiesinio vaizdavimo, ISOMAP, pagrindinų kreivių, trianguliacijos metodai).</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8</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1</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sidRPr="007E6BEA">
              <w:rPr>
                <w:b/>
              </w:rPr>
              <w:t>17</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Pr>
                <w:b/>
              </w:rPr>
              <w:t>13</w:t>
            </w:r>
          </w:p>
        </w:tc>
        <w:tc>
          <w:tcPr>
            <w:tcW w:w="1250" w:type="pct"/>
            <w:tcBorders>
              <w:top w:val="single" w:sz="4" w:space="0" w:color="00000A"/>
              <w:left w:val="single" w:sz="4" w:space="0" w:color="00000A"/>
              <w:bottom w:val="single" w:sz="4" w:space="0" w:color="00000A"/>
              <w:right w:val="single" w:sz="4" w:space="0" w:color="00000A"/>
            </w:tcBorders>
            <w:shd w:val="clear" w:color="auto" w:fill="auto"/>
          </w:tcPr>
          <w:p w:rsidR="001D7909" w:rsidRDefault="001D7909" w:rsidP="009C26D9">
            <w:r>
              <w:t>Literatūros nagrinėjimas ([1], 2 ir 3 skyriai). Mokėti pasinaudoti nagrinėjamų metodų realizacijomis programiniuose paketuose, bei patiems programiškai realizuoti projekcijomis grįstus metodus. Mokėti parinkti bei pritaikyti išvardintus metodus įvairiems duomenims.</w:t>
            </w:r>
          </w:p>
        </w:tc>
      </w:tr>
      <w:tr w:rsidR="001D7909" w:rsidTr="00017E3D">
        <w:tc>
          <w:tcPr>
            <w:tcW w:w="20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rsidRPr="007E6BEA">
              <w:rPr>
                <w:b/>
              </w:rPr>
              <w:t>3.</w:t>
            </w:r>
            <w:r>
              <w:t xml:space="preserve"> </w:t>
            </w:r>
            <w:r>
              <w:rPr>
                <w:b/>
                <w:bCs/>
              </w:rPr>
              <w:t>Dirbtinių neuroninių tinklų taikymai duomenims vizualizuoti.</w:t>
            </w:r>
            <w:r>
              <w:t xml:space="preserve"> Trumpas įvadas į dirbtinius neuroninius tinklus (DNT). Klasterizavimas. Saviorganizuojantis neuroninis tinklas (SOM). Kreivinių komponenčių analizė. Daugiamatės skalės, taikant DNT. Autokoderiai ir jų mokymo algoritmai. Neuroninių skalių metodas.</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8</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1</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Pr>
                <w:b/>
              </w:rPr>
              <w:t>17</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Pr>
                <w:b/>
              </w:rPr>
              <w:t>13</w:t>
            </w:r>
          </w:p>
        </w:tc>
        <w:tc>
          <w:tcPr>
            <w:tcW w:w="1250" w:type="pct"/>
            <w:tcBorders>
              <w:top w:val="single" w:sz="4" w:space="0" w:color="00000A"/>
              <w:left w:val="single" w:sz="4" w:space="0" w:color="00000A"/>
              <w:bottom w:val="single" w:sz="4" w:space="0" w:color="00000A"/>
              <w:right w:val="single" w:sz="4" w:space="0" w:color="00000A"/>
            </w:tcBorders>
            <w:shd w:val="clear" w:color="auto" w:fill="auto"/>
          </w:tcPr>
          <w:p w:rsidR="001D7909" w:rsidRDefault="001D7909" w:rsidP="009C26D9">
            <w:r>
              <w:t>Literatūros nagrinėjimas ([1], 4 skyrius). Mokėti pasinaudoti DNT programine įranga duomenų vizualizavimui</w:t>
            </w:r>
          </w:p>
        </w:tc>
      </w:tr>
      <w:tr w:rsidR="001D7909" w:rsidTr="00017E3D">
        <w:tc>
          <w:tcPr>
            <w:tcW w:w="20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rsidRPr="007E6BEA">
              <w:rPr>
                <w:b/>
              </w:rPr>
              <w:t>4.</w:t>
            </w:r>
            <w:r>
              <w:t xml:space="preserve"> </w:t>
            </w:r>
            <w:r>
              <w:rPr>
                <w:b/>
                <w:bCs/>
              </w:rPr>
              <w:t>Taikymų apžvalga.</w:t>
            </w:r>
            <w:r>
              <w:t xml:space="preserve"> Paskaitų metu nagrinėtų metodų taikymų pavyzdžiai socialinėje srityje, medicinoje, bioinformatikoje bei finansuose. Praktiniai taikymų aspektai, programinių paketų apžvalga.</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8</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0</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Default="001D7909" w:rsidP="00DB1A96">
            <w:r>
              <w:t>4</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Pr>
                <w:b/>
              </w:rPr>
              <w:t>16</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pPr>
              <w:rPr>
                <w:b/>
              </w:rPr>
            </w:pPr>
            <w:r>
              <w:rPr>
                <w:b/>
              </w:rPr>
              <w:t>13</w:t>
            </w:r>
          </w:p>
        </w:tc>
        <w:tc>
          <w:tcPr>
            <w:tcW w:w="1250" w:type="pct"/>
            <w:tcBorders>
              <w:top w:val="single" w:sz="4" w:space="0" w:color="00000A"/>
              <w:left w:val="single" w:sz="4" w:space="0" w:color="00000A"/>
              <w:bottom w:val="single" w:sz="4" w:space="0" w:color="00000A"/>
              <w:right w:val="single" w:sz="4" w:space="0" w:color="00000A"/>
            </w:tcBorders>
            <w:shd w:val="clear" w:color="auto" w:fill="auto"/>
          </w:tcPr>
          <w:p w:rsidR="001D7909" w:rsidRDefault="001D7909" w:rsidP="009C26D9">
            <w:r>
              <w:t>Literatūros nagrinėjimas ([1], 5 skyrius, [2], [3]).Realių daugiamačių duomenų vizualinė analizė, taikant paskaitų metu įsisavintas metodikas.</w:t>
            </w:r>
          </w:p>
        </w:tc>
      </w:tr>
      <w:tr w:rsidR="001D7909" w:rsidRPr="00DB1A96" w:rsidTr="00017E3D">
        <w:trPr>
          <w:trHeight w:val="43"/>
        </w:trPr>
        <w:tc>
          <w:tcPr>
            <w:tcW w:w="20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sidRPr="00DB1A96">
              <w:rPr>
                <w:b/>
              </w:rPr>
              <w:t>Egzaminas</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r w:rsidRPr="007E6BEA">
              <w:t>3</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7E6BEA" w:rsidRDefault="001D7909" w:rsidP="00DB1A96"/>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Pr>
                <w:b/>
              </w:rPr>
              <w:t>5</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Pr>
                <w:b/>
              </w:rPr>
              <w:t>11</w:t>
            </w:r>
          </w:p>
        </w:tc>
        <w:tc>
          <w:tcPr>
            <w:tcW w:w="1250" w:type="pct"/>
            <w:tcBorders>
              <w:top w:val="single" w:sz="4" w:space="0" w:color="00000A"/>
              <w:left w:val="single" w:sz="4" w:space="0" w:color="00000A"/>
              <w:bottom w:val="single" w:sz="4" w:space="0" w:color="00000A"/>
              <w:right w:val="single" w:sz="4" w:space="0" w:color="00000A"/>
            </w:tcBorders>
            <w:shd w:val="clear" w:color="auto" w:fill="auto"/>
          </w:tcPr>
          <w:p w:rsidR="001D7909" w:rsidRPr="00DB1A96" w:rsidRDefault="001D7909" w:rsidP="009C26D9">
            <w:r>
              <w:t>Pasiruošimas egzaminui</w:t>
            </w:r>
          </w:p>
        </w:tc>
      </w:tr>
      <w:tr w:rsidR="001D7909" w:rsidRPr="00DB1A96" w:rsidTr="00017E3D">
        <w:tc>
          <w:tcPr>
            <w:tcW w:w="200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sidRPr="00DB1A96">
              <w:rPr>
                <w:b/>
              </w:rPr>
              <w:t>Iš viso</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sidRPr="00DB1A96">
              <w:rPr>
                <w:b/>
              </w:rPr>
              <w:t>32</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Pr>
                <w:b/>
              </w:rPr>
              <w:t>6</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sidRPr="00DB1A96">
              <w:rPr>
                <w:b/>
              </w:rPr>
              <w:t>16</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sidRPr="00DB1A96">
              <w:rPr>
                <w:b/>
              </w:rPr>
              <w:t>16</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sidRPr="00DB1A96">
              <w:rPr>
                <w:b/>
              </w:rPr>
              <w:t>72</w:t>
            </w:r>
          </w:p>
        </w:tc>
        <w:tc>
          <w:tcPr>
            <w:tcW w:w="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7909" w:rsidRPr="00DB1A96" w:rsidRDefault="001D7909" w:rsidP="00DB1A96">
            <w:pPr>
              <w:rPr>
                <w:b/>
              </w:rPr>
            </w:pPr>
            <w:r>
              <w:rPr>
                <w:b/>
              </w:rPr>
              <w:t>63</w:t>
            </w:r>
          </w:p>
        </w:tc>
        <w:tc>
          <w:tcPr>
            <w:tcW w:w="1250" w:type="pct"/>
            <w:tcBorders>
              <w:top w:val="single" w:sz="4" w:space="0" w:color="00000A"/>
              <w:left w:val="single" w:sz="4" w:space="0" w:color="00000A"/>
              <w:bottom w:val="single" w:sz="4" w:space="0" w:color="00000A"/>
              <w:right w:val="single" w:sz="4" w:space="0" w:color="00000A"/>
            </w:tcBorders>
            <w:shd w:val="clear" w:color="auto" w:fill="auto"/>
          </w:tcPr>
          <w:p w:rsidR="001D7909" w:rsidRPr="00DB1A96" w:rsidRDefault="001D7909" w:rsidP="00DB1A96">
            <w:pPr>
              <w:rPr>
                <w:b/>
              </w:rPr>
            </w:pPr>
          </w:p>
        </w:tc>
      </w:tr>
    </w:tbl>
    <w:p w:rsidR="00D449C5" w:rsidRDefault="00D449C5" w:rsidP="00D449C5"/>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461"/>
        <w:gridCol w:w="791"/>
        <w:gridCol w:w="1446"/>
        <w:gridCol w:w="4930"/>
      </w:tblGrid>
      <w:tr w:rsidR="00D449C5" w:rsidTr="001D7909">
        <w:tc>
          <w:tcPr>
            <w:tcW w:w="1278"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7E6BEA" w:rsidP="007E6BEA">
            <w:pPr>
              <w:pStyle w:val="ptnorm"/>
            </w:pPr>
            <w:r>
              <w:lastRenderedPageBreak/>
              <w:t>Vertinimo forma</w:t>
            </w:r>
          </w:p>
        </w:tc>
        <w:tc>
          <w:tcPr>
            <w:tcW w:w="411"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B1A96">
            <w:pPr>
              <w:pStyle w:val="ptnorm"/>
            </w:pPr>
            <w:r>
              <w:t>Svoris proc.</w:t>
            </w:r>
          </w:p>
        </w:tc>
        <w:tc>
          <w:tcPr>
            <w:tcW w:w="751"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7E6BEA">
            <w:pPr>
              <w:pStyle w:val="ptnorm"/>
            </w:pPr>
            <w:r>
              <w:t>Atsiskaitymo laikas</w:t>
            </w:r>
          </w:p>
        </w:tc>
        <w:tc>
          <w:tcPr>
            <w:tcW w:w="256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B1A96">
            <w:pPr>
              <w:pStyle w:val="ptnorm"/>
            </w:pPr>
            <w:r>
              <w:t>Vertinimo kriterijai</w:t>
            </w:r>
          </w:p>
        </w:tc>
      </w:tr>
      <w:tr w:rsidR="00D449C5" w:rsidTr="001D7909">
        <w:tc>
          <w:tcPr>
            <w:tcW w:w="127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Kontrolinis darbas (raštu)</w:t>
            </w:r>
          </w:p>
        </w:tc>
        <w:tc>
          <w:tcPr>
            <w:tcW w:w="41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30</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Maždaug</w:t>
            </w:r>
            <w:r w:rsidR="00DB1A96">
              <w:t xml:space="preserve"> 8 </w:t>
            </w:r>
            <w:r w:rsidR="00DE1A70">
              <w:t>semestro savaitę</w:t>
            </w:r>
          </w:p>
        </w:tc>
        <w:tc>
          <w:tcPr>
            <w:tcW w:w="256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F4BB4" w:rsidP="00DB1A96">
            <w:r>
              <w:t xml:space="preserve">Duodami du teorinio pobūdžio uždaviniai, kiekvienas vertinamas 15 taškų (uždaviniai skaidomi į punktus po keletą taškų, visų uždavinio punktų maksimali taškų suma lygi 15). </w:t>
            </w:r>
          </w:p>
        </w:tc>
      </w:tr>
      <w:tr w:rsidR="00D449C5" w:rsidTr="001D7909">
        <w:tc>
          <w:tcPr>
            <w:tcW w:w="127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Praktinis namų darbas</w:t>
            </w:r>
          </w:p>
        </w:tc>
        <w:tc>
          <w:tcPr>
            <w:tcW w:w="41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30</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9C26D9" w:rsidP="009C26D9">
            <w:r>
              <w:t xml:space="preserve">Maždaug </w:t>
            </w:r>
            <w:r w:rsidR="00D449C5">
              <w:t>10</w:t>
            </w:r>
            <w:r w:rsidR="00DE1A70">
              <w:t xml:space="preserve"> semestro sa</w:t>
            </w:r>
            <w:r>
              <w:t>v</w:t>
            </w:r>
            <w:r w:rsidR="00DE1A70">
              <w:t>aitę</w:t>
            </w:r>
          </w:p>
        </w:tc>
        <w:tc>
          <w:tcPr>
            <w:tcW w:w="256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9C26D9">
            <w:r>
              <w:t>Duodama duomenų imtis, kuriai reikia parinkti ir pritaikyti paskaitų metu nagrinėtus metodus. Vertinamas metodų parinkimo pagrįstumas, jų programinė realizacija, suformuluotos išvados (maksimalus namų darbo įvertinimas – 30 taškų). Programavimo priemones studentams leidžiama pasirinkti savarankiškai. Namų darbą b</w:t>
            </w:r>
            <w:r w:rsidR="009C26D9">
              <w:t xml:space="preserve">ūtina atsiskaityti iki </w:t>
            </w:r>
            <w:r>
              <w:t>sausio mėn.</w:t>
            </w:r>
          </w:p>
        </w:tc>
      </w:tr>
      <w:tr w:rsidR="00D449C5" w:rsidTr="001D7909">
        <w:tc>
          <w:tcPr>
            <w:tcW w:w="127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 xml:space="preserve">Egzaminas (raštu) </w:t>
            </w:r>
          </w:p>
        </w:tc>
        <w:tc>
          <w:tcPr>
            <w:tcW w:w="41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40</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E1A70" w:rsidP="00DB1A96">
            <w:r>
              <w:t>Sesijos metu</w:t>
            </w:r>
          </w:p>
        </w:tc>
        <w:tc>
          <w:tcPr>
            <w:tcW w:w="256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9C26D9">
            <w:r>
              <w:t xml:space="preserve">Egzaminą, trunkantį 90 min., sudaro 5-6 panašaus sudėtingumo teoriniai klausimai, į kuriuos atsakius galima surinkti daugiausiai 40 taškų. Galutinis pažymys </w:t>
            </w:r>
            <w:r w:rsidR="009C26D9">
              <w:t>gauna</w:t>
            </w:r>
            <w:r>
              <w:t xml:space="preserve">mas viso kurso </w:t>
            </w:r>
            <w:r w:rsidR="009C26D9">
              <w:t>metu gautų taškų sumą padalinus iš 10 ir suapvalinus iki sveikųjų</w:t>
            </w:r>
            <w:r>
              <w:t>.</w:t>
            </w:r>
          </w:p>
        </w:tc>
      </w:tr>
    </w:tbl>
    <w:p w:rsidR="00D449C5" w:rsidRDefault="00D449C5" w:rsidP="00D449C5"/>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325"/>
        <w:gridCol w:w="80"/>
        <w:gridCol w:w="865"/>
        <w:gridCol w:w="2445"/>
        <w:gridCol w:w="92"/>
        <w:gridCol w:w="1323"/>
        <w:gridCol w:w="2498"/>
      </w:tblGrid>
      <w:tr w:rsidR="00D449C5" w:rsidTr="001D7909">
        <w:tc>
          <w:tcPr>
            <w:tcW w:w="1208"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B1A96">
            <w:pPr>
              <w:pStyle w:val="ptnorm"/>
            </w:pPr>
            <w:r>
              <w:t>Autorius</w:t>
            </w:r>
          </w:p>
        </w:tc>
        <w:tc>
          <w:tcPr>
            <w:tcW w:w="490" w:type="pct"/>
            <w:gridSpan w:val="2"/>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B1A96">
            <w:pPr>
              <w:pStyle w:val="ptnorm"/>
            </w:pPr>
            <w:r>
              <w:t>Leidimo metai</w:t>
            </w:r>
          </w:p>
        </w:tc>
        <w:tc>
          <w:tcPr>
            <w:tcW w:w="1270"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B1A96">
            <w:pPr>
              <w:pStyle w:val="ptnorm"/>
            </w:pPr>
            <w:r>
              <w:t>Pavadinimas</w:t>
            </w:r>
          </w:p>
        </w:tc>
        <w:tc>
          <w:tcPr>
            <w:tcW w:w="735" w:type="pct"/>
            <w:gridSpan w:val="2"/>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B1A96">
            <w:pPr>
              <w:pStyle w:val="ptnorm"/>
            </w:pPr>
            <w:r>
              <w:t>Periodinio leidinio Nr.</w:t>
            </w:r>
            <w:r w:rsidR="00DB1A96">
              <w:t xml:space="preserve"> </w:t>
            </w:r>
            <w:r>
              <w:t>ar leidinio tomas</w:t>
            </w:r>
          </w:p>
        </w:tc>
        <w:tc>
          <w:tcPr>
            <w:tcW w:w="1297" w:type="pct"/>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D449C5" w:rsidRDefault="00D449C5" w:rsidP="00DB1A96">
            <w:pPr>
              <w:pStyle w:val="ptnorm"/>
            </w:pPr>
            <w:r>
              <w:t>Leidimo vieta ir leidykla ar internetinė nuoroda</w:t>
            </w:r>
          </w:p>
        </w:tc>
      </w:tr>
      <w:tr w:rsidR="00D449C5" w:rsidRPr="00DB1A96" w:rsidTr="001D7909">
        <w:tc>
          <w:tcPr>
            <w:tcW w:w="5000" w:type="pct"/>
            <w:gridSpan w:val="7"/>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D449C5" w:rsidRPr="00DB1A96" w:rsidRDefault="00D449C5" w:rsidP="00DB1A96">
            <w:pPr>
              <w:rPr>
                <w:b/>
              </w:rPr>
            </w:pPr>
            <w:r w:rsidRPr="00DB1A96">
              <w:rPr>
                <w:b/>
              </w:rPr>
              <w:t>Privaloma literatūra</w:t>
            </w:r>
          </w:p>
        </w:tc>
      </w:tr>
      <w:tr w:rsidR="00D449C5" w:rsidTr="001D7909">
        <w:tc>
          <w:tcPr>
            <w:tcW w:w="120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9427CA">
            <w:r>
              <w:t>1. G</w:t>
            </w:r>
            <w:r w:rsidR="009427CA">
              <w:t>.</w:t>
            </w:r>
            <w:r>
              <w:t xml:space="preserve"> Dzemyda, O</w:t>
            </w:r>
            <w:r w:rsidR="009427CA">
              <w:t>.</w:t>
            </w:r>
            <w:r>
              <w:t xml:space="preserve"> Kurasova, J</w:t>
            </w:r>
            <w:r w:rsidR="009427CA">
              <w:t>.</w:t>
            </w:r>
            <w:r>
              <w:t xml:space="preserve"> Žilinskas</w:t>
            </w:r>
          </w:p>
        </w:tc>
        <w:tc>
          <w:tcPr>
            <w:tcW w:w="49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B1A96" w:rsidP="00DB1A96">
            <w:r>
              <w:t>2008</w:t>
            </w:r>
          </w:p>
        </w:tc>
        <w:tc>
          <w:tcPr>
            <w:tcW w:w="127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Daugiamačių duomenų vizualizavimo metodai</w:t>
            </w:r>
          </w:p>
        </w:tc>
        <w:tc>
          <w:tcPr>
            <w:tcW w:w="735"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tc>
        <w:tc>
          <w:tcPr>
            <w:tcW w:w="129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Mokslo aidai, Vilnius</w:t>
            </w:r>
          </w:p>
        </w:tc>
      </w:tr>
      <w:tr w:rsidR="00D449C5" w:rsidTr="001D7909">
        <w:tc>
          <w:tcPr>
            <w:tcW w:w="120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rPr>
                <w:bCs/>
              </w:rPr>
              <w:t>2.</w:t>
            </w:r>
            <w:r w:rsidR="000E51FC">
              <w:rPr>
                <w:bCs/>
              </w:rPr>
              <w:t xml:space="preserve"> A. Unwin, M. Theus, H. Hofmann</w:t>
            </w:r>
          </w:p>
        </w:tc>
        <w:tc>
          <w:tcPr>
            <w:tcW w:w="49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2006</w:t>
            </w:r>
          </w:p>
        </w:tc>
        <w:tc>
          <w:tcPr>
            <w:tcW w:w="127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rPr>
                <w:bCs/>
              </w:rPr>
              <w:t>Graphics of Large Datasets: Visualizing a Million</w:t>
            </w:r>
          </w:p>
        </w:tc>
        <w:tc>
          <w:tcPr>
            <w:tcW w:w="735"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tc>
        <w:tc>
          <w:tcPr>
            <w:tcW w:w="129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rPr>
                <w:bCs/>
              </w:rPr>
              <w:t>Springer, Singapore</w:t>
            </w:r>
          </w:p>
        </w:tc>
      </w:tr>
      <w:tr w:rsidR="00D449C5" w:rsidRPr="00DB1A96" w:rsidTr="001D7909">
        <w:tblPrEx>
          <w:tblBorders>
            <w:bottom w:val="none" w:sz="0" w:space="0" w:color="auto"/>
            <w:right w:val="none" w:sz="0" w:space="0" w:color="auto"/>
          </w:tblBorders>
        </w:tblPrEx>
        <w:trPr>
          <w:trHeight w:val="332"/>
        </w:trPr>
        <w:tc>
          <w:tcPr>
            <w:tcW w:w="5000" w:type="pct"/>
            <w:gridSpan w:val="7"/>
            <w:tcBorders>
              <w:top w:val="single" w:sz="4" w:space="0" w:color="00000A"/>
              <w:left w:val="single" w:sz="4" w:space="0" w:color="00000A"/>
            </w:tcBorders>
            <w:shd w:val="clear" w:color="auto" w:fill="D9D9D9"/>
            <w:tcMar>
              <w:top w:w="0" w:type="dxa"/>
              <w:left w:w="108" w:type="dxa"/>
              <w:bottom w:w="0" w:type="dxa"/>
              <w:right w:w="108" w:type="dxa"/>
            </w:tcMar>
          </w:tcPr>
          <w:p w:rsidR="00D449C5" w:rsidRPr="00DB1A96" w:rsidRDefault="00D449C5" w:rsidP="00DB1A96">
            <w:pPr>
              <w:rPr>
                <w:b/>
              </w:rPr>
            </w:pPr>
            <w:r w:rsidRPr="00DB1A96">
              <w:rPr>
                <w:b/>
              </w:rPr>
              <w:t>Papildoma literatūra</w:t>
            </w:r>
          </w:p>
        </w:tc>
      </w:tr>
      <w:tr w:rsidR="00D449C5" w:rsidTr="001D7909">
        <w:tblPrEx>
          <w:tblBorders>
            <w:bottom w:val="none" w:sz="0" w:space="0" w:color="auto"/>
            <w:right w:val="none" w:sz="0" w:space="0" w:color="auto"/>
          </w:tblBorders>
        </w:tblPrEx>
        <w:tc>
          <w:tcPr>
            <w:tcW w:w="1249"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D. McCandless</w:t>
            </w:r>
          </w:p>
        </w:tc>
        <w:tc>
          <w:tcPr>
            <w:tcW w:w="44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2012</w:t>
            </w:r>
          </w:p>
        </w:tc>
        <w:tc>
          <w:tcPr>
            <w:tcW w:w="1318"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Information is beautiful</w:t>
            </w:r>
          </w:p>
        </w:tc>
        <w:tc>
          <w:tcPr>
            <w:tcW w:w="687" w:type="pc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D449C5" w:rsidRDefault="00D449C5" w:rsidP="00DB1A96"/>
        </w:tc>
        <w:tc>
          <w:tcPr>
            <w:tcW w:w="129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9C5" w:rsidRDefault="00D449C5" w:rsidP="00DB1A96">
            <w:r>
              <w:t>Printing Express, Hong Kong</w:t>
            </w:r>
          </w:p>
        </w:tc>
      </w:tr>
    </w:tbl>
    <w:p w:rsidR="00D449C5" w:rsidRDefault="00D449C5" w:rsidP="00D449C5"/>
    <w:p w:rsidR="00DB1A96" w:rsidRDefault="00DB1A96" w:rsidP="00DB1A96">
      <w:pPr>
        <w:pStyle w:val="Heading2"/>
      </w:pPr>
      <w:bookmarkStart w:id="29" w:name="_Toc398545758"/>
      <w:r>
        <w:t>6 semestras</w:t>
      </w:r>
      <w:bookmarkEnd w:id="29"/>
    </w:p>
    <w:p w:rsidR="00DB1A96" w:rsidRDefault="00DB1A96" w:rsidP="00DB1A96">
      <w:pPr>
        <w:pStyle w:val="Heading3"/>
      </w:pPr>
      <w:bookmarkStart w:id="30" w:name="_Toc398545759"/>
      <w:r>
        <w:t>Atsitiktiniai procesai II</w:t>
      </w:r>
      <w:bookmarkEnd w:id="30"/>
    </w:p>
    <w:p w:rsidR="00DB1A96" w:rsidRDefault="00DB1A96" w:rsidP="00DB1A96"/>
    <w:tbl>
      <w:tblPr>
        <w:tblW w:w="5000" w:type="pct"/>
        <w:tblLook w:val="0000" w:firstRow="0" w:lastRow="0" w:firstColumn="0" w:lastColumn="0" w:noHBand="0" w:noVBand="0"/>
      </w:tblPr>
      <w:tblGrid>
        <w:gridCol w:w="7184"/>
        <w:gridCol w:w="2444"/>
      </w:tblGrid>
      <w:tr w:rsidR="00DB1A96" w:rsidTr="001E0CAE">
        <w:tc>
          <w:tcPr>
            <w:tcW w:w="3731" w:type="pct"/>
            <w:tcBorders>
              <w:top w:val="single" w:sz="4" w:space="0" w:color="000000"/>
              <w:left w:val="single" w:sz="4" w:space="0" w:color="000000"/>
              <w:bottom w:val="single" w:sz="4" w:space="0" w:color="000000"/>
            </w:tcBorders>
            <w:shd w:val="clear" w:color="auto" w:fill="E6E6E6"/>
          </w:tcPr>
          <w:p w:rsidR="00DB1A96" w:rsidRDefault="00DB1A96" w:rsidP="00DB1A96">
            <w:pPr>
              <w:pStyle w:val="ptnorm"/>
            </w:pPr>
            <w:r>
              <w:t>Modulio</w:t>
            </w:r>
            <w:r>
              <w:rPr>
                <w:rFonts w:eastAsia="Times New Roman"/>
              </w:rPr>
              <w:t xml:space="preserve"> </w:t>
            </w:r>
            <w:r>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DB1A96" w:rsidRDefault="00DB1A96" w:rsidP="00DB1A96">
            <w:pPr>
              <w:pStyle w:val="ptnorm"/>
            </w:pPr>
            <w:r>
              <w:t>Kodas</w:t>
            </w:r>
          </w:p>
        </w:tc>
      </w:tr>
      <w:tr w:rsidR="00DB1A96" w:rsidTr="001E0CAE">
        <w:tc>
          <w:tcPr>
            <w:tcW w:w="3731" w:type="pct"/>
            <w:tcBorders>
              <w:top w:val="single" w:sz="4" w:space="0" w:color="000000"/>
              <w:left w:val="single" w:sz="4" w:space="0" w:color="000000"/>
              <w:bottom w:val="single" w:sz="4" w:space="0" w:color="000000"/>
            </w:tcBorders>
            <w:shd w:val="clear" w:color="auto" w:fill="auto"/>
          </w:tcPr>
          <w:p w:rsidR="00DB1A96" w:rsidRDefault="00DB1A96" w:rsidP="00530CC1">
            <w:r>
              <w:lastRenderedPageBreak/>
              <w:t>Atsitiktiniai procesai II</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B1A96" w:rsidRDefault="00DB1A96" w:rsidP="00DB1A96"/>
        </w:tc>
      </w:tr>
    </w:tbl>
    <w:p w:rsidR="00DB1A96" w:rsidRDefault="00DB1A96" w:rsidP="00DB1A96">
      <w:pPr>
        <w:jc w:val="both"/>
      </w:pPr>
    </w:p>
    <w:tbl>
      <w:tblPr>
        <w:tblW w:w="5000" w:type="pct"/>
        <w:tblLook w:val="0000" w:firstRow="0" w:lastRow="0" w:firstColumn="0" w:lastColumn="0" w:noHBand="0" w:noVBand="0"/>
      </w:tblPr>
      <w:tblGrid>
        <w:gridCol w:w="4814"/>
        <w:gridCol w:w="4814"/>
      </w:tblGrid>
      <w:tr w:rsidR="00DB1A96" w:rsidTr="001E0CAE">
        <w:tc>
          <w:tcPr>
            <w:tcW w:w="2500" w:type="pct"/>
            <w:tcBorders>
              <w:top w:val="single" w:sz="4" w:space="0" w:color="000000"/>
              <w:left w:val="single" w:sz="4" w:space="0" w:color="000000"/>
              <w:bottom w:val="single" w:sz="4" w:space="0" w:color="000000"/>
            </w:tcBorders>
            <w:shd w:val="clear" w:color="auto" w:fill="E6E6E6"/>
          </w:tcPr>
          <w:p w:rsidR="00DB1A96" w:rsidRDefault="00DB1A96" w:rsidP="00DB1A96">
            <w:pPr>
              <w:pStyle w:val="ptnorm"/>
            </w:pPr>
            <w:r>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DB1A96" w:rsidRDefault="00DB1A96" w:rsidP="00DB1A96">
            <w:pPr>
              <w:pStyle w:val="ptnorm"/>
            </w:pPr>
            <w:r>
              <w:t>Padalinys</w:t>
            </w:r>
          </w:p>
        </w:tc>
      </w:tr>
      <w:tr w:rsidR="00DB1A96" w:rsidTr="001E0CAE">
        <w:tc>
          <w:tcPr>
            <w:tcW w:w="2500" w:type="pct"/>
            <w:tcBorders>
              <w:top w:val="single" w:sz="4" w:space="0" w:color="000000"/>
              <w:left w:val="single" w:sz="4" w:space="0" w:color="000000"/>
              <w:bottom w:val="single" w:sz="4" w:space="0" w:color="000000"/>
            </w:tcBorders>
            <w:shd w:val="clear" w:color="auto" w:fill="auto"/>
          </w:tcPr>
          <w:p w:rsidR="00DB1A96" w:rsidRDefault="00DB1A96" w:rsidP="00DB1A96">
            <w:r w:rsidRPr="00DB1A96">
              <w:rPr>
                <w:b/>
              </w:rPr>
              <w:t>Koordinuojantis</w:t>
            </w:r>
            <w:r>
              <w:t xml:space="preserve">: </w:t>
            </w:r>
            <w:r w:rsidR="00C5134B">
              <w:t xml:space="preserve">doc. </w:t>
            </w:r>
            <w:r>
              <w:t>Marijus Vaičiulis</w:t>
            </w:r>
          </w:p>
          <w:p w:rsidR="00DB1A96" w:rsidRPr="00850C32" w:rsidRDefault="00DB1A96" w:rsidP="00DB1A96">
            <w:r w:rsidRPr="00DB1A96">
              <w:rPr>
                <w:b/>
              </w:rPr>
              <w:t>Kitas (-i)</w:t>
            </w:r>
            <w:r>
              <w:t xml:space="preserve">: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B1A96" w:rsidRDefault="00DB1A96" w:rsidP="00DB1A96">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w:t>
            </w:r>
            <w:r>
              <w:rPr>
                <w:rFonts w:eastAsia="Times New Roman"/>
              </w:rPr>
              <w:t xml:space="preserve"> , Matematinės statistikos </w:t>
            </w:r>
            <w:r>
              <w:t>katedra</w:t>
            </w:r>
          </w:p>
        </w:tc>
      </w:tr>
    </w:tbl>
    <w:p w:rsidR="00DB1A96" w:rsidRDefault="00DB1A96" w:rsidP="00DB1A96">
      <w:pPr>
        <w:jc w:val="both"/>
      </w:pPr>
    </w:p>
    <w:tbl>
      <w:tblPr>
        <w:tblW w:w="5000" w:type="pct"/>
        <w:tblLook w:val="0000" w:firstRow="0" w:lastRow="0" w:firstColumn="0" w:lastColumn="0" w:noHBand="0" w:noVBand="0"/>
      </w:tblPr>
      <w:tblGrid>
        <w:gridCol w:w="3209"/>
        <w:gridCol w:w="3209"/>
        <w:gridCol w:w="3210"/>
      </w:tblGrid>
      <w:tr w:rsidR="0027509D" w:rsidTr="001E0CAE">
        <w:tc>
          <w:tcPr>
            <w:tcW w:w="1666" w:type="pct"/>
            <w:tcBorders>
              <w:top w:val="single" w:sz="4" w:space="0" w:color="000000"/>
              <w:left w:val="single" w:sz="4" w:space="0" w:color="000000"/>
              <w:bottom w:val="single" w:sz="4" w:space="0" w:color="000000"/>
            </w:tcBorders>
            <w:shd w:val="clear" w:color="auto" w:fill="E6E6E6"/>
          </w:tcPr>
          <w:p w:rsidR="0027509D" w:rsidRDefault="0027509D" w:rsidP="00DB1A96">
            <w:pPr>
              <w:pStyle w:val="ptnorm"/>
            </w:pPr>
            <w:r>
              <w:t>Studijų</w:t>
            </w:r>
            <w:r>
              <w:rPr>
                <w:rFonts w:eastAsia="Times New Roman"/>
              </w:rPr>
              <w:t xml:space="preserve"> </w:t>
            </w:r>
            <w:r>
              <w:t>pakopa</w:t>
            </w:r>
          </w:p>
        </w:tc>
        <w:tc>
          <w:tcPr>
            <w:tcW w:w="1666" w:type="pct"/>
            <w:tcBorders>
              <w:top w:val="single" w:sz="4" w:space="0" w:color="000000"/>
              <w:left w:val="single" w:sz="4" w:space="0" w:color="000000"/>
              <w:bottom w:val="single" w:sz="4" w:space="0" w:color="000000"/>
            </w:tcBorders>
            <w:shd w:val="clear" w:color="auto" w:fill="E6E6E6"/>
          </w:tcPr>
          <w:p w:rsidR="0027509D" w:rsidRDefault="0027509D" w:rsidP="00DB1A96">
            <w:pPr>
              <w:pStyle w:val="ptnorm"/>
            </w:pPr>
            <w:r>
              <w:t>Modulio lygmuo</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27509D" w:rsidRDefault="0027509D" w:rsidP="00DB1A96">
            <w:pPr>
              <w:pStyle w:val="ptnorm"/>
            </w:pPr>
            <w:r>
              <w:t>Modulio</w:t>
            </w:r>
            <w:r>
              <w:rPr>
                <w:rFonts w:eastAsia="Times New Roman"/>
              </w:rPr>
              <w:t xml:space="preserve"> </w:t>
            </w:r>
            <w:r>
              <w:t>tipas</w:t>
            </w:r>
          </w:p>
        </w:tc>
      </w:tr>
      <w:tr w:rsidR="0027509D" w:rsidTr="001E0CAE">
        <w:tc>
          <w:tcPr>
            <w:tcW w:w="1666" w:type="pct"/>
            <w:tcBorders>
              <w:top w:val="single" w:sz="4" w:space="0" w:color="000000"/>
              <w:left w:val="single" w:sz="4" w:space="0" w:color="000000"/>
              <w:bottom w:val="single" w:sz="4" w:space="0" w:color="000000"/>
            </w:tcBorders>
            <w:shd w:val="clear" w:color="auto" w:fill="auto"/>
          </w:tcPr>
          <w:p w:rsidR="0027509D" w:rsidRDefault="0027509D" w:rsidP="00DB1A96">
            <w:r>
              <w:t>Pirmoji</w:t>
            </w:r>
          </w:p>
        </w:tc>
        <w:tc>
          <w:tcPr>
            <w:tcW w:w="1666" w:type="pct"/>
            <w:tcBorders>
              <w:top w:val="single" w:sz="4" w:space="0" w:color="000000"/>
              <w:left w:val="single" w:sz="4" w:space="0" w:color="000000"/>
              <w:bottom w:val="single" w:sz="4" w:space="0" w:color="000000"/>
            </w:tcBorders>
          </w:tcPr>
          <w:p w:rsidR="0027509D" w:rsidRDefault="0027509D" w:rsidP="00DB1A96">
            <w:r>
              <w:t>2 iš 2</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27509D" w:rsidRDefault="0027509D" w:rsidP="00DB1A96">
            <w:r>
              <w:t>Privalomasis</w:t>
            </w:r>
          </w:p>
        </w:tc>
      </w:tr>
    </w:tbl>
    <w:p w:rsidR="00DB1A96" w:rsidRDefault="00DB1A96" w:rsidP="00DB1A96">
      <w:pPr>
        <w:jc w:val="both"/>
      </w:pPr>
    </w:p>
    <w:tbl>
      <w:tblPr>
        <w:tblW w:w="5000" w:type="pct"/>
        <w:tblLook w:val="0000" w:firstRow="0" w:lastRow="0" w:firstColumn="0" w:lastColumn="0" w:noHBand="0" w:noVBand="0"/>
      </w:tblPr>
      <w:tblGrid>
        <w:gridCol w:w="3209"/>
        <w:gridCol w:w="3209"/>
        <w:gridCol w:w="3210"/>
      </w:tblGrid>
      <w:tr w:rsidR="00DB1A96" w:rsidTr="001E0CAE">
        <w:tc>
          <w:tcPr>
            <w:tcW w:w="1666" w:type="pct"/>
            <w:tcBorders>
              <w:top w:val="single" w:sz="4" w:space="0" w:color="000000"/>
              <w:left w:val="single" w:sz="4" w:space="0" w:color="000000"/>
              <w:bottom w:val="single" w:sz="4" w:space="0" w:color="000000"/>
            </w:tcBorders>
            <w:shd w:val="clear" w:color="auto" w:fill="E6E6E6"/>
          </w:tcPr>
          <w:p w:rsidR="00DB1A96" w:rsidRDefault="00DB1A96" w:rsidP="0027509D">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DB1A96" w:rsidRDefault="00DB1A96" w:rsidP="0027509D">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DB1A96" w:rsidRDefault="00DB1A96" w:rsidP="0027509D">
            <w:pPr>
              <w:pStyle w:val="ptnorm"/>
            </w:pPr>
            <w:r>
              <w:t>Vykdymo</w:t>
            </w:r>
            <w:r>
              <w:rPr>
                <w:rFonts w:eastAsia="Times New Roman"/>
              </w:rPr>
              <w:t xml:space="preserve"> </w:t>
            </w:r>
            <w:r>
              <w:t>kalbos</w:t>
            </w:r>
          </w:p>
        </w:tc>
      </w:tr>
      <w:tr w:rsidR="00DB1A96" w:rsidTr="001E0CAE">
        <w:tc>
          <w:tcPr>
            <w:tcW w:w="1666" w:type="pct"/>
            <w:tcBorders>
              <w:top w:val="single" w:sz="4" w:space="0" w:color="000000"/>
              <w:left w:val="single" w:sz="4" w:space="0" w:color="000000"/>
              <w:bottom w:val="single" w:sz="4" w:space="0" w:color="000000"/>
            </w:tcBorders>
            <w:shd w:val="clear" w:color="auto" w:fill="auto"/>
          </w:tcPr>
          <w:p w:rsidR="00DB1A96" w:rsidRDefault="00DB1A96" w:rsidP="0027509D">
            <w:r>
              <w:t>Auditorinė</w:t>
            </w:r>
          </w:p>
        </w:tc>
        <w:tc>
          <w:tcPr>
            <w:tcW w:w="1666" w:type="pct"/>
            <w:tcBorders>
              <w:top w:val="single" w:sz="4" w:space="0" w:color="000000"/>
              <w:left w:val="single" w:sz="4" w:space="0" w:color="000000"/>
              <w:bottom w:val="single" w:sz="4" w:space="0" w:color="000000"/>
            </w:tcBorders>
            <w:shd w:val="clear" w:color="auto" w:fill="auto"/>
          </w:tcPr>
          <w:p w:rsidR="00DB1A96" w:rsidRDefault="00DB1A96" w:rsidP="0027509D">
            <w:r>
              <w:rPr>
                <w:rFonts w:eastAsia="Times New Roman"/>
              </w:rPr>
              <w:t xml:space="preserve">6 </w:t>
            </w:r>
            <w:r>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DB1A96" w:rsidRDefault="00DB1A96" w:rsidP="0027509D">
            <w:r>
              <w:t>Lietuvių</w:t>
            </w:r>
          </w:p>
        </w:tc>
      </w:tr>
    </w:tbl>
    <w:p w:rsidR="00DB1A96" w:rsidRDefault="00DB1A96" w:rsidP="00DB1A96">
      <w:pPr>
        <w:jc w:val="both"/>
      </w:pPr>
    </w:p>
    <w:tbl>
      <w:tblPr>
        <w:tblW w:w="5000" w:type="pct"/>
        <w:tblLook w:val="0000" w:firstRow="0" w:lastRow="0" w:firstColumn="0" w:lastColumn="0" w:noHBand="0" w:noVBand="0"/>
      </w:tblPr>
      <w:tblGrid>
        <w:gridCol w:w="4814"/>
        <w:gridCol w:w="4814"/>
      </w:tblGrid>
      <w:tr w:rsidR="00DB1A96" w:rsidTr="001E0CAE">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DB1A96" w:rsidRDefault="00DB1A96" w:rsidP="0027509D">
            <w:pPr>
              <w:pStyle w:val="ptnorm"/>
            </w:pPr>
            <w:r>
              <w:t>Reikalavimai</w:t>
            </w:r>
            <w:r>
              <w:rPr>
                <w:rFonts w:eastAsia="Times New Roman"/>
              </w:rPr>
              <w:t xml:space="preserve"> </w:t>
            </w:r>
            <w:r>
              <w:t>studijuojančiajam</w:t>
            </w:r>
          </w:p>
        </w:tc>
      </w:tr>
      <w:tr w:rsidR="0027509D" w:rsidRPr="00850273" w:rsidTr="001E0CAE">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7509D" w:rsidRPr="00850273" w:rsidRDefault="0027509D" w:rsidP="00C5134B">
            <w:r w:rsidRPr="0027509D">
              <w:rPr>
                <w:b/>
              </w:rPr>
              <w:t>Išankstiniai</w:t>
            </w:r>
            <w:r w:rsidRPr="0027509D">
              <w:rPr>
                <w:rFonts w:eastAsia="Times New Roman"/>
                <w:b/>
              </w:rPr>
              <w:t xml:space="preserve"> </w:t>
            </w:r>
            <w:r w:rsidRPr="0027509D">
              <w:rPr>
                <w:b/>
              </w:rPr>
              <w:t>reikalavimai</w:t>
            </w:r>
            <w:r w:rsidRPr="00850273">
              <w:t>: Tikimybių</w:t>
            </w:r>
            <w:r>
              <w:t xml:space="preserve"> teorija I, II, </w:t>
            </w:r>
            <w:r w:rsidR="00C5134B">
              <w:t>A</w:t>
            </w:r>
            <w:r>
              <w:t>nalizė</w:t>
            </w:r>
            <w:r w:rsidR="00C5134B">
              <w:t xml:space="preserve"> I-III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7509D" w:rsidRPr="00850273" w:rsidRDefault="0027509D" w:rsidP="0027509D">
            <w:r w:rsidRPr="0027509D">
              <w:rPr>
                <w:b/>
              </w:rPr>
              <w:t>Gretutiniai reikalavimai</w:t>
            </w:r>
            <w:r>
              <w:t>:</w:t>
            </w:r>
            <w:r w:rsidR="00C5134B">
              <w:t xml:space="preserve"> nėra</w:t>
            </w:r>
          </w:p>
        </w:tc>
      </w:tr>
    </w:tbl>
    <w:p w:rsidR="00DB1A96" w:rsidRPr="00850273" w:rsidRDefault="00DB1A96" w:rsidP="00DB1A96">
      <w:pPr>
        <w:jc w:val="both"/>
      </w:pPr>
    </w:p>
    <w:tbl>
      <w:tblPr>
        <w:tblW w:w="5000" w:type="pct"/>
        <w:tblLook w:val="0000" w:firstRow="0" w:lastRow="0" w:firstColumn="0" w:lastColumn="0" w:noHBand="0" w:noVBand="0"/>
      </w:tblPr>
      <w:tblGrid>
        <w:gridCol w:w="2407"/>
        <w:gridCol w:w="2407"/>
        <w:gridCol w:w="2407"/>
        <w:gridCol w:w="2407"/>
      </w:tblGrid>
      <w:tr w:rsidR="00DB1A96" w:rsidRPr="00850273" w:rsidTr="001E0CAE">
        <w:tc>
          <w:tcPr>
            <w:tcW w:w="1250" w:type="pct"/>
            <w:tcBorders>
              <w:top w:val="single" w:sz="4" w:space="0" w:color="000000"/>
              <w:left w:val="single" w:sz="4" w:space="0" w:color="000000"/>
              <w:bottom w:val="single" w:sz="4" w:space="0" w:color="000000"/>
            </w:tcBorders>
            <w:shd w:val="clear" w:color="auto" w:fill="E6E6E6"/>
          </w:tcPr>
          <w:p w:rsidR="00DB1A96" w:rsidRPr="00850273" w:rsidRDefault="00DB1A96" w:rsidP="0027509D">
            <w:pPr>
              <w:pStyle w:val="ptnorm"/>
            </w:pPr>
            <w:r w:rsidRPr="00850273">
              <w:t>Modulio</w:t>
            </w:r>
            <w:r w:rsidRPr="00850273">
              <w:rPr>
                <w:rFonts w:eastAsia="Times New Roman"/>
              </w:rPr>
              <w:t xml:space="preserve"> </w:t>
            </w:r>
            <w:r w:rsidRPr="00850273">
              <w:t>apimtis</w:t>
            </w:r>
            <w:r w:rsidRPr="00850273">
              <w:rPr>
                <w:rFonts w:eastAsia="Times New Roman"/>
              </w:rPr>
              <w:t xml:space="preserve"> </w:t>
            </w:r>
            <w:r w:rsidRPr="00850273">
              <w:t>kreditais</w:t>
            </w:r>
          </w:p>
        </w:tc>
        <w:tc>
          <w:tcPr>
            <w:tcW w:w="1250" w:type="pct"/>
            <w:tcBorders>
              <w:top w:val="single" w:sz="4" w:space="0" w:color="000000"/>
              <w:left w:val="single" w:sz="4" w:space="0" w:color="000000"/>
              <w:bottom w:val="single" w:sz="4" w:space="0" w:color="000000"/>
            </w:tcBorders>
            <w:shd w:val="clear" w:color="auto" w:fill="E6E6E6"/>
          </w:tcPr>
          <w:p w:rsidR="00DB1A96" w:rsidRPr="00850273" w:rsidRDefault="00DB1A96" w:rsidP="0027509D">
            <w:pPr>
              <w:pStyle w:val="ptnorm"/>
            </w:pPr>
            <w:r w:rsidRPr="00850273">
              <w:t>Visas</w:t>
            </w:r>
            <w:r w:rsidRPr="00850273">
              <w:rPr>
                <w:rFonts w:eastAsia="Times New Roman"/>
              </w:rPr>
              <w:t xml:space="preserve"> </w:t>
            </w:r>
            <w:r w:rsidRPr="00850273">
              <w:t>studento</w:t>
            </w:r>
            <w:r w:rsidRPr="00850273">
              <w:rPr>
                <w:rFonts w:eastAsia="Times New Roman"/>
              </w:rPr>
              <w:t xml:space="preserve"> </w:t>
            </w:r>
            <w:r w:rsidRPr="00850273">
              <w:t>darbo</w:t>
            </w:r>
            <w:r w:rsidRPr="00850273">
              <w:rPr>
                <w:rFonts w:eastAsia="Times New Roman"/>
              </w:rPr>
              <w:t xml:space="preserve"> </w:t>
            </w:r>
            <w:r w:rsidRPr="00850273">
              <w:t>krūvis</w:t>
            </w:r>
          </w:p>
        </w:tc>
        <w:tc>
          <w:tcPr>
            <w:tcW w:w="1250" w:type="pct"/>
            <w:tcBorders>
              <w:top w:val="single" w:sz="4" w:space="0" w:color="000000"/>
              <w:left w:val="single" w:sz="4" w:space="0" w:color="000000"/>
              <w:bottom w:val="single" w:sz="4" w:space="0" w:color="000000"/>
            </w:tcBorders>
            <w:shd w:val="clear" w:color="auto" w:fill="E6E6E6"/>
          </w:tcPr>
          <w:p w:rsidR="00DB1A96" w:rsidRPr="00850273" w:rsidRDefault="00DB1A96" w:rsidP="0027509D">
            <w:pPr>
              <w:pStyle w:val="ptnorm"/>
            </w:pPr>
            <w:r w:rsidRPr="00850273">
              <w:t>Kontaktinio</w:t>
            </w:r>
            <w:r w:rsidRPr="00850273">
              <w:rPr>
                <w:rFonts w:eastAsia="Times New Roman"/>
              </w:rPr>
              <w:t xml:space="preserve"> </w:t>
            </w:r>
            <w:r w:rsidRPr="00850273">
              <w:t>darbo</w:t>
            </w:r>
            <w:r w:rsidRPr="00850273">
              <w:rPr>
                <w:rFonts w:eastAsia="Times New Roman"/>
              </w:rPr>
              <w:t xml:space="preserve"> </w:t>
            </w:r>
            <w:r w:rsidRPr="00850273">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DB1A96" w:rsidRPr="00850273" w:rsidRDefault="00DB1A96" w:rsidP="0027509D">
            <w:pPr>
              <w:pStyle w:val="ptnorm"/>
            </w:pPr>
            <w:r w:rsidRPr="00850273">
              <w:t>Savarankiško</w:t>
            </w:r>
            <w:r w:rsidRPr="00850273">
              <w:rPr>
                <w:rFonts w:eastAsia="Times New Roman"/>
              </w:rPr>
              <w:t xml:space="preserve"> </w:t>
            </w:r>
            <w:r w:rsidRPr="00850273">
              <w:t>darbo</w:t>
            </w:r>
            <w:r w:rsidRPr="00850273">
              <w:rPr>
                <w:rFonts w:eastAsia="Times New Roman"/>
              </w:rPr>
              <w:t xml:space="preserve"> </w:t>
            </w:r>
            <w:r w:rsidRPr="00850273">
              <w:t>valandos</w:t>
            </w:r>
          </w:p>
        </w:tc>
      </w:tr>
      <w:tr w:rsidR="00DB1A96" w:rsidTr="001E0CAE">
        <w:tc>
          <w:tcPr>
            <w:tcW w:w="1250" w:type="pct"/>
            <w:tcBorders>
              <w:top w:val="single" w:sz="4" w:space="0" w:color="000000"/>
              <w:left w:val="single" w:sz="4" w:space="0" w:color="000000"/>
              <w:bottom w:val="single" w:sz="4" w:space="0" w:color="000000"/>
            </w:tcBorders>
            <w:shd w:val="clear" w:color="auto" w:fill="auto"/>
          </w:tcPr>
          <w:p w:rsidR="00DB1A96" w:rsidRDefault="00DB1A96" w:rsidP="0027509D">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DB1A96" w:rsidRPr="00C40C30" w:rsidRDefault="001A2DAB" w:rsidP="0027509D">
            <w:pPr>
              <w:jc w:val="center"/>
            </w:pPr>
            <w:r>
              <w:t>130</w:t>
            </w:r>
          </w:p>
        </w:tc>
        <w:tc>
          <w:tcPr>
            <w:tcW w:w="1250" w:type="pct"/>
            <w:tcBorders>
              <w:top w:val="single" w:sz="4" w:space="0" w:color="000000"/>
              <w:left w:val="single" w:sz="4" w:space="0" w:color="000000"/>
              <w:bottom w:val="single" w:sz="4" w:space="0" w:color="000000"/>
            </w:tcBorders>
            <w:shd w:val="clear" w:color="auto" w:fill="auto"/>
          </w:tcPr>
          <w:p w:rsidR="00DB1A96" w:rsidRPr="00C40C30" w:rsidRDefault="00DB1A96" w:rsidP="0027509D">
            <w:pPr>
              <w:jc w:val="center"/>
            </w:pPr>
            <w:r w:rsidRPr="00C40C30">
              <w:t>56</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B1A96" w:rsidRPr="00C40C30" w:rsidRDefault="00CB10D3" w:rsidP="0027509D">
            <w:pPr>
              <w:jc w:val="center"/>
            </w:pPr>
            <w:r>
              <w:t>74</w:t>
            </w:r>
          </w:p>
        </w:tc>
      </w:tr>
    </w:tbl>
    <w:p w:rsidR="00DB1A96" w:rsidRDefault="00DB1A96" w:rsidP="00DB1A9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DB1A96" w:rsidTr="001E0CAE">
        <w:tc>
          <w:tcPr>
            <w:tcW w:w="5000" w:type="pct"/>
            <w:gridSpan w:val="3"/>
            <w:shd w:val="clear" w:color="auto" w:fill="E6E6E6"/>
            <w:vAlign w:val="center"/>
          </w:tcPr>
          <w:p w:rsidR="00DB1A96" w:rsidRDefault="00DB1A96" w:rsidP="0027509D">
            <w:pPr>
              <w:pStyle w:val="ptnorm"/>
              <w:rPr>
                <w:rFonts w:eastAsia="Times New Roman"/>
                <w:bCs/>
                <w:i/>
                <w:iCs/>
              </w:rPr>
            </w:pPr>
            <w:r>
              <w:t>Modulio</w:t>
            </w:r>
            <w:r>
              <w:rPr>
                <w:rFonts w:eastAsia="Times New Roman"/>
              </w:rPr>
              <w:t xml:space="preserve"> </w:t>
            </w:r>
            <w:r>
              <w:t>tikslas:</w:t>
            </w:r>
            <w:r>
              <w:rPr>
                <w:rFonts w:eastAsia="Times New Roman"/>
              </w:rPr>
              <w:t xml:space="preserve"> </w:t>
            </w:r>
            <w:r>
              <w:t>studijų</w:t>
            </w:r>
            <w:r>
              <w:rPr>
                <w:rFonts w:eastAsia="Times New Roman"/>
              </w:rPr>
              <w:t xml:space="preserve"> </w:t>
            </w:r>
            <w:r>
              <w:t>programos</w:t>
            </w:r>
            <w:r>
              <w:rPr>
                <w:rFonts w:eastAsia="Times New Roman"/>
              </w:rPr>
              <w:t xml:space="preserve"> </w:t>
            </w:r>
            <w:r>
              <w:t>ugdomos</w:t>
            </w:r>
            <w:r>
              <w:rPr>
                <w:rFonts w:eastAsia="Times New Roman"/>
              </w:rPr>
              <w:t xml:space="preserve"> </w:t>
            </w:r>
            <w:r>
              <w:t>kompetencijos</w:t>
            </w:r>
          </w:p>
        </w:tc>
      </w:tr>
      <w:tr w:rsidR="00DB1A96" w:rsidTr="001E0CAE">
        <w:tc>
          <w:tcPr>
            <w:tcW w:w="5000" w:type="pct"/>
            <w:gridSpan w:val="3"/>
            <w:shd w:val="clear" w:color="auto" w:fill="auto"/>
            <w:vAlign w:val="center"/>
          </w:tcPr>
          <w:p w:rsidR="00DB1A96" w:rsidRDefault="00DB1A96" w:rsidP="0027509D">
            <w:pPr>
              <w:rPr>
                <w:rFonts w:eastAsia="Times New Roman"/>
              </w:rPr>
            </w:pPr>
            <w:r>
              <w:rPr>
                <w:rFonts w:eastAsia="Times New Roman"/>
              </w:rPr>
              <w:t xml:space="preserve">Modulio ugdomos studijų programos kompetencijos: </w:t>
            </w:r>
          </w:p>
          <w:p w:rsidR="006C53F3" w:rsidRPr="00971DDF" w:rsidRDefault="006C53F3" w:rsidP="006C53F3">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p w:rsidR="00DB1A96" w:rsidRPr="006C53F3" w:rsidRDefault="006C53F3" w:rsidP="006C53F3">
            <w:pPr>
              <w:pStyle w:val="tlist"/>
              <w:rPr>
                <w:rFonts w:ascii="Times New Roman" w:hAnsi="Times New Roman"/>
                <w:sz w:val="20"/>
              </w:rPr>
            </w:pPr>
            <w:r>
              <w:t>gebėjimas rinkti statistinius duomenis, juos sisteminti ir analizuoti, remiantis fundamentaliomis statistikos žiniomis (2).</w:t>
            </w:r>
          </w:p>
        </w:tc>
      </w:tr>
      <w:tr w:rsidR="00DB1A96" w:rsidTr="001E0CAE">
        <w:tc>
          <w:tcPr>
            <w:tcW w:w="1962" w:type="pct"/>
            <w:shd w:val="clear" w:color="auto" w:fill="E6E6E6"/>
            <w:vAlign w:val="center"/>
          </w:tcPr>
          <w:p w:rsidR="00DB1A96" w:rsidRDefault="00DB1A96" w:rsidP="0027509D">
            <w:pPr>
              <w:pStyle w:val="ptnorm"/>
            </w:pPr>
            <w:r>
              <w:t>Modulio</w:t>
            </w:r>
            <w:r>
              <w:rPr>
                <w:rFonts w:eastAsia="Times New Roman"/>
              </w:rPr>
              <w:t xml:space="preserve"> </w:t>
            </w:r>
            <w:r>
              <w:t>studijų</w:t>
            </w:r>
            <w:r>
              <w:rPr>
                <w:rFonts w:eastAsia="Times New Roman"/>
              </w:rPr>
              <w:t xml:space="preserve"> </w:t>
            </w:r>
            <w:r>
              <w:t>siekiniai</w:t>
            </w:r>
            <w:r w:rsidR="0027509D">
              <w:t>: išklausęs dalyką studentas</w:t>
            </w:r>
          </w:p>
        </w:tc>
        <w:tc>
          <w:tcPr>
            <w:tcW w:w="2068" w:type="pct"/>
            <w:shd w:val="clear" w:color="auto" w:fill="E6E6E6"/>
            <w:vAlign w:val="center"/>
          </w:tcPr>
          <w:p w:rsidR="00DB1A96" w:rsidRDefault="00DB1A96" w:rsidP="0027509D">
            <w:pPr>
              <w:pStyle w:val="ptnorm"/>
            </w:pPr>
            <w:r>
              <w:t>Studijų</w:t>
            </w:r>
            <w:r>
              <w:rPr>
                <w:rFonts w:eastAsia="Times New Roman"/>
              </w:rPr>
              <w:t xml:space="preserve"> </w:t>
            </w:r>
            <w:r>
              <w:t>metodai</w:t>
            </w:r>
          </w:p>
        </w:tc>
        <w:tc>
          <w:tcPr>
            <w:tcW w:w="970" w:type="pct"/>
            <w:shd w:val="clear" w:color="auto" w:fill="E6E6E6"/>
            <w:vAlign w:val="center"/>
          </w:tcPr>
          <w:p w:rsidR="00DB1A96" w:rsidRDefault="00DB1A96" w:rsidP="0027509D">
            <w:pPr>
              <w:pStyle w:val="ptnorm"/>
              <w:rPr>
                <w:rFonts w:eastAsia="Times New Roman"/>
              </w:rPr>
            </w:pPr>
            <w:r>
              <w:t>Vertinimo</w:t>
            </w:r>
            <w:r>
              <w:rPr>
                <w:rFonts w:eastAsia="Times New Roman"/>
              </w:rPr>
              <w:t xml:space="preserve"> </w:t>
            </w:r>
            <w:r>
              <w:t>metodai</w:t>
            </w:r>
          </w:p>
        </w:tc>
      </w:tr>
      <w:tr w:rsidR="0027509D" w:rsidTr="001E0CAE">
        <w:trPr>
          <w:trHeight w:val="2643"/>
        </w:trPr>
        <w:tc>
          <w:tcPr>
            <w:tcW w:w="1962" w:type="pct"/>
            <w:shd w:val="clear" w:color="auto" w:fill="auto"/>
          </w:tcPr>
          <w:p w:rsidR="0027509D" w:rsidRPr="009B4FAE" w:rsidRDefault="00495867" w:rsidP="00376779">
            <w:pPr>
              <w:pStyle w:val="tlist"/>
            </w:pPr>
            <w:r>
              <w:lastRenderedPageBreak/>
              <w:t>žinos</w:t>
            </w:r>
            <w:r w:rsidR="0027509D">
              <w:t xml:space="preserve"> diskretaus ir tolydaus laiko Markovo proces</w:t>
            </w:r>
            <w:r>
              <w:t>o apibrėžimą</w:t>
            </w:r>
            <w:r w:rsidR="0027509D">
              <w:t xml:space="preserve">, </w:t>
            </w:r>
            <w:r>
              <w:t>galė</w:t>
            </w:r>
            <w:r w:rsidR="0027509D">
              <w:t xml:space="preserve">s </w:t>
            </w:r>
            <w:r>
              <w:t xml:space="preserve">išvardinti </w:t>
            </w:r>
            <w:r w:rsidR="0027509D">
              <w:t xml:space="preserve">pagrindines </w:t>
            </w:r>
            <w:r>
              <w:t>tokių procesų</w:t>
            </w:r>
            <w:r w:rsidR="0027509D">
              <w:t xml:space="preserve"> sąvybes;</w:t>
            </w:r>
          </w:p>
          <w:p w:rsidR="0027509D" w:rsidRDefault="00495867" w:rsidP="00376779">
            <w:pPr>
              <w:pStyle w:val="tlist"/>
            </w:pPr>
            <w:r>
              <w:t>žinos trijų tipų stochastinių</w:t>
            </w:r>
            <w:r w:rsidR="0027509D">
              <w:t xml:space="preserve"> integral</w:t>
            </w:r>
            <w:r>
              <w:t>ų apibrėžimus</w:t>
            </w:r>
            <w:r w:rsidR="0027509D">
              <w:t>, mokės taikyti Ito formulę;</w:t>
            </w:r>
          </w:p>
          <w:p w:rsidR="0027509D" w:rsidRDefault="0027509D" w:rsidP="00495867">
            <w:pPr>
              <w:pStyle w:val="tlist"/>
            </w:pPr>
            <w:r>
              <w:t>žin</w:t>
            </w:r>
            <w:r w:rsidR="00495867">
              <w:t>o</w:t>
            </w:r>
            <w:r>
              <w:t>s</w:t>
            </w:r>
            <w:r w:rsidR="00CB4D3D">
              <w:t xml:space="preserve"> trupmeninio</w:t>
            </w:r>
            <w:r w:rsidR="00495867">
              <w:t xml:space="preserve"> Brauno judesio apibrėžimą ir pagrindines </w:t>
            </w:r>
            <w:r>
              <w:t xml:space="preserve">sąvybes, </w:t>
            </w:r>
            <w:r w:rsidR="00495867">
              <w:t xml:space="preserve">gebės modeliuoti jo </w:t>
            </w:r>
            <w:r>
              <w:t>trajektorij</w:t>
            </w:r>
            <w:r w:rsidR="00CB4D3D">
              <w:t>as;</w:t>
            </w:r>
          </w:p>
          <w:p w:rsidR="00CB4D3D" w:rsidRPr="009B4FAE" w:rsidRDefault="00CB4D3D" w:rsidP="00495867">
            <w:pPr>
              <w:pStyle w:val="tlist"/>
            </w:pPr>
            <w:r>
              <w:t>žinos kelis Hursto indekso įvertinius, mokės juos taikyti bei empiriškai palyginti.</w:t>
            </w:r>
          </w:p>
        </w:tc>
        <w:tc>
          <w:tcPr>
            <w:tcW w:w="2068" w:type="pct"/>
            <w:shd w:val="clear" w:color="auto" w:fill="auto"/>
          </w:tcPr>
          <w:p w:rsidR="0027509D" w:rsidRPr="003771F6" w:rsidRDefault="0027509D" w:rsidP="00376779">
            <w:pPr>
              <w:rPr>
                <w:rFonts w:ascii="Times New Roman" w:hAnsi="Times New Roman"/>
                <w:sz w:val="20"/>
                <w:szCs w:val="20"/>
              </w:rPr>
            </w:pPr>
            <w:r>
              <w:t xml:space="preserve">Probleminis dėstymas, pavyzdžių nagrinėjimas, uždavinių sprendimas, </w:t>
            </w:r>
            <w:r w:rsidRPr="0027509D">
              <w:t>informacijos paieška, literatūros skaitymas</w:t>
            </w:r>
          </w:p>
        </w:tc>
        <w:tc>
          <w:tcPr>
            <w:tcW w:w="970" w:type="pct"/>
            <w:shd w:val="clear" w:color="auto" w:fill="auto"/>
          </w:tcPr>
          <w:p w:rsidR="0027509D" w:rsidRDefault="0027509D" w:rsidP="00376779">
            <w:pPr>
              <w:rPr>
                <w:rFonts w:eastAsia="Times New Roman"/>
              </w:rPr>
            </w:pPr>
            <w:r>
              <w:rPr>
                <w:rFonts w:eastAsia="Times New Roman"/>
              </w:rPr>
              <w:t>Vidurio semestro ir semestro galo atsiskaitymai raštu</w:t>
            </w:r>
          </w:p>
        </w:tc>
      </w:tr>
    </w:tbl>
    <w:p w:rsidR="00DB1A96" w:rsidRDefault="00DB1A96" w:rsidP="00DB1A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BA524D" w:rsidTr="00BA524D">
        <w:tc>
          <w:tcPr>
            <w:tcW w:w="2000" w:type="pct"/>
            <w:vMerge w:val="restart"/>
            <w:shd w:val="clear" w:color="auto" w:fill="E6E6E6"/>
            <w:vAlign w:val="center"/>
          </w:tcPr>
          <w:p w:rsidR="00BA524D" w:rsidRDefault="00BA524D" w:rsidP="0027509D">
            <w:pPr>
              <w:pStyle w:val="ptnorm"/>
            </w:pPr>
            <w:r>
              <w:t>Temos</w:t>
            </w:r>
          </w:p>
        </w:tc>
        <w:tc>
          <w:tcPr>
            <w:tcW w:w="1500" w:type="pct"/>
            <w:gridSpan w:val="6"/>
            <w:shd w:val="clear" w:color="auto" w:fill="E6E6E6"/>
            <w:vAlign w:val="center"/>
          </w:tcPr>
          <w:p w:rsidR="00BA524D" w:rsidRDefault="00BA524D" w:rsidP="0027509D">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500" w:type="pct"/>
            <w:gridSpan w:val="2"/>
            <w:shd w:val="clear" w:color="auto" w:fill="E6E6E6"/>
            <w:vAlign w:val="center"/>
          </w:tcPr>
          <w:p w:rsidR="00BA524D" w:rsidRDefault="00BA524D" w:rsidP="0027509D">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1E0CAE" w:rsidTr="00BA524D">
        <w:trPr>
          <w:cantSplit/>
          <w:trHeight w:val="2825"/>
        </w:trPr>
        <w:tc>
          <w:tcPr>
            <w:tcW w:w="2000" w:type="pct"/>
            <w:vMerge/>
            <w:shd w:val="clear" w:color="auto" w:fill="auto"/>
            <w:vAlign w:val="center"/>
          </w:tcPr>
          <w:p w:rsidR="001E0CAE" w:rsidRDefault="001E0CAE" w:rsidP="0027509D">
            <w:pPr>
              <w:pStyle w:val="ptnorm"/>
            </w:pPr>
          </w:p>
        </w:tc>
        <w:tc>
          <w:tcPr>
            <w:tcW w:w="250" w:type="pct"/>
            <w:shd w:val="clear" w:color="auto" w:fill="auto"/>
            <w:textDirection w:val="btLr"/>
            <w:vAlign w:val="center"/>
          </w:tcPr>
          <w:p w:rsidR="001E0CAE" w:rsidRDefault="001E0CAE" w:rsidP="0027509D">
            <w:pPr>
              <w:pStyle w:val="ptnorm"/>
            </w:pPr>
            <w:r>
              <w:t>Paskaitos</w:t>
            </w:r>
          </w:p>
        </w:tc>
        <w:tc>
          <w:tcPr>
            <w:tcW w:w="250" w:type="pct"/>
            <w:shd w:val="clear" w:color="auto" w:fill="auto"/>
            <w:textDirection w:val="btLr"/>
            <w:vAlign w:val="center"/>
          </w:tcPr>
          <w:p w:rsidR="001E0CAE" w:rsidRDefault="001E0CAE" w:rsidP="0027509D">
            <w:pPr>
              <w:pStyle w:val="ptnorm"/>
            </w:pPr>
            <w:r>
              <w:t>Konsultacijos</w:t>
            </w:r>
          </w:p>
        </w:tc>
        <w:tc>
          <w:tcPr>
            <w:tcW w:w="250" w:type="pct"/>
            <w:shd w:val="clear" w:color="auto" w:fill="auto"/>
            <w:textDirection w:val="btLr"/>
            <w:vAlign w:val="center"/>
          </w:tcPr>
          <w:p w:rsidR="001E0CAE" w:rsidRDefault="001E0CAE" w:rsidP="0027509D">
            <w:pPr>
              <w:pStyle w:val="ptnorm"/>
            </w:pPr>
            <w:r>
              <w:t>Seminarai</w:t>
            </w:r>
            <w:r>
              <w:rPr>
                <w:rFonts w:eastAsia="Times New Roman"/>
              </w:rPr>
              <w:t xml:space="preserve"> </w:t>
            </w:r>
          </w:p>
        </w:tc>
        <w:tc>
          <w:tcPr>
            <w:tcW w:w="250" w:type="pct"/>
            <w:shd w:val="clear" w:color="auto" w:fill="auto"/>
            <w:textDirection w:val="btLr"/>
            <w:vAlign w:val="center"/>
          </w:tcPr>
          <w:p w:rsidR="001E0CAE" w:rsidRDefault="001E0CAE" w:rsidP="0027509D">
            <w:pPr>
              <w:pStyle w:val="ptnorm"/>
            </w:pPr>
            <w:r>
              <w:t>Pratybos</w:t>
            </w:r>
            <w:r>
              <w:rPr>
                <w:rFonts w:eastAsia="Times New Roman"/>
              </w:rPr>
              <w:t xml:space="preserve"> </w:t>
            </w:r>
          </w:p>
        </w:tc>
        <w:tc>
          <w:tcPr>
            <w:tcW w:w="250" w:type="pct"/>
            <w:shd w:val="clear" w:color="auto" w:fill="auto"/>
            <w:textDirection w:val="btLr"/>
            <w:vAlign w:val="center"/>
          </w:tcPr>
          <w:p w:rsidR="001E0CAE" w:rsidRDefault="001E0CAE" w:rsidP="001E0CAE">
            <w:pPr>
              <w:pStyle w:val="ptnorm"/>
              <w:rPr>
                <w:i/>
                <w:iCs/>
              </w:rPr>
            </w:pPr>
            <w:r>
              <w:t>Laboratoriniai</w:t>
            </w:r>
            <w:r>
              <w:rPr>
                <w:rFonts w:eastAsia="Times New Roman"/>
              </w:rPr>
              <w:t xml:space="preserve"> </w:t>
            </w:r>
            <w:r>
              <w:t>darbai</w:t>
            </w:r>
          </w:p>
        </w:tc>
        <w:tc>
          <w:tcPr>
            <w:tcW w:w="250" w:type="pct"/>
            <w:shd w:val="clear" w:color="auto" w:fill="auto"/>
            <w:textDirection w:val="btLr"/>
            <w:vAlign w:val="center"/>
          </w:tcPr>
          <w:p w:rsidR="001E0CAE" w:rsidRDefault="001E0CAE" w:rsidP="0027509D">
            <w:pPr>
              <w:pStyle w:val="ptnorm"/>
            </w:pPr>
            <w:r>
              <w:t>Visas</w:t>
            </w:r>
            <w:r>
              <w:rPr>
                <w:rFonts w:eastAsia="Times New Roman"/>
              </w:rPr>
              <w:t xml:space="preserve"> </w:t>
            </w:r>
            <w:r>
              <w:t>kontaktinis</w:t>
            </w:r>
            <w:r>
              <w:rPr>
                <w:rFonts w:eastAsia="Times New Roman"/>
              </w:rPr>
              <w:t xml:space="preserve"> </w:t>
            </w:r>
            <w:r>
              <w:t>darbas</w:t>
            </w:r>
          </w:p>
        </w:tc>
        <w:tc>
          <w:tcPr>
            <w:tcW w:w="250" w:type="pct"/>
            <w:shd w:val="clear" w:color="auto" w:fill="auto"/>
            <w:textDirection w:val="btLr"/>
            <w:vAlign w:val="center"/>
          </w:tcPr>
          <w:p w:rsidR="001E0CAE" w:rsidRDefault="001E0CAE" w:rsidP="0027509D">
            <w:pPr>
              <w:pStyle w:val="ptnorm"/>
            </w:pPr>
            <w:r>
              <w:t>Savarankiškas</w:t>
            </w:r>
            <w:r>
              <w:rPr>
                <w:rFonts w:eastAsia="Times New Roman"/>
              </w:rPr>
              <w:t xml:space="preserve"> </w:t>
            </w:r>
            <w:r>
              <w:t>darbas</w:t>
            </w:r>
          </w:p>
        </w:tc>
        <w:tc>
          <w:tcPr>
            <w:tcW w:w="1250" w:type="pct"/>
            <w:shd w:val="clear" w:color="auto" w:fill="auto"/>
            <w:vAlign w:val="center"/>
          </w:tcPr>
          <w:p w:rsidR="001E0CAE" w:rsidRDefault="001E0CAE" w:rsidP="0027509D">
            <w:pPr>
              <w:pStyle w:val="ptnorm"/>
            </w:pPr>
            <w:r>
              <w:t>Užduotys</w:t>
            </w:r>
          </w:p>
        </w:tc>
      </w:tr>
      <w:tr w:rsidR="001E0CAE" w:rsidTr="00BA524D">
        <w:tc>
          <w:tcPr>
            <w:tcW w:w="2000" w:type="pct"/>
            <w:shd w:val="clear" w:color="auto" w:fill="auto"/>
          </w:tcPr>
          <w:p w:rsidR="001E0CAE" w:rsidRDefault="001E0CAE" w:rsidP="00495867">
            <w:r>
              <w:t>1. Diskretaus laiko Markovo grandinės: pagrindines sąvokos, Kolmogorovo-Chapmeno lygtys, stacionarumas bei ergodiškumas, būsenų klasifikavimas pagal aritmetines ir asimptotines perėjimo tikimybių matricos sąvybes, klasifikavimo taikymai. Markovo grandinės generavimas kompiuteriu.</w:t>
            </w:r>
          </w:p>
        </w:tc>
        <w:tc>
          <w:tcPr>
            <w:tcW w:w="250" w:type="pct"/>
            <w:shd w:val="clear" w:color="auto" w:fill="auto"/>
          </w:tcPr>
          <w:p w:rsidR="001E0CAE" w:rsidRPr="00A666B2" w:rsidRDefault="001E0CAE" w:rsidP="00495867">
            <w:r>
              <w:t>1</w:t>
            </w:r>
            <w:r w:rsidRPr="00A666B2">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6</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18</w:t>
            </w:r>
          </w:p>
        </w:tc>
        <w:tc>
          <w:tcPr>
            <w:tcW w:w="250" w:type="pct"/>
            <w:shd w:val="clear" w:color="auto" w:fill="auto"/>
          </w:tcPr>
          <w:p w:rsidR="001E0CAE" w:rsidRPr="004A73A9" w:rsidRDefault="001E0CAE" w:rsidP="00495867">
            <w:pPr>
              <w:rPr>
                <w:b/>
              </w:rPr>
            </w:pPr>
            <w:r>
              <w:rPr>
                <w:b/>
              </w:rPr>
              <w:t>20</w:t>
            </w:r>
          </w:p>
        </w:tc>
        <w:tc>
          <w:tcPr>
            <w:tcW w:w="1250" w:type="pct"/>
            <w:shd w:val="clear" w:color="auto" w:fill="auto"/>
          </w:tcPr>
          <w:p w:rsidR="001E0CAE" w:rsidRDefault="001E0CAE" w:rsidP="00495867">
            <w:r>
              <w:t>Iš [1] perskaityti 6 skyrių, išspręsti 6.1-6.2 uždavinius.  iš [2] išspręsti 2.6, 2.7, 3.1, 3.3, 4.1, 6.2 ir 7.2 uždavinius</w:t>
            </w:r>
          </w:p>
        </w:tc>
      </w:tr>
      <w:tr w:rsidR="001E0CAE" w:rsidTr="00BA524D">
        <w:tc>
          <w:tcPr>
            <w:tcW w:w="2000" w:type="pct"/>
            <w:shd w:val="clear" w:color="auto" w:fill="auto"/>
          </w:tcPr>
          <w:p w:rsidR="001E0CAE" w:rsidRDefault="001E0CAE" w:rsidP="00495867">
            <w:r>
              <w:t xml:space="preserve">2. Galtono-Vatsono procesas </w:t>
            </w:r>
          </w:p>
        </w:tc>
        <w:tc>
          <w:tcPr>
            <w:tcW w:w="250" w:type="pct"/>
            <w:shd w:val="clear" w:color="auto" w:fill="auto"/>
          </w:tcPr>
          <w:p w:rsidR="001E0CAE" w:rsidRPr="004A73A9" w:rsidRDefault="001E0CAE" w:rsidP="00495867">
            <w:r>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0</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2</w:t>
            </w:r>
          </w:p>
        </w:tc>
        <w:tc>
          <w:tcPr>
            <w:tcW w:w="250" w:type="pct"/>
            <w:shd w:val="clear" w:color="auto" w:fill="auto"/>
          </w:tcPr>
          <w:p w:rsidR="001E0CAE" w:rsidRPr="004A73A9" w:rsidRDefault="001E0CAE" w:rsidP="00495867">
            <w:pPr>
              <w:rPr>
                <w:b/>
              </w:rPr>
            </w:pPr>
            <w:r>
              <w:rPr>
                <w:b/>
              </w:rPr>
              <w:t>2</w:t>
            </w:r>
          </w:p>
        </w:tc>
        <w:tc>
          <w:tcPr>
            <w:tcW w:w="1250" w:type="pct"/>
            <w:shd w:val="clear" w:color="auto" w:fill="auto"/>
          </w:tcPr>
          <w:p w:rsidR="001E0CAE" w:rsidRDefault="001E0CAE" w:rsidP="00495867">
            <w:pPr>
              <w:snapToGrid w:val="0"/>
              <w:rPr>
                <w:rFonts w:ascii="Times New Roman" w:hAnsi="Times New Roman" w:cs="Times New Roman"/>
                <w:bCs/>
                <w:sz w:val="20"/>
                <w:szCs w:val="20"/>
              </w:rPr>
            </w:pPr>
            <w:r>
              <w:t>Iš [3] perskaityti 6 skyrių ir išspręsti 1-3 uždavinius</w:t>
            </w:r>
          </w:p>
        </w:tc>
      </w:tr>
      <w:tr w:rsidR="001E0CAE" w:rsidTr="00BA524D">
        <w:tc>
          <w:tcPr>
            <w:tcW w:w="2000" w:type="pct"/>
            <w:shd w:val="clear" w:color="auto" w:fill="auto"/>
          </w:tcPr>
          <w:p w:rsidR="001E0CAE" w:rsidRDefault="001E0CAE" w:rsidP="00495867">
            <w:r>
              <w:t>3. Pagrindinės tolydaus laiko Markovo procesų sąvokos bei sąvybės.</w:t>
            </w:r>
          </w:p>
        </w:tc>
        <w:tc>
          <w:tcPr>
            <w:tcW w:w="250" w:type="pct"/>
            <w:shd w:val="clear" w:color="auto" w:fill="auto"/>
          </w:tcPr>
          <w:p w:rsidR="001E0CAE" w:rsidRPr="004A73A9" w:rsidRDefault="001E0CAE" w:rsidP="00495867">
            <w:r>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1</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3</w:t>
            </w:r>
          </w:p>
        </w:tc>
        <w:tc>
          <w:tcPr>
            <w:tcW w:w="250" w:type="pct"/>
            <w:shd w:val="clear" w:color="auto" w:fill="auto"/>
          </w:tcPr>
          <w:p w:rsidR="001E0CAE" w:rsidRPr="004A73A9" w:rsidRDefault="001E0CAE" w:rsidP="00495867">
            <w:pPr>
              <w:rPr>
                <w:b/>
              </w:rPr>
            </w:pPr>
            <w:r>
              <w:rPr>
                <w:b/>
              </w:rPr>
              <w:t>4</w:t>
            </w:r>
          </w:p>
        </w:tc>
        <w:tc>
          <w:tcPr>
            <w:tcW w:w="1250" w:type="pct"/>
            <w:shd w:val="clear" w:color="auto" w:fill="auto"/>
          </w:tcPr>
          <w:p w:rsidR="001E0CAE" w:rsidRDefault="001E0CAE" w:rsidP="00495867">
            <w:pPr>
              <w:snapToGrid w:val="0"/>
              <w:rPr>
                <w:rFonts w:ascii="Times New Roman" w:hAnsi="Times New Roman" w:cs="Times New Roman"/>
                <w:bCs/>
                <w:sz w:val="20"/>
                <w:szCs w:val="20"/>
              </w:rPr>
            </w:pPr>
            <w:r>
              <w:t>Iš [3] perskaityti 7.6 skyrelį, iš [2] išspręsti 9.1 uždavinį</w:t>
            </w:r>
          </w:p>
        </w:tc>
      </w:tr>
      <w:tr w:rsidR="001E0CAE" w:rsidTr="00BA524D">
        <w:tc>
          <w:tcPr>
            <w:tcW w:w="2000" w:type="pct"/>
            <w:shd w:val="clear" w:color="auto" w:fill="auto"/>
          </w:tcPr>
          <w:p w:rsidR="001E0CAE" w:rsidRDefault="001E0CAE" w:rsidP="00495867">
            <w:r>
              <w:t>4. Stacionarumo sąvybė, Ornšteino-Uhlenbeko procesas.</w:t>
            </w:r>
          </w:p>
        </w:tc>
        <w:tc>
          <w:tcPr>
            <w:tcW w:w="250" w:type="pct"/>
            <w:shd w:val="clear" w:color="auto" w:fill="auto"/>
          </w:tcPr>
          <w:p w:rsidR="001E0CAE" w:rsidRPr="004A73A9" w:rsidRDefault="001E0CAE" w:rsidP="00495867">
            <w:r>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1</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sidRPr="004A73A9">
              <w:rPr>
                <w:b/>
              </w:rPr>
              <w:t>3</w:t>
            </w:r>
          </w:p>
        </w:tc>
        <w:tc>
          <w:tcPr>
            <w:tcW w:w="250" w:type="pct"/>
            <w:shd w:val="clear" w:color="auto" w:fill="auto"/>
          </w:tcPr>
          <w:p w:rsidR="001E0CAE" w:rsidRPr="004A73A9" w:rsidRDefault="001E0CAE" w:rsidP="00495867">
            <w:pPr>
              <w:rPr>
                <w:b/>
              </w:rPr>
            </w:pPr>
            <w:r>
              <w:rPr>
                <w:b/>
              </w:rPr>
              <w:t>4</w:t>
            </w:r>
          </w:p>
        </w:tc>
        <w:tc>
          <w:tcPr>
            <w:tcW w:w="1250" w:type="pct"/>
            <w:shd w:val="clear" w:color="auto" w:fill="auto"/>
          </w:tcPr>
          <w:p w:rsidR="001E0CAE" w:rsidRDefault="001E0CAE" w:rsidP="00651E41">
            <w:pPr>
              <w:snapToGrid w:val="0"/>
              <w:rPr>
                <w:rFonts w:ascii="Times New Roman" w:hAnsi="Times New Roman" w:cs="Times New Roman"/>
                <w:bCs/>
                <w:sz w:val="20"/>
                <w:szCs w:val="20"/>
              </w:rPr>
            </w:pPr>
            <w:r>
              <w:t>Iš [4] perskaityti 3.6 skyrelį</w:t>
            </w:r>
          </w:p>
        </w:tc>
      </w:tr>
      <w:tr w:rsidR="001E0CAE" w:rsidTr="00BA524D">
        <w:tc>
          <w:tcPr>
            <w:tcW w:w="2000" w:type="pct"/>
            <w:shd w:val="clear" w:color="auto" w:fill="auto"/>
          </w:tcPr>
          <w:p w:rsidR="001E0CAE" w:rsidRDefault="001E0CAE" w:rsidP="00495867">
            <w:r>
              <w:lastRenderedPageBreak/>
              <w:t xml:space="preserve">5. Stochastinio mato apibrėžimas ir sąvybės. </w:t>
            </w:r>
          </w:p>
        </w:tc>
        <w:tc>
          <w:tcPr>
            <w:tcW w:w="250" w:type="pct"/>
            <w:shd w:val="clear" w:color="auto" w:fill="auto"/>
          </w:tcPr>
          <w:p w:rsidR="001E0CAE" w:rsidRPr="004A73A9" w:rsidRDefault="001E0CAE" w:rsidP="00495867">
            <w:r>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0</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2</w:t>
            </w:r>
          </w:p>
        </w:tc>
        <w:tc>
          <w:tcPr>
            <w:tcW w:w="250" w:type="pct"/>
            <w:shd w:val="clear" w:color="auto" w:fill="auto"/>
          </w:tcPr>
          <w:p w:rsidR="001E0CAE" w:rsidRPr="004A73A9" w:rsidRDefault="001E0CAE" w:rsidP="00495867">
            <w:pPr>
              <w:rPr>
                <w:b/>
              </w:rPr>
            </w:pPr>
            <w:r>
              <w:rPr>
                <w:b/>
              </w:rPr>
              <w:t>2</w:t>
            </w:r>
          </w:p>
        </w:tc>
        <w:tc>
          <w:tcPr>
            <w:tcW w:w="1250" w:type="pct"/>
            <w:shd w:val="clear" w:color="auto" w:fill="auto"/>
          </w:tcPr>
          <w:p w:rsidR="001E0CAE" w:rsidRDefault="001E0CAE" w:rsidP="00651E41">
            <w:pPr>
              <w:snapToGrid w:val="0"/>
              <w:rPr>
                <w:rFonts w:ascii="Times New Roman" w:hAnsi="Times New Roman" w:cs="Times New Roman"/>
                <w:bCs/>
                <w:sz w:val="20"/>
                <w:szCs w:val="20"/>
              </w:rPr>
            </w:pPr>
            <w:r>
              <w:t>Iš [5] perskaityti VI.2 skyrelį ir išspręsti 6.3 uždavinį</w:t>
            </w:r>
          </w:p>
        </w:tc>
      </w:tr>
      <w:tr w:rsidR="001E0CAE" w:rsidTr="00BA524D">
        <w:tc>
          <w:tcPr>
            <w:tcW w:w="2000" w:type="pct"/>
            <w:shd w:val="clear" w:color="auto" w:fill="auto"/>
          </w:tcPr>
          <w:p w:rsidR="001E0CAE" w:rsidRDefault="001E0CAE" w:rsidP="00495867">
            <w:r>
              <w:t>6. Ito-Vynerio stochastinio integralo apibrėžimas ir sąvybės.</w:t>
            </w:r>
          </w:p>
        </w:tc>
        <w:tc>
          <w:tcPr>
            <w:tcW w:w="250" w:type="pct"/>
            <w:shd w:val="clear" w:color="auto" w:fill="auto"/>
          </w:tcPr>
          <w:p w:rsidR="001E0CAE" w:rsidRPr="004A73A9" w:rsidRDefault="001E0CAE" w:rsidP="00495867">
            <w:r>
              <w:t>4</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1</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5</w:t>
            </w:r>
          </w:p>
        </w:tc>
        <w:tc>
          <w:tcPr>
            <w:tcW w:w="250" w:type="pct"/>
            <w:shd w:val="clear" w:color="auto" w:fill="auto"/>
          </w:tcPr>
          <w:p w:rsidR="001E0CAE" w:rsidRPr="00023D40" w:rsidRDefault="001E0CAE" w:rsidP="00495867">
            <w:pPr>
              <w:rPr>
                <w:b/>
                <w:lang w:val="en-GB"/>
              </w:rPr>
            </w:pPr>
            <w:r>
              <w:rPr>
                <w:b/>
              </w:rPr>
              <w:t>6</w:t>
            </w:r>
          </w:p>
        </w:tc>
        <w:tc>
          <w:tcPr>
            <w:tcW w:w="1250" w:type="pct"/>
            <w:shd w:val="clear" w:color="auto" w:fill="auto"/>
          </w:tcPr>
          <w:p w:rsidR="001E0CAE" w:rsidRDefault="001E0CAE" w:rsidP="00651E41">
            <w:pPr>
              <w:snapToGrid w:val="0"/>
              <w:rPr>
                <w:rFonts w:ascii="Times New Roman" w:hAnsi="Times New Roman" w:cs="Times New Roman"/>
                <w:bCs/>
                <w:sz w:val="20"/>
                <w:szCs w:val="20"/>
              </w:rPr>
            </w:pPr>
            <w:r>
              <w:t>Iš [4] išspręsti 3.10-11 uždavinius</w:t>
            </w:r>
          </w:p>
        </w:tc>
      </w:tr>
      <w:tr w:rsidR="001E0CAE" w:rsidTr="00BA524D">
        <w:tc>
          <w:tcPr>
            <w:tcW w:w="2000" w:type="pct"/>
            <w:shd w:val="clear" w:color="auto" w:fill="auto"/>
          </w:tcPr>
          <w:p w:rsidR="001E0CAE" w:rsidRDefault="001E0CAE" w:rsidP="00495867">
            <w:r>
              <w:t>7. Ito stochastinio integralo apibrėžimas ir sąvybės.</w:t>
            </w:r>
          </w:p>
        </w:tc>
        <w:tc>
          <w:tcPr>
            <w:tcW w:w="250" w:type="pct"/>
            <w:shd w:val="clear" w:color="auto" w:fill="auto"/>
          </w:tcPr>
          <w:p w:rsidR="001E0CAE" w:rsidRPr="004A73A9" w:rsidRDefault="001E0CAE" w:rsidP="00495867">
            <w:r>
              <w:t>4</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1</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5</w:t>
            </w:r>
          </w:p>
        </w:tc>
        <w:tc>
          <w:tcPr>
            <w:tcW w:w="250" w:type="pct"/>
            <w:shd w:val="clear" w:color="auto" w:fill="auto"/>
          </w:tcPr>
          <w:p w:rsidR="001E0CAE" w:rsidRPr="004A73A9" w:rsidRDefault="001E0CAE" w:rsidP="00495867">
            <w:pPr>
              <w:rPr>
                <w:b/>
              </w:rPr>
            </w:pPr>
            <w:r>
              <w:rPr>
                <w:b/>
              </w:rPr>
              <w:t>6</w:t>
            </w:r>
          </w:p>
        </w:tc>
        <w:tc>
          <w:tcPr>
            <w:tcW w:w="1250" w:type="pct"/>
            <w:shd w:val="clear" w:color="auto" w:fill="auto"/>
          </w:tcPr>
          <w:p w:rsidR="001E0CAE" w:rsidRDefault="001E0CAE" w:rsidP="007A7172">
            <w:pPr>
              <w:snapToGrid w:val="0"/>
              <w:rPr>
                <w:rFonts w:ascii="Times New Roman" w:hAnsi="Times New Roman" w:cs="Times New Roman"/>
                <w:bCs/>
                <w:sz w:val="20"/>
                <w:szCs w:val="20"/>
              </w:rPr>
            </w:pPr>
            <w:r>
              <w:t>Iš [6] perskaityti 4.3 skyrelį ir išspręsti 4.1.3-4 uždavinius</w:t>
            </w:r>
          </w:p>
        </w:tc>
      </w:tr>
      <w:tr w:rsidR="001E0CAE" w:rsidTr="00BA524D">
        <w:tc>
          <w:tcPr>
            <w:tcW w:w="2000" w:type="pct"/>
            <w:shd w:val="clear" w:color="auto" w:fill="auto"/>
          </w:tcPr>
          <w:p w:rsidR="001E0CAE" w:rsidRDefault="001E0CAE" w:rsidP="00495867">
            <w:r>
              <w:t>8. Rymano integralas, kurio integrandas yra funkcija nuo Brauno judesio. Apibrėžimas ir sąvybės</w:t>
            </w:r>
          </w:p>
        </w:tc>
        <w:tc>
          <w:tcPr>
            <w:tcW w:w="250" w:type="pct"/>
            <w:shd w:val="clear" w:color="auto" w:fill="auto"/>
          </w:tcPr>
          <w:p w:rsidR="001E0CAE" w:rsidRPr="004A73A9" w:rsidRDefault="001E0CAE" w:rsidP="00495867">
            <w:r>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1</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3</w:t>
            </w:r>
          </w:p>
        </w:tc>
        <w:tc>
          <w:tcPr>
            <w:tcW w:w="250" w:type="pct"/>
            <w:shd w:val="clear" w:color="auto" w:fill="auto"/>
          </w:tcPr>
          <w:p w:rsidR="001E0CAE" w:rsidRPr="004A73A9" w:rsidRDefault="001E0CAE" w:rsidP="00495867">
            <w:pPr>
              <w:rPr>
                <w:b/>
              </w:rPr>
            </w:pPr>
            <w:r>
              <w:rPr>
                <w:b/>
              </w:rPr>
              <w:t>3</w:t>
            </w:r>
          </w:p>
        </w:tc>
        <w:tc>
          <w:tcPr>
            <w:tcW w:w="1250" w:type="pct"/>
            <w:shd w:val="clear" w:color="auto" w:fill="auto"/>
          </w:tcPr>
          <w:p w:rsidR="001E0CAE" w:rsidRDefault="001E0CAE" w:rsidP="006A1383">
            <w:pPr>
              <w:snapToGrid w:val="0"/>
              <w:rPr>
                <w:rFonts w:ascii="Times New Roman" w:hAnsi="Times New Roman" w:cs="Times New Roman"/>
                <w:bCs/>
                <w:sz w:val="20"/>
                <w:szCs w:val="20"/>
              </w:rPr>
            </w:pPr>
            <w:r>
              <w:t xml:space="preserve">Perskaityti [7] </w:t>
            </w:r>
            <w:r w:rsidRPr="006A1383">
              <w:rPr>
                <w:rFonts w:eastAsia="Times New Roman"/>
                <w:lang w:eastAsia="en-GB"/>
              </w:rPr>
              <w:t>straipsnį</w:t>
            </w:r>
          </w:p>
        </w:tc>
      </w:tr>
      <w:tr w:rsidR="001E0CAE" w:rsidTr="00BA524D">
        <w:tc>
          <w:tcPr>
            <w:tcW w:w="2000" w:type="pct"/>
            <w:shd w:val="clear" w:color="auto" w:fill="auto"/>
          </w:tcPr>
          <w:p w:rsidR="001E0CAE" w:rsidRDefault="001E0CAE" w:rsidP="00495867">
            <w:r>
              <w:t>9 . Ito formulės taikymai.</w:t>
            </w:r>
          </w:p>
        </w:tc>
        <w:tc>
          <w:tcPr>
            <w:tcW w:w="250" w:type="pct"/>
            <w:shd w:val="clear" w:color="auto" w:fill="auto"/>
          </w:tcPr>
          <w:p w:rsidR="001E0CAE" w:rsidRPr="004A73A9" w:rsidRDefault="001E0CAE" w:rsidP="00495867">
            <w:r>
              <w:t>0</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r>
              <w:t>3</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3</w:t>
            </w:r>
          </w:p>
        </w:tc>
        <w:tc>
          <w:tcPr>
            <w:tcW w:w="250" w:type="pct"/>
            <w:shd w:val="clear" w:color="auto" w:fill="auto"/>
          </w:tcPr>
          <w:p w:rsidR="001E0CAE" w:rsidRPr="004A73A9" w:rsidRDefault="001E0CAE" w:rsidP="00495867">
            <w:pPr>
              <w:rPr>
                <w:b/>
              </w:rPr>
            </w:pPr>
            <w:r>
              <w:rPr>
                <w:b/>
              </w:rPr>
              <w:t>3</w:t>
            </w:r>
          </w:p>
        </w:tc>
        <w:tc>
          <w:tcPr>
            <w:tcW w:w="1250" w:type="pct"/>
            <w:shd w:val="clear" w:color="auto" w:fill="auto"/>
          </w:tcPr>
          <w:p w:rsidR="001E0CAE" w:rsidRDefault="001E0CAE" w:rsidP="006A1383">
            <w:pPr>
              <w:snapToGrid w:val="0"/>
              <w:rPr>
                <w:rFonts w:ascii="Times New Roman" w:hAnsi="Times New Roman" w:cs="Times New Roman"/>
                <w:bCs/>
                <w:sz w:val="20"/>
                <w:szCs w:val="20"/>
              </w:rPr>
            </w:pPr>
            <w:r>
              <w:t>Iš [6] perskaityti 4.5 skyrelį ir išspręsti 4.1.5 uždavinį</w:t>
            </w:r>
          </w:p>
        </w:tc>
      </w:tr>
      <w:tr w:rsidR="001E0CAE" w:rsidTr="00BA524D">
        <w:tc>
          <w:tcPr>
            <w:tcW w:w="2000" w:type="pct"/>
            <w:shd w:val="clear" w:color="auto" w:fill="auto"/>
          </w:tcPr>
          <w:p w:rsidR="001E0CAE" w:rsidRDefault="001E0CAE" w:rsidP="00495867">
            <w:r>
              <w:t>10. Trupmeninis Brauno judesys, jo integralinė išraiška. Trupmeninio Brauno judesio trajektorijų modeliavimo metodų apžvalga.</w:t>
            </w:r>
          </w:p>
        </w:tc>
        <w:tc>
          <w:tcPr>
            <w:tcW w:w="250" w:type="pct"/>
            <w:shd w:val="clear" w:color="auto" w:fill="auto"/>
          </w:tcPr>
          <w:p w:rsidR="001E0CAE" w:rsidRDefault="001E0CAE" w:rsidP="00495867">
            <w:r>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Default="001E0CAE" w:rsidP="00495867">
            <w:r>
              <w:t>2</w:t>
            </w:r>
          </w:p>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4</w:t>
            </w:r>
          </w:p>
        </w:tc>
        <w:tc>
          <w:tcPr>
            <w:tcW w:w="250" w:type="pct"/>
            <w:shd w:val="clear" w:color="auto" w:fill="auto"/>
          </w:tcPr>
          <w:p w:rsidR="001E0CAE" w:rsidRPr="004A73A9" w:rsidRDefault="001E0CAE" w:rsidP="00495867">
            <w:pPr>
              <w:rPr>
                <w:b/>
              </w:rPr>
            </w:pPr>
            <w:r>
              <w:rPr>
                <w:b/>
              </w:rPr>
              <w:t>4</w:t>
            </w:r>
          </w:p>
        </w:tc>
        <w:tc>
          <w:tcPr>
            <w:tcW w:w="1250" w:type="pct"/>
            <w:shd w:val="clear" w:color="auto" w:fill="auto"/>
          </w:tcPr>
          <w:p w:rsidR="001E0CAE" w:rsidRDefault="001E0CAE" w:rsidP="007F1722">
            <w:pPr>
              <w:snapToGrid w:val="0"/>
              <w:rPr>
                <w:rFonts w:ascii="Times New Roman" w:hAnsi="Times New Roman" w:cs="Times New Roman"/>
                <w:bCs/>
                <w:sz w:val="20"/>
                <w:szCs w:val="20"/>
              </w:rPr>
            </w:pPr>
            <w:r>
              <w:t>Perskaityti [8]</w:t>
            </w:r>
            <w:r>
              <w:rPr>
                <w:rFonts w:eastAsia="Times New Roman"/>
                <w:lang w:eastAsia="en-GB"/>
              </w:rPr>
              <w:t xml:space="preserve"> straipsnį</w:t>
            </w:r>
          </w:p>
        </w:tc>
      </w:tr>
      <w:tr w:rsidR="001E0CAE" w:rsidRPr="00695E45" w:rsidTr="00BA524D">
        <w:tc>
          <w:tcPr>
            <w:tcW w:w="2000" w:type="pct"/>
            <w:shd w:val="clear" w:color="auto" w:fill="auto"/>
          </w:tcPr>
          <w:p w:rsidR="001E0CAE" w:rsidRDefault="001E0CAE" w:rsidP="00495867">
            <w:r>
              <w:t>Pasiruošimas pirmos semestro pusės atsiskaitymui ir atsiskaitymas.</w:t>
            </w:r>
          </w:p>
        </w:tc>
        <w:tc>
          <w:tcPr>
            <w:tcW w:w="250" w:type="pct"/>
            <w:shd w:val="clear" w:color="auto" w:fill="auto"/>
          </w:tcPr>
          <w:p w:rsidR="001E0CAE" w:rsidRDefault="001E0CAE" w:rsidP="00495867"/>
        </w:tc>
        <w:tc>
          <w:tcPr>
            <w:tcW w:w="250" w:type="pct"/>
            <w:shd w:val="clear" w:color="auto" w:fill="auto"/>
          </w:tcPr>
          <w:p w:rsidR="001E0CAE" w:rsidRPr="004A73A9" w:rsidRDefault="001E0CAE" w:rsidP="00495867">
            <w:r>
              <w:t>1</w:t>
            </w:r>
          </w:p>
        </w:tc>
        <w:tc>
          <w:tcPr>
            <w:tcW w:w="250" w:type="pct"/>
            <w:shd w:val="clear" w:color="auto" w:fill="auto"/>
          </w:tcPr>
          <w:p w:rsidR="001E0CAE" w:rsidRPr="004A73A9" w:rsidRDefault="001E0CAE" w:rsidP="00495867"/>
        </w:tc>
        <w:tc>
          <w:tcPr>
            <w:tcW w:w="250" w:type="pct"/>
            <w:shd w:val="clear" w:color="auto" w:fill="auto"/>
          </w:tcPr>
          <w:p w:rsidR="001E0CAE"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4</w:t>
            </w:r>
          </w:p>
        </w:tc>
        <w:tc>
          <w:tcPr>
            <w:tcW w:w="250" w:type="pct"/>
            <w:shd w:val="clear" w:color="auto" w:fill="auto"/>
          </w:tcPr>
          <w:p w:rsidR="001E0CAE" w:rsidRPr="004A73A9" w:rsidRDefault="001E0CAE" w:rsidP="00495867">
            <w:pPr>
              <w:rPr>
                <w:b/>
              </w:rPr>
            </w:pPr>
            <w:r>
              <w:rPr>
                <w:b/>
              </w:rPr>
              <w:t>10</w:t>
            </w:r>
          </w:p>
        </w:tc>
        <w:tc>
          <w:tcPr>
            <w:tcW w:w="1250" w:type="pct"/>
            <w:shd w:val="clear" w:color="auto" w:fill="auto"/>
          </w:tcPr>
          <w:p w:rsidR="001E0CAE" w:rsidRDefault="001E0CAE" w:rsidP="00495867">
            <w:r>
              <w:t>Literatūros studijavimas,  savikontrolės užduotys</w:t>
            </w:r>
          </w:p>
        </w:tc>
      </w:tr>
      <w:tr w:rsidR="001E0CAE" w:rsidRPr="00695E45" w:rsidTr="00BA524D">
        <w:tc>
          <w:tcPr>
            <w:tcW w:w="2000" w:type="pct"/>
            <w:shd w:val="clear" w:color="auto" w:fill="auto"/>
          </w:tcPr>
          <w:p w:rsidR="001E0CAE" w:rsidRDefault="001E0CAE" w:rsidP="00495867">
            <w:r>
              <w:t>Pasiruošimas antros semestro pusės atsiskaitymui ir atsiskaitymas.</w:t>
            </w:r>
          </w:p>
        </w:tc>
        <w:tc>
          <w:tcPr>
            <w:tcW w:w="250" w:type="pct"/>
            <w:shd w:val="clear" w:color="auto" w:fill="auto"/>
          </w:tcPr>
          <w:p w:rsidR="001E0CAE" w:rsidRDefault="001E0CAE" w:rsidP="00495867"/>
        </w:tc>
        <w:tc>
          <w:tcPr>
            <w:tcW w:w="250" w:type="pct"/>
            <w:shd w:val="clear" w:color="auto" w:fill="auto"/>
          </w:tcPr>
          <w:p w:rsidR="001E0CAE" w:rsidRDefault="001E0CAE" w:rsidP="00495867">
            <w:r>
              <w:t>1</w:t>
            </w:r>
          </w:p>
        </w:tc>
        <w:tc>
          <w:tcPr>
            <w:tcW w:w="250" w:type="pct"/>
            <w:shd w:val="clear" w:color="auto" w:fill="auto"/>
          </w:tcPr>
          <w:p w:rsidR="001E0CAE" w:rsidRPr="004A73A9" w:rsidRDefault="001E0CAE" w:rsidP="00495867"/>
        </w:tc>
        <w:tc>
          <w:tcPr>
            <w:tcW w:w="250" w:type="pct"/>
            <w:shd w:val="clear" w:color="auto" w:fill="auto"/>
          </w:tcPr>
          <w:p w:rsidR="001E0CAE" w:rsidRDefault="001E0CAE" w:rsidP="00495867"/>
        </w:tc>
        <w:tc>
          <w:tcPr>
            <w:tcW w:w="250" w:type="pct"/>
            <w:shd w:val="clear" w:color="auto" w:fill="auto"/>
          </w:tcPr>
          <w:p w:rsidR="001E0CAE" w:rsidRPr="004A73A9" w:rsidRDefault="001E0CAE" w:rsidP="00495867"/>
        </w:tc>
        <w:tc>
          <w:tcPr>
            <w:tcW w:w="250" w:type="pct"/>
            <w:shd w:val="clear" w:color="auto" w:fill="auto"/>
          </w:tcPr>
          <w:p w:rsidR="001E0CAE" w:rsidRPr="004A73A9" w:rsidRDefault="001E0CAE" w:rsidP="00495867">
            <w:pPr>
              <w:rPr>
                <w:b/>
              </w:rPr>
            </w:pPr>
            <w:r>
              <w:rPr>
                <w:b/>
              </w:rPr>
              <w:t>4</w:t>
            </w:r>
          </w:p>
        </w:tc>
        <w:tc>
          <w:tcPr>
            <w:tcW w:w="250" w:type="pct"/>
            <w:shd w:val="clear" w:color="auto" w:fill="auto"/>
          </w:tcPr>
          <w:p w:rsidR="001E0CAE" w:rsidRPr="004A73A9" w:rsidRDefault="001E0CAE" w:rsidP="00495867">
            <w:pPr>
              <w:rPr>
                <w:b/>
              </w:rPr>
            </w:pPr>
            <w:r>
              <w:rPr>
                <w:b/>
              </w:rPr>
              <w:t>10</w:t>
            </w:r>
          </w:p>
        </w:tc>
        <w:tc>
          <w:tcPr>
            <w:tcW w:w="1250" w:type="pct"/>
            <w:shd w:val="clear" w:color="auto" w:fill="auto"/>
          </w:tcPr>
          <w:p w:rsidR="001E0CAE" w:rsidRDefault="001E0CAE" w:rsidP="00495867">
            <w:r>
              <w:t>Literatūros studijavimas, savikontrolės užduotys</w:t>
            </w:r>
          </w:p>
        </w:tc>
      </w:tr>
      <w:tr w:rsidR="001E0CAE" w:rsidRPr="0027509D" w:rsidTr="00BA524D">
        <w:tc>
          <w:tcPr>
            <w:tcW w:w="2000" w:type="pct"/>
            <w:shd w:val="clear" w:color="auto" w:fill="auto"/>
          </w:tcPr>
          <w:p w:rsidR="001E0CAE" w:rsidRPr="0027509D" w:rsidRDefault="001E0CAE" w:rsidP="0027509D">
            <w:pPr>
              <w:rPr>
                <w:b/>
              </w:rPr>
            </w:pPr>
            <w:r w:rsidRPr="0027509D">
              <w:rPr>
                <w:b/>
              </w:rPr>
              <w:t>Iš</w:t>
            </w:r>
            <w:r w:rsidRPr="0027509D">
              <w:rPr>
                <w:rFonts w:eastAsia="Times New Roman"/>
                <w:b/>
              </w:rPr>
              <w:t xml:space="preserve"> </w:t>
            </w:r>
            <w:r w:rsidRPr="0027509D">
              <w:rPr>
                <w:b/>
              </w:rPr>
              <w:t>viso</w:t>
            </w:r>
          </w:p>
        </w:tc>
        <w:tc>
          <w:tcPr>
            <w:tcW w:w="250" w:type="pct"/>
            <w:shd w:val="clear" w:color="auto" w:fill="auto"/>
            <w:vAlign w:val="center"/>
          </w:tcPr>
          <w:p w:rsidR="001E0CAE" w:rsidRPr="0027509D" w:rsidRDefault="001E0CAE" w:rsidP="0027509D">
            <w:pPr>
              <w:rPr>
                <w:b/>
              </w:rPr>
            </w:pPr>
            <w:r w:rsidRPr="0027509D">
              <w:rPr>
                <w:b/>
              </w:rPr>
              <w:t>32</w:t>
            </w:r>
          </w:p>
        </w:tc>
        <w:tc>
          <w:tcPr>
            <w:tcW w:w="250" w:type="pct"/>
            <w:shd w:val="clear" w:color="auto" w:fill="auto"/>
            <w:vAlign w:val="center"/>
          </w:tcPr>
          <w:p w:rsidR="001E0CAE" w:rsidRPr="0027509D" w:rsidRDefault="001E0CAE" w:rsidP="0027509D">
            <w:pPr>
              <w:rPr>
                <w:b/>
              </w:rPr>
            </w:pPr>
            <w:r>
              <w:rPr>
                <w:b/>
              </w:rPr>
              <w:t>2</w:t>
            </w:r>
          </w:p>
        </w:tc>
        <w:tc>
          <w:tcPr>
            <w:tcW w:w="250" w:type="pct"/>
            <w:shd w:val="clear" w:color="auto" w:fill="auto"/>
            <w:vAlign w:val="center"/>
          </w:tcPr>
          <w:p w:rsidR="001E0CAE" w:rsidRPr="0027509D" w:rsidRDefault="001E0CAE" w:rsidP="0027509D">
            <w:pPr>
              <w:rPr>
                <w:b/>
              </w:rPr>
            </w:pPr>
          </w:p>
        </w:tc>
        <w:tc>
          <w:tcPr>
            <w:tcW w:w="250" w:type="pct"/>
            <w:shd w:val="clear" w:color="auto" w:fill="auto"/>
            <w:vAlign w:val="center"/>
          </w:tcPr>
          <w:p w:rsidR="001E0CAE" w:rsidRPr="0027509D" w:rsidRDefault="001E0CAE" w:rsidP="0027509D">
            <w:pPr>
              <w:rPr>
                <w:b/>
              </w:rPr>
            </w:pPr>
            <w:r w:rsidRPr="0027509D">
              <w:rPr>
                <w:b/>
              </w:rPr>
              <w:t>16</w:t>
            </w:r>
          </w:p>
        </w:tc>
        <w:tc>
          <w:tcPr>
            <w:tcW w:w="250" w:type="pct"/>
            <w:shd w:val="clear" w:color="auto" w:fill="auto"/>
            <w:vAlign w:val="center"/>
          </w:tcPr>
          <w:p w:rsidR="001E0CAE" w:rsidRPr="0027509D" w:rsidRDefault="001E0CAE" w:rsidP="0027509D">
            <w:pPr>
              <w:rPr>
                <w:b/>
              </w:rPr>
            </w:pPr>
          </w:p>
        </w:tc>
        <w:tc>
          <w:tcPr>
            <w:tcW w:w="250" w:type="pct"/>
            <w:shd w:val="clear" w:color="auto" w:fill="auto"/>
            <w:vAlign w:val="center"/>
          </w:tcPr>
          <w:p w:rsidR="001E0CAE" w:rsidRPr="0027509D" w:rsidRDefault="001E0CAE" w:rsidP="0027509D">
            <w:pPr>
              <w:rPr>
                <w:b/>
              </w:rPr>
            </w:pPr>
            <w:r w:rsidRPr="0027509D">
              <w:rPr>
                <w:b/>
              </w:rPr>
              <w:t>56</w:t>
            </w:r>
          </w:p>
        </w:tc>
        <w:tc>
          <w:tcPr>
            <w:tcW w:w="250" w:type="pct"/>
            <w:shd w:val="clear" w:color="auto" w:fill="auto"/>
            <w:vAlign w:val="center"/>
          </w:tcPr>
          <w:p w:rsidR="001E0CAE" w:rsidRPr="0027509D" w:rsidRDefault="001E0CAE" w:rsidP="0027509D">
            <w:pPr>
              <w:rPr>
                <w:b/>
              </w:rPr>
            </w:pPr>
            <w:r>
              <w:rPr>
                <w:b/>
              </w:rPr>
              <w:t>74</w:t>
            </w:r>
          </w:p>
        </w:tc>
        <w:tc>
          <w:tcPr>
            <w:tcW w:w="1250" w:type="pct"/>
            <w:shd w:val="clear" w:color="auto" w:fill="auto"/>
          </w:tcPr>
          <w:p w:rsidR="001E0CAE" w:rsidRPr="0027509D" w:rsidRDefault="001E0CAE" w:rsidP="0027509D">
            <w:pPr>
              <w:rPr>
                <w:b/>
              </w:rPr>
            </w:pPr>
          </w:p>
        </w:tc>
      </w:tr>
    </w:tbl>
    <w:p w:rsidR="00DB1A96" w:rsidRDefault="00DB1A96" w:rsidP="00DB1A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63"/>
        <w:gridCol w:w="1402"/>
        <w:gridCol w:w="5051"/>
      </w:tblGrid>
      <w:tr w:rsidR="00DB1A96" w:rsidTr="001E0CAE">
        <w:tc>
          <w:tcPr>
            <w:tcW w:w="1263" w:type="pct"/>
            <w:shd w:val="clear" w:color="auto" w:fill="E6E6E6"/>
          </w:tcPr>
          <w:p w:rsidR="00DB1A96" w:rsidRDefault="00DB1A96" w:rsidP="00530CC1">
            <w:pPr>
              <w:pStyle w:val="ptnorm"/>
            </w:pPr>
            <w:r>
              <w:t>Vertinimo</w:t>
            </w:r>
            <w:r>
              <w:rPr>
                <w:rFonts w:eastAsia="Times New Roman"/>
              </w:rPr>
              <w:t xml:space="preserve"> </w:t>
            </w:r>
            <w:r w:rsidR="00530CC1">
              <w:t>form</w:t>
            </w:r>
            <w:r>
              <w:t>a</w:t>
            </w:r>
          </w:p>
        </w:tc>
        <w:tc>
          <w:tcPr>
            <w:tcW w:w="384" w:type="pct"/>
            <w:shd w:val="clear" w:color="auto" w:fill="E6E6E6"/>
          </w:tcPr>
          <w:p w:rsidR="00DB1A96" w:rsidRDefault="00DB1A96" w:rsidP="0027509D">
            <w:pPr>
              <w:pStyle w:val="ptnorm"/>
            </w:pPr>
            <w:r>
              <w:t>Svoris</w:t>
            </w:r>
            <w:r>
              <w:rPr>
                <w:rFonts w:eastAsia="Times New Roman"/>
              </w:rPr>
              <w:t xml:space="preserve"> </w:t>
            </w:r>
            <w:r>
              <w:t>proc.</w:t>
            </w:r>
          </w:p>
        </w:tc>
        <w:tc>
          <w:tcPr>
            <w:tcW w:w="720" w:type="pct"/>
            <w:shd w:val="clear" w:color="auto" w:fill="E6E6E6"/>
          </w:tcPr>
          <w:p w:rsidR="00DB1A96" w:rsidRDefault="00DB1A96" w:rsidP="0027509D">
            <w:pPr>
              <w:pStyle w:val="ptnorm"/>
            </w:pPr>
            <w:r>
              <w:t>Atsiskaitymo</w:t>
            </w:r>
            <w:r>
              <w:rPr>
                <w:rFonts w:eastAsia="Times New Roman"/>
              </w:rPr>
              <w:t xml:space="preserve"> </w:t>
            </w:r>
            <w:r>
              <w:t>laikas</w:t>
            </w:r>
            <w:r>
              <w:rPr>
                <w:rFonts w:eastAsia="Times New Roman"/>
              </w:rPr>
              <w:t xml:space="preserve"> </w:t>
            </w:r>
          </w:p>
        </w:tc>
        <w:tc>
          <w:tcPr>
            <w:tcW w:w="2632" w:type="pct"/>
            <w:shd w:val="clear" w:color="auto" w:fill="E6E6E6"/>
          </w:tcPr>
          <w:p w:rsidR="00DB1A96" w:rsidRDefault="00DB1A96" w:rsidP="0027509D">
            <w:pPr>
              <w:pStyle w:val="ptnorm"/>
            </w:pPr>
            <w:r>
              <w:t>Vertinimo</w:t>
            </w:r>
            <w:r>
              <w:rPr>
                <w:rFonts w:eastAsia="Times New Roman"/>
              </w:rPr>
              <w:t xml:space="preserve"> </w:t>
            </w:r>
            <w:r>
              <w:t>kriterijai</w:t>
            </w:r>
          </w:p>
        </w:tc>
      </w:tr>
      <w:tr w:rsidR="00DB1A96" w:rsidTr="001E0CAE">
        <w:tc>
          <w:tcPr>
            <w:tcW w:w="1263" w:type="pct"/>
            <w:shd w:val="clear" w:color="auto" w:fill="auto"/>
          </w:tcPr>
          <w:p w:rsidR="00DB1A96" w:rsidRDefault="00DB1A96" w:rsidP="00C74A29">
            <w:r>
              <w:t>Pirmos semestro pusės atsiskaitymas (raštu)</w:t>
            </w:r>
          </w:p>
        </w:tc>
        <w:tc>
          <w:tcPr>
            <w:tcW w:w="384" w:type="pct"/>
            <w:shd w:val="clear" w:color="auto" w:fill="auto"/>
          </w:tcPr>
          <w:p w:rsidR="00DB1A96" w:rsidRDefault="00DB1A96" w:rsidP="0027509D">
            <w:r>
              <w:t>5</w:t>
            </w:r>
            <w:r w:rsidR="00C74A29">
              <w:t>0</w:t>
            </w:r>
          </w:p>
        </w:tc>
        <w:tc>
          <w:tcPr>
            <w:tcW w:w="720" w:type="pct"/>
            <w:shd w:val="clear" w:color="auto" w:fill="auto"/>
          </w:tcPr>
          <w:p w:rsidR="00DB1A96" w:rsidRDefault="00DB1A96" w:rsidP="00C74A29">
            <w:r>
              <w:t xml:space="preserve">Semestro </w:t>
            </w:r>
            <w:r w:rsidR="00C74A29">
              <w:t>viduryje</w:t>
            </w:r>
          </w:p>
        </w:tc>
        <w:tc>
          <w:tcPr>
            <w:tcW w:w="2632" w:type="pct"/>
            <w:shd w:val="clear" w:color="auto" w:fill="auto"/>
          </w:tcPr>
          <w:p w:rsidR="00DB1A96" w:rsidRPr="00C74A29" w:rsidRDefault="00C74A29" w:rsidP="007F1722">
            <w:pPr>
              <w:rPr>
                <w:rFonts w:eastAsia="TimesNewRoman"/>
                <w:lang w:eastAsia="en-GB"/>
              </w:rPr>
            </w:pPr>
            <w:r>
              <w:t xml:space="preserve">Trijų valandų trukmės rašto darbas, kurio metu studentai atlieka </w:t>
            </w:r>
            <w:r w:rsidR="007F1722">
              <w:t>5</w:t>
            </w:r>
            <w:r>
              <w:t xml:space="preserve"> užduotis iš 1-3 temų. Kiekvienos užduoties vertė yra </w:t>
            </w:r>
            <w:r w:rsidR="007F1722">
              <w:t>2</w:t>
            </w:r>
            <w:r>
              <w:t xml:space="preserve"> taškai.</w:t>
            </w:r>
          </w:p>
        </w:tc>
      </w:tr>
      <w:tr w:rsidR="00DB1A96" w:rsidTr="001E0CAE">
        <w:tc>
          <w:tcPr>
            <w:tcW w:w="1263" w:type="pct"/>
            <w:shd w:val="clear" w:color="auto" w:fill="auto"/>
          </w:tcPr>
          <w:p w:rsidR="00DB1A96" w:rsidRDefault="00C74A29" w:rsidP="0027509D">
            <w:r>
              <w:t>Antros semestro pusės atsiskaitymas (raštu)</w:t>
            </w:r>
          </w:p>
        </w:tc>
        <w:tc>
          <w:tcPr>
            <w:tcW w:w="384" w:type="pct"/>
            <w:shd w:val="clear" w:color="auto" w:fill="auto"/>
          </w:tcPr>
          <w:p w:rsidR="00DB1A96" w:rsidRDefault="00DB1A96" w:rsidP="0027509D">
            <w:r>
              <w:t>5</w:t>
            </w:r>
            <w:r w:rsidR="00C74A29">
              <w:t>0</w:t>
            </w:r>
          </w:p>
        </w:tc>
        <w:tc>
          <w:tcPr>
            <w:tcW w:w="720" w:type="pct"/>
            <w:shd w:val="clear" w:color="auto" w:fill="auto"/>
          </w:tcPr>
          <w:p w:rsidR="00DB1A96" w:rsidRDefault="00DB1A96" w:rsidP="00C74A29">
            <w:r>
              <w:t xml:space="preserve">Semestro </w:t>
            </w:r>
            <w:r w:rsidR="00C74A29">
              <w:t>gale</w:t>
            </w:r>
          </w:p>
        </w:tc>
        <w:tc>
          <w:tcPr>
            <w:tcW w:w="2632" w:type="pct"/>
            <w:shd w:val="clear" w:color="auto" w:fill="auto"/>
          </w:tcPr>
          <w:p w:rsidR="00DB1A96" w:rsidRDefault="00C74A29" w:rsidP="007F1722">
            <w:r>
              <w:t xml:space="preserve">Trijų valandų trukmės rašto darbas, kurio metu studentai atlieka </w:t>
            </w:r>
            <w:r w:rsidR="007F1722">
              <w:t>5</w:t>
            </w:r>
            <w:r>
              <w:t xml:space="preserve"> užduotis iš 4-10 temų. Kiekvienos užduoties vertė yra </w:t>
            </w:r>
            <w:r w:rsidR="007F1722">
              <w:t>2</w:t>
            </w:r>
            <w:r>
              <w:t xml:space="preserve"> taškai.</w:t>
            </w:r>
          </w:p>
        </w:tc>
      </w:tr>
      <w:tr w:rsidR="00DB1A96" w:rsidTr="001E0CAE">
        <w:tc>
          <w:tcPr>
            <w:tcW w:w="1263" w:type="pct"/>
            <w:shd w:val="clear" w:color="auto" w:fill="auto"/>
          </w:tcPr>
          <w:p w:rsidR="00DB1A96" w:rsidRDefault="00DB1A96" w:rsidP="0027509D">
            <w:r>
              <w:t>Egzaminas</w:t>
            </w:r>
          </w:p>
        </w:tc>
        <w:tc>
          <w:tcPr>
            <w:tcW w:w="384" w:type="pct"/>
            <w:shd w:val="clear" w:color="auto" w:fill="auto"/>
          </w:tcPr>
          <w:p w:rsidR="00DB1A96" w:rsidRDefault="00DB1A96" w:rsidP="0027509D"/>
        </w:tc>
        <w:tc>
          <w:tcPr>
            <w:tcW w:w="720" w:type="pct"/>
            <w:shd w:val="clear" w:color="auto" w:fill="auto"/>
          </w:tcPr>
          <w:p w:rsidR="00DB1A96" w:rsidRDefault="00DB1A96" w:rsidP="0027509D"/>
        </w:tc>
        <w:tc>
          <w:tcPr>
            <w:tcW w:w="2632" w:type="pct"/>
            <w:shd w:val="clear" w:color="auto" w:fill="auto"/>
          </w:tcPr>
          <w:p w:rsidR="00DB1A96" w:rsidRDefault="00DB1A96" w:rsidP="00C74A29">
            <w:r>
              <w:t xml:space="preserve">Egzamino pažymys yra </w:t>
            </w:r>
            <w:r w:rsidR="00C74A29">
              <w:t>per abu</w:t>
            </w:r>
            <w:r>
              <w:t xml:space="preserve"> atsiskaitym</w:t>
            </w:r>
            <w:r w:rsidR="00C74A29">
              <w:t xml:space="preserve">us surinktų taškų </w:t>
            </w:r>
            <w:r>
              <w:t>aritmetinis vidurkis.</w:t>
            </w:r>
          </w:p>
        </w:tc>
      </w:tr>
    </w:tbl>
    <w:p w:rsidR="00DB1A96" w:rsidRDefault="00DB1A96" w:rsidP="00DB1A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2411"/>
        <w:gridCol w:w="1417"/>
        <w:gridCol w:w="2403"/>
      </w:tblGrid>
      <w:tr w:rsidR="00DB1A96" w:rsidTr="001E0CAE">
        <w:tc>
          <w:tcPr>
            <w:tcW w:w="1249" w:type="pct"/>
            <w:shd w:val="clear" w:color="auto" w:fill="E6E6E6"/>
          </w:tcPr>
          <w:p w:rsidR="00DB1A96" w:rsidRDefault="00DB1A96" w:rsidP="0027509D">
            <w:pPr>
              <w:pStyle w:val="ptnorm"/>
            </w:pPr>
            <w:r>
              <w:lastRenderedPageBreak/>
              <w:t>Autorius</w:t>
            </w:r>
          </w:p>
        </w:tc>
        <w:tc>
          <w:tcPr>
            <w:tcW w:w="515" w:type="pct"/>
            <w:shd w:val="clear" w:color="auto" w:fill="E6E6E6"/>
          </w:tcPr>
          <w:p w:rsidR="00DB1A96" w:rsidRDefault="00DB1A96" w:rsidP="0027509D">
            <w:pPr>
              <w:pStyle w:val="ptnorm"/>
            </w:pPr>
            <w:r>
              <w:t>Leidimo</w:t>
            </w:r>
            <w:r>
              <w:rPr>
                <w:rFonts w:eastAsia="Times New Roman"/>
              </w:rPr>
              <w:t xml:space="preserve"> </w:t>
            </w:r>
            <w:r>
              <w:t>metai</w:t>
            </w:r>
          </w:p>
        </w:tc>
        <w:tc>
          <w:tcPr>
            <w:tcW w:w="1252" w:type="pct"/>
            <w:shd w:val="clear" w:color="auto" w:fill="E6E6E6"/>
          </w:tcPr>
          <w:p w:rsidR="00DB1A96" w:rsidRDefault="00DB1A96" w:rsidP="0027509D">
            <w:pPr>
              <w:pStyle w:val="ptnorm"/>
            </w:pPr>
            <w:r>
              <w:t>Pavadinimas</w:t>
            </w:r>
          </w:p>
        </w:tc>
        <w:tc>
          <w:tcPr>
            <w:tcW w:w="736" w:type="pct"/>
            <w:shd w:val="clear" w:color="auto" w:fill="E6E6E6"/>
          </w:tcPr>
          <w:p w:rsidR="00DB1A96" w:rsidRDefault="00DB1A96" w:rsidP="005170FF">
            <w:pPr>
              <w:pStyle w:val="ptnorm"/>
            </w:pPr>
            <w:r>
              <w:t>Periodinio</w:t>
            </w:r>
            <w:r>
              <w:rPr>
                <w:rFonts w:eastAsia="Times New Roman"/>
              </w:rPr>
              <w:t xml:space="preserve"> </w:t>
            </w:r>
            <w:r>
              <w:t>leidinio</w:t>
            </w:r>
            <w:r>
              <w:rPr>
                <w:rFonts w:eastAsia="Times New Roman"/>
              </w:rPr>
              <w:t xml:space="preserve"> </w:t>
            </w:r>
            <w:r>
              <w:t>Nr.</w:t>
            </w:r>
            <w:r w:rsidR="005170FF">
              <w:t xml:space="preserve"> </w:t>
            </w:r>
            <w:r>
              <w:t>ar</w:t>
            </w:r>
            <w:r>
              <w:rPr>
                <w:rFonts w:eastAsia="Times New Roman"/>
              </w:rPr>
              <w:t xml:space="preserve"> </w:t>
            </w:r>
            <w:r>
              <w:t>leidinio</w:t>
            </w:r>
            <w:r>
              <w:rPr>
                <w:rFonts w:eastAsia="Times New Roman"/>
              </w:rPr>
              <w:t xml:space="preserve"> </w:t>
            </w:r>
            <w:r>
              <w:t>tomas</w:t>
            </w:r>
          </w:p>
        </w:tc>
        <w:tc>
          <w:tcPr>
            <w:tcW w:w="1248" w:type="pct"/>
            <w:shd w:val="clear" w:color="auto" w:fill="E6E6E6"/>
          </w:tcPr>
          <w:p w:rsidR="00DB1A96" w:rsidRDefault="00DB1A96" w:rsidP="005170FF">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rsidR="005170FF">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DB1A96" w:rsidRPr="0027509D" w:rsidTr="001E0CAE">
        <w:tc>
          <w:tcPr>
            <w:tcW w:w="5000" w:type="pct"/>
            <w:gridSpan w:val="5"/>
            <w:shd w:val="clear" w:color="auto" w:fill="D9D9D9"/>
          </w:tcPr>
          <w:p w:rsidR="00DB1A96" w:rsidRPr="0027509D" w:rsidRDefault="00DB1A96" w:rsidP="0027509D">
            <w:pPr>
              <w:rPr>
                <w:rFonts w:eastAsia="Times New Roman"/>
                <w:b/>
              </w:rPr>
            </w:pPr>
            <w:r w:rsidRPr="0027509D">
              <w:rPr>
                <w:b/>
              </w:rPr>
              <w:t>Privalomoji</w:t>
            </w:r>
            <w:r w:rsidRPr="0027509D">
              <w:rPr>
                <w:rFonts w:eastAsia="Times New Roman"/>
                <w:b/>
              </w:rPr>
              <w:t xml:space="preserve"> </w:t>
            </w:r>
            <w:r w:rsidRPr="0027509D">
              <w:rPr>
                <w:b/>
              </w:rPr>
              <w:t>literatūra</w:t>
            </w:r>
          </w:p>
        </w:tc>
      </w:tr>
      <w:tr w:rsidR="00781839" w:rsidTr="001E0CAE">
        <w:tc>
          <w:tcPr>
            <w:tcW w:w="1249" w:type="pct"/>
            <w:shd w:val="clear" w:color="auto" w:fill="auto"/>
          </w:tcPr>
          <w:p w:rsidR="00781839" w:rsidRDefault="00781839" w:rsidP="00685B35">
            <w:pPr>
              <w:rPr>
                <w:lang w:val="en-US"/>
              </w:rPr>
            </w:pPr>
            <w:r>
              <w:rPr>
                <w:lang w:val="en-US"/>
              </w:rPr>
              <w:t>1. A. Račkauskas</w:t>
            </w:r>
          </w:p>
        </w:tc>
        <w:tc>
          <w:tcPr>
            <w:tcW w:w="515" w:type="pct"/>
            <w:shd w:val="clear" w:color="auto" w:fill="auto"/>
          </w:tcPr>
          <w:p w:rsidR="00781839" w:rsidRPr="007F7529" w:rsidRDefault="00781839" w:rsidP="00685B35">
            <w:pPr>
              <w:rPr>
                <w:lang w:val="en-US"/>
              </w:rPr>
            </w:pPr>
            <w:r>
              <w:rPr>
                <w:lang w:val="en-US"/>
              </w:rPr>
              <w:t>2012</w:t>
            </w:r>
          </w:p>
        </w:tc>
        <w:tc>
          <w:tcPr>
            <w:tcW w:w="1252" w:type="pct"/>
            <w:shd w:val="clear" w:color="auto" w:fill="auto"/>
          </w:tcPr>
          <w:p w:rsidR="00781839" w:rsidRPr="005247A3" w:rsidRDefault="00781839" w:rsidP="00685B35">
            <w:pPr>
              <w:rPr>
                <w:rFonts w:cs="Times New Roman"/>
                <w:lang w:val="en-US"/>
              </w:rPr>
            </w:pPr>
            <w:r w:rsidRPr="005247A3">
              <w:rPr>
                <w:rFonts w:eastAsia="TimesNewRoman" w:cs="Times New Roman"/>
                <w:lang w:val="en-GB" w:eastAsia="en-GB"/>
              </w:rPr>
              <w:t>Atsitiktinių procesų</w:t>
            </w:r>
            <w:r>
              <w:rPr>
                <w:rFonts w:eastAsia="TimesNewRoman" w:cs="Times New Roman"/>
                <w:lang w:val="en-GB" w:eastAsia="en-GB"/>
              </w:rPr>
              <w:t xml:space="preserve"> teo</w:t>
            </w:r>
            <w:r w:rsidRPr="005247A3">
              <w:rPr>
                <w:rFonts w:eastAsia="TimesNewRoman" w:cs="Times New Roman"/>
                <w:lang w:val="en-GB" w:eastAsia="en-GB"/>
              </w:rPr>
              <w:t>rijos</w:t>
            </w:r>
            <w:r>
              <w:rPr>
                <w:rFonts w:eastAsia="TimesNewRoman" w:cs="Times New Roman"/>
                <w:lang w:val="en-GB" w:eastAsia="en-GB"/>
              </w:rPr>
              <w:t xml:space="preserve"> </w:t>
            </w:r>
            <w:r w:rsidRPr="005247A3">
              <w:rPr>
                <w:rFonts w:eastAsia="TimesNewRoman" w:cs="Times New Roman"/>
                <w:lang w:val="en-GB" w:eastAsia="en-GB"/>
              </w:rPr>
              <w:t xml:space="preserve">įvadas. </w:t>
            </w:r>
            <w:r>
              <w:rPr>
                <w:rFonts w:eastAsia="TimesNewRoman,Italic" w:cs="Times New Roman"/>
                <w:i/>
                <w:iCs/>
                <w:lang w:val="en-GB" w:eastAsia="en-GB"/>
              </w:rPr>
              <w:t>Paskaitų konspektas</w:t>
            </w:r>
          </w:p>
        </w:tc>
        <w:tc>
          <w:tcPr>
            <w:tcW w:w="736" w:type="pct"/>
            <w:shd w:val="clear" w:color="auto" w:fill="auto"/>
          </w:tcPr>
          <w:p w:rsidR="00781839" w:rsidRDefault="00781839" w:rsidP="00685B35">
            <w:pPr>
              <w:rPr>
                <w:rFonts w:cs="Times New Roman"/>
              </w:rPr>
            </w:pPr>
          </w:p>
        </w:tc>
        <w:tc>
          <w:tcPr>
            <w:tcW w:w="1248" w:type="pct"/>
            <w:shd w:val="clear" w:color="auto" w:fill="auto"/>
          </w:tcPr>
          <w:p w:rsidR="00781839" w:rsidRDefault="00781839" w:rsidP="00685B35">
            <w:pPr>
              <w:rPr>
                <w:rFonts w:cs="Times New Roman"/>
              </w:rPr>
            </w:pPr>
          </w:p>
        </w:tc>
      </w:tr>
      <w:tr w:rsidR="00781839" w:rsidTr="001E0CAE">
        <w:tc>
          <w:tcPr>
            <w:tcW w:w="1249" w:type="pct"/>
            <w:shd w:val="clear" w:color="auto" w:fill="auto"/>
          </w:tcPr>
          <w:p w:rsidR="00781839" w:rsidRDefault="00781839" w:rsidP="00781839">
            <w:pPr>
              <w:rPr>
                <w:lang w:val="en-US"/>
              </w:rPr>
            </w:pPr>
            <w:r>
              <w:rPr>
                <w:lang w:val="en-US"/>
              </w:rPr>
              <w:t>2. T. Martinussen, J. W. Nielsen, J. Madsen</w:t>
            </w:r>
          </w:p>
        </w:tc>
        <w:tc>
          <w:tcPr>
            <w:tcW w:w="515" w:type="pct"/>
            <w:shd w:val="clear" w:color="auto" w:fill="auto"/>
          </w:tcPr>
          <w:p w:rsidR="00781839" w:rsidRPr="006E2569" w:rsidRDefault="00781839" w:rsidP="00781839">
            <w:pPr>
              <w:rPr>
                <w:rFonts w:cs="Times New Roman"/>
                <w:lang w:val="en-US"/>
              </w:rPr>
            </w:pPr>
            <w:r>
              <w:rPr>
                <w:rFonts w:cs="Times New Roman"/>
                <w:lang w:val="en-US"/>
              </w:rPr>
              <w:t>2008</w:t>
            </w:r>
          </w:p>
        </w:tc>
        <w:tc>
          <w:tcPr>
            <w:tcW w:w="1252" w:type="pct"/>
            <w:shd w:val="clear" w:color="auto" w:fill="auto"/>
          </w:tcPr>
          <w:p w:rsidR="00781839" w:rsidRDefault="00781839" w:rsidP="00781839">
            <w:r>
              <w:t>Problems in Markov chains</w:t>
            </w:r>
          </w:p>
        </w:tc>
        <w:tc>
          <w:tcPr>
            <w:tcW w:w="736" w:type="pct"/>
            <w:shd w:val="clear" w:color="auto" w:fill="auto"/>
          </w:tcPr>
          <w:p w:rsidR="00781839" w:rsidRDefault="00781839" w:rsidP="00781839">
            <w:pPr>
              <w:rPr>
                <w:rFonts w:cs="Times New Roman"/>
              </w:rPr>
            </w:pPr>
          </w:p>
        </w:tc>
        <w:tc>
          <w:tcPr>
            <w:tcW w:w="1248" w:type="pct"/>
            <w:shd w:val="clear" w:color="auto" w:fill="auto"/>
          </w:tcPr>
          <w:p w:rsidR="00781839" w:rsidRPr="006E2569" w:rsidRDefault="00C36C2D" w:rsidP="00781839">
            <w:pPr>
              <w:rPr>
                <w:rFonts w:cs="Times New Roman"/>
              </w:rPr>
            </w:pPr>
            <w:hyperlink r:id="rId39" w:history="1">
              <w:r w:rsidR="00781839" w:rsidRPr="006E2569">
                <w:rPr>
                  <w:rStyle w:val="Hyperlink"/>
                  <w:rFonts w:cs="Times New Roman"/>
                </w:rPr>
                <w:t>http://www.math.ku.dk/~susanne/kursusstokproc/ProblemsMarkovChains.pdf</w:t>
              </w:r>
            </w:hyperlink>
          </w:p>
        </w:tc>
      </w:tr>
      <w:tr w:rsidR="00781839" w:rsidTr="001E0CAE">
        <w:tc>
          <w:tcPr>
            <w:tcW w:w="1249" w:type="pct"/>
            <w:shd w:val="clear" w:color="auto" w:fill="auto"/>
          </w:tcPr>
          <w:p w:rsidR="00781839" w:rsidRPr="007C0586" w:rsidRDefault="00781839" w:rsidP="00781839">
            <w:pPr>
              <w:rPr>
                <w:bCs/>
                <w:color w:val="000000"/>
                <w:lang w:val="en-US"/>
              </w:rPr>
            </w:pPr>
            <w:r>
              <w:rPr>
                <w:bCs/>
                <w:color w:val="000000"/>
                <w:lang w:val="en-US"/>
              </w:rPr>
              <w:t>3. N. T. J. Bailey</w:t>
            </w:r>
          </w:p>
        </w:tc>
        <w:tc>
          <w:tcPr>
            <w:tcW w:w="515" w:type="pct"/>
            <w:shd w:val="clear" w:color="auto" w:fill="auto"/>
          </w:tcPr>
          <w:p w:rsidR="00781839" w:rsidRPr="007C0586" w:rsidRDefault="00781839" w:rsidP="00781839">
            <w:pPr>
              <w:rPr>
                <w:bCs/>
                <w:color w:val="000000"/>
                <w:lang w:val="en-US"/>
              </w:rPr>
            </w:pPr>
            <w:r>
              <w:rPr>
                <w:bCs/>
                <w:color w:val="000000"/>
                <w:lang w:val="en-US"/>
              </w:rPr>
              <w:t>1964</w:t>
            </w:r>
          </w:p>
        </w:tc>
        <w:tc>
          <w:tcPr>
            <w:tcW w:w="1252" w:type="pct"/>
            <w:shd w:val="clear" w:color="auto" w:fill="auto"/>
          </w:tcPr>
          <w:p w:rsidR="00781839" w:rsidRPr="007C0586" w:rsidRDefault="00781839" w:rsidP="00781839">
            <w:pPr>
              <w:rPr>
                <w:bCs/>
                <w:color w:val="000000"/>
                <w:lang w:val="en-US"/>
              </w:rPr>
            </w:pPr>
            <w:r>
              <w:rPr>
                <w:bCs/>
                <w:color w:val="000000"/>
                <w:lang w:val="en-US"/>
              </w:rPr>
              <w:t>The Elements of Stochastic Processes</w:t>
            </w:r>
          </w:p>
        </w:tc>
        <w:tc>
          <w:tcPr>
            <w:tcW w:w="736" w:type="pct"/>
            <w:shd w:val="clear" w:color="auto" w:fill="auto"/>
          </w:tcPr>
          <w:p w:rsidR="00781839" w:rsidRPr="007C0586" w:rsidRDefault="00781839" w:rsidP="00781839">
            <w:pPr>
              <w:rPr>
                <w:bCs/>
                <w:color w:val="000000"/>
                <w:lang w:val="en-US"/>
              </w:rPr>
            </w:pPr>
          </w:p>
        </w:tc>
        <w:tc>
          <w:tcPr>
            <w:tcW w:w="1248" w:type="pct"/>
            <w:shd w:val="clear" w:color="auto" w:fill="auto"/>
          </w:tcPr>
          <w:p w:rsidR="00781839" w:rsidRPr="007C0586" w:rsidRDefault="00781839" w:rsidP="00781839">
            <w:pPr>
              <w:rPr>
                <w:bCs/>
                <w:color w:val="000000"/>
                <w:lang w:val="en-US"/>
              </w:rPr>
            </w:pPr>
            <w:r>
              <w:rPr>
                <w:bCs/>
                <w:color w:val="000000"/>
                <w:lang w:val="en-US"/>
              </w:rPr>
              <w:t>Wiley and Sons, New York</w:t>
            </w:r>
          </w:p>
        </w:tc>
      </w:tr>
      <w:tr w:rsidR="00F24947" w:rsidTr="001E0CAE">
        <w:tc>
          <w:tcPr>
            <w:tcW w:w="1249" w:type="pct"/>
            <w:shd w:val="clear" w:color="auto" w:fill="auto"/>
          </w:tcPr>
          <w:p w:rsidR="00F24947" w:rsidRDefault="00F24947" w:rsidP="00685B35">
            <w:pPr>
              <w:rPr>
                <w:lang w:val="en-US"/>
              </w:rPr>
            </w:pPr>
            <w:r>
              <w:rPr>
                <w:lang w:val="en-US"/>
              </w:rPr>
              <w:t>4. G. Samorodnitsky and M. S. Taqqu</w:t>
            </w:r>
          </w:p>
        </w:tc>
        <w:tc>
          <w:tcPr>
            <w:tcW w:w="515" w:type="pct"/>
            <w:shd w:val="clear" w:color="auto" w:fill="auto"/>
          </w:tcPr>
          <w:p w:rsidR="00F24947" w:rsidRDefault="00F24947" w:rsidP="00685B35">
            <w:pPr>
              <w:rPr>
                <w:rFonts w:cs="Times New Roman"/>
              </w:rPr>
            </w:pPr>
            <w:r>
              <w:rPr>
                <w:rFonts w:cs="Times New Roman"/>
              </w:rPr>
              <w:t>1994</w:t>
            </w:r>
          </w:p>
        </w:tc>
        <w:tc>
          <w:tcPr>
            <w:tcW w:w="1252" w:type="pct"/>
            <w:shd w:val="clear" w:color="auto" w:fill="auto"/>
          </w:tcPr>
          <w:p w:rsidR="00F24947" w:rsidRPr="00EC1F7C" w:rsidRDefault="00F24947" w:rsidP="00685B35">
            <w:r>
              <w:t>Stable Non-Gaussian Random Processes: Stochastic Models with Infinite Variance</w:t>
            </w:r>
          </w:p>
        </w:tc>
        <w:tc>
          <w:tcPr>
            <w:tcW w:w="736" w:type="pct"/>
            <w:shd w:val="clear" w:color="auto" w:fill="auto"/>
          </w:tcPr>
          <w:p w:rsidR="00F24947" w:rsidRDefault="00F24947" w:rsidP="00685B35">
            <w:pPr>
              <w:rPr>
                <w:rFonts w:cs="Times New Roman"/>
              </w:rPr>
            </w:pPr>
          </w:p>
        </w:tc>
        <w:tc>
          <w:tcPr>
            <w:tcW w:w="1248" w:type="pct"/>
            <w:shd w:val="clear" w:color="auto" w:fill="auto"/>
          </w:tcPr>
          <w:p w:rsidR="00F24947" w:rsidRDefault="00F24947" w:rsidP="00685B35">
            <w:pPr>
              <w:rPr>
                <w:rFonts w:cs="Times New Roman"/>
                <w:lang w:val="en-US"/>
              </w:rPr>
            </w:pPr>
            <w:r>
              <w:rPr>
                <w:rFonts w:cs="Times New Roman"/>
                <w:lang w:val="en-US"/>
              </w:rPr>
              <w:t>Chapman and Hall, New York</w:t>
            </w:r>
          </w:p>
        </w:tc>
      </w:tr>
      <w:tr w:rsidR="00651E41" w:rsidTr="001E0CAE">
        <w:tc>
          <w:tcPr>
            <w:tcW w:w="1249" w:type="pct"/>
            <w:shd w:val="clear" w:color="auto" w:fill="auto"/>
          </w:tcPr>
          <w:p w:rsidR="00651E41" w:rsidRDefault="00651E41" w:rsidP="00685B35">
            <w:pPr>
              <w:rPr>
                <w:rFonts w:cs="Times New Roman"/>
              </w:rPr>
            </w:pPr>
            <w:r>
              <w:rPr>
                <w:lang w:val="en-US"/>
              </w:rPr>
              <w:t>5. A. N. Shiriayev</w:t>
            </w:r>
          </w:p>
        </w:tc>
        <w:tc>
          <w:tcPr>
            <w:tcW w:w="515" w:type="pct"/>
            <w:shd w:val="clear" w:color="auto" w:fill="auto"/>
          </w:tcPr>
          <w:p w:rsidR="00651E41" w:rsidRDefault="00651E41" w:rsidP="00685B35">
            <w:pPr>
              <w:rPr>
                <w:rFonts w:cs="Times New Roman"/>
              </w:rPr>
            </w:pPr>
            <w:r>
              <w:rPr>
                <w:rFonts w:cs="Times New Roman"/>
              </w:rPr>
              <w:t>1996</w:t>
            </w:r>
          </w:p>
        </w:tc>
        <w:tc>
          <w:tcPr>
            <w:tcW w:w="1252" w:type="pct"/>
            <w:shd w:val="clear" w:color="auto" w:fill="auto"/>
          </w:tcPr>
          <w:p w:rsidR="00651E41" w:rsidRDefault="00651E41" w:rsidP="00685B35">
            <w:pPr>
              <w:rPr>
                <w:rFonts w:cs="Times New Roman"/>
              </w:rPr>
            </w:pPr>
            <w:r>
              <w:rPr>
                <w:lang w:val="en-US"/>
              </w:rPr>
              <w:t>Probability</w:t>
            </w:r>
          </w:p>
        </w:tc>
        <w:tc>
          <w:tcPr>
            <w:tcW w:w="736" w:type="pct"/>
            <w:shd w:val="clear" w:color="auto" w:fill="auto"/>
          </w:tcPr>
          <w:p w:rsidR="00651E41" w:rsidRDefault="00651E41" w:rsidP="00685B35">
            <w:pPr>
              <w:rPr>
                <w:rFonts w:cs="Times New Roman"/>
              </w:rPr>
            </w:pPr>
          </w:p>
        </w:tc>
        <w:tc>
          <w:tcPr>
            <w:tcW w:w="1248" w:type="pct"/>
            <w:shd w:val="clear" w:color="auto" w:fill="auto"/>
          </w:tcPr>
          <w:p w:rsidR="00651E41" w:rsidRPr="00AE3F98" w:rsidRDefault="00651E41" w:rsidP="00685B35">
            <w:pPr>
              <w:rPr>
                <w:rFonts w:cs="Times New Roman"/>
                <w:lang w:val="en-US"/>
              </w:rPr>
            </w:pPr>
            <w:r w:rsidRPr="007C0586">
              <w:rPr>
                <w:lang w:val="en-US"/>
              </w:rPr>
              <w:t>Springer-Verlag</w:t>
            </w:r>
          </w:p>
        </w:tc>
      </w:tr>
      <w:tr w:rsidR="007A7172" w:rsidTr="001E0CAE">
        <w:tc>
          <w:tcPr>
            <w:tcW w:w="1249" w:type="pct"/>
            <w:shd w:val="clear" w:color="auto" w:fill="auto"/>
          </w:tcPr>
          <w:p w:rsidR="007A7172" w:rsidRDefault="007A7172" w:rsidP="007A7172">
            <w:pPr>
              <w:rPr>
                <w:lang w:val="en-US"/>
              </w:rPr>
            </w:pPr>
            <w:r>
              <w:rPr>
                <w:lang w:val="en-US"/>
              </w:rPr>
              <w:t>6. N. Privault</w:t>
            </w:r>
          </w:p>
        </w:tc>
        <w:tc>
          <w:tcPr>
            <w:tcW w:w="515" w:type="pct"/>
            <w:shd w:val="clear" w:color="auto" w:fill="auto"/>
          </w:tcPr>
          <w:p w:rsidR="007A7172" w:rsidRDefault="007A7172" w:rsidP="007A7172">
            <w:pPr>
              <w:rPr>
                <w:rFonts w:cs="Times New Roman"/>
                <w:lang w:val="en-US"/>
              </w:rPr>
            </w:pPr>
            <w:r>
              <w:rPr>
                <w:rFonts w:cs="Times New Roman"/>
                <w:lang w:val="en-US"/>
              </w:rPr>
              <w:t>2013</w:t>
            </w:r>
          </w:p>
        </w:tc>
        <w:tc>
          <w:tcPr>
            <w:tcW w:w="1252" w:type="pct"/>
            <w:shd w:val="clear" w:color="auto" w:fill="auto"/>
          </w:tcPr>
          <w:p w:rsidR="007A7172" w:rsidRDefault="007A7172" w:rsidP="007A7172">
            <w:r>
              <w:t>Lecture notes</w:t>
            </w:r>
          </w:p>
        </w:tc>
        <w:tc>
          <w:tcPr>
            <w:tcW w:w="736" w:type="pct"/>
            <w:shd w:val="clear" w:color="auto" w:fill="auto"/>
          </w:tcPr>
          <w:p w:rsidR="007A7172" w:rsidRDefault="007A7172" w:rsidP="007A7172">
            <w:pPr>
              <w:rPr>
                <w:rFonts w:cs="Times New Roman"/>
              </w:rPr>
            </w:pPr>
          </w:p>
        </w:tc>
        <w:tc>
          <w:tcPr>
            <w:tcW w:w="1248" w:type="pct"/>
            <w:shd w:val="clear" w:color="auto" w:fill="auto"/>
          </w:tcPr>
          <w:p w:rsidR="007A7172" w:rsidRDefault="00C36C2D" w:rsidP="007A7172">
            <w:pPr>
              <w:rPr>
                <w:rFonts w:cs="Times New Roman"/>
              </w:rPr>
            </w:pPr>
            <w:hyperlink r:id="rId40" w:history="1">
              <w:r w:rsidR="007A7172" w:rsidRPr="00A959FF">
                <w:rPr>
                  <w:rStyle w:val="Hyperlink"/>
                  <w:rFonts w:cs="Times New Roman"/>
                </w:rPr>
                <w:t>http://www.ntu.edu.sg/home/nprivault/MA5182/chapter4.pdf</w:t>
              </w:r>
            </w:hyperlink>
          </w:p>
        </w:tc>
      </w:tr>
      <w:tr w:rsidR="006A1383" w:rsidTr="001E0CAE">
        <w:tc>
          <w:tcPr>
            <w:tcW w:w="1249" w:type="pct"/>
            <w:shd w:val="clear" w:color="auto" w:fill="auto"/>
          </w:tcPr>
          <w:p w:rsidR="006A1383" w:rsidRPr="00E26B9F" w:rsidRDefault="006A1383" w:rsidP="006A1383">
            <w:pPr>
              <w:rPr>
                <w:rFonts w:eastAsia="Times New Roman"/>
                <w:lang w:val="en-GB" w:eastAsia="en-GB"/>
              </w:rPr>
            </w:pPr>
            <w:r>
              <w:rPr>
                <w:rFonts w:eastAsia="Times New Roman"/>
                <w:lang w:val="en-GB" w:eastAsia="en-GB"/>
              </w:rPr>
              <w:t xml:space="preserve">7. </w:t>
            </w:r>
            <w:r w:rsidRPr="007C250C">
              <w:rPr>
                <w:rFonts w:eastAsia="Times New Roman"/>
                <w:lang w:val="en-GB" w:eastAsia="en-GB"/>
              </w:rPr>
              <w:t>H.-D. J. Jeong, D. McNickle and K. Pawlikowski</w:t>
            </w:r>
          </w:p>
        </w:tc>
        <w:tc>
          <w:tcPr>
            <w:tcW w:w="515" w:type="pct"/>
            <w:shd w:val="clear" w:color="auto" w:fill="auto"/>
          </w:tcPr>
          <w:p w:rsidR="006A1383" w:rsidRDefault="006A1383" w:rsidP="006A1383">
            <w:pPr>
              <w:rPr>
                <w:rFonts w:eastAsia="Times New Roman"/>
              </w:rPr>
            </w:pPr>
            <w:r>
              <w:rPr>
                <w:rFonts w:eastAsia="Times New Roman"/>
              </w:rPr>
              <w:t>2001</w:t>
            </w:r>
          </w:p>
        </w:tc>
        <w:tc>
          <w:tcPr>
            <w:tcW w:w="1252" w:type="pct"/>
            <w:shd w:val="clear" w:color="auto" w:fill="auto"/>
          </w:tcPr>
          <w:p w:rsidR="006A1383" w:rsidRDefault="006A1383" w:rsidP="006A1383">
            <w:pPr>
              <w:rPr>
                <w:rFonts w:eastAsia="Times New Roman"/>
                <w:lang w:val="en-GB" w:eastAsia="en-GB"/>
              </w:rPr>
            </w:pPr>
            <w:r w:rsidRPr="007C250C">
              <w:rPr>
                <w:rFonts w:eastAsia="Times New Roman"/>
                <w:lang w:val="en-GB" w:eastAsia="en-GB"/>
              </w:rPr>
              <w:t xml:space="preserve">Hurst Parameter Estimation Techniques: A Critical Review. </w:t>
            </w:r>
            <w:r w:rsidRPr="007C250C">
              <w:rPr>
                <w:rFonts w:eastAsia="Times New Roman"/>
                <w:i/>
                <w:lang w:val="en-GB" w:eastAsia="en-GB"/>
              </w:rPr>
              <w:t>In Proceedings of Operational Research Society of New Zealand (ORSNZ) Conference Twenty Naught One</w:t>
            </w:r>
          </w:p>
        </w:tc>
        <w:tc>
          <w:tcPr>
            <w:tcW w:w="736" w:type="pct"/>
            <w:shd w:val="clear" w:color="auto" w:fill="auto"/>
          </w:tcPr>
          <w:p w:rsidR="006A1383" w:rsidRDefault="006A1383" w:rsidP="006A1383"/>
        </w:tc>
        <w:tc>
          <w:tcPr>
            <w:tcW w:w="1248" w:type="pct"/>
            <w:shd w:val="clear" w:color="auto" w:fill="auto"/>
          </w:tcPr>
          <w:p w:rsidR="006A1383" w:rsidRDefault="00C36C2D" w:rsidP="006A1383">
            <w:hyperlink r:id="rId41" w:history="1">
              <w:r w:rsidR="006A1383" w:rsidRPr="007C250C">
                <w:rPr>
                  <w:rStyle w:val="Hyperlink"/>
                </w:rPr>
                <w:t>http://www.orsnz.org.nz/conf36/papers/Jeong.pdf</w:t>
              </w:r>
            </w:hyperlink>
          </w:p>
        </w:tc>
      </w:tr>
      <w:tr w:rsidR="007F1722" w:rsidTr="001E0CAE">
        <w:tc>
          <w:tcPr>
            <w:tcW w:w="1249" w:type="pct"/>
            <w:shd w:val="clear" w:color="auto" w:fill="auto"/>
          </w:tcPr>
          <w:p w:rsidR="007F1722" w:rsidRPr="00E26B9F" w:rsidRDefault="007F1722" w:rsidP="007F1722">
            <w:pPr>
              <w:rPr>
                <w:bCs/>
              </w:rPr>
            </w:pPr>
            <w:r>
              <w:rPr>
                <w:rFonts w:eastAsia="Times New Roman"/>
                <w:lang w:val="en-GB" w:eastAsia="en-GB"/>
              </w:rPr>
              <w:t xml:space="preserve">8. </w:t>
            </w:r>
            <w:r w:rsidRPr="00E26B9F">
              <w:rPr>
                <w:rFonts w:eastAsia="Times New Roman"/>
                <w:lang w:val="en-GB" w:eastAsia="en-GB"/>
              </w:rPr>
              <w:t>J.-M. Bardet et al.</w:t>
            </w:r>
          </w:p>
        </w:tc>
        <w:tc>
          <w:tcPr>
            <w:tcW w:w="515" w:type="pct"/>
            <w:shd w:val="clear" w:color="auto" w:fill="auto"/>
          </w:tcPr>
          <w:p w:rsidR="007F1722" w:rsidRPr="00E26B9F" w:rsidRDefault="007F1722" w:rsidP="007F1722">
            <w:pPr>
              <w:rPr>
                <w:rFonts w:eastAsia="Times New Roman"/>
              </w:rPr>
            </w:pPr>
            <w:r>
              <w:rPr>
                <w:rFonts w:eastAsia="Times New Roman"/>
              </w:rPr>
              <w:t>2003</w:t>
            </w:r>
          </w:p>
        </w:tc>
        <w:tc>
          <w:tcPr>
            <w:tcW w:w="1252" w:type="pct"/>
            <w:shd w:val="clear" w:color="auto" w:fill="auto"/>
          </w:tcPr>
          <w:p w:rsidR="007F1722" w:rsidRDefault="007F1722" w:rsidP="007F1722">
            <w:pPr>
              <w:rPr>
                <w:bCs/>
              </w:rPr>
            </w:pPr>
            <w:r>
              <w:rPr>
                <w:rFonts w:eastAsia="Times New Roman"/>
                <w:lang w:val="en-GB" w:eastAsia="en-GB"/>
              </w:rPr>
              <w:t xml:space="preserve">Generators of Long-Range Dependent Processes: A Survey in </w:t>
            </w:r>
            <w:r w:rsidRPr="00DF1F27">
              <w:rPr>
                <w:rFonts w:eastAsia="Times New Roman"/>
                <w:lang w:val="en-GB" w:eastAsia="en-GB"/>
              </w:rPr>
              <w:t>Theory and Applications of Long-Range Dependence</w:t>
            </w:r>
          </w:p>
        </w:tc>
        <w:tc>
          <w:tcPr>
            <w:tcW w:w="736" w:type="pct"/>
            <w:shd w:val="clear" w:color="auto" w:fill="auto"/>
          </w:tcPr>
          <w:p w:rsidR="007F1722" w:rsidRDefault="007F1722" w:rsidP="007F1722"/>
        </w:tc>
        <w:tc>
          <w:tcPr>
            <w:tcW w:w="1248" w:type="pct"/>
            <w:shd w:val="clear" w:color="auto" w:fill="auto"/>
          </w:tcPr>
          <w:p w:rsidR="007F1722" w:rsidRPr="007C0586" w:rsidRDefault="007F1722" w:rsidP="007F1722">
            <w:pPr>
              <w:rPr>
                <w:bCs/>
                <w:color w:val="000000"/>
                <w:lang w:val="en-US"/>
              </w:rPr>
            </w:pPr>
            <w:r>
              <w:t>Birkhauser, Boston</w:t>
            </w:r>
          </w:p>
        </w:tc>
      </w:tr>
      <w:tr w:rsidR="007F1722" w:rsidRPr="0027509D" w:rsidTr="001E0CAE">
        <w:tc>
          <w:tcPr>
            <w:tcW w:w="5000" w:type="pct"/>
            <w:gridSpan w:val="5"/>
            <w:shd w:val="clear" w:color="auto" w:fill="D9D9D9"/>
          </w:tcPr>
          <w:p w:rsidR="007F1722" w:rsidRPr="0027509D" w:rsidRDefault="007F1722" w:rsidP="007F1722">
            <w:pPr>
              <w:rPr>
                <w:b/>
              </w:rPr>
            </w:pPr>
            <w:r w:rsidRPr="0027509D">
              <w:rPr>
                <w:b/>
              </w:rPr>
              <w:t>Papildoma</w:t>
            </w:r>
            <w:r w:rsidRPr="0027509D">
              <w:rPr>
                <w:rFonts w:eastAsia="Times New Roman"/>
                <w:b/>
              </w:rPr>
              <w:t xml:space="preserve"> </w:t>
            </w:r>
            <w:r w:rsidRPr="0027509D">
              <w:rPr>
                <w:b/>
              </w:rPr>
              <w:t>literatūra</w:t>
            </w:r>
          </w:p>
        </w:tc>
      </w:tr>
      <w:tr w:rsidR="00502D62" w:rsidTr="001E0CAE">
        <w:tc>
          <w:tcPr>
            <w:tcW w:w="1249" w:type="pct"/>
            <w:shd w:val="clear" w:color="auto" w:fill="auto"/>
          </w:tcPr>
          <w:p w:rsidR="00502D62" w:rsidRPr="00EC1F7C" w:rsidRDefault="00502D62" w:rsidP="00685B35">
            <w:r>
              <w:rPr>
                <w:lang w:val="en-US"/>
              </w:rPr>
              <w:t>J. Kubilius</w:t>
            </w:r>
          </w:p>
        </w:tc>
        <w:tc>
          <w:tcPr>
            <w:tcW w:w="515" w:type="pct"/>
            <w:shd w:val="clear" w:color="auto" w:fill="auto"/>
          </w:tcPr>
          <w:p w:rsidR="00502D62" w:rsidRDefault="00502D62" w:rsidP="00685B35">
            <w:pPr>
              <w:rPr>
                <w:lang w:val="en-US"/>
              </w:rPr>
            </w:pPr>
            <w:r>
              <w:rPr>
                <w:lang w:val="en-US"/>
              </w:rPr>
              <w:t>1996</w:t>
            </w:r>
          </w:p>
        </w:tc>
        <w:tc>
          <w:tcPr>
            <w:tcW w:w="1252" w:type="pct"/>
            <w:shd w:val="clear" w:color="auto" w:fill="auto"/>
          </w:tcPr>
          <w:p w:rsidR="00502D62" w:rsidRPr="007F7529" w:rsidRDefault="00502D62" w:rsidP="00685B35">
            <w:pPr>
              <w:rPr>
                <w:lang w:val="en-US"/>
              </w:rPr>
            </w:pPr>
            <w:r>
              <w:rPr>
                <w:lang w:val="en-US"/>
              </w:rPr>
              <w:t>Tikimybių teorija ir matematinė statistika</w:t>
            </w:r>
          </w:p>
        </w:tc>
        <w:tc>
          <w:tcPr>
            <w:tcW w:w="736" w:type="pct"/>
            <w:shd w:val="clear" w:color="auto" w:fill="auto"/>
          </w:tcPr>
          <w:p w:rsidR="00502D62" w:rsidRPr="007E0F06" w:rsidRDefault="00502D62" w:rsidP="00685B35">
            <w:pPr>
              <w:rPr>
                <w:lang w:val="en-US"/>
              </w:rPr>
            </w:pPr>
          </w:p>
        </w:tc>
        <w:tc>
          <w:tcPr>
            <w:tcW w:w="1248" w:type="pct"/>
            <w:shd w:val="clear" w:color="auto" w:fill="auto"/>
          </w:tcPr>
          <w:p w:rsidR="00502D62" w:rsidRPr="007E0F06" w:rsidRDefault="00502D62" w:rsidP="00685B35">
            <w:pPr>
              <w:rPr>
                <w:lang w:val="en-US"/>
              </w:rPr>
            </w:pPr>
            <w:r>
              <w:rPr>
                <w:lang w:val="en-US"/>
              </w:rPr>
              <w:t>Vilniaus universiteto leidykla</w:t>
            </w:r>
          </w:p>
        </w:tc>
      </w:tr>
      <w:tr w:rsidR="007F1722" w:rsidTr="001E0CAE">
        <w:tc>
          <w:tcPr>
            <w:tcW w:w="1249" w:type="pct"/>
            <w:shd w:val="clear" w:color="auto" w:fill="auto"/>
          </w:tcPr>
          <w:p w:rsidR="007F1722" w:rsidRPr="007C0586" w:rsidRDefault="007F1722" w:rsidP="007F1722">
            <w:pPr>
              <w:rPr>
                <w:bCs/>
                <w:color w:val="000000"/>
                <w:lang w:val="en-US"/>
              </w:rPr>
            </w:pPr>
            <w:r>
              <w:lastRenderedPageBreak/>
              <w:t>L. Devroye</w:t>
            </w:r>
          </w:p>
        </w:tc>
        <w:tc>
          <w:tcPr>
            <w:tcW w:w="515" w:type="pct"/>
            <w:shd w:val="clear" w:color="auto" w:fill="auto"/>
          </w:tcPr>
          <w:p w:rsidR="007F1722" w:rsidRPr="007C0586" w:rsidRDefault="007F1722" w:rsidP="007F1722">
            <w:pPr>
              <w:rPr>
                <w:bCs/>
                <w:color w:val="000000"/>
                <w:lang w:val="en-US"/>
              </w:rPr>
            </w:pPr>
            <w:r>
              <w:rPr>
                <w:bCs/>
                <w:color w:val="000000"/>
                <w:lang w:val="en-US"/>
              </w:rPr>
              <w:t>1986</w:t>
            </w:r>
          </w:p>
        </w:tc>
        <w:tc>
          <w:tcPr>
            <w:tcW w:w="1252" w:type="pct"/>
            <w:shd w:val="clear" w:color="auto" w:fill="auto"/>
          </w:tcPr>
          <w:p w:rsidR="007F1722" w:rsidRPr="007C0586" w:rsidRDefault="007F1722" w:rsidP="007F1722">
            <w:pPr>
              <w:rPr>
                <w:bCs/>
                <w:color w:val="000000"/>
                <w:lang w:val="en-US"/>
              </w:rPr>
            </w:pPr>
            <w:r>
              <w:rPr>
                <w:bCs/>
                <w:color w:val="000000"/>
                <w:lang w:val="en-US"/>
              </w:rPr>
              <w:t>Non-Uniform Random Variate Generation</w:t>
            </w:r>
          </w:p>
        </w:tc>
        <w:tc>
          <w:tcPr>
            <w:tcW w:w="736" w:type="pct"/>
            <w:shd w:val="clear" w:color="auto" w:fill="auto"/>
          </w:tcPr>
          <w:p w:rsidR="007F1722" w:rsidRPr="007C0586" w:rsidRDefault="007F1722" w:rsidP="007F1722">
            <w:pPr>
              <w:rPr>
                <w:bCs/>
                <w:color w:val="000000"/>
                <w:lang w:val="en-US"/>
              </w:rPr>
            </w:pPr>
          </w:p>
        </w:tc>
        <w:tc>
          <w:tcPr>
            <w:tcW w:w="1248" w:type="pct"/>
            <w:shd w:val="clear" w:color="auto" w:fill="auto"/>
          </w:tcPr>
          <w:p w:rsidR="007F1722" w:rsidRPr="007C0586" w:rsidRDefault="007F1722" w:rsidP="007F1722">
            <w:pPr>
              <w:rPr>
                <w:bCs/>
                <w:color w:val="000000"/>
                <w:lang w:val="en-US"/>
              </w:rPr>
            </w:pPr>
            <w:r w:rsidRPr="007C0586">
              <w:rPr>
                <w:bCs/>
                <w:color w:val="000000"/>
                <w:lang w:val="en-US"/>
              </w:rPr>
              <w:t>Springer-Verlag</w:t>
            </w:r>
            <w:r>
              <w:rPr>
                <w:bCs/>
                <w:color w:val="000000"/>
                <w:lang w:val="en-US"/>
              </w:rPr>
              <w:t xml:space="preserve">, New York, </w:t>
            </w:r>
            <w:hyperlink r:id="rId42" w:history="1">
              <w:r w:rsidRPr="0027509D">
                <w:rPr>
                  <w:rStyle w:val="Hyperlink"/>
                  <w:bCs/>
                  <w:lang w:val="en-US"/>
                </w:rPr>
                <w:t>http://www.nrbook.com/devroye/</w:t>
              </w:r>
            </w:hyperlink>
          </w:p>
        </w:tc>
      </w:tr>
      <w:tr w:rsidR="007F1722" w:rsidTr="001E0CAE">
        <w:tc>
          <w:tcPr>
            <w:tcW w:w="1249" w:type="pct"/>
            <w:shd w:val="clear" w:color="auto" w:fill="auto"/>
          </w:tcPr>
          <w:p w:rsidR="007F1722" w:rsidRDefault="007F1722" w:rsidP="007F1722">
            <w:pPr>
              <w:rPr>
                <w:bCs/>
              </w:rPr>
            </w:pPr>
            <w:r>
              <w:rPr>
                <w:bCs/>
              </w:rPr>
              <w:t>O. Kallenberg</w:t>
            </w:r>
          </w:p>
        </w:tc>
        <w:tc>
          <w:tcPr>
            <w:tcW w:w="515" w:type="pct"/>
            <w:shd w:val="clear" w:color="auto" w:fill="auto"/>
          </w:tcPr>
          <w:p w:rsidR="007F1722" w:rsidRDefault="007F1722" w:rsidP="007F1722">
            <w:pPr>
              <w:rPr>
                <w:rFonts w:eastAsia="Times New Roman"/>
              </w:rPr>
            </w:pPr>
            <w:r>
              <w:rPr>
                <w:rFonts w:eastAsia="Times New Roman"/>
              </w:rPr>
              <w:t>1997</w:t>
            </w:r>
          </w:p>
        </w:tc>
        <w:tc>
          <w:tcPr>
            <w:tcW w:w="1252" w:type="pct"/>
            <w:shd w:val="clear" w:color="auto" w:fill="auto"/>
          </w:tcPr>
          <w:p w:rsidR="007F1722" w:rsidRDefault="007F1722" w:rsidP="007F1722">
            <w:r>
              <w:rPr>
                <w:bCs/>
              </w:rPr>
              <w:t>Foundations of Modern Probability</w:t>
            </w:r>
          </w:p>
        </w:tc>
        <w:tc>
          <w:tcPr>
            <w:tcW w:w="736" w:type="pct"/>
            <w:shd w:val="clear" w:color="auto" w:fill="auto"/>
          </w:tcPr>
          <w:p w:rsidR="007F1722" w:rsidRDefault="007F1722" w:rsidP="007F1722"/>
        </w:tc>
        <w:tc>
          <w:tcPr>
            <w:tcW w:w="1248" w:type="pct"/>
            <w:shd w:val="clear" w:color="auto" w:fill="auto"/>
          </w:tcPr>
          <w:p w:rsidR="007F1722" w:rsidRDefault="007F1722" w:rsidP="007F1722">
            <w:r w:rsidRPr="007C0586">
              <w:rPr>
                <w:bCs/>
                <w:color w:val="000000"/>
                <w:lang w:val="en-US"/>
              </w:rPr>
              <w:t>Springer-Verlag</w:t>
            </w:r>
            <w:r>
              <w:rPr>
                <w:bCs/>
                <w:color w:val="000000"/>
                <w:lang w:val="en-US"/>
              </w:rPr>
              <w:t>, New York</w:t>
            </w:r>
          </w:p>
        </w:tc>
      </w:tr>
      <w:tr w:rsidR="007F1722" w:rsidTr="001E0CAE">
        <w:tc>
          <w:tcPr>
            <w:tcW w:w="1249" w:type="pct"/>
            <w:shd w:val="clear" w:color="auto" w:fill="auto"/>
          </w:tcPr>
          <w:p w:rsidR="007F1722" w:rsidRPr="00E26B9F" w:rsidRDefault="007F1722" w:rsidP="007F1722">
            <w:pPr>
              <w:rPr>
                <w:bCs/>
              </w:rPr>
            </w:pPr>
            <w:r w:rsidRPr="00E26B9F">
              <w:rPr>
                <w:rFonts w:eastAsia="Times New Roman"/>
                <w:lang w:val="en-GB" w:eastAsia="en-GB"/>
              </w:rPr>
              <w:t>J.-M. Bardet et al.</w:t>
            </w:r>
          </w:p>
        </w:tc>
        <w:tc>
          <w:tcPr>
            <w:tcW w:w="515" w:type="pct"/>
            <w:shd w:val="clear" w:color="auto" w:fill="auto"/>
          </w:tcPr>
          <w:p w:rsidR="007F1722" w:rsidRPr="00E26B9F" w:rsidRDefault="007F1722" w:rsidP="007F1722">
            <w:pPr>
              <w:rPr>
                <w:rFonts w:eastAsia="Times New Roman"/>
              </w:rPr>
            </w:pPr>
            <w:r>
              <w:rPr>
                <w:rFonts w:eastAsia="Times New Roman"/>
              </w:rPr>
              <w:t>2003</w:t>
            </w:r>
          </w:p>
        </w:tc>
        <w:tc>
          <w:tcPr>
            <w:tcW w:w="1252" w:type="pct"/>
            <w:shd w:val="clear" w:color="auto" w:fill="auto"/>
          </w:tcPr>
          <w:p w:rsidR="007F1722" w:rsidRDefault="007F1722" w:rsidP="007F1722">
            <w:pPr>
              <w:rPr>
                <w:bCs/>
              </w:rPr>
            </w:pPr>
            <w:r>
              <w:rPr>
                <w:rFonts w:eastAsia="Times New Roman"/>
                <w:lang w:val="en-GB" w:eastAsia="en-GB"/>
              </w:rPr>
              <w:t xml:space="preserve">Generators of Long-Range Dependent Processes: A Survey in </w:t>
            </w:r>
            <w:r w:rsidRPr="00DF1F27">
              <w:rPr>
                <w:rFonts w:eastAsia="Times New Roman"/>
                <w:lang w:val="en-GB" w:eastAsia="en-GB"/>
              </w:rPr>
              <w:t>Theory and Applications of Long-Range Dependence</w:t>
            </w:r>
          </w:p>
        </w:tc>
        <w:tc>
          <w:tcPr>
            <w:tcW w:w="736" w:type="pct"/>
            <w:shd w:val="clear" w:color="auto" w:fill="auto"/>
          </w:tcPr>
          <w:p w:rsidR="007F1722" w:rsidRDefault="007F1722" w:rsidP="007F1722"/>
        </w:tc>
        <w:tc>
          <w:tcPr>
            <w:tcW w:w="1248" w:type="pct"/>
            <w:shd w:val="clear" w:color="auto" w:fill="auto"/>
          </w:tcPr>
          <w:p w:rsidR="007F1722" w:rsidRPr="007C0586" w:rsidRDefault="007F1722" w:rsidP="007F1722">
            <w:pPr>
              <w:rPr>
                <w:bCs/>
                <w:color w:val="000000"/>
                <w:lang w:val="en-US"/>
              </w:rPr>
            </w:pPr>
            <w:r>
              <w:t>Birkhauser, Boston</w:t>
            </w:r>
          </w:p>
        </w:tc>
      </w:tr>
    </w:tbl>
    <w:p w:rsidR="00DB1A96" w:rsidRDefault="00DB1A96" w:rsidP="00DB1A96"/>
    <w:p w:rsidR="003C757E" w:rsidRDefault="003C757E" w:rsidP="003C757E">
      <w:pPr>
        <w:pStyle w:val="Heading3"/>
      </w:pPr>
      <w:bookmarkStart w:id="31" w:name="_Toc398545760"/>
      <w:r>
        <w:t>Matematinė statistika III</w:t>
      </w:r>
      <w:bookmarkEnd w:id="31"/>
    </w:p>
    <w:p w:rsidR="003C757E" w:rsidRDefault="003C757E" w:rsidP="003C75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3C757E" w:rsidTr="005E7F53">
        <w:tc>
          <w:tcPr>
            <w:tcW w:w="3750" w:type="pct"/>
            <w:shd w:val="clear" w:color="auto" w:fill="E6E6E6"/>
          </w:tcPr>
          <w:p w:rsidR="003C757E" w:rsidRPr="00BB05D8" w:rsidRDefault="003C757E" w:rsidP="003C757E">
            <w:pPr>
              <w:pStyle w:val="ptnorm"/>
            </w:pPr>
            <w:r w:rsidRPr="00BB05D8">
              <w:t>Dalyko (modulio) pavadinimas</w:t>
            </w:r>
          </w:p>
        </w:tc>
        <w:tc>
          <w:tcPr>
            <w:tcW w:w="1250" w:type="pct"/>
            <w:shd w:val="clear" w:color="auto" w:fill="E6E6E6"/>
          </w:tcPr>
          <w:p w:rsidR="003C757E" w:rsidRDefault="003C757E" w:rsidP="003C757E">
            <w:pPr>
              <w:pStyle w:val="ptnorm"/>
            </w:pPr>
            <w:r>
              <w:t>Kodas</w:t>
            </w:r>
          </w:p>
        </w:tc>
      </w:tr>
      <w:tr w:rsidR="003C757E" w:rsidTr="005E7F53">
        <w:tc>
          <w:tcPr>
            <w:tcW w:w="3750" w:type="pct"/>
          </w:tcPr>
          <w:p w:rsidR="003C757E" w:rsidRPr="003C757E" w:rsidRDefault="003C757E" w:rsidP="003C757E">
            <w:r w:rsidRPr="00477BBA">
              <w:t>Matematinė statistika</w:t>
            </w:r>
            <w:r>
              <w:t xml:space="preserve"> III</w:t>
            </w:r>
          </w:p>
        </w:tc>
        <w:tc>
          <w:tcPr>
            <w:tcW w:w="1250" w:type="pct"/>
          </w:tcPr>
          <w:p w:rsidR="003C757E" w:rsidRDefault="003C757E" w:rsidP="003C757E">
            <w:pPr>
              <w:rPr>
                <w:b/>
                <w:bCs/>
              </w:rPr>
            </w:pPr>
          </w:p>
        </w:tc>
      </w:tr>
    </w:tbl>
    <w:p w:rsidR="003C757E" w:rsidRDefault="003C757E" w:rsidP="003C757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C757E" w:rsidTr="005E7F53">
        <w:tc>
          <w:tcPr>
            <w:tcW w:w="2500" w:type="pct"/>
            <w:shd w:val="clear" w:color="auto" w:fill="E6E6E6"/>
          </w:tcPr>
          <w:p w:rsidR="003C757E" w:rsidRDefault="003C757E" w:rsidP="003C757E">
            <w:pPr>
              <w:pStyle w:val="ptnorm"/>
            </w:pPr>
            <w:r>
              <w:t>Dėstytojas (-ai)</w:t>
            </w:r>
          </w:p>
        </w:tc>
        <w:tc>
          <w:tcPr>
            <w:tcW w:w="2500" w:type="pct"/>
            <w:shd w:val="clear" w:color="auto" w:fill="E6E6E6"/>
          </w:tcPr>
          <w:p w:rsidR="003C757E" w:rsidRDefault="003C757E" w:rsidP="003C757E">
            <w:pPr>
              <w:pStyle w:val="ptnorm"/>
            </w:pPr>
            <w:r>
              <w:t>Padalinys (-iai)</w:t>
            </w:r>
          </w:p>
        </w:tc>
      </w:tr>
      <w:tr w:rsidR="003C757E" w:rsidRPr="00127FD5" w:rsidTr="005E7F53">
        <w:tc>
          <w:tcPr>
            <w:tcW w:w="2500" w:type="pct"/>
          </w:tcPr>
          <w:p w:rsidR="003C757E" w:rsidRPr="00477BBA" w:rsidRDefault="003C757E" w:rsidP="003C757E">
            <w:r>
              <w:rPr>
                <w:b/>
                <w:bCs/>
              </w:rPr>
              <w:t xml:space="preserve">Koordinuojantis: </w:t>
            </w:r>
            <w:r w:rsidRPr="00477BBA">
              <w:t>prof. Vilijandas Bagdonavičius</w:t>
            </w:r>
          </w:p>
          <w:p w:rsidR="003C757E" w:rsidRDefault="003C757E" w:rsidP="003C757E">
            <w:r>
              <w:rPr>
                <w:b/>
                <w:bCs/>
              </w:rPr>
              <w:t xml:space="preserve">Kitas (-i): </w:t>
            </w:r>
            <w:r w:rsidRPr="0006259D">
              <w:rPr>
                <w:bCs/>
              </w:rPr>
              <w:t>doc</w:t>
            </w:r>
            <w:r>
              <w:rPr>
                <w:b/>
                <w:bCs/>
              </w:rPr>
              <w:t xml:space="preserve">. </w:t>
            </w:r>
            <w:r w:rsidRPr="0076151E">
              <w:rPr>
                <w:bCs/>
              </w:rPr>
              <w:t>Rimantas Eidukevičius</w:t>
            </w:r>
            <w:r>
              <w:rPr>
                <w:bCs/>
              </w:rPr>
              <w:t>, doc. Rūta Levulienė</w:t>
            </w:r>
          </w:p>
        </w:tc>
        <w:tc>
          <w:tcPr>
            <w:tcW w:w="2500" w:type="pct"/>
          </w:tcPr>
          <w:p w:rsidR="003C757E" w:rsidRPr="00BB05D8" w:rsidRDefault="003C757E" w:rsidP="003C757E">
            <w:r w:rsidRPr="00306F0C">
              <w:t>Matematikos ir informatikos fakultetas</w:t>
            </w:r>
            <w:r>
              <w:t xml:space="preserve">, </w:t>
            </w:r>
            <w:r w:rsidRPr="00306F0C">
              <w:t>Matematinės statistikos katedra</w:t>
            </w:r>
          </w:p>
        </w:tc>
      </w:tr>
    </w:tbl>
    <w:p w:rsidR="003C757E" w:rsidRDefault="003C757E" w:rsidP="003C757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3760D" w:rsidTr="005E7F53">
        <w:tc>
          <w:tcPr>
            <w:tcW w:w="1666" w:type="pct"/>
            <w:shd w:val="clear" w:color="auto" w:fill="E6E6E6"/>
          </w:tcPr>
          <w:p w:rsidR="0073760D" w:rsidRDefault="0073760D" w:rsidP="0073760D">
            <w:pPr>
              <w:pStyle w:val="ptnorm"/>
            </w:pPr>
            <w:r>
              <w:t>Studijų pakopa</w:t>
            </w:r>
          </w:p>
        </w:tc>
        <w:tc>
          <w:tcPr>
            <w:tcW w:w="1666" w:type="pct"/>
            <w:shd w:val="clear" w:color="auto" w:fill="E6E6E6"/>
          </w:tcPr>
          <w:p w:rsidR="0073760D" w:rsidRDefault="0073760D" w:rsidP="0073760D">
            <w:pPr>
              <w:pStyle w:val="ptnorm"/>
            </w:pPr>
            <w:r>
              <w:t>Dalyko lygmuo</w:t>
            </w:r>
          </w:p>
        </w:tc>
        <w:tc>
          <w:tcPr>
            <w:tcW w:w="1667" w:type="pct"/>
            <w:shd w:val="clear" w:color="auto" w:fill="E6E6E6"/>
          </w:tcPr>
          <w:p w:rsidR="0073760D" w:rsidRDefault="0073760D" w:rsidP="0073760D">
            <w:pPr>
              <w:pStyle w:val="ptnorm"/>
            </w:pPr>
            <w:r>
              <w:t>Dalyko (modulio) tipas</w:t>
            </w:r>
          </w:p>
        </w:tc>
      </w:tr>
      <w:tr w:rsidR="0073760D" w:rsidTr="005E7F53">
        <w:tc>
          <w:tcPr>
            <w:tcW w:w="1666" w:type="pct"/>
          </w:tcPr>
          <w:p w:rsidR="0073760D" w:rsidRPr="00BB05D8" w:rsidRDefault="0073760D" w:rsidP="0073760D">
            <w:r>
              <w:t>P</w:t>
            </w:r>
            <w:r w:rsidRPr="00477BBA">
              <w:t>irmoji</w:t>
            </w:r>
          </w:p>
        </w:tc>
        <w:tc>
          <w:tcPr>
            <w:tcW w:w="1666" w:type="pct"/>
          </w:tcPr>
          <w:p w:rsidR="0073760D" w:rsidRDefault="0073760D" w:rsidP="0073760D">
            <w:r>
              <w:t>3 iš 3</w:t>
            </w:r>
          </w:p>
        </w:tc>
        <w:tc>
          <w:tcPr>
            <w:tcW w:w="1667" w:type="pct"/>
          </w:tcPr>
          <w:p w:rsidR="0073760D" w:rsidRDefault="0073760D" w:rsidP="0073760D">
            <w:r>
              <w:t>Privalomasis</w:t>
            </w:r>
          </w:p>
        </w:tc>
      </w:tr>
    </w:tbl>
    <w:p w:rsidR="003C757E" w:rsidRDefault="003C757E" w:rsidP="003C757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3C757E" w:rsidTr="005E7F53">
        <w:tc>
          <w:tcPr>
            <w:tcW w:w="1666" w:type="pct"/>
            <w:shd w:val="clear" w:color="auto" w:fill="E6E6E6"/>
          </w:tcPr>
          <w:p w:rsidR="003C757E" w:rsidRDefault="003C757E" w:rsidP="0073760D">
            <w:pPr>
              <w:pStyle w:val="ptnorm"/>
            </w:pPr>
            <w:r>
              <w:t>Įgyvendinimo forma</w:t>
            </w:r>
          </w:p>
        </w:tc>
        <w:tc>
          <w:tcPr>
            <w:tcW w:w="1666" w:type="pct"/>
            <w:shd w:val="clear" w:color="auto" w:fill="E6E6E6"/>
          </w:tcPr>
          <w:p w:rsidR="003C757E" w:rsidRDefault="003C757E" w:rsidP="0073760D">
            <w:pPr>
              <w:pStyle w:val="ptnorm"/>
            </w:pPr>
            <w:r>
              <w:t>Vykdymo laikotarpis</w:t>
            </w:r>
          </w:p>
        </w:tc>
        <w:tc>
          <w:tcPr>
            <w:tcW w:w="1667" w:type="pct"/>
            <w:shd w:val="clear" w:color="auto" w:fill="E6E6E6"/>
          </w:tcPr>
          <w:p w:rsidR="003C757E" w:rsidRDefault="003C757E" w:rsidP="0073760D">
            <w:pPr>
              <w:pStyle w:val="ptnorm"/>
            </w:pPr>
            <w:r>
              <w:t>Vykdymo kalba (-os)</w:t>
            </w:r>
          </w:p>
        </w:tc>
      </w:tr>
      <w:tr w:rsidR="003C757E" w:rsidTr="005E7F53">
        <w:tc>
          <w:tcPr>
            <w:tcW w:w="1666" w:type="pct"/>
          </w:tcPr>
          <w:p w:rsidR="003C757E" w:rsidRDefault="0073760D" w:rsidP="0073760D">
            <w:r>
              <w:t>A</w:t>
            </w:r>
            <w:r w:rsidR="003C757E">
              <w:t>uditorinė</w:t>
            </w:r>
          </w:p>
        </w:tc>
        <w:tc>
          <w:tcPr>
            <w:tcW w:w="1666" w:type="pct"/>
          </w:tcPr>
          <w:p w:rsidR="003C757E" w:rsidRDefault="003C757E" w:rsidP="0073760D">
            <w:r>
              <w:t xml:space="preserve"> 6 semestras</w:t>
            </w:r>
          </w:p>
        </w:tc>
        <w:tc>
          <w:tcPr>
            <w:tcW w:w="1667" w:type="pct"/>
          </w:tcPr>
          <w:p w:rsidR="003C757E" w:rsidRDefault="0073760D" w:rsidP="0073760D">
            <w:r>
              <w:t>L</w:t>
            </w:r>
            <w:r w:rsidR="003C757E">
              <w:t xml:space="preserve">ietuvių </w:t>
            </w:r>
          </w:p>
        </w:tc>
      </w:tr>
    </w:tbl>
    <w:p w:rsidR="003C757E" w:rsidRDefault="003C757E" w:rsidP="003C757E">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C757E" w:rsidTr="005E7F53">
        <w:tc>
          <w:tcPr>
            <w:tcW w:w="5000" w:type="pct"/>
            <w:gridSpan w:val="2"/>
            <w:shd w:val="clear" w:color="auto" w:fill="E6E6E6"/>
          </w:tcPr>
          <w:p w:rsidR="003C757E" w:rsidRDefault="003C757E" w:rsidP="0073760D">
            <w:pPr>
              <w:pStyle w:val="ptnorm"/>
            </w:pPr>
            <w:r>
              <w:t>Reikalavimai studijuojančiajam</w:t>
            </w:r>
          </w:p>
        </w:tc>
      </w:tr>
      <w:tr w:rsidR="003C757E" w:rsidTr="005E7F53">
        <w:tc>
          <w:tcPr>
            <w:tcW w:w="2500" w:type="pct"/>
          </w:tcPr>
          <w:p w:rsidR="003C757E" w:rsidRDefault="003C757E" w:rsidP="00044DD2">
            <w:r>
              <w:rPr>
                <w:b/>
              </w:rPr>
              <w:t xml:space="preserve">Išankstiniai reikalavimai: </w:t>
            </w:r>
            <w:r w:rsidR="00044DD2">
              <w:t>A</w:t>
            </w:r>
            <w:r>
              <w:t>nalizė</w:t>
            </w:r>
            <w:r w:rsidR="00044DD2">
              <w:t xml:space="preserve"> I-III</w:t>
            </w:r>
            <w:r>
              <w:t xml:space="preserve">, </w:t>
            </w:r>
            <w:r w:rsidR="00044DD2">
              <w:t>Algebra, T</w:t>
            </w:r>
            <w:r>
              <w:t>ikimybių teorija</w:t>
            </w:r>
            <w:r w:rsidR="00044DD2">
              <w:t xml:space="preserve"> I-II</w:t>
            </w:r>
            <w:r>
              <w:t xml:space="preserve">, </w:t>
            </w:r>
            <w:r w:rsidR="00044DD2">
              <w:t xml:space="preserve">Matematinė </w:t>
            </w:r>
            <w:r>
              <w:t>statistika I</w:t>
            </w:r>
            <w:r w:rsidR="00044DD2">
              <w:t>-</w:t>
            </w:r>
            <w:r>
              <w:t>II</w:t>
            </w:r>
          </w:p>
        </w:tc>
        <w:tc>
          <w:tcPr>
            <w:tcW w:w="2500" w:type="pct"/>
          </w:tcPr>
          <w:p w:rsidR="003C757E" w:rsidRPr="00044DD2" w:rsidRDefault="003C757E" w:rsidP="0073760D">
            <w:r>
              <w:rPr>
                <w:b/>
              </w:rPr>
              <w:t>Gr</w:t>
            </w:r>
            <w:r w:rsidR="00044DD2">
              <w:rPr>
                <w:b/>
              </w:rPr>
              <w:t>etutiniai reikalavimai</w:t>
            </w:r>
            <w:r>
              <w:rPr>
                <w:b/>
              </w:rPr>
              <w:t>:</w:t>
            </w:r>
            <w:r w:rsidR="00044DD2">
              <w:t xml:space="preserve"> nėra</w:t>
            </w:r>
          </w:p>
        </w:tc>
      </w:tr>
    </w:tbl>
    <w:p w:rsidR="003C757E" w:rsidRDefault="003C757E" w:rsidP="003C757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3C757E" w:rsidTr="005E7F53">
        <w:tc>
          <w:tcPr>
            <w:tcW w:w="1250" w:type="pct"/>
            <w:shd w:val="clear" w:color="auto" w:fill="E6E6E6"/>
          </w:tcPr>
          <w:p w:rsidR="003C757E" w:rsidRDefault="003C757E" w:rsidP="0073760D">
            <w:pPr>
              <w:pStyle w:val="ptnorm"/>
            </w:pPr>
            <w:r>
              <w:t>Dalyko (modulio) apimtis kreditais</w:t>
            </w:r>
          </w:p>
        </w:tc>
        <w:tc>
          <w:tcPr>
            <w:tcW w:w="1250" w:type="pct"/>
            <w:shd w:val="clear" w:color="auto" w:fill="E6E6E6"/>
          </w:tcPr>
          <w:p w:rsidR="003C757E" w:rsidRDefault="003C757E" w:rsidP="0073760D">
            <w:pPr>
              <w:pStyle w:val="ptnorm"/>
            </w:pPr>
            <w:r>
              <w:t>Visas studento darbo krūvis</w:t>
            </w:r>
          </w:p>
        </w:tc>
        <w:tc>
          <w:tcPr>
            <w:tcW w:w="1250" w:type="pct"/>
            <w:shd w:val="clear" w:color="auto" w:fill="E6E6E6"/>
          </w:tcPr>
          <w:p w:rsidR="003C757E" w:rsidRDefault="003C757E" w:rsidP="0073760D">
            <w:pPr>
              <w:pStyle w:val="ptnorm"/>
            </w:pPr>
            <w:r>
              <w:t>Kontaktinio darbo valandos</w:t>
            </w:r>
          </w:p>
        </w:tc>
        <w:tc>
          <w:tcPr>
            <w:tcW w:w="1250" w:type="pct"/>
            <w:shd w:val="clear" w:color="auto" w:fill="E6E6E6"/>
          </w:tcPr>
          <w:p w:rsidR="003C757E" w:rsidRDefault="003C757E" w:rsidP="0073760D">
            <w:pPr>
              <w:pStyle w:val="ptnorm"/>
            </w:pPr>
            <w:r>
              <w:t>Savarankiško darbo valandos</w:t>
            </w:r>
          </w:p>
        </w:tc>
      </w:tr>
      <w:tr w:rsidR="003C757E" w:rsidTr="005E7F53">
        <w:tc>
          <w:tcPr>
            <w:tcW w:w="1250" w:type="pct"/>
          </w:tcPr>
          <w:p w:rsidR="003C757E" w:rsidRDefault="003C757E" w:rsidP="0073760D">
            <w:pPr>
              <w:jc w:val="center"/>
            </w:pPr>
            <w:r>
              <w:lastRenderedPageBreak/>
              <w:t>5</w:t>
            </w:r>
          </w:p>
        </w:tc>
        <w:tc>
          <w:tcPr>
            <w:tcW w:w="1250" w:type="pct"/>
          </w:tcPr>
          <w:p w:rsidR="003C757E" w:rsidRDefault="00483E9E" w:rsidP="0073760D">
            <w:pPr>
              <w:jc w:val="center"/>
            </w:pPr>
            <w:r>
              <w:t>150</w:t>
            </w:r>
          </w:p>
        </w:tc>
        <w:tc>
          <w:tcPr>
            <w:tcW w:w="1250" w:type="pct"/>
          </w:tcPr>
          <w:p w:rsidR="003C757E" w:rsidRDefault="00483E9E" w:rsidP="0073760D">
            <w:pPr>
              <w:jc w:val="center"/>
            </w:pPr>
            <w:r>
              <w:t>66</w:t>
            </w:r>
          </w:p>
        </w:tc>
        <w:tc>
          <w:tcPr>
            <w:tcW w:w="1250" w:type="pct"/>
          </w:tcPr>
          <w:p w:rsidR="003C757E" w:rsidRDefault="00483E9E" w:rsidP="0073760D">
            <w:pPr>
              <w:jc w:val="center"/>
            </w:pPr>
            <w:r>
              <w:t>84</w:t>
            </w:r>
          </w:p>
        </w:tc>
      </w:tr>
    </w:tbl>
    <w:p w:rsidR="003C757E" w:rsidRDefault="003C757E" w:rsidP="003C757E">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3C757E" w:rsidTr="005E7F53">
        <w:tc>
          <w:tcPr>
            <w:tcW w:w="5000" w:type="pct"/>
            <w:gridSpan w:val="3"/>
            <w:shd w:val="clear" w:color="auto" w:fill="E6E6E6"/>
            <w:vAlign w:val="center"/>
          </w:tcPr>
          <w:p w:rsidR="003C757E" w:rsidRDefault="003C757E" w:rsidP="0073760D">
            <w:pPr>
              <w:pStyle w:val="ptnorm"/>
            </w:pPr>
            <w:r>
              <w:t>Dalyko (modulio) tikslas: studijų programos ugdomos kompetencijos</w:t>
            </w:r>
          </w:p>
        </w:tc>
      </w:tr>
      <w:tr w:rsidR="003C757E" w:rsidRPr="00127FD5" w:rsidTr="005E7F53">
        <w:tc>
          <w:tcPr>
            <w:tcW w:w="5000" w:type="pct"/>
            <w:gridSpan w:val="3"/>
            <w:vAlign w:val="center"/>
          </w:tcPr>
          <w:p w:rsidR="003C757E" w:rsidRDefault="003C757E" w:rsidP="0073760D">
            <w:pPr>
              <w:rPr>
                <w:rFonts w:eastAsia="TimesNewRoman"/>
              </w:rPr>
            </w:pPr>
            <w:r>
              <w:rPr>
                <w:rFonts w:eastAsia="TimesNewRoman"/>
              </w:rPr>
              <w:t>Dalyko ugdomos studijų programos kompetencijos:</w:t>
            </w:r>
          </w:p>
          <w:p w:rsidR="006C53F3" w:rsidRPr="00971DDF" w:rsidRDefault="006C53F3" w:rsidP="006C53F3">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p w:rsidR="006C53F3" w:rsidRPr="00575428" w:rsidRDefault="006C53F3" w:rsidP="006C53F3">
            <w:pPr>
              <w:pStyle w:val="tlist"/>
              <w:rPr>
                <w:rFonts w:ascii="Times New Roman" w:hAnsi="Times New Roman"/>
                <w:sz w:val="20"/>
              </w:rPr>
            </w:pPr>
            <w:r>
              <w:t>gebėjimas rinkti statistinius duomenis, juos sisteminti ir analizuoti, remiantis fundamentaliomis statistikos žiniomis (2);</w:t>
            </w:r>
          </w:p>
          <w:p w:rsidR="006C53F3" w:rsidRPr="00575428" w:rsidRDefault="006C53F3" w:rsidP="006C53F3">
            <w:pPr>
              <w:pStyle w:val="tlist"/>
              <w:rPr>
                <w:rFonts w:ascii="Times New Roman" w:hAnsi="Times New Roman"/>
                <w:sz w:val="20"/>
              </w:rPr>
            </w:pPr>
            <w:r>
              <w:t>gebėjimas naudotis informacinėmis technologijomis ir statistine programine įranga (3);</w:t>
            </w:r>
          </w:p>
          <w:p w:rsidR="006C53F3" w:rsidRDefault="006C53F3" w:rsidP="006C53F3">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3C757E" w:rsidRPr="00E11FAD" w:rsidRDefault="006C53F3" w:rsidP="006C53F3">
            <w:pPr>
              <w:pStyle w:val="tlist"/>
              <w:rPr>
                <w:color w:val="000000"/>
                <w:shd w:val="clear" w:color="auto" w:fill="DCDCDC"/>
              </w:rPr>
            </w:pPr>
            <w:r>
              <w:t>gebėjimas savarankiškai mokytis, bendrauti užsienio kalba (5).</w:t>
            </w:r>
          </w:p>
        </w:tc>
      </w:tr>
      <w:tr w:rsidR="003C757E" w:rsidTr="005E7F53">
        <w:tc>
          <w:tcPr>
            <w:tcW w:w="2176" w:type="pct"/>
            <w:shd w:val="clear" w:color="auto" w:fill="E6E6E6"/>
          </w:tcPr>
          <w:p w:rsidR="003C757E" w:rsidRPr="00E11FAD" w:rsidRDefault="003C757E" w:rsidP="0073760D">
            <w:pPr>
              <w:pStyle w:val="ptnorm"/>
            </w:pPr>
            <w:r w:rsidRPr="00E11FAD">
              <w:t>Dalyko (modulio) studijų siekiniai</w:t>
            </w:r>
            <w:r w:rsidR="00AE0192">
              <w:t>: išklausęs dalyką studentas</w:t>
            </w:r>
          </w:p>
        </w:tc>
        <w:tc>
          <w:tcPr>
            <w:tcW w:w="1395" w:type="pct"/>
            <w:shd w:val="clear" w:color="auto" w:fill="E6E6E6"/>
          </w:tcPr>
          <w:p w:rsidR="003C757E" w:rsidRPr="00E11FAD" w:rsidRDefault="003C757E" w:rsidP="0073760D">
            <w:pPr>
              <w:pStyle w:val="ptnorm"/>
            </w:pPr>
            <w:r w:rsidRPr="00E11FAD">
              <w:t>Studijų metodai</w:t>
            </w:r>
          </w:p>
        </w:tc>
        <w:tc>
          <w:tcPr>
            <w:tcW w:w="1429" w:type="pct"/>
            <w:shd w:val="clear" w:color="auto" w:fill="E6E6E6"/>
          </w:tcPr>
          <w:p w:rsidR="003C757E" w:rsidRPr="00E11FAD" w:rsidRDefault="003C757E" w:rsidP="0073760D">
            <w:pPr>
              <w:pStyle w:val="ptnorm"/>
            </w:pPr>
            <w:r w:rsidRPr="00E11FAD">
              <w:t>Vertinimo metodai</w:t>
            </w:r>
          </w:p>
        </w:tc>
      </w:tr>
      <w:tr w:rsidR="003C757E" w:rsidRPr="00112EED" w:rsidTr="005E7F53">
        <w:tc>
          <w:tcPr>
            <w:tcW w:w="2176" w:type="pct"/>
          </w:tcPr>
          <w:p w:rsidR="00250353" w:rsidRDefault="0073760D" w:rsidP="00895E55">
            <w:pPr>
              <w:pStyle w:val="tlist"/>
            </w:pPr>
            <w:r>
              <w:t>gebės</w:t>
            </w:r>
            <w:r w:rsidR="00250353">
              <w:t xml:space="preserve"> aprašyti įvairius neparametrinius kriterijus:</w:t>
            </w:r>
            <w:r>
              <w:t xml:space="preserve"> chi kvadrato tipo kriterijus paprastosioms ir sudėtinėms s</w:t>
            </w:r>
            <w:r w:rsidR="00250353">
              <w:t>uderinamumo hipotezėms tikrinti; dažnių lentelėmis grįstus</w:t>
            </w:r>
            <w:r>
              <w:t xml:space="preserve"> kriterijus nepriklausomumui ir homogeniškumui tikrinti</w:t>
            </w:r>
            <w:r w:rsidR="00250353">
              <w:t>;</w:t>
            </w:r>
            <w:r>
              <w:t xml:space="preserve"> </w:t>
            </w:r>
            <w:r w:rsidR="00250353">
              <w:t xml:space="preserve">Kolmogorovo-Smirnovo, Kramerio-Mizeso, Andersono-Darlingo kriterijus </w:t>
            </w:r>
            <w:r>
              <w:t>suderinamumo ir h</w:t>
            </w:r>
            <w:r w:rsidR="00250353">
              <w:t>omogeniškumo hipotezėms tikrinti</w:t>
            </w:r>
            <w:r>
              <w:t>;</w:t>
            </w:r>
            <w:r w:rsidR="00250353">
              <w:t xml:space="preserve"> </w:t>
            </w:r>
            <w:r>
              <w:t>ranginius kriterijus nepriklausomumo, atsitiktinumo, homogeniškumo hipotezėms tikrinti</w:t>
            </w:r>
            <w:r w:rsidR="00250353">
              <w:t>; ženklų, serijų, Maknemaros ir Kokreno kriterijus; specialiuosius suderinamumo kriterijus konkretiems tikimybiniams modeliams;</w:t>
            </w:r>
          </w:p>
          <w:p w:rsidR="0073760D" w:rsidRDefault="00250353" w:rsidP="00895E55">
            <w:pPr>
              <w:pStyle w:val="tlist"/>
            </w:pPr>
            <w:r>
              <w:t>gebės</w:t>
            </w:r>
            <w:r w:rsidR="0073760D">
              <w:t xml:space="preserve"> </w:t>
            </w:r>
            <w:r>
              <w:t xml:space="preserve">taikyti </w:t>
            </w:r>
            <w:r w:rsidR="005313EA">
              <w:t xml:space="preserve">neparametrinius </w:t>
            </w:r>
            <w:r>
              <w:t>kriterijus</w:t>
            </w:r>
            <w:r w:rsidR="0073760D">
              <w:t xml:space="preserve"> </w:t>
            </w:r>
            <w:r>
              <w:t>analizuodamas realius duomenis</w:t>
            </w:r>
            <w:r w:rsidR="0073760D">
              <w:t>;</w:t>
            </w:r>
          </w:p>
          <w:p w:rsidR="00895E55" w:rsidRDefault="00250353" w:rsidP="00895E55">
            <w:pPr>
              <w:pStyle w:val="tlist"/>
            </w:pPr>
            <w:r>
              <w:t xml:space="preserve">gebės taikyti </w:t>
            </w:r>
            <w:r w:rsidR="005313EA">
              <w:t>neparametrinius</w:t>
            </w:r>
            <w:r>
              <w:t xml:space="preserve"> kriterijus naudodamas statistinius paketus R ir SAS</w:t>
            </w:r>
            <w:r w:rsidR="00895E55">
              <w:t>;</w:t>
            </w:r>
          </w:p>
          <w:p w:rsidR="003C757E" w:rsidRPr="00895E55" w:rsidRDefault="00895E55" w:rsidP="00895E55">
            <w:pPr>
              <w:pStyle w:val="tlist"/>
              <w:rPr>
                <w:sz w:val="20"/>
                <w:lang w:val="nl-NL"/>
              </w:rPr>
            </w:pPr>
            <w:r>
              <w:rPr>
                <w:rFonts w:eastAsia="Times New Roman"/>
              </w:rPr>
              <w:t>bibliotekose ir internete gebės surasti reikiamą literatūrą, susijusią su matematinės statistikos sąvokomis ir taikymais, įsisavinti naujas žinias ir metodus</w:t>
            </w:r>
            <w:r w:rsidR="00250353">
              <w:t>.</w:t>
            </w:r>
          </w:p>
        </w:tc>
        <w:tc>
          <w:tcPr>
            <w:tcW w:w="1395" w:type="pct"/>
          </w:tcPr>
          <w:p w:rsidR="003C757E" w:rsidRPr="00E11FAD" w:rsidRDefault="003C757E" w:rsidP="0073760D">
            <w:r w:rsidRPr="00E11FAD">
              <w:t>Paskaitos, uždavinių sprendimas grupėje ir individualiai, grupės diskusijos, dalykinės literatūros studijavimas, praktinių užduočių atlikima</w:t>
            </w:r>
            <w:r w:rsidR="002611FF">
              <w:t>s naudojant programų paketą SAS</w:t>
            </w:r>
          </w:p>
        </w:tc>
        <w:tc>
          <w:tcPr>
            <w:tcW w:w="1429" w:type="pct"/>
          </w:tcPr>
          <w:p w:rsidR="003C757E" w:rsidRPr="00E11FAD" w:rsidRDefault="00250353" w:rsidP="0073760D">
            <w:r>
              <w:t>Vidurio semestro egzaminas</w:t>
            </w:r>
            <w:r w:rsidR="003C757E" w:rsidRPr="00E11FAD">
              <w:t xml:space="preserve"> raštu, baigiamasis egzaminas raštu</w:t>
            </w:r>
          </w:p>
        </w:tc>
      </w:tr>
    </w:tbl>
    <w:p w:rsidR="003C757E" w:rsidRDefault="003C757E" w:rsidP="003C757E">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C03D40" w:rsidRPr="00127FD5" w:rsidTr="00C03D40">
        <w:trPr>
          <w:cantSplit/>
        </w:trPr>
        <w:tc>
          <w:tcPr>
            <w:tcW w:w="2000" w:type="pct"/>
            <w:vMerge w:val="restart"/>
            <w:shd w:val="clear" w:color="auto" w:fill="E6E6E6"/>
            <w:vAlign w:val="center"/>
          </w:tcPr>
          <w:p w:rsidR="00C03D40" w:rsidRDefault="00C03D40" w:rsidP="0073760D">
            <w:pPr>
              <w:pStyle w:val="ptnorm"/>
            </w:pPr>
            <w:r>
              <w:t>Temos</w:t>
            </w:r>
          </w:p>
        </w:tc>
        <w:tc>
          <w:tcPr>
            <w:tcW w:w="1500" w:type="pct"/>
            <w:gridSpan w:val="6"/>
            <w:shd w:val="clear" w:color="auto" w:fill="E6E6E6"/>
            <w:vAlign w:val="center"/>
          </w:tcPr>
          <w:p w:rsidR="00C03D40" w:rsidRDefault="00C03D40" w:rsidP="0073760D">
            <w:pPr>
              <w:pStyle w:val="ptnorm"/>
            </w:pPr>
            <w:r>
              <w:t xml:space="preserve">Kontaktinio darbo valandos </w:t>
            </w:r>
          </w:p>
        </w:tc>
        <w:tc>
          <w:tcPr>
            <w:tcW w:w="1500" w:type="pct"/>
            <w:gridSpan w:val="2"/>
            <w:shd w:val="clear" w:color="auto" w:fill="E6E6E6"/>
            <w:vAlign w:val="center"/>
          </w:tcPr>
          <w:p w:rsidR="00C03D40" w:rsidRDefault="00C03D40" w:rsidP="0073760D">
            <w:pPr>
              <w:pStyle w:val="ptnorm"/>
            </w:pPr>
            <w:r>
              <w:t>Savarankiškų studijų laikas ir užduotys</w:t>
            </w:r>
          </w:p>
        </w:tc>
      </w:tr>
      <w:tr w:rsidR="005E7F53" w:rsidTr="00C03D40">
        <w:trPr>
          <w:cantSplit/>
          <w:trHeight w:val="2654"/>
        </w:trPr>
        <w:tc>
          <w:tcPr>
            <w:tcW w:w="2000" w:type="pct"/>
            <w:vMerge/>
            <w:vAlign w:val="center"/>
          </w:tcPr>
          <w:p w:rsidR="005E7F53" w:rsidRDefault="005E7F53" w:rsidP="0073760D">
            <w:pPr>
              <w:pStyle w:val="ptnorm"/>
            </w:pPr>
          </w:p>
        </w:tc>
        <w:tc>
          <w:tcPr>
            <w:tcW w:w="250" w:type="pct"/>
            <w:textDirection w:val="btLr"/>
            <w:vAlign w:val="center"/>
          </w:tcPr>
          <w:p w:rsidR="005E7F53" w:rsidRDefault="005E7F53" w:rsidP="0073760D">
            <w:pPr>
              <w:pStyle w:val="ptnorm"/>
            </w:pPr>
            <w:r>
              <w:t>Paskaitos</w:t>
            </w:r>
          </w:p>
        </w:tc>
        <w:tc>
          <w:tcPr>
            <w:tcW w:w="250" w:type="pct"/>
            <w:textDirection w:val="btLr"/>
            <w:vAlign w:val="center"/>
          </w:tcPr>
          <w:p w:rsidR="005E7F53" w:rsidRDefault="005E7F53" w:rsidP="0073760D">
            <w:pPr>
              <w:pStyle w:val="ptnorm"/>
            </w:pPr>
            <w:r>
              <w:t>Konsultacijos</w:t>
            </w:r>
          </w:p>
        </w:tc>
        <w:tc>
          <w:tcPr>
            <w:tcW w:w="250" w:type="pct"/>
            <w:textDirection w:val="btLr"/>
            <w:vAlign w:val="center"/>
          </w:tcPr>
          <w:p w:rsidR="005E7F53" w:rsidRDefault="005E7F53" w:rsidP="0073760D">
            <w:pPr>
              <w:pStyle w:val="ptnorm"/>
            </w:pPr>
            <w:r>
              <w:t xml:space="preserve">Seminarai </w:t>
            </w:r>
          </w:p>
        </w:tc>
        <w:tc>
          <w:tcPr>
            <w:tcW w:w="250" w:type="pct"/>
            <w:textDirection w:val="btLr"/>
            <w:vAlign w:val="center"/>
          </w:tcPr>
          <w:p w:rsidR="005E7F53" w:rsidRDefault="005E7F53" w:rsidP="0073760D">
            <w:pPr>
              <w:pStyle w:val="ptnorm"/>
            </w:pPr>
            <w:r>
              <w:t xml:space="preserve">Pratybos </w:t>
            </w:r>
          </w:p>
        </w:tc>
        <w:tc>
          <w:tcPr>
            <w:tcW w:w="250" w:type="pct"/>
            <w:textDirection w:val="btLr"/>
            <w:vAlign w:val="center"/>
          </w:tcPr>
          <w:p w:rsidR="005E7F53" w:rsidRDefault="005E7F53" w:rsidP="0073760D">
            <w:pPr>
              <w:pStyle w:val="ptnorm"/>
            </w:pPr>
            <w:r>
              <w:t>Laboratoriniai darbai</w:t>
            </w:r>
          </w:p>
        </w:tc>
        <w:tc>
          <w:tcPr>
            <w:tcW w:w="250" w:type="pct"/>
            <w:textDirection w:val="btLr"/>
            <w:vAlign w:val="center"/>
          </w:tcPr>
          <w:p w:rsidR="005E7F53" w:rsidRDefault="005E7F53" w:rsidP="0073760D">
            <w:pPr>
              <w:pStyle w:val="ptnorm"/>
            </w:pPr>
            <w:r>
              <w:t>Visas kontaktinis darbas</w:t>
            </w:r>
          </w:p>
        </w:tc>
        <w:tc>
          <w:tcPr>
            <w:tcW w:w="250" w:type="pct"/>
            <w:textDirection w:val="btLr"/>
            <w:vAlign w:val="center"/>
          </w:tcPr>
          <w:p w:rsidR="005E7F53" w:rsidRDefault="005E7F53" w:rsidP="0073760D">
            <w:pPr>
              <w:pStyle w:val="ptnorm"/>
            </w:pPr>
            <w:r>
              <w:t>Savarankiškas darbas</w:t>
            </w:r>
          </w:p>
        </w:tc>
        <w:tc>
          <w:tcPr>
            <w:tcW w:w="1250" w:type="pct"/>
            <w:vAlign w:val="center"/>
          </w:tcPr>
          <w:p w:rsidR="005E7F53" w:rsidRDefault="005E7F53" w:rsidP="0073760D">
            <w:pPr>
              <w:pStyle w:val="ptnorm"/>
            </w:pPr>
            <w:r>
              <w:t>Užduotys</w:t>
            </w:r>
          </w:p>
        </w:tc>
      </w:tr>
      <w:tr w:rsidR="005E7F53" w:rsidTr="00C03D40">
        <w:tc>
          <w:tcPr>
            <w:tcW w:w="2000" w:type="pct"/>
          </w:tcPr>
          <w:p w:rsidR="005E7F53" w:rsidRPr="00B647BB" w:rsidRDefault="005E7F53" w:rsidP="00B647BB">
            <w:r w:rsidRPr="00B647BB">
              <w:rPr>
                <w:b/>
              </w:rPr>
              <w:t>1. Dažnių lentelės</w:t>
            </w:r>
            <w:r>
              <w:t>. Pirsono chi kvadrato kriterijus paprastajai hipotezei tikrinti. Modifikuotasis chi kvadrato kriterijus sudėtinei hipotezei tikrinti. Chi kvadrato kriterijai nepriklausomumo ir homogeniškumui tikrinti.</w:t>
            </w:r>
          </w:p>
        </w:tc>
        <w:tc>
          <w:tcPr>
            <w:tcW w:w="250" w:type="pct"/>
          </w:tcPr>
          <w:p w:rsidR="005E7F53" w:rsidRPr="00193507" w:rsidRDefault="005E7F53" w:rsidP="00B647BB">
            <w:r>
              <w:t>8</w:t>
            </w:r>
          </w:p>
        </w:tc>
        <w:tc>
          <w:tcPr>
            <w:tcW w:w="250" w:type="pct"/>
          </w:tcPr>
          <w:p w:rsidR="005E7F53" w:rsidRDefault="005E7F53" w:rsidP="00B647BB"/>
        </w:tc>
        <w:tc>
          <w:tcPr>
            <w:tcW w:w="250" w:type="pct"/>
          </w:tcPr>
          <w:p w:rsidR="005E7F53" w:rsidRDefault="005E7F53" w:rsidP="00B647BB"/>
        </w:tc>
        <w:tc>
          <w:tcPr>
            <w:tcW w:w="250" w:type="pct"/>
          </w:tcPr>
          <w:p w:rsidR="005E7F53" w:rsidRDefault="005E7F53" w:rsidP="00B647BB">
            <w:r>
              <w:t>2</w:t>
            </w:r>
          </w:p>
        </w:tc>
        <w:tc>
          <w:tcPr>
            <w:tcW w:w="250" w:type="pct"/>
          </w:tcPr>
          <w:p w:rsidR="005E7F53" w:rsidRDefault="005E7F53" w:rsidP="00B647BB">
            <w:r>
              <w:t>2</w:t>
            </w:r>
          </w:p>
        </w:tc>
        <w:tc>
          <w:tcPr>
            <w:tcW w:w="250" w:type="pct"/>
          </w:tcPr>
          <w:p w:rsidR="005E7F53" w:rsidRPr="00793293" w:rsidRDefault="005E7F53" w:rsidP="00B647BB">
            <w:pPr>
              <w:rPr>
                <w:b/>
                <w:bCs/>
              </w:rPr>
            </w:pPr>
            <w:r>
              <w:rPr>
                <w:b/>
                <w:bCs/>
              </w:rPr>
              <w:t>12</w:t>
            </w:r>
          </w:p>
        </w:tc>
        <w:tc>
          <w:tcPr>
            <w:tcW w:w="250" w:type="pct"/>
          </w:tcPr>
          <w:p w:rsidR="005E7F53" w:rsidRPr="00FD2BF2" w:rsidRDefault="005E7F53" w:rsidP="00B647BB">
            <w:pPr>
              <w:rPr>
                <w:b/>
                <w:bCs/>
              </w:rPr>
            </w:pPr>
            <w:r>
              <w:rPr>
                <w:b/>
                <w:bCs/>
              </w:rPr>
              <w:t>14</w:t>
            </w:r>
          </w:p>
        </w:tc>
        <w:tc>
          <w:tcPr>
            <w:tcW w:w="1250" w:type="pct"/>
          </w:tcPr>
          <w:p w:rsidR="005E7F53" w:rsidRPr="0023242A" w:rsidRDefault="005E7F53" w:rsidP="00B647BB">
            <w:r>
              <w:t>[1], 2 skyrius</w:t>
            </w:r>
          </w:p>
        </w:tc>
      </w:tr>
      <w:tr w:rsidR="005E7F53" w:rsidTr="00C03D40">
        <w:tc>
          <w:tcPr>
            <w:tcW w:w="2000" w:type="pct"/>
          </w:tcPr>
          <w:p w:rsidR="005E7F53" w:rsidRPr="00B647BB" w:rsidRDefault="005E7F53" w:rsidP="0073760D">
            <w:r w:rsidRPr="00B647BB">
              <w:rPr>
                <w:b/>
              </w:rPr>
              <w:t>2. Suderinamumo kriterijai, grindžiami atstumais</w:t>
            </w:r>
            <w:r w:rsidRPr="00477BBA">
              <w:t>. Kolmogorovo-Smirnovo, Kramerio-Mizeso, Andersono-Darlingo kriterijai paprastajai hipotezei tikrinti bei jų modifikacijos sudėtinėms hipotezėms tikrinti. Dviejų imčių KS ir AD kriterijai.</w:t>
            </w:r>
          </w:p>
        </w:tc>
        <w:tc>
          <w:tcPr>
            <w:tcW w:w="250" w:type="pct"/>
          </w:tcPr>
          <w:p w:rsidR="005E7F53" w:rsidRDefault="005E7F53" w:rsidP="00B647BB">
            <w:r>
              <w:t>6</w:t>
            </w:r>
          </w:p>
        </w:tc>
        <w:tc>
          <w:tcPr>
            <w:tcW w:w="250" w:type="pct"/>
          </w:tcPr>
          <w:p w:rsidR="005E7F53" w:rsidRDefault="005E7F53" w:rsidP="00B647BB"/>
        </w:tc>
        <w:tc>
          <w:tcPr>
            <w:tcW w:w="250" w:type="pct"/>
          </w:tcPr>
          <w:p w:rsidR="005E7F53" w:rsidRDefault="005E7F53" w:rsidP="00B647BB"/>
        </w:tc>
        <w:tc>
          <w:tcPr>
            <w:tcW w:w="250" w:type="pct"/>
          </w:tcPr>
          <w:p w:rsidR="005E7F53" w:rsidRDefault="005E7F53" w:rsidP="00B647BB">
            <w:r>
              <w:t>2</w:t>
            </w:r>
          </w:p>
        </w:tc>
        <w:tc>
          <w:tcPr>
            <w:tcW w:w="250" w:type="pct"/>
          </w:tcPr>
          <w:p w:rsidR="005E7F53" w:rsidRDefault="005E7F53" w:rsidP="00B647BB">
            <w:r>
              <w:t>2</w:t>
            </w:r>
          </w:p>
        </w:tc>
        <w:tc>
          <w:tcPr>
            <w:tcW w:w="250" w:type="pct"/>
          </w:tcPr>
          <w:p w:rsidR="005E7F53" w:rsidRDefault="005E7F53" w:rsidP="00B647BB">
            <w:pPr>
              <w:rPr>
                <w:b/>
                <w:bCs/>
              </w:rPr>
            </w:pPr>
            <w:r>
              <w:rPr>
                <w:b/>
                <w:bCs/>
              </w:rPr>
              <w:t>10</w:t>
            </w:r>
          </w:p>
        </w:tc>
        <w:tc>
          <w:tcPr>
            <w:tcW w:w="250" w:type="pct"/>
          </w:tcPr>
          <w:p w:rsidR="005E7F53" w:rsidRDefault="005E7F53" w:rsidP="00B647BB">
            <w:pPr>
              <w:rPr>
                <w:b/>
                <w:bCs/>
              </w:rPr>
            </w:pPr>
            <w:r>
              <w:rPr>
                <w:b/>
                <w:bCs/>
              </w:rPr>
              <w:t>12</w:t>
            </w:r>
          </w:p>
        </w:tc>
        <w:tc>
          <w:tcPr>
            <w:tcW w:w="1250" w:type="pct"/>
          </w:tcPr>
          <w:p w:rsidR="005E7F53" w:rsidRDefault="005E7F53" w:rsidP="00B647BB">
            <w:r>
              <w:t>[1], 3 skyrius</w:t>
            </w:r>
          </w:p>
        </w:tc>
      </w:tr>
      <w:tr w:rsidR="005E7F53" w:rsidRPr="00C239B0" w:rsidTr="00C03D40">
        <w:tc>
          <w:tcPr>
            <w:tcW w:w="2000" w:type="pct"/>
          </w:tcPr>
          <w:p w:rsidR="005E7F53" w:rsidRPr="00B647BB" w:rsidRDefault="005E7F53" w:rsidP="0073760D">
            <w:r w:rsidRPr="00B647BB">
              <w:rPr>
                <w:b/>
              </w:rPr>
              <w:t>3. Ranginiai kriterijai</w:t>
            </w:r>
            <w:r w:rsidRPr="00477BBA">
              <w:t>. Rangai ir jų savybės. Ranginiai Spirmeno ir Kendalo  koreliacijos koeficientai. Ranginiai nepriklausomumo (Spirmeno ir Kendalo), atsitiktinumo (Kendalo, Spirmeno ir Bartelso-fon Neimano) kriterijai. Ranginiai homogeniškumo kriterijai nepriklausomoms (Vilkoksono-Mano-Vitnio, Van der Vardeno, Kruskalo-Voliso kriterijai) ir priklausomoms (Vilkoksono žymėtųjų rangų, Frydmano kriterijai) imtims.</w:t>
            </w:r>
          </w:p>
        </w:tc>
        <w:tc>
          <w:tcPr>
            <w:tcW w:w="250" w:type="pct"/>
          </w:tcPr>
          <w:p w:rsidR="005E7F53" w:rsidRDefault="005E7F53" w:rsidP="00B647BB">
            <w:r>
              <w:t>10</w:t>
            </w:r>
          </w:p>
        </w:tc>
        <w:tc>
          <w:tcPr>
            <w:tcW w:w="250" w:type="pct"/>
          </w:tcPr>
          <w:p w:rsidR="005E7F53" w:rsidRDefault="005E7F53" w:rsidP="00B647BB"/>
        </w:tc>
        <w:tc>
          <w:tcPr>
            <w:tcW w:w="250" w:type="pct"/>
          </w:tcPr>
          <w:p w:rsidR="005E7F53" w:rsidRDefault="005E7F53" w:rsidP="00B647BB"/>
        </w:tc>
        <w:tc>
          <w:tcPr>
            <w:tcW w:w="250" w:type="pct"/>
          </w:tcPr>
          <w:p w:rsidR="005E7F53" w:rsidRDefault="005E7F53" w:rsidP="00B647BB">
            <w:r>
              <w:t>6</w:t>
            </w:r>
          </w:p>
        </w:tc>
        <w:tc>
          <w:tcPr>
            <w:tcW w:w="250" w:type="pct"/>
          </w:tcPr>
          <w:p w:rsidR="005E7F53" w:rsidRDefault="005E7F53" w:rsidP="00B647BB">
            <w:r>
              <w:t>6</w:t>
            </w:r>
          </w:p>
        </w:tc>
        <w:tc>
          <w:tcPr>
            <w:tcW w:w="250" w:type="pct"/>
          </w:tcPr>
          <w:p w:rsidR="005E7F53" w:rsidRDefault="005E7F53" w:rsidP="00B647BB">
            <w:pPr>
              <w:rPr>
                <w:b/>
                <w:bCs/>
              </w:rPr>
            </w:pPr>
            <w:r>
              <w:rPr>
                <w:b/>
                <w:bCs/>
              </w:rPr>
              <w:t>22</w:t>
            </w:r>
          </w:p>
        </w:tc>
        <w:tc>
          <w:tcPr>
            <w:tcW w:w="250" w:type="pct"/>
          </w:tcPr>
          <w:p w:rsidR="005E7F53" w:rsidRDefault="005E7F53" w:rsidP="00B647BB">
            <w:pPr>
              <w:rPr>
                <w:b/>
                <w:bCs/>
              </w:rPr>
            </w:pPr>
            <w:r>
              <w:rPr>
                <w:b/>
                <w:bCs/>
              </w:rPr>
              <w:t>26</w:t>
            </w:r>
          </w:p>
        </w:tc>
        <w:tc>
          <w:tcPr>
            <w:tcW w:w="1250" w:type="pct"/>
          </w:tcPr>
          <w:p w:rsidR="005E7F53" w:rsidRDefault="005E7F53" w:rsidP="00B647BB">
            <w:r>
              <w:t>[1], 4 skyrius</w:t>
            </w:r>
          </w:p>
        </w:tc>
      </w:tr>
      <w:tr w:rsidR="005E7F53" w:rsidRPr="001E3862" w:rsidTr="00C03D40">
        <w:tc>
          <w:tcPr>
            <w:tcW w:w="2000" w:type="pct"/>
          </w:tcPr>
          <w:p w:rsidR="005E7F53" w:rsidRPr="00B647BB" w:rsidRDefault="005E7F53" w:rsidP="0073760D">
            <w:r w:rsidRPr="00B647BB">
              <w:rPr>
                <w:b/>
              </w:rPr>
              <w:t>4. Kiti neparametriniai kriterijai</w:t>
            </w:r>
            <w:r w:rsidRPr="00477BBA">
              <w:t>. Ženklų kriterijus, serijų kriterijus atsitiktinumui tikrinti. Maknemaros ir Kokreno kriterijai.</w:t>
            </w:r>
          </w:p>
        </w:tc>
        <w:tc>
          <w:tcPr>
            <w:tcW w:w="250" w:type="pct"/>
          </w:tcPr>
          <w:p w:rsidR="005E7F53" w:rsidRDefault="005E7F53" w:rsidP="00B647BB">
            <w:r>
              <w:t>4</w:t>
            </w:r>
          </w:p>
        </w:tc>
        <w:tc>
          <w:tcPr>
            <w:tcW w:w="250" w:type="pct"/>
          </w:tcPr>
          <w:p w:rsidR="005E7F53" w:rsidRDefault="005E7F53" w:rsidP="00B647BB"/>
        </w:tc>
        <w:tc>
          <w:tcPr>
            <w:tcW w:w="250" w:type="pct"/>
          </w:tcPr>
          <w:p w:rsidR="005E7F53" w:rsidRDefault="005E7F53" w:rsidP="00B647BB"/>
        </w:tc>
        <w:tc>
          <w:tcPr>
            <w:tcW w:w="250" w:type="pct"/>
          </w:tcPr>
          <w:p w:rsidR="005E7F53" w:rsidRDefault="005E7F53" w:rsidP="00B647BB">
            <w:r>
              <w:t>3</w:t>
            </w:r>
          </w:p>
        </w:tc>
        <w:tc>
          <w:tcPr>
            <w:tcW w:w="250" w:type="pct"/>
          </w:tcPr>
          <w:p w:rsidR="005E7F53" w:rsidRDefault="005E7F53" w:rsidP="00B647BB">
            <w:r>
              <w:t>3</w:t>
            </w:r>
          </w:p>
        </w:tc>
        <w:tc>
          <w:tcPr>
            <w:tcW w:w="250" w:type="pct"/>
          </w:tcPr>
          <w:p w:rsidR="005E7F53" w:rsidRDefault="005E7F53" w:rsidP="00B647BB">
            <w:pPr>
              <w:rPr>
                <w:b/>
                <w:bCs/>
              </w:rPr>
            </w:pPr>
            <w:r>
              <w:rPr>
                <w:b/>
                <w:bCs/>
              </w:rPr>
              <w:t>10</w:t>
            </w:r>
          </w:p>
        </w:tc>
        <w:tc>
          <w:tcPr>
            <w:tcW w:w="250" w:type="pct"/>
          </w:tcPr>
          <w:p w:rsidR="005E7F53" w:rsidRDefault="005E7F53" w:rsidP="00B647BB">
            <w:pPr>
              <w:rPr>
                <w:b/>
                <w:bCs/>
              </w:rPr>
            </w:pPr>
            <w:r>
              <w:rPr>
                <w:b/>
                <w:bCs/>
              </w:rPr>
              <w:t>12</w:t>
            </w:r>
          </w:p>
        </w:tc>
        <w:tc>
          <w:tcPr>
            <w:tcW w:w="1250" w:type="pct"/>
          </w:tcPr>
          <w:p w:rsidR="005E7F53" w:rsidRDefault="005E7F53" w:rsidP="00B647BB">
            <w:r>
              <w:t>[1], 5 skyrius</w:t>
            </w:r>
          </w:p>
        </w:tc>
      </w:tr>
      <w:tr w:rsidR="005E7F53" w:rsidRPr="001E3862" w:rsidTr="00C03D40">
        <w:tc>
          <w:tcPr>
            <w:tcW w:w="2000" w:type="pct"/>
          </w:tcPr>
          <w:p w:rsidR="005E7F53" w:rsidRPr="00B647BB" w:rsidRDefault="005E7F53" w:rsidP="00B647BB">
            <w:r w:rsidRPr="00B647BB">
              <w:rPr>
                <w:b/>
              </w:rPr>
              <w:t>5. Specialūs suderinamumo kriterijai įvairioms skirstinių klasėms</w:t>
            </w:r>
            <w:r>
              <w:t xml:space="preserve"> (hipotetinis skirstinys - </w:t>
            </w:r>
            <w:r w:rsidRPr="00477BBA">
              <w:t>normalusis, eksponentinis, Veibulo, Puasono).</w:t>
            </w:r>
          </w:p>
        </w:tc>
        <w:tc>
          <w:tcPr>
            <w:tcW w:w="250" w:type="pct"/>
          </w:tcPr>
          <w:p w:rsidR="005E7F53" w:rsidRDefault="005E7F53" w:rsidP="00B647BB">
            <w:r>
              <w:t>4</w:t>
            </w:r>
          </w:p>
        </w:tc>
        <w:tc>
          <w:tcPr>
            <w:tcW w:w="250" w:type="pct"/>
          </w:tcPr>
          <w:p w:rsidR="005E7F53" w:rsidRDefault="005E7F53" w:rsidP="00B647BB"/>
        </w:tc>
        <w:tc>
          <w:tcPr>
            <w:tcW w:w="250" w:type="pct"/>
          </w:tcPr>
          <w:p w:rsidR="005E7F53" w:rsidRDefault="005E7F53" w:rsidP="00B647BB"/>
        </w:tc>
        <w:tc>
          <w:tcPr>
            <w:tcW w:w="250" w:type="pct"/>
          </w:tcPr>
          <w:p w:rsidR="005E7F53" w:rsidRDefault="005E7F53" w:rsidP="00B647BB">
            <w:r>
              <w:t>3</w:t>
            </w:r>
          </w:p>
        </w:tc>
        <w:tc>
          <w:tcPr>
            <w:tcW w:w="250" w:type="pct"/>
          </w:tcPr>
          <w:p w:rsidR="005E7F53" w:rsidRDefault="005E7F53" w:rsidP="00B647BB">
            <w:r>
              <w:t>3</w:t>
            </w:r>
          </w:p>
        </w:tc>
        <w:tc>
          <w:tcPr>
            <w:tcW w:w="250" w:type="pct"/>
          </w:tcPr>
          <w:p w:rsidR="005E7F53" w:rsidRDefault="005E7F53" w:rsidP="00B647BB">
            <w:pPr>
              <w:rPr>
                <w:b/>
                <w:bCs/>
              </w:rPr>
            </w:pPr>
            <w:r>
              <w:rPr>
                <w:b/>
                <w:bCs/>
              </w:rPr>
              <w:t>10</w:t>
            </w:r>
          </w:p>
        </w:tc>
        <w:tc>
          <w:tcPr>
            <w:tcW w:w="250" w:type="pct"/>
          </w:tcPr>
          <w:p w:rsidR="005E7F53" w:rsidRDefault="005E7F53" w:rsidP="00B647BB">
            <w:pPr>
              <w:rPr>
                <w:b/>
                <w:bCs/>
              </w:rPr>
            </w:pPr>
            <w:r>
              <w:rPr>
                <w:b/>
                <w:bCs/>
              </w:rPr>
              <w:t>12</w:t>
            </w:r>
          </w:p>
        </w:tc>
        <w:tc>
          <w:tcPr>
            <w:tcW w:w="1250" w:type="pct"/>
          </w:tcPr>
          <w:p w:rsidR="005E7F53" w:rsidRDefault="005E7F53" w:rsidP="00B647BB">
            <w:r>
              <w:t>[1], 5 skyrius</w:t>
            </w:r>
          </w:p>
        </w:tc>
      </w:tr>
      <w:tr w:rsidR="005E7F53" w:rsidRPr="00B647BB" w:rsidTr="00C03D40">
        <w:tc>
          <w:tcPr>
            <w:tcW w:w="2000" w:type="pct"/>
          </w:tcPr>
          <w:p w:rsidR="005E7F53" w:rsidRPr="00B647BB" w:rsidRDefault="005E7F53" w:rsidP="00B647BB">
            <w:pPr>
              <w:rPr>
                <w:rFonts w:eastAsia="MS Mincho"/>
                <w:b/>
              </w:rPr>
            </w:pPr>
            <w:r w:rsidRPr="00B647BB">
              <w:rPr>
                <w:rFonts w:eastAsia="MS Mincho"/>
                <w:b/>
              </w:rPr>
              <w:t>Egzaminas</w:t>
            </w:r>
          </w:p>
        </w:tc>
        <w:tc>
          <w:tcPr>
            <w:tcW w:w="250" w:type="pct"/>
          </w:tcPr>
          <w:p w:rsidR="005E7F53" w:rsidRPr="00B647BB" w:rsidRDefault="005E7F53" w:rsidP="00B647BB">
            <w:pPr>
              <w:rPr>
                <w:b/>
              </w:rPr>
            </w:pPr>
          </w:p>
        </w:tc>
        <w:tc>
          <w:tcPr>
            <w:tcW w:w="250" w:type="pct"/>
          </w:tcPr>
          <w:p w:rsidR="005E7F53" w:rsidRPr="00B647BB" w:rsidRDefault="005E7F53" w:rsidP="00B647BB">
            <w:pPr>
              <w:rPr>
                <w:b/>
              </w:rPr>
            </w:pPr>
          </w:p>
        </w:tc>
        <w:tc>
          <w:tcPr>
            <w:tcW w:w="250" w:type="pct"/>
          </w:tcPr>
          <w:p w:rsidR="005E7F53" w:rsidRPr="00B647BB" w:rsidRDefault="005E7F53" w:rsidP="00B647BB">
            <w:pPr>
              <w:rPr>
                <w:b/>
              </w:rPr>
            </w:pPr>
          </w:p>
        </w:tc>
        <w:tc>
          <w:tcPr>
            <w:tcW w:w="250" w:type="pct"/>
          </w:tcPr>
          <w:p w:rsidR="005E7F53" w:rsidRPr="00B647BB" w:rsidRDefault="005E7F53" w:rsidP="00B647BB">
            <w:pPr>
              <w:rPr>
                <w:b/>
              </w:rPr>
            </w:pPr>
          </w:p>
        </w:tc>
        <w:tc>
          <w:tcPr>
            <w:tcW w:w="250" w:type="pct"/>
          </w:tcPr>
          <w:p w:rsidR="005E7F53" w:rsidRPr="00B647BB" w:rsidRDefault="005E7F53" w:rsidP="00B647BB">
            <w:pPr>
              <w:rPr>
                <w:b/>
              </w:rPr>
            </w:pPr>
          </w:p>
        </w:tc>
        <w:tc>
          <w:tcPr>
            <w:tcW w:w="250" w:type="pct"/>
          </w:tcPr>
          <w:p w:rsidR="005E7F53" w:rsidRPr="00B647BB" w:rsidRDefault="005E7F53" w:rsidP="00B647BB">
            <w:pPr>
              <w:rPr>
                <w:b/>
                <w:bCs/>
              </w:rPr>
            </w:pPr>
            <w:r>
              <w:rPr>
                <w:b/>
                <w:bCs/>
              </w:rPr>
              <w:t>2</w:t>
            </w:r>
          </w:p>
        </w:tc>
        <w:tc>
          <w:tcPr>
            <w:tcW w:w="250" w:type="pct"/>
          </w:tcPr>
          <w:p w:rsidR="005E7F53" w:rsidRPr="00B647BB" w:rsidRDefault="005E7F53" w:rsidP="00B647BB">
            <w:pPr>
              <w:rPr>
                <w:b/>
                <w:bCs/>
              </w:rPr>
            </w:pPr>
            <w:r>
              <w:rPr>
                <w:b/>
                <w:bCs/>
              </w:rPr>
              <w:t>8</w:t>
            </w:r>
          </w:p>
        </w:tc>
        <w:tc>
          <w:tcPr>
            <w:tcW w:w="1250" w:type="pct"/>
          </w:tcPr>
          <w:p w:rsidR="005E7F53" w:rsidRPr="00D92FEB" w:rsidRDefault="005E7F53" w:rsidP="00D92FEB">
            <w:r w:rsidRPr="00D92FEB">
              <w:t>Pasiruošti egzaminui</w:t>
            </w:r>
          </w:p>
        </w:tc>
      </w:tr>
      <w:tr w:rsidR="005E7F53" w:rsidRPr="00B647BB" w:rsidTr="00C03D40">
        <w:tc>
          <w:tcPr>
            <w:tcW w:w="2000" w:type="pct"/>
          </w:tcPr>
          <w:p w:rsidR="005E7F53" w:rsidRPr="00B647BB" w:rsidRDefault="005E7F53" w:rsidP="00B647BB">
            <w:pPr>
              <w:rPr>
                <w:b/>
              </w:rPr>
            </w:pPr>
            <w:r w:rsidRPr="00B647BB">
              <w:rPr>
                <w:b/>
              </w:rPr>
              <w:t>Iš viso</w:t>
            </w:r>
          </w:p>
        </w:tc>
        <w:tc>
          <w:tcPr>
            <w:tcW w:w="250" w:type="pct"/>
          </w:tcPr>
          <w:p w:rsidR="005E7F53" w:rsidRPr="00B647BB" w:rsidRDefault="005E7F53" w:rsidP="00B647BB">
            <w:pPr>
              <w:rPr>
                <w:b/>
              </w:rPr>
            </w:pPr>
            <w:r w:rsidRPr="00B647BB">
              <w:rPr>
                <w:b/>
              </w:rPr>
              <w:t>32</w:t>
            </w:r>
          </w:p>
        </w:tc>
        <w:tc>
          <w:tcPr>
            <w:tcW w:w="250" w:type="pct"/>
          </w:tcPr>
          <w:p w:rsidR="005E7F53" w:rsidRPr="00B647BB" w:rsidRDefault="005E7F53" w:rsidP="00B647BB">
            <w:pPr>
              <w:rPr>
                <w:b/>
              </w:rPr>
            </w:pPr>
          </w:p>
        </w:tc>
        <w:tc>
          <w:tcPr>
            <w:tcW w:w="250" w:type="pct"/>
          </w:tcPr>
          <w:p w:rsidR="005E7F53" w:rsidRPr="00B647BB" w:rsidRDefault="005E7F53" w:rsidP="00B647BB">
            <w:pPr>
              <w:rPr>
                <w:b/>
              </w:rPr>
            </w:pPr>
          </w:p>
        </w:tc>
        <w:tc>
          <w:tcPr>
            <w:tcW w:w="250" w:type="pct"/>
          </w:tcPr>
          <w:p w:rsidR="005E7F53" w:rsidRPr="00B647BB" w:rsidRDefault="005E7F53" w:rsidP="00B647BB">
            <w:pPr>
              <w:rPr>
                <w:b/>
              </w:rPr>
            </w:pPr>
            <w:r w:rsidRPr="00B647BB">
              <w:rPr>
                <w:b/>
              </w:rPr>
              <w:t>16</w:t>
            </w:r>
          </w:p>
        </w:tc>
        <w:tc>
          <w:tcPr>
            <w:tcW w:w="250" w:type="pct"/>
          </w:tcPr>
          <w:p w:rsidR="005E7F53" w:rsidRPr="00B647BB" w:rsidRDefault="005E7F53" w:rsidP="00B647BB">
            <w:pPr>
              <w:rPr>
                <w:b/>
              </w:rPr>
            </w:pPr>
            <w:r w:rsidRPr="00B647BB">
              <w:rPr>
                <w:b/>
              </w:rPr>
              <w:t>16</w:t>
            </w:r>
          </w:p>
        </w:tc>
        <w:tc>
          <w:tcPr>
            <w:tcW w:w="250" w:type="pct"/>
          </w:tcPr>
          <w:p w:rsidR="005E7F53" w:rsidRPr="00B647BB" w:rsidRDefault="005E7F53" w:rsidP="00B647BB">
            <w:pPr>
              <w:rPr>
                <w:b/>
              </w:rPr>
            </w:pPr>
            <w:r w:rsidRPr="00B647BB">
              <w:rPr>
                <w:b/>
              </w:rPr>
              <w:t>6</w:t>
            </w:r>
            <w:r>
              <w:rPr>
                <w:b/>
              </w:rPr>
              <w:t>6</w:t>
            </w:r>
          </w:p>
        </w:tc>
        <w:tc>
          <w:tcPr>
            <w:tcW w:w="250" w:type="pct"/>
          </w:tcPr>
          <w:p w:rsidR="005E7F53" w:rsidRPr="00B647BB" w:rsidRDefault="005E7F53" w:rsidP="00B647BB">
            <w:pPr>
              <w:rPr>
                <w:b/>
              </w:rPr>
            </w:pPr>
            <w:r>
              <w:rPr>
                <w:b/>
              </w:rPr>
              <w:t>84</w:t>
            </w:r>
          </w:p>
        </w:tc>
        <w:tc>
          <w:tcPr>
            <w:tcW w:w="1250" w:type="pct"/>
          </w:tcPr>
          <w:p w:rsidR="005E7F53" w:rsidRPr="00B647BB" w:rsidRDefault="005E7F53" w:rsidP="00B647BB">
            <w:pPr>
              <w:rPr>
                <w:b/>
              </w:rPr>
            </w:pPr>
          </w:p>
        </w:tc>
      </w:tr>
    </w:tbl>
    <w:p w:rsidR="003C757E" w:rsidRDefault="003C757E" w:rsidP="003C757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3C757E" w:rsidRPr="001E3862" w:rsidTr="005E7F53">
        <w:tc>
          <w:tcPr>
            <w:tcW w:w="1283" w:type="pct"/>
            <w:shd w:val="clear" w:color="auto" w:fill="E6E6E6"/>
          </w:tcPr>
          <w:p w:rsidR="003C757E" w:rsidRDefault="003C757E" w:rsidP="00AE0192">
            <w:pPr>
              <w:pStyle w:val="ptnorm"/>
            </w:pPr>
            <w:r>
              <w:t>Vertini</w:t>
            </w:r>
            <w:r w:rsidR="00AE0192">
              <w:t>mo form</w:t>
            </w:r>
            <w:r>
              <w:t>a</w:t>
            </w:r>
          </w:p>
        </w:tc>
        <w:tc>
          <w:tcPr>
            <w:tcW w:w="425" w:type="pct"/>
            <w:shd w:val="clear" w:color="auto" w:fill="E6E6E6"/>
          </w:tcPr>
          <w:p w:rsidR="003C757E" w:rsidRDefault="003C757E" w:rsidP="00557D98">
            <w:pPr>
              <w:pStyle w:val="ptnorm"/>
            </w:pPr>
            <w:r>
              <w:t>Svoris proc.</w:t>
            </w:r>
          </w:p>
        </w:tc>
        <w:tc>
          <w:tcPr>
            <w:tcW w:w="736" w:type="pct"/>
            <w:shd w:val="clear" w:color="auto" w:fill="E6E6E6"/>
          </w:tcPr>
          <w:p w:rsidR="003C757E" w:rsidRDefault="003C757E" w:rsidP="00557D98">
            <w:pPr>
              <w:pStyle w:val="ptnorm"/>
            </w:pPr>
            <w:r>
              <w:t xml:space="preserve">Atsiskaitymo laikas </w:t>
            </w:r>
          </w:p>
        </w:tc>
        <w:tc>
          <w:tcPr>
            <w:tcW w:w="2556" w:type="pct"/>
            <w:shd w:val="clear" w:color="auto" w:fill="E6E6E6"/>
          </w:tcPr>
          <w:p w:rsidR="003C757E" w:rsidRDefault="003C757E" w:rsidP="00557D98">
            <w:pPr>
              <w:pStyle w:val="ptnorm"/>
            </w:pPr>
            <w:r>
              <w:t>Vertinimo kriterijai</w:t>
            </w:r>
          </w:p>
        </w:tc>
      </w:tr>
      <w:tr w:rsidR="003C757E" w:rsidRPr="00127FD5" w:rsidTr="005E7F53">
        <w:tc>
          <w:tcPr>
            <w:tcW w:w="1283" w:type="pct"/>
          </w:tcPr>
          <w:p w:rsidR="003C757E" w:rsidRDefault="003C757E" w:rsidP="00557D98">
            <w:r>
              <w:t>Atsiskaitymas už laboratorinius darbus</w:t>
            </w:r>
          </w:p>
        </w:tc>
        <w:tc>
          <w:tcPr>
            <w:tcW w:w="425" w:type="pct"/>
          </w:tcPr>
          <w:p w:rsidR="003C757E" w:rsidRDefault="003C757E" w:rsidP="00557D98">
            <w:r>
              <w:t>20</w:t>
            </w:r>
          </w:p>
        </w:tc>
        <w:tc>
          <w:tcPr>
            <w:tcW w:w="736" w:type="pct"/>
          </w:tcPr>
          <w:p w:rsidR="003C757E" w:rsidRDefault="003C757E" w:rsidP="00557D98">
            <w:r>
              <w:t>Semestro gale</w:t>
            </w:r>
          </w:p>
        </w:tc>
        <w:tc>
          <w:tcPr>
            <w:tcW w:w="2556" w:type="pct"/>
          </w:tcPr>
          <w:p w:rsidR="003C757E" w:rsidRPr="0076151E" w:rsidRDefault="00D92FEB" w:rsidP="00557D98">
            <w:pPr>
              <w:rPr>
                <w:color w:val="000000"/>
                <w:sz w:val="27"/>
                <w:szCs w:val="27"/>
                <w:shd w:val="clear" w:color="auto" w:fill="DCDCDC"/>
              </w:rPr>
            </w:pPr>
            <w:r>
              <w:t>Laboratoriniai darbai atlikti per visą semestrą  (kiekviena iš 1-5 temų atliekami keli praktiniai darbai su kompiuteriu) vertinami taškais (maksimumas – 2 taškai).</w:t>
            </w:r>
          </w:p>
        </w:tc>
      </w:tr>
      <w:tr w:rsidR="003C757E" w:rsidRPr="00127FD5" w:rsidTr="005E7F53">
        <w:tc>
          <w:tcPr>
            <w:tcW w:w="1283" w:type="pct"/>
          </w:tcPr>
          <w:p w:rsidR="003C757E" w:rsidRDefault="003C757E" w:rsidP="00557D98">
            <w:r>
              <w:t>Vidurio semestro egzaminas (raštu)</w:t>
            </w:r>
          </w:p>
        </w:tc>
        <w:tc>
          <w:tcPr>
            <w:tcW w:w="425" w:type="pct"/>
          </w:tcPr>
          <w:p w:rsidR="003C757E" w:rsidRDefault="003C757E" w:rsidP="00557D98">
            <w:r>
              <w:t>40</w:t>
            </w:r>
          </w:p>
        </w:tc>
        <w:tc>
          <w:tcPr>
            <w:tcW w:w="736" w:type="pct"/>
          </w:tcPr>
          <w:p w:rsidR="003C757E" w:rsidRDefault="003C757E" w:rsidP="00557D98">
            <w:r>
              <w:t>Semestro viduryje</w:t>
            </w:r>
          </w:p>
        </w:tc>
        <w:tc>
          <w:tcPr>
            <w:tcW w:w="2556" w:type="pct"/>
          </w:tcPr>
          <w:p w:rsidR="003C757E" w:rsidRDefault="00D92FEB" w:rsidP="00557D98">
            <w:r w:rsidRPr="00387EF9">
              <w:t>Vidurio semestro egzamin</w:t>
            </w:r>
            <w:r>
              <w:t>o metu duodami 4 klausimai iš pirmosios kurso dalies (1-2 temos ir rangai bei jų savybės iš 3 temos): du teoriniai klausimai ir du uždaviniai. Kiekvieno klausimo vertė ‒ 1 taškas.</w:t>
            </w:r>
          </w:p>
        </w:tc>
      </w:tr>
      <w:tr w:rsidR="003C757E" w:rsidRPr="00127FD5" w:rsidTr="005E7F53">
        <w:tc>
          <w:tcPr>
            <w:tcW w:w="1283" w:type="pct"/>
          </w:tcPr>
          <w:p w:rsidR="003C757E" w:rsidRDefault="003C757E" w:rsidP="00557D98">
            <w:r>
              <w:t>Galutinis egzaminas (raštu)</w:t>
            </w:r>
          </w:p>
        </w:tc>
        <w:tc>
          <w:tcPr>
            <w:tcW w:w="425" w:type="pct"/>
          </w:tcPr>
          <w:p w:rsidR="003C757E" w:rsidRDefault="003C757E" w:rsidP="00557D98">
            <w:r>
              <w:t>40</w:t>
            </w:r>
          </w:p>
        </w:tc>
        <w:tc>
          <w:tcPr>
            <w:tcW w:w="736" w:type="pct"/>
          </w:tcPr>
          <w:p w:rsidR="003C757E" w:rsidRDefault="003C757E" w:rsidP="00557D98">
            <w:r>
              <w:rPr>
                <w:bCs/>
              </w:rPr>
              <w:t>Egzaminų sesijos metu</w:t>
            </w:r>
          </w:p>
        </w:tc>
        <w:tc>
          <w:tcPr>
            <w:tcW w:w="2556" w:type="pct"/>
          </w:tcPr>
          <w:p w:rsidR="00D92FEB" w:rsidRDefault="00D92FEB" w:rsidP="00D92FEB">
            <w:r>
              <w:t>Galutin</w:t>
            </w:r>
            <w:r w:rsidRPr="00387EF9">
              <w:t>io egzamin</w:t>
            </w:r>
            <w:r>
              <w:t>o metu duodami 4 klausimai iš antrosios kurso dalies (likusi 3 temos dalis ir 4-5 temos): du teoriniai klausimai ir du uždaviniai. Kiekvieno klausimo vertė ‒ 1 taškas.</w:t>
            </w:r>
          </w:p>
          <w:p w:rsidR="003C757E" w:rsidRDefault="00D92FEB" w:rsidP="00D92FEB">
            <w:r>
              <w:t>Galutinis pažymys yra už laboratorinius darbus ir per abu egzaminus gautų taškų suma (suapvalinta iki sveikojo skaičiaus).</w:t>
            </w:r>
          </w:p>
        </w:tc>
      </w:tr>
    </w:tbl>
    <w:p w:rsidR="003C757E" w:rsidRDefault="003C757E" w:rsidP="003C757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048"/>
        <w:gridCol w:w="2265"/>
        <w:gridCol w:w="1379"/>
        <w:gridCol w:w="2567"/>
      </w:tblGrid>
      <w:tr w:rsidR="003C757E" w:rsidTr="005E7F53">
        <w:tc>
          <w:tcPr>
            <w:tcW w:w="1231" w:type="pct"/>
            <w:shd w:val="clear" w:color="auto" w:fill="E6E6E6"/>
          </w:tcPr>
          <w:p w:rsidR="003C757E" w:rsidRDefault="003C757E" w:rsidP="00557D98">
            <w:pPr>
              <w:pStyle w:val="ptnorm"/>
            </w:pPr>
            <w:r>
              <w:t>Autorius</w:t>
            </w:r>
          </w:p>
        </w:tc>
        <w:tc>
          <w:tcPr>
            <w:tcW w:w="544" w:type="pct"/>
            <w:shd w:val="clear" w:color="auto" w:fill="E6E6E6"/>
          </w:tcPr>
          <w:p w:rsidR="003C757E" w:rsidRDefault="003C757E" w:rsidP="00557D98">
            <w:pPr>
              <w:pStyle w:val="ptnorm"/>
            </w:pPr>
            <w:r>
              <w:t>Leidimo metai</w:t>
            </w:r>
          </w:p>
        </w:tc>
        <w:tc>
          <w:tcPr>
            <w:tcW w:w="1176" w:type="pct"/>
            <w:shd w:val="clear" w:color="auto" w:fill="E6E6E6"/>
          </w:tcPr>
          <w:p w:rsidR="003C757E" w:rsidRDefault="003C757E" w:rsidP="00557D98">
            <w:pPr>
              <w:pStyle w:val="ptnorm"/>
            </w:pPr>
            <w:r>
              <w:t>Pavadinimas</w:t>
            </w:r>
          </w:p>
        </w:tc>
        <w:tc>
          <w:tcPr>
            <w:tcW w:w="716" w:type="pct"/>
            <w:shd w:val="clear" w:color="auto" w:fill="E6E6E6"/>
          </w:tcPr>
          <w:p w:rsidR="003C757E" w:rsidRDefault="003C757E" w:rsidP="00557D98">
            <w:pPr>
              <w:pStyle w:val="ptnorm"/>
            </w:pPr>
            <w:r>
              <w:t>Periodinio leidinio Nr.</w:t>
            </w:r>
            <w:r w:rsidR="00557D98">
              <w:t xml:space="preserve"> </w:t>
            </w:r>
            <w:r>
              <w:t>ar leidinio tomas</w:t>
            </w:r>
          </w:p>
        </w:tc>
        <w:tc>
          <w:tcPr>
            <w:tcW w:w="1333" w:type="pct"/>
            <w:shd w:val="clear" w:color="auto" w:fill="E6E6E6"/>
          </w:tcPr>
          <w:p w:rsidR="003C757E" w:rsidRDefault="003C757E" w:rsidP="00557D98">
            <w:pPr>
              <w:pStyle w:val="ptnorm"/>
            </w:pPr>
            <w:r>
              <w:t>Leidimo vieta ir leidykla ar internetinė nuoroda</w:t>
            </w:r>
          </w:p>
        </w:tc>
      </w:tr>
      <w:tr w:rsidR="003C757E" w:rsidRPr="00557D98" w:rsidTr="005E7F53">
        <w:tc>
          <w:tcPr>
            <w:tcW w:w="5000" w:type="pct"/>
            <w:gridSpan w:val="5"/>
            <w:shd w:val="clear" w:color="auto" w:fill="D9D9D9"/>
          </w:tcPr>
          <w:p w:rsidR="003C757E" w:rsidRPr="00557D98" w:rsidRDefault="003C757E" w:rsidP="00557D98">
            <w:pPr>
              <w:rPr>
                <w:b/>
              </w:rPr>
            </w:pPr>
            <w:r w:rsidRPr="00557D98">
              <w:rPr>
                <w:b/>
              </w:rPr>
              <w:t>Privaloma literatūra</w:t>
            </w:r>
          </w:p>
        </w:tc>
      </w:tr>
      <w:tr w:rsidR="003C757E" w:rsidRPr="008219B7" w:rsidTr="005E7F53">
        <w:tc>
          <w:tcPr>
            <w:tcW w:w="1231" w:type="pct"/>
          </w:tcPr>
          <w:p w:rsidR="003C757E" w:rsidRPr="00697C14" w:rsidRDefault="00557D98" w:rsidP="00557D98">
            <w:r>
              <w:t>1. V. Bagdonavičius, J. Kruopis</w:t>
            </w:r>
          </w:p>
        </w:tc>
        <w:tc>
          <w:tcPr>
            <w:tcW w:w="544" w:type="pct"/>
          </w:tcPr>
          <w:p w:rsidR="003C757E" w:rsidRPr="00697C14" w:rsidRDefault="003C757E" w:rsidP="00557D98">
            <w:r w:rsidRPr="00697C14">
              <w:t>20</w:t>
            </w:r>
            <w:r>
              <w:t>13</w:t>
            </w:r>
          </w:p>
        </w:tc>
        <w:tc>
          <w:tcPr>
            <w:tcW w:w="1176" w:type="pct"/>
          </w:tcPr>
          <w:p w:rsidR="003C757E" w:rsidRPr="00697C14" w:rsidRDefault="00557D98" w:rsidP="00557D98">
            <w:r>
              <w:t>Matematinė statistika. III dalis</w:t>
            </w:r>
          </w:p>
        </w:tc>
        <w:tc>
          <w:tcPr>
            <w:tcW w:w="716" w:type="pct"/>
            <w:shd w:val="clear" w:color="auto" w:fill="auto"/>
          </w:tcPr>
          <w:p w:rsidR="003C757E" w:rsidRDefault="003C757E" w:rsidP="00557D98"/>
        </w:tc>
        <w:tc>
          <w:tcPr>
            <w:tcW w:w="1333" w:type="pct"/>
            <w:shd w:val="clear" w:color="auto" w:fill="auto"/>
          </w:tcPr>
          <w:p w:rsidR="003C757E" w:rsidRDefault="003C757E" w:rsidP="00557D98"/>
        </w:tc>
      </w:tr>
      <w:tr w:rsidR="00557D98" w:rsidRPr="008219B7" w:rsidTr="005E7F53">
        <w:tc>
          <w:tcPr>
            <w:tcW w:w="1231" w:type="pct"/>
          </w:tcPr>
          <w:p w:rsidR="00557D98" w:rsidRDefault="00557D98" w:rsidP="00250353">
            <w:r>
              <w:t>2.</w:t>
            </w:r>
            <w:r w:rsidR="00250353">
              <w:t xml:space="preserve"> </w:t>
            </w:r>
            <w:r>
              <w:t>W</w:t>
            </w:r>
            <w:r w:rsidR="00250353">
              <w:t>.</w:t>
            </w:r>
            <w:r>
              <w:t xml:space="preserve"> R.</w:t>
            </w:r>
            <w:r w:rsidR="00250353">
              <w:t xml:space="preserve"> </w:t>
            </w:r>
            <w:r>
              <w:t>Pestman</w:t>
            </w:r>
          </w:p>
        </w:tc>
        <w:tc>
          <w:tcPr>
            <w:tcW w:w="544" w:type="pct"/>
          </w:tcPr>
          <w:p w:rsidR="00557D98" w:rsidRPr="00697C14" w:rsidRDefault="00557D98" w:rsidP="00557D98">
            <w:r>
              <w:t>2009</w:t>
            </w:r>
          </w:p>
        </w:tc>
        <w:tc>
          <w:tcPr>
            <w:tcW w:w="1176" w:type="pct"/>
          </w:tcPr>
          <w:p w:rsidR="00557D98" w:rsidRDefault="00557D98" w:rsidP="00557D98">
            <w:r>
              <w:t>Mathematical statistics</w:t>
            </w:r>
          </w:p>
        </w:tc>
        <w:tc>
          <w:tcPr>
            <w:tcW w:w="716" w:type="pct"/>
            <w:shd w:val="clear" w:color="auto" w:fill="auto"/>
          </w:tcPr>
          <w:p w:rsidR="00557D98" w:rsidRDefault="00557D98" w:rsidP="00557D98"/>
        </w:tc>
        <w:tc>
          <w:tcPr>
            <w:tcW w:w="1333" w:type="pct"/>
            <w:shd w:val="clear" w:color="auto" w:fill="auto"/>
          </w:tcPr>
          <w:p w:rsidR="00557D98" w:rsidRDefault="00557D98" w:rsidP="00557D98">
            <w:r>
              <w:t>Walter de Gruyter, Berlin</w:t>
            </w:r>
          </w:p>
        </w:tc>
      </w:tr>
      <w:tr w:rsidR="003C757E" w:rsidRPr="00557D98" w:rsidTr="005E7F53">
        <w:trPr>
          <w:trHeight w:val="100"/>
        </w:trPr>
        <w:tc>
          <w:tcPr>
            <w:tcW w:w="5000" w:type="pct"/>
            <w:gridSpan w:val="5"/>
            <w:shd w:val="clear" w:color="auto" w:fill="D9D9D9"/>
          </w:tcPr>
          <w:p w:rsidR="003C757E" w:rsidRPr="00557D98" w:rsidRDefault="003C757E" w:rsidP="00557D98">
            <w:pPr>
              <w:rPr>
                <w:b/>
              </w:rPr>
            </w:pPr>
            <w:r w:rsidRPr="00557D98">
              <w:rPr>
                <w:b/>
              </w:rPr>
              <w:t>Papildoma literatūra</w:t>
            </w:r>
          </w:p>
        </w:tc>
      </w:tr>
      <w:tr w:rsidR="003C757E" w:rsidTr="005E7F53">
        <w:tc>
          <w:tcPr>
            <w:tcW w:w="1231" w:type="pct"/>
          </w:tcPr>
          <w:p w:rsidR="003C757E" w:rsidRPr="00557D98" w:rsidRDefault="00557D98" w:rsidP="00557D98">
            <w:r>
              <w:t>V.</w:t>
            </w:r>
            <w:r w:rsidR="00250353">
              <w:t xml:space="preserve"> </w:t>
            </w:r>
            <w:r>
              <w:t>Čekanavičius, G. Murauskas</w:t>
            </w:r>
          </w:p>
        </w:tc>
        <w:tc>
          <w:tcPr>
            <w:tcW w:w="544" w:type="pct"/>
          </w:tcPr>
          <w:p w:rsidR="003C757E" w:rsidRDefault="003C757E" w:rsidP="00931121">
            <w:r>
              <w:t>2002</w:t>
            </w:r>
          </w:p>
        </w:tc>
        <w:tc>
          <w:tcPr>
            <w:tcW w:w="1176" w:type="pct"/>
          </w:tcPr>
          <w:p w:rsidR="003C757E" w:rsidRPr="009F0432" w:rsidRDefault="003C757E" w:rsidP="00931121">
            <w:r w:rsidRPr="004C592F">
              <w:t>Statistika ir jos taikymai,</w:t>
            </w:r>
            <w:r w:rsidR="00931121">
              <w:t xml:space="preserve"> II dalis</w:t>
            </w:r>
          </w:p>
        </w:tc>
        <w:tc>
          <w:tcPr>
            <w:tcW w:w="716" w:type="pct"/>
          </w:tcPr>
          <w:p w:rsidR="003C757E" w:rsidRDefault="003C757E" w:rsidP="0073760D">
            <w:pPr>
              <w:jc w:val="both"/>
              <w:outlineLvl w:val="3"/>
              <w:rPr>
                <w:color w:val="000000"/>
                <w:sz w:val="20"/>
                <w:szCs w:val="20"/>
              </w:rPr>
            </w:pPr>
          </w:p>
        </w:tc>
        <w:tc>
          <w:tcPr>
            <w:tcW w:w="1333" w:type="pct"/>
          </w:tcPr>
          <w:p w:rsidR="003C757E" w:rsidRPr="00931121" w:rsidRDefault="00931121" w:rsidP="00931121">
            <w:r w:rsidRPr="008F33E7">
              <w:t>TEV, Vilnius.</w:t>
            </w:r>
          </w:p>
        </w:tc>
      </w:tr>
      <w:tr w:rsidR="003C757E" w:rsidRPr="00CE4BC0" w:rsidTr="005E7F53">
        <w:tc>
          <w:tcPr>
            <w:tcW w:w="1231" w:type="pct"/>
          </w:tcPr>
          <w:p w:rsidR="003C757E" w:rsidRPr="00931121" w:rsidRDefault="00931121" w:rsidP="00931121">
            <w:r w:rsidRPr="008F33E7">
              <w:t>V.</w:t>
            </w:r>
            <w:r w:rsidR="00250353">
              <w:t xml:space="preserve"> </w:t>
            </w:r>
            <w:r w:rsidRPr="008F33E7">
              <w:t>Bagdonavičius, J.</w:t>
            </w:r>
            <w:r>
              <w:t xml:space="preserve"> Kruopis, M.</w:t>
            </w:r>
            <w:r w:rsidR="00250353">
              <w:t xml:space="preserve"> </w:t>
            </w:r>
            <w:r>
              <w:t>Nikulin</w:t>
            </w:r>
          </w:p>
        </w:tc>
        <w:tc>
          <w:tcPr>
            <w:tcW w:w="544" w:type="pct"/>
          </w:tcPr>
          <w:p w:rsidR="003C757E" w:rsidRPr="00931121" w:rsidRDefault="00931121" w:rsidP="00931121">
            <w:r w:rsidRPr="008F33E7">
              <w:t>2011</w:t>
            </w:r>
          </w:p>
        </w:tc>
        <w:tc>
          <w:tcPr>
            <w:tcW w:w="1176" w:type="pct"/>
          </w:tcPr>
          <w:p w:rsidR="003C757E" w:rsidRPr="00931121" w:rsidRDefault="00931121" w:rsidP="00931121">
            <w:r w:rsidRPr="008F33E7">
              <w:t>Nonpar</w:t>
            </w:r>
            <w:r>
              <w:t>ametric tests for complete data</w:t>
            </w:r>
          </w:p>
        </w:tc>
        <w:tc>
          <w:tcPr>
            <w:tcW w:w="716" w:type="pct"/>
          </w:tcPr>
          <w:p w:rsidR="003C757E" w:rsidRPr="00CE4BC0" w:rsidRDefault="003C757E" w:rsidP="0073760D">
            <w:pPr>
              <w:jc w:val="both"/>
              <w:outlineLvl w:val="3"/>
              <w:rPr>
                <w:color w:val="000000"/>
                <w:sz w:val="20"/>
                <w:szCs w:val="20"/>
              </w:rPr>
            </w:pPr>
          </w:p>
        </w:tc>
        <w:tc>
          <w:tcPr>
            <w:tcW w:w="1333" w:type="pct"/>
          </w:tcPr>
          <w:p w:rsidR="003C757E" w:rsidRPr="00931121" w:rsidRDefault="00931121" w:rsidP="00931121">
            <w:r>
              <w:t>ISTE/Wiley</w:t>
            </w:r>
            <w:r w:rsidR="00250353">
              <w:t>,</w:t>
            </w:r>
            <w:r>
              <w:t xml:space="preserve"> London, New York</w:t>
            </w:r>
          </w:p>
        </w:tc>
      </w:tr>
    </w:tbl>
    <w:p w:rsidR="003C757E" w:rsidRDefault="003C757E" w:rsidP="003C757E">
      <w:pPr>
        <w:jc w:val="center"/>
        <w:rPr>
          <w:sz w:val="20"/>
          <w:szCs w:val="20"/>
        </w:rPr>
      </w:pPr>
    </w:p>
    <w:p w:rsidR="007A2906" w:rsidRDefault="007A2906" w:rsidP="007A2906">
      <w:pPr>
        <w:pStyle w:val="Heading3"/>
      </w:pPr>
      <w:bookmarkStart w:id="32" w:name="_Toc398545761"/>
      <w:r>
        <w:t>Imčių metodai</w:t>
      </w:r>
      <w:bookmarkEnd w:id="32"/>
    </w:p>
    <w:p w:rsidR="007A2906" w:rsidRDefault="007A2906" w:rsidP="007A2906"/>
    <w:tbl>
      <w:tblPr>
        <w:tblW w:w="5000" w:type="pct"/>
        <w:tblLook w:val="0000" w:firstRow="0" w:lastRow="0" w:firstColumn="0" w:lastColumn="0" w:noHBand="0" w:noVBand="0"/>
      </w:tblPr>
      <w:tblGrid>
        <w:gridCol w:w="7184"/>
        <w:gridCol w:w="2444"/>
      </w:tblGrid>
      <w:tr w:rsidR="007A2906" w:rsidTr="00F0094C">
        <w:tc>
          <w:tcPr>
            <w:tcW w:w="3731" w:type="pct"/>
            <w:tcBorders>
              <w:top w:val="single" w:sz="4" w:space="0" w:color="000000"/>
              <w:left w:val="single" w:sz="4" w:space="0" w:color="000000"/>
              <w:bottom w:val="single" w:sz="4" w:space="0" w:color="000000"/>
            </w:tcBorders>
            <w:shd w:val="clear" w:color="auto" w:fill="E6E6E6"/>
          </w:tcPr>
          <w:p w:rsidR="007A2906" w:rsidRDefault="00AA08F1" w:rsidP="007A2906">
            <w:pPr>
              <w:pStyle w:val="ptnorm"/>
            </w:pPr>
            <w:r>
              <w:lastRenderedPageBreak/>
              <w:t>Dalyko</w:t>
            </w:r>
            <w:r w:rsidR="007A2906">
              <w:rPr>
                <w:rFonts w:eastAsia="Times New Roman"/>
              </w:rPr>
              <w:t xml:space="preserve"> </w:t>
            </w:r>
            <w:r w:rsidR="007A2906">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7A2906" w:rsidRDefault="007A2906" w:rsidP="007A2906">
            <w:pPr>
              <w:pStyle w:val="ptnorm"/>
            </w:pPr>
            <w:r>
              <w:t>Kodas</w:t>
            </w:r>
          </w:p>
        </w:tc>
      </w:tr>
      <w:tr w:rsidR="007A2906" w:rsidTr="00F0094C">
        <w:tc>
          <w:tcPr>
            <w:tcW w:w="3731" w:type="pct"/>
            <w:tcBorders>
              <w:top w:val="single" w:sz="4" w:space="0" w:color="000000"/>
              <w:left w:val="single" w:sz="4" w:space="0" w:color="000000"/>
              <w:bottom w:val="single" w:sz="4" w:space="0" w:color="000000"/>
            </w:tcBorders>
            <w:shd w:val="clear" w:color="auto" w:fill="auto"/>
          </w:tcPr>
          <w:p w:rsidR="007A2906" w:rsidRDefault="007A2906" w:rsidP="007A2906">
            <w:r>
              <w:t>Imčių metodai</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7A2906" w:rsidRDefault="007A2906" w:rsidP="007A2906"/>
        </w:tc>
      </w:tr>
    </w:tbl>
    <w:p w:rsidR="007A2906" w:rsidRDefault="007A2906" w:rsidP="007A2906">
      <w:pPr>
        <w:jc w:val="both"/>
      </w:pPr>
    </w:p>
    <w:tbl>
      <w:tblPr>
        <w:tblW w:w="5000" w:type="pct"/>
        <w:tblLook w:val="0000" w:firstRow="0" w:lastRow="0" w:firstColumn="0" w:lastColumn="0" w:noHBand="0" w:noVBand="0"/>
      </w:tblPr>
      <w:tblGrid>
        <w:gridCol w:w="4814"/>
        <w:gridCol w:w="4814"/>
      </w:tblGrid>
      <w:tr w:rsidR="007A2906" w:rsidTr="00F0094C">
        <w:tc>
          <w:tcPr>
            <w:tcW w:w="2500" w:type="pct"/>
            <w:tcBorders>
              <w:top w:val="single" w:sz="4" w:space="0" w:color="000000"/>
              <w:left w:val="single" w:sz="4" w:space="0" w:color="000000"/>
              <w:bottom w:val="single" w:sz="4" w:space="0" w:color="000000"/>
            </w:tcBorders>
            <w:shd w:val="clear" w:color="auto" w:fill="E6E6E6"/>
          </w:tcPr>
          <w:p w:rsidR="007A2906" w:rsidRDefault="007A2906" w:rsidP="007A2906">
            <w:pPr>
              <w:pStyle w:val="ptnorm"/>
            </w:pPr>
            <w:r>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7A2906" w:rsidRDefault="007A2906" w:rsidP="007A2906">
            <w:pPr>
              <w:pStyle w:val="ptnorm"/>
            </w:pPr>
            <w:r>
              <w:t>Padalinys</w:t>
            </w:r>
          </w:p>
        </w:tc>
      </w:tr>
      <w:tr w:rsidR="007A2906" w:rsidTr="00F0094C">
        <w:tc>
          <w:tcPr>
            <w:tcW w:w="2500" w:type="pct"/>
            <w:tcBorders>
              <w:top w:val="single" w:sz="4" w:space="0" w:color="000000"/>
              <w:left w:val="single" w:sz="4" w:space="0" w:color="000000"/>
              <w:bottom w:val="single" w:sz="4" w:space="0" w:color="000000"/>
            </w:tcBorders>
            <w:shd w:val="clear" w:color="auto" w:fill="auto"/>
          </w:tcPr>
          <w:p w:rsidR="007A2906" w:rsidRDefault="007A2906" w:rsidP="007A2906">
            <w:r w:rsidRPr="007A2906">
              <w:rPr>
                <w:b/>
              </w:rPr>
              <w:t>Koordinuojantis</w:t>
            </w:r>
            <w:r>
              <w:t xml:space="preserve">: </w:t>
            </w:r>
            <w:r w:rsidR="00AA08F1">
              <w:t xml:space="preserve">doc. </w:t>
            </w:r>
            <w:r>
              <w:t>Rūta Levulienė</w:t>
            </w:r>
          </w:p>
          <w:p w:rsidR="007A2906" w:rsidRPr="00850C32" w:rsidRDefault="007A2906" w:rsidP="007A2906">
            <w:r w:rsidRPr="007A2906">
              <w:rPr>
                <w:b/>
              </w:rPr>
              <w:t>Kitas (-i)</w:t>
            </w:r>
            <w:r>
              <w:t xml:space="preserve">: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7A2906" w:rsidRDefault="007A2906" w:rsidP="007A2906">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w:t>
            </w:r>
            <w:r>
              <w:rPr>
                <w:rFonts w:eastAsia="Times New Roman"/>
              </w:rPr>
              <w:t xml:space="preserve">, Matematinės statistikos </w:t>
            </w:r>
            <w:r>
              <w:t>katedra</w:t>
            </w:r>
          </w:p>
        </w:tc>
      </w:tr>
    </w:tbl>
    <w:p w:rsidR="007A2906" w:rsidRDefault="007A2906" w:rsidP="007A2906">
      <w:pPr>
        <w:jc w:val="both"/>
      </w:pPr>
    </w:p>
    <w:tbl>
      <w:tblPr>
        <w:tblW w:w="5000" w:type="pct"/>
        <w:tblLook w:val="0000" w:firstRow="0" w:lastRow="0" w:firstColumn="0" w:lastColumn="0" w:noHBand="0" w:noVBand="0"/>
      </w:tblPr>
      <w:tblGrid>
        <w:gridCol w:w="4814"/>
        <w:gridCol w:w="4814"/>
      </w:tblGrid>
      <w:tr w:rsidR="007A2906" w:rsidTr="00F0094C">
        <w:tc>
          <w:tcPr>
            <w:tcW w:w="2500" w:type="pct"/>
            <w:tcBorders>
              <w:top w:val="single" w:sz="4" w:space="0" w:color="000000"/>
              <w:left w:val="single" w:sz="4" w:space="0" w:color="000000"/>
              <w:bottom w:val="single" w:sz="4" w:space="0" w:color="000000"/>
            </w:tcBorders>
            <w:shd w:val="clear" w:color="auto" w:fill="E6E6E6"/>
          </w:tcPr>
          <w:p w:rsidR="007A2906" w:rsidRDefault="007A2906" w:rsidP="007A2906">
            <w:pPr>
              <w:pStyle w:val="ptnorm"/>
            </w:pPr>
            <w:r>
              <w:t>Studijų</w:t>
            </w:r>
            <w:r>
              <w:rPr>
                <w:rFonts w:eastAsia="Times New Roman"/>
              </w:rPr>
              <w:t xml:space="preserve"> </w:t>
            </w:r>
            <w:r>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7A2906" w:rsidRDefault="007A2906" w:rsidP="007A2906">
            <w:pPr>
              <w:pStyle w:val="ptnorm"/>
            </w:pPr>
            <w:r>
              <w:t>Modulio</w:t>
            </w:r>
            <w:r>
              <w:rPr>
                <w:rFonts w:eastAsia="Times New Roman"/>
              </w:rPr>
              <w:t xml:space="preserve"> </w:t>
            </w:r>
            <w:r>
              <w:t>tipas</w:t>
            </w:r>
          </w:p>
        </w:tc>
      </w:tr>
      <w:tr w:rsidR="007A2906" w:rsidTr="00F0094C">
        <w:tc>
          <w:tcPr>
            <w:tcW w:w="2500" w:type="pct"/>
            <w:tcBorders>
              <w:top w:val="single" w:sz="4" w:space="0" w:color="000000"/>
              <w:left w:val="single" w:sz="4" w:space="0" w:color="000000"/>
              <w:bottom w:val="single" w:sz="4" w:space="0" w:color="000000"/>
            </w:tcBorders>
            <w:shd w:val="clear" w:color="auto" w:fill="auto"/>
          </w:tcPr>
          <w:p w:rsidR="007A2906" w:rsidRDefault="007A2906" w:rsidP="007A2906">
            <w:r>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7A2906" w:rsidRDefault="007A2906" w:rsidP="007A2906">
            <w:r>
              <w:t>Privalomasis</w:t>
            </w:r>
          </w:p>
        </w:tc>
      </w:tr>
    </w:tbl>
    <w:p w:rsidR="007A2906" w:rsidRDefault="007A2906" w:rsidP="007A2906">
      <w:pPr>
        <w:jc w:val="both"/>
      </w:pPr>
    </w:p>
    <w:tbl>
      <w:tblPr>
        <w:tblW w:w="5000" w:type="pct"/>
        <w:tblLook w:val="0000" w:firstRow="0" w:lastRow="0" w:firstColumn="0" w:lastColumn="0" w:noHBand="0" w:noVBand="0"/>
      </w:tblPr>
      <w:tblGrid>
        <w:gridCol w:w="3209"/>
        <w:gridCol w:w="3209"/>
        <w:gridCol w:w="3210"/>
      </w:tblGrid>
      <w:tr w:rsidR="007A2906" w:rsidTr="00F0094C">
        <w:tc>
          <w:tcPr>
            <w:tcW w:w="1666" w:type="pct"/>
            <w:tcBorders>
              <w:top w:val="single" w:sz="4" w:space="0" w:color="000000"/>
              <w:left w:val="single" w:sz="4" w:space="0" w:color="000000"/>
              <w:bottom w:val="single" w:sz="4" w:space="0" w:color="000000"/>
            </w:tcBorders>
            <w:shd w:val="clear" w:color="auto" w:fill="E6E6E6"/>
          </w:tcPr>
          <w:p w:rsidR="007A2906" w:rsidRDefault="007A2906" w:rsidP="007A2906">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7A2906" w:rsidRDefault="007A2906" w:rsidP="007A2906">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7A2906" w:rsidRDefault="007A2906" w:rsidP="007A2906">
            <w:pPr>
              <w:pStyle w:val="ptnorm"/>
            </w:pPr>
            <w:r>
              <w:t>Vykdymo</w:t>
            </w:r>
            <w:r>
              <w:rPr>
                <w:rFonts w:eastAsia="Times New Roman"/>
              </w:rPr>
              <w:t xml:space="preserve"> </w:t>
            </w:r>
            <w:r>
              <w:t>kalbos</w:t>
            </w:r>
          </w:p>
        </w:tc>
      </w:tr>
      <w:tr w:rsidR="007A2906" w:rsidTr="00F0094C">
        <w:tc>
          <w:tcPr>
            <w:tcW w:w="1666" w:type="pct"/>
            <w:tcBorders>
              <w:top w:val="single" w:sz="4" w:space="0" w:color="000000"/>
              <w:left w:val="single" w:sz="4" w:space="0" w:color="000000"/>
              <w:bottom w:val="single" w:sz="4" w:space="0" w:color="000000"/>
            </w:tcBorders>
            <w:shd w:val="clear" w:color="auto" w:fill="auto"/>
          </w:tcPr>
          <w:p w:rsidR="007A2906" w:rsidRDefault="007A2906" w:rsidP="007A2906">
            <w:r>
              <w:t>Auditorinė</w:t>
            </w:r>
          </w:p>
        </w:tc>
        <w:tc>
          <w:tcPr>
            <w:tcW w:w="1666" w:type="pct"/>
            <w:tcBorders>
              <w:top w:val="single" w:sz="4" w:space="0" w:color="000000"/>
              <w:left w:val="single" w:sz="4" w:space="0" w:color="000000"/>
              <w:bottom w:val="single" w:sz="4" w:space="0" w:color="000000"/>
            </w:tcBorders>
            <w:shd w:val="clear" w:color="auto" w:fill="auto"/>
          </w:tcPr>
          <w:p w:rsidR="007A2906" w:rsidRDefault="007A2906" w:rsidP="007A2906">
            <w:r>
              <w:rPr>
                <w:rFonts w:eastAsia="Times New Roman"/>
              </w:rPr>
              <w:t xml:space="preserve">6 </w:t>
            </w:r>
            <w:r>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7A2906" w:rsidRDefault="007A2906" w:rsidP="007A2906">
            <w:r>
              <w:t>Lietuvių</w:t>
            </w:r>
          </w:p>
        </w:tc>
      </w:tr>
    </w:tbl>
    <w:p w:rsidR="007A2906" w:rsidRDefault="007A2906" w:rsidP="007A2906">
      <w:pPr>
        <w:jc w:val="both"/>
      </w:pPr>
    </w:p>
    <w:tbl>
      <w:tblPr>
        <w:tblW w:w="5000" w:type="pct"/>
        <w:tblLook w:val="0000" w:firstRow="0" w:lastRow="0" w:firstColumn="0" w:lastColumn="0" w:noHBand="0" w:noVBand="0"/>
      </w:tblPr>
      <w:tblGrid>
        <w:gridCol w:w="4814"/>
        <w:gridCol w:w="4814"/>
      </w:tblGrid>
      <w:tr w:rsidR="007A2906" w:rsidTr="00F0094C">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7A2906" w:rsidRDefault="007A2906" w:rsidP="007A2906">
            <w:pPr>
              <w:pStyle w:val="ptnorm"/>
            </w:pPr>
            <w:r>
              <w:t>Reikalavimai</w:t>
            </w:r>
            <w:r>
              <w:rPr>
                <w:rFonts w:eastAsia="Times New Roman"/>
              </w:rPr>
              <w:t xml:space="preserve"> </w:t>
            </w:r>
            <w:r>
              <w:t>studijuojančiajam</w:t>
            </w:r>
          </w:p>
        </w:tc>
      </w:tr>
      <w:tr w:rsidR="00AA08F1" w:rsidTr="00F0094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AA08F1" w:rsidRDefault="00AA08F1" w:rsidP="007A2906">
            <w:r>
              <w:rPr>
                <w:b/>
              </w:rPr>
              <w:t>Išankstiniai</w:t>
            </w:r>
            <w:r>
              <w:rPr>
                <w:rFonts w:eastAsia="Times New Roman"/>
                <w:b/>
              </w:rPr>
              <w:t xml:space="preserve"> </w:t>
            </w:r>
            <w:r>
              <w:rPr>
                <w:b/>
              </w:rPr>
              <w:t xml:space="preserve">reikalavimai: </w:t>
            </w:r>
            <w:r w:rsidRPr="00793805">
              <w:t>Tikimybių</w:t>
            </w:r>
            <w:r>
              <w:t xml:space="preserve"> teorija I, II, Matematinė statistika </w:t>
            </w:r>
            <w:r w:rsidRPr="001F0C33">
              <w:t>I</w:t>
            </w:r>
            <w:r>
              <w:t>, II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AA08F1" w:rsidRDefault="00AA08F1" w:rsidP="007A2906">
            <w:r w:rsidRPr="00AA08F1">
              <w:rPr>
                <w:b/>
              </w:rPr>
              <w:t>Gretutiniai reikalavimai</w:t>
            </w:r>
            <w:r>
              <w:t>: nėra</w:t>
            </w:r>
          </w:p>
        </w:tc>
      </w:tr>
    </w:tbl>
    <w:p w:rsidR="007A2906" w:rsidRDefault="007A2906" w:rsidP="007A2906">
      <w:pPr>
        <w:jc w:val="both"/>
      </w:pPr>
    </w:p>
    <w:tbl>
      <w:tblPr>
        <w:tblW w:w="5000" w:type="pct"/>
        <w:tblLook w:val="0000" w:firstRow="0" w:lastRow="0" w:firstColumn="0" w:lastColumn="0" w:noHBand="0" w:noVBand="0"/>
      </w:tblPr>
      <w:tblGrid>
        <w:gridCol w:w="2407"/>
        <w:gridCol w:w="2407"/>
        <w:gridCol w:w="2407"/>
        <w:gridCol w:w="2407"/>
      </w:tblGrid>
      <w:tr w:rsidR="007A2906" w:rsidTr="00F0094C">
        <w:tc>
          <w:tcPr>
            <w:tcW w:w="1250" w:type="pct"/>
            <w:tcBorders>
              <w:top w:val="single" w:sz="4" w:space="0" w:color="000000"/>
              <w:left w:val="single" w:sz="4" w:space="0" w:color="000000"/>
              <w:bottom w:val="single" w:sz="4" w:space="0" w:color="000000"/>
            </w:tcBorders>
            <w:shd w:val="clear" w:color="auto" w:fill="E6E6E6"/>
          </w:tcPr>
          <w:p w:rsidR="007A2906" w:rsidRDefault="0061161C" w:rsidP="007A2906">
            <w:pPr>
              <w:pStyle w:val="ptnorm"/>
            </w:pPr>
            <w:r>
              <w:t>Dalyko</w:t>
            </w:r>
            <w:r w:rsidR="007A2906">
              <w:rPr>
                <w:rFonts w:eastAsia="Times New Roman"/>
              </w:rPr>
              <w:t xml:space="preserve"> </w:t>
            </w:r>
            <w:r w:rsidR="007A2906">
              <w:t>apimtis</w:t>
            </w:r>
            <w:r w:rsidR="007A2906">
              <w:rPr>
                <w:rFonts w:eastAsia="Times New Roman"/>
              </w:rPr>
              <w:t xml:space="preserve"> </w:t>
            </w:r>
            <w:r w:rsidR="007A2906">
              <w:t>kreditais</w:t>
            </w:r>
          </w:p>
        </w:tc>
        <w:tc>
          <w:tcPr>
            <w:tcW w:w="1250" w:type="pct"/>
            <w:tcBorders>
              <w:top w:val="single" w:sz="4" w:space="0" w:color="000000"/>
              <w:left w:val="single" w:sz="4" w:space="0" w:color="000000"/>
              <w:bottom w:val="single" w:sz="4" w:space="0" w:color="000000"/>
            </w:tcBorders>
            <w:shd w:val="clear" w:color="auto" w:fill="E6E6E6"/>
          </w:tcPr>
          <w:p w:rsidR="007A2906" w:rsidRDefault="007A2906" w:rsidP="007A2906">
            <w:pPr>
              <w:pStyle w:val="ptnorm"/>
            </w:pPr>
            <w:r>
              <w:t>Visas</w:t>
            </w:r>
            <w:r>
              <w:rPr>
                <w:rFonts w:eastAsia="Times New Roman"/>
              </w:rPr>
              <w:t xml:space="preserve"> </w:t>
            </w:r>
            <w:r>
              <w:t>studento</w:t>
            </w:r>
            <w:r>
              <w:rPr>
                <w:rFonts w:eastAsia="Times New Roman"/>
              </w:rPr>
              <w:t xml:space="preserve"> </w:t>
            </w:r>
            <w:r>
              <w:t>darbo</w:t>
            </w:r>
            <w:r>
              <w:rPr>
                <w:rFonts w:eastAsia="Times New Roman"/>
              </w:rPr>
              <w:t xml:space="preserve"> </w:t>
            </w:r>
            <w:r>
              <w:t>krūvis</w:t>
            </w:r>
          </w:p>
        </w:tc>
        <w:tc>
          <w:tcPr>
            <w:tcW w:w="1250" w:type="pct"/>
            <w:tcBorders>
              <w:top w:val="single" w:sz="4" w:space="0" w:color="000000"/>
              <w:left w:val="single" w:sz="4" w:space="0" w:color="000000"/>
              <w:bottom w:val="single" w:sz="4" w:space="0" w:color="000000"/>
            </w:tcBorders>
            <w:shd w:val="clear" w:color="auto" w:fill="E6E6E6"/>
          </w:tcPr>
          <w:p w:rsidR="007A2906" w:rsidRDefault="007A2906" w:rsidP="007A2906">
            <w:pPr>
              <w:pStyle w:val="ptnorm"/>
            </w:pPr>
            <w:r>
              <w:t>Kontaktinio</w:t>
            </w:r>
            <w:r>
              <w:rPr>
                <w:rFonts w:eastAsia="Times New Roman"/>
              </w:rPr>
              <w:t xml:space="preserve"> </w:t>
            </w:r>
            <w:r>
              <w:t>darbo</w:t>
            </w:r>
            <w:r>
              <w:rPr>
                <w:rFonts w:eastAsia="Times New Roman"/>
              </w:rPr>
              <w:t xml:space="preserve"> </w:t>
            </w:r>
            <w:r>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7A2906" w:rsidRDefault="007A2906" w:rsidP="007A2906">
            <w:pPr>
              <w:pStyle w:val="ptnorm"/>
            </w:pPr>
            <w:r>
              <w:t>Savarankiško</w:t>
            </w:r>
            <w:r>
              <w:rPr>
                <w:rFonts w:eastAsia="Times New Roman"/>
              </w:rPr>
              <w:t xml:space="preserve"> </w:t>
            </w:r>
            <w:r>
              <w:t>darbo</w:t>
            </w:r>
            <w:r>
              <w:rPr>
                <w:rFonts w:eastAsia="Times New Roman"/>
              </w:rPr>
              <w:t xml:space="preserve"> </w:t>
            </w:r>
            <w:r>
              <w:t>valandos</w:t>
            </w:r>
          </w:p>
        </w:tc>
      </w:tr>
      <w:tr w:rsidR="007A2906" w:rsidTr="00F0094C">
        <w:tc>
          <w:tcPr>
            <w:tcW w:w="1250" w:type="pct"/>
            <w:tcBorders>
              <w:top w:val="single" w:sz="4" w:space="0" w:color="000000"/>
              <w:left w:val="single" w:sz="4" w:space="0" w:color="000000"/>
              <w:bottom w:val="single" w:sz="4" w:space="0" w:color="000000"/>
            </w:tcBorders>
            <w:shd w:val="clear" w:color="auto" w:fill="auto"/>
          </w:tcPr>
          <w:p w:rsidR="007A2906" w:rsidRDefault="007A2906" w:rsidP="007A2906">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7A2906" w:rsidRPr="007A2906" w:rsidRDefault="007A2906" w:rsidP="007A2906">
            <w:pPr>
              <w:jc w:val="center"/>
            </w:pPr>
            <w:r w:rsidRPr="007A2906">
              <w:t>130</w:t>
            </w:r>
          </w:p>
        </w:tc>
        <w:tc>
          <w:tcPr>
            <w:tcW w:w="1250" w:type="pct"/>
            <w:tcBorders>
              <w:top w:val="single" w:sz="4" w:space="0" w:color="000000"/>
              <w:left w:val="single" w:sz="4" w:space="0" w:color="000000"/>
              <w:bottom w:val="single" w:sz="4" w:space="0" w:color="000000"/>
            </w:tcBorders>
            <w:shd w:val="clear" w:color="auto" w:fill="auto"/>
          </w:tcPr>
          <w:p w:rsidR="007A2906" w:rsidRPr="007A2906" w:rsidRDefault="007A2906" w:rsidP="007A2906">
            <w:pPr>
              <w:jc w:val="center"/>
            </w:pPr>
            <w:r w:rsidRPr="007A2906">
              <w:t>56</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2906" w:rsidRPr="007A2906" w:rsidRDefault="007A2906" w:rsidP="007A2906">
            <w:pPr>
              <w:jc w:val="center"/>
            </w:pPr>
            <w:r w:rsidRPr="007A2906">
              <w:t>74</w:t>
            </w:r>
          </w:p>
        </w:tc>
      </w:tr>
    </w:tbl>
    <w:p w:rsidR="007A2906" w:rsidRDefault="007A2906" w:rsidP="007A290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7A2906" w:rsidTr="00F0094C">
        <w:tc>
          <w:tcPr>
            <w:tcW w:w="5000" w:type="pct"/>
            <w:gridSpan w:val="3"/>
            <w:shd w:val="clear" w:color="auto" w:fill="E6E6E6"/>
            <w:vAlign w:val="center"/>
          </w:tcPr>
          <w:p w:rsidR="007A2906" w:rsidRDefault="0061161C" w:rsidP="007A2906">
            <w:pPr>
              <w:pStyle w:val="ptnorm"/>
              <w:rPr>
                <w:rFonts w:eastAsia="Times New Roman"/>
                <w:bCs/>
                <w:i/>
                <w:iCs/>
              </w:rPr>
            </w:pPr>
            <w:r>
              <w:t>Dalyko</w:t>
            </w:r>
            <w:r w:rsidR="007A2906">
              <w:rPr>
                <w:rFonts w:eastAsia="Times New Roman"/>
              </w:rPr>
              <w:t xml:space="preserve"> </w:t>
            </w:r>
            <w:r w:rsidR="007A2906">
              <w:t>tikslas:</w:t>
            </w:r>
            <w:r w:rsidR="007A2906">
              <w:rPr>
                <w:rFonts w:eastAsia="Times New Roman"/>
              </w:rPr>
              <w:t xml:space="preserve"> </w:t>
            </w:r>
            <w:r w:rsidR="007A2906">
              <w:t>studijų</w:t>
            </w:r>
            <w:r w:rsidR="007A2906">
              <w:rPr>
                <w:rFonts w:eastAsia="Times New Roman"/>
              </w:rPr>
              <w:t xml:space="preserve"> </w:t>
            </w:r>
            <w:r w:rsidR="007A2906">
              <w:t>programos</w:t>
            </w:r>
            <w:r w:rsidR="007A2906">
              <w:rPr>
                <w:rFonts w:eastAsia="Times New Roman"/>
              </w:rPr>
              <w:t xml:space="preserve"> </w:t>
            </w:r>
            <w:r w:rsidR="007A2906">
              <w:t>ugdomos</w:t>
            </w:r>
            <w:r w:rsidR="007A2906">
              <w:rPr>
                <w:rFonts w:eastAsia="Times New Roman"/>
              </w:rPr>
              <w:t xml:space="preserve"> </w:t>
            </w:r>
            <w:r w:rsidR="007A2906">
              <w:t>kompetencijos</w:t>
            </w:r>
          </w:p>
        </w:tc>
      </w:tr>
      <w:tr w:rsidR="007A2906" w:rsidTr="00F0094C">
        <w:tc>
          <w:tcPr>
            <w:tcW w:w="5000" w:type="pct"/>
            <w:gridSpan w:val="3"/>
            <w:shd w:val="clear" w:color="auto" w:fill="auto"/>
            <w:vAlign w:val="center"/>
          </w:tcPr>
          <w:p w:rsidR="007A2906" w:rsidRDefault="007A2906" w:rsidP="007A2906">
            <w:r>
              <w:rPr>
                <w:rFonts w:eastAsia="Times New Roman"/>
              </w:rPr>
              <w:t>Modulio tikslas – suteikti žinių, reikalingų atliekant imčių tyrimus. Išugdyti gebėjimus savarankiškai suplanuoti ir atlikti imčių tyrimą, kokybiškai surinkti statistinius duomenis, reikiamu tikslumu įvertinti populiacijos parametrus, interpretuoti rezultatus.</w:t>
            </w:r>
          </w:p>
          <w:p w:rsidR="007A2906" w:rsidRDefault="006C53F3" w:rsidP="007A2906">
            <w:pPr>
              <w:rPr>
                <w:rFonts w:eastAsia="Times New Roman"/>
              </w:rPr>
            </w:pPr>
            <w:r>
              <w:rPr>
                <w:rFonts w:eastAsia="Times New Roman"/>
              </w:rPr>
              <w:t>Dalyk</w:t>
            </w:r>
            <w:r w:rsidR="007A2906">
              <w:rPr>
                <w:rFonts w:eastAsia="Times New Roman"/>
              </w:rPr>
              <w:t>o ugdomos studijų programos kompetencijos:</w:t>
            </w:r>
          </w:p>
          <w:p w:rsidR="006C53F3" w:rsidRPr="00575428" w:rsidRDefault="006C53F3" w:rsidP="006C53F3">
            <w:pPr>
              <w:pStyle w:val="tlist"/>
              <w:rPr>
                <w:rFonts w:ascii="Times New Roman" w:hAnsi="Times New Roman"/>
                <w:sz w:val="20"/>
              </w:rPr>
            </w:pPr>
            <w:r>
              <w:t>gebėjimas rinkti statistinius duomenis, juos sisteminti ir analizuoti, remiantis fundamentaliomis statistikos žiniomis (2);</w:t>
            </w:r>
          </w:p>
          <w:p w:rsidR="006C53F3" w:rsidRPr="00575428" w:rsidRDefault="006C53F3" w:rsidP="006C53F3">
            <w:pPr>
              <w:pStyle w:val="tlist"/>
              <w:rPr>
                <w:rFonts w:ascii="Times New Roman" w:hAnsi="Times New Roman"/>
                <w:sz w:val="20"/>
              </w:rPr>
            </w:pPr>
            <w:r>
              <w:t>gebėjimas naudotis informacinėmis technologijomis ir statistine programine įranga (3);</w:t>
            </w:r>
          </w:p>
          <w:p w:rsidR="006C53F3" w:rsidRDefault="006C53F3" w:rsidP="006C53F3">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7A2906" w:rsidRPr="006E1BCE" w:rsidRDefault="006C53F3" w:rsidP="006C53F3">
            <w:pPr>
              <w:pStyle w:val="tlist"/>
              <w:rPr>
                <w:rFonts w:eastAsia="Times New Roman"/>
                <w:bCs/>
                <w:iCs/>
              </w:rPr>
            </w:pPr>
            <w:r>
              <w:t>gebėjimas savarankiškai mokytis, bendrauti užsienio kalba (5).</w:t>
            </w:r>
          </w:p>
        </w:tc>
      </w:tr>
      <w:tr w:rsidR="007A2906" w:rsidTr="00F0094C">
        <w:tc>
          <w:tcPr>
            <w:tcW w:w="1962" w:type="pct"/>
            <w:shd w:val="clear" w:color="auto" w:fill="E6E6E6"/>
            <w:vAlign w:val="center"/>
          </w:tcPr>
          <w:p w:rsidR="007A2906" w:rsidRDefault="0061161C" w:rsidP="007A2906">
            <w:pPr>
              <w:pStyle w:val="ptnorm"/>
            </w:pPr>
            <w:r>
              <w:lastRenderedPageBreak/>
              <w:t>Dalyko</w:t>
            </w:r>
            <w:r w:rsidR="007A2906">
              <w:rPr>
                <w:rFonts w:eastAsia="Times New Roman"/>
              </w:rPr>
              <w:t xml:space="preserve"> </w:t>
            </w:r>
            <w:r w:rsidR="007A2906">
              <w:t>studijų</w:t>
            </w:r>
            <w:r w:rsidR="007A2906">
              <w:rPr>
                <w:rFonts w:eastAsia="Times New Roman"/>
              </w:rPr>
              <w:t xml:space="preserve"> </w:t>
            </w:r>
            <w:r w:rsidR="007A2906">
              <w:t>siekiniai: išklausęs dalyką studentas</w:t>
            </w:r>
          </w:p>
        </w:tc>
        <w:tc>
          <w:tcPr>
            <w:tcW w:w="2068" w:type="pct"/>
            <w:shd w:val="clear" w:color="auto" w:fill="E6E6E6"/>
            <w:vAlign w:val="center"/>
          </w:tcPr>
          <w:p w:rsidR="007A2906" w:rsidRDefault="007A2906" w:rsidP="007A2906">
            <w:pPr>
              <w:pStyle w:val="ptnorm"/>
            </w:pPr>
            <w:r>
              <w:t>Studijų</w:t>
            </w:r>
            <w:r>
              <w:rPr>
                <w:rFonts w:eastAsia="Times New Roman"/>
              </w:rPr>
              <w:t xml:space="preserve"> </w:t>
            </w:r>
            <w:r>
              <w:t>metodai</w:t>
            </w:r>
          </w:p>
        </w:tc>
        <w:tc>
          <w:tcPr>
            <w:tcW w:w="970" w:type="pct"/>
            <w:shd w:val="clear" w:color="auto" w:fill="E6E6E6"/>
            <w:vAlign w:val="center"/>
          </w:tcPr>
          <w:p w:rsidR="007A2906" w:rsidRDefault="007A2906" w:rsidP="007A2906">
            <w:pPr>
              <w:pStyle w:val="ptnorm"/>
              <w:rPr>
                <w:rFonts w:eastAsia="Times New Roman"/>
              </w:rPr>
            </w:pPr>
            <w:r>
              <w:t>Vertinimo</w:t>
            </w:r>
            <w:r>
              <w:rPr>
                <w:rFonts w:eastAsia="Times New Roman"/>
              </w:rPr>
              <w:t xml:space="preserve"> </w:t>
            </w:r>
            <w:r>
              <w:t>metodai</w:t>
            </w:r>
          </w:p>
        </w:tc>
      </w:tr>
      <w:tr w:rsidR="007A2906" w:rsidTr="00F0094C">
        <w:trPr>
          <w:trHeight w:val="6562"/>
        </w:trPr>
        <w:tc>
          <w:tcPr>
            <w:tcW w:w="1962" w:type="pct"/>
            <w:shd w:val="clear" w:color="auto" w:fill="auto"/>
          </w:tcPr>
          <w:p w:rsidR="007A2906" w:rsidRPr="009B4FAE" w:rsidRDefault="00312B48" w:rsidP="003F67A4">
            <w:pPr>
              <w:pStyle w:val="tlist"/>
            </w:pPr>
            <w:r>
              <w:t>g</w:t>
            </w:r>
            <w:r w:rsidRPr="00656226">
              <w:t xml:space="preserve">ebės </w:t>
            </w:r>
            <w:r>
              <w:t xml:space="preserve">sudaryti </w:t>
            </w:r>
            <w:r w:rsidRPr="003965D3">
              <w:t>imčių tyrim</w:t>
            </w:r>
            <w:r>
              <w:t>o</w:t>
            </w:r>
            <w:r w:rsidRPr="003965D3">
              <w:t xml:space="preserve"> </w:t>
            </w:r>
            <w:r>
              <w:t>planą</w:t>
            </w:r>
            <w:r w:rsidRPr="003965D3">
              <w:t>;</w:t>
            </w:r>
          </w:p>
          <w:p w:rsidR="007A2906" w:rsidRDefault="00312B48" w:rsidP="003F67A4">
            <w:pPr>
              <w:pStyle w:val="tlist"/>
            </w:pPr>
            <w:r w:rsidRPr="00EF7967">
              <w:t>gebės pasirinkti tinkamą duomenų</w:t>
            </w:r>
            <w:r w:rsidRPr="003965D3">
              <w:t xml:space="preserve"> rinkimo metod</w:t>
            </w:r>
            <w:r>
              <w:t xml:space="preserve">ą, nustatyti </w:t>
            </w:r>
            <w:r w:rsidRPr="003965D3">
              <w:t>galim</w:t>
            </w:r>
            <w:r>
              <w:t>u</w:t>
            </w:r>
            <w:r w:rsidRPr="003965D3">
              <w:t>s paklaidų šaltini</w:t>
            </w:r>
            <w:r>
              <w:t>u</w:t>
            </w:r>
            <w:r w:rsidRPr="003965D3">
              <w:t>s;</w:t>
            </w:r>
          </w:p>
          <w:p w:rsidR="007A2906" w:rsidRDefault="007A2906" w:rsidP="003F67A4">
            <w:pPr>
              <w:pStyle w:val="tlist"/>
            </w:pPr>
            <w:r>
              <w:t>gebės parinkti tinkamą ėmimo schemą;</w:t>
            </w:r>
          </w:p>
          <w:p w:rsidR="007A2906" w:rsidRDefault="007A2906" w:rsidP="003F67A4">
            <w:pPr>
              <w:pStyle w:val="tlist"/>
            </w:pPr>
            <w:r>
              <w:t>gebės įvertinti populiacijos parametrus ir nustatyti parametrų įvertinių tikslumą įvairių ėmimo planų atveju (paprastasis atsitiktinis grąžintinis ir negrąžintinis ėmimas, nelygių tikimybių ėmimas, sluoksn</w:t>
            </w:r>
            <w:r w:rsidRPr="004951AB">
              <w:t xml:space="preserve">inis, lizdinis, sisteminis </w:t>
            </w:r>
            <w:r>
              <w:t>ėmimas);</w:t>
            </w:r>
          </w:p>
          <w:p w:rsidR="007A2906" w:rsidRDefault="007A2906" w:rsidP="003F67A4">
            <w:pPr>
              <w:pStyle w:val="tlist"/>
            </w:pPr>
            <w:r>
              <w:t>gebės įvertinti populiacijos parametrus ir nustatyti parametrų įvertinių tikslumą, kai turima papildoma informacija (santykinis įvertinys, regresinis įvertinys);</w:t>
            </w:r>
          </w:p>
          <w:p w:rsidR="007A2906" w:rsidRDefault="007A2906" w:rsidP="003F67A4">
            <w:pPr>
              <w:pStyle w:val="tlist"/>
            </w:pPr>
            <w:r>
              <w:t>gebės nustatyti reikiamą imties didumą, norimam įvertinių tikslumui pasiekti;</w:t>
            </w:r>
          </w:p>
          <w:p w:rsidR="007A2906" w:rsidRDefault="007A2906" w:rsidP="003F67A4">
            <w:pPr>
              <w:pStyle w:val="tlist"/>
            </w:pPr>
            <w:r>
              <w:t>gebės įvertinti sudėtingų įvertinių dispersijas;</w:t>
            </w:r>
          </w:p>
          <w:p w:rsidR="00E6137F" w:rsidRDefault="007A2906" w:rsidP="003F67A4">
            <w:pPr>
              <w:pStyle w:val="tlist"/>
            </w:pPr>
            <w:r>
              <w:t>g</w:t>
            </w:r>
            <w:r w:rsidRPr="00D46551">
              <w:t>ebė</w:t>
            </w:r>
            <w:r>
              <w:t>s</w:t>
            </w:r>
            <w:r w:rsidRPr="00D46551">
              <w:t xml:space="preserve"> rasti parametrų įverčius naudo</w:t>
            </w:r>
            <w:r w:rsidR="0087671C">
              <w:t>damas</w:t>
            </w:r>
            <w:r w:rsidRPr="00D46551">
              <w:t xml:space="preserve"> statistinius paketus (SAS, R)</w:t>
            </w:r>
            <w:r w:rsidR="00E6137F">
              <w:t>;</w:t>
            </w:r>
          </w:p>
          <w:p w:rsidR="007A2906" w:rsidRDefault="00E6137F" w:rsidP="003F67A4">
            <w:pPr>
              <w:pStyle w:val="tlist"/>
            </w:pPr>
            <w:r>
              <w:t>gebės savarankiškai gilinti imčių teorijos žinias, įsisavinti ir taikyti naujus metodus</w:t>
            </w:r>
            <w:r w:rsidR="001A2DAB">
              <w:t>;</w:t>
            </w:r>
          </w:p>
          <w:p w:rsidR="001A2DAB" w:rsidRPr="009B4FAE" w:rsidRDefault="001A2DAB" w:rsidP="003F67A4">
            <w:pPr>
              <w:pStyle w:val="tlist"/>
            </w:pPr>
            <w:r>
              <w:t>gebės suplanuoti (įvertinti darbo apimtį, parengti planą, paskirstyti užduotis) ir vykdyti grupinį projektą.</w:t>
            </w:r>
          </w:p>
        </w:tc>
        <w:tc>
          <w:tcPr>
            <w:tcW w:w="2068" w:type="pct"/>
            <w:shd w:val="clear" w:color="auto" w:fill="auto"/>
          </w:tcPr>
          <w:p w:rsidR="007A2906" w:rsidRPr="003771F6" w:rsidRDefault="007A2906" w:rsidP="003F67A4">
            <w:r>
              <w:t>Probleminis dėstymas, pavyzdžių nagrinėjimas, uždavinių sprendimas,</w:t>
            </w:r>
            <w:r w:rsidR="0087671C">
              <w:t xml:space="preserve"> </w:t>
            </w:r>
            <w:r>
              <w:t>informacijos paieška, literatūros skaitymas</w:t>
            </w:r>
          </w:p>
        </w:tc>
        <w:tc>
          <w:tcPr>
            <w:tcW w:w="970" w:type="pct"/>
            <w:shd w:val="clear" w:color="auto" w:fill="auto"/>
          </w:tcPr>
          <w:p w:rsidR="007A2906" w:rsidRDefault="007A2906" w:rsidP="00176B22">
            <w:pPr>
              <w:rPr>
                <w:rFonts w:eastAsia="Times New Roman"/>
              </w:rPr>
            </w:pPr>
            <w:r>
              <w:rPr>
                <w:rFonts w:eastAsia="Times New Roman"/>
              </w:rPr>
              <w:t>Vidurio semestro ir galutinis e</w:t>
            </w:r>
            <w:r w:rsidRPr="008A0EDE">
              <w:rPr>
                <w:rFonts w:eastAsia="Times New Roman"/>
              </w:rPr>
              <w:t>gzaminas raštu</w:t>
            </w:r>
            <w:r w:rsidR="003F67A4">
              <w:rPr>
                <w:rFonts w:eastAsia="Times New Roman"/>
              </w:rPr>
              <w:t xml:space="preserve">, </w:t>
            </w:r>
            <w:r>
              <w:rPr>
                <w:rFonts w:eastAsia="Times New Roman"/>
              </w:rPr>
              <w:t>grupės projektas</w:t>
            </w:r>
            <w:r w:rsidR="003F67A4">
              <w:rPr>
                <w:rFonts w:eastAsia="Times New Roman"/>
              </w:rPr>
              <w:t>, i</w:t>
            </w:r>
            <w:r>
              <w:rPr>
                <w:rFonts w:eastAsia="Times New Roman"/>
              </w:rPr>
              <w:t>nd</w:t>
            </w:r>
            <w:r w:rsidR="0087671C">
              <w:rPr>
                <w:rFonts w:eastAsia="Times New Roman"/>
              </w:rPr>
              <w:t>ividualus uždavinių sprendimas</w:t>
            </w:r>
          </w:p>
        </w:tc>
      </w:tr>
    </w:tbl>
    <w:p w:rsidR="007A2906" w:rsidRDefault="007A2906" w:rsidP="007A29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056A89" w:rsidTr="00056A89">
        <w:tc>
          <w:tcPr>
            <w:tcW w:w="2000" w:type="pct"/>
            <w:vMerge w:val="restart"/>
            <w:shd w:val="clear" w:color="auto" w:fill="E6E6E6"/>
            <w:vAlign w:val="center"/>
          </w:tcPr>
          <w:p w:rsidR="00056A89" w:rsidRDefault="00056A89" w:rsidP="0087671C">
            <w:pPr>
              <w:pStyle w:val="ptnorm"/>
            </w:pPr>
            <w:r>
              <w:t>Temos</w:t>
            </w:r>
          </w:p>
        </w:tc>
        <w:tc>
          <w:tcPr>
            <w:tcW w:w="1500" w:type="pct"/>
            <w:gridSpan w:val="6"/>
            <w:shd w:val="clear" w:color="auto" w:fill="E6E6E6"/>
            <w:vAlign w:val="center"/>
          </w:tcPr>
          <w:p w:rsidR="00056A89" w:rsidRDefault="00056A89" w:rsidP="0087671C">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500" w:type="pct"/>
            <w:gridSpan w:val="2"/>
            <w:shd w:val="clear" w:color="auto" w:fill="E6E6E6"/>
            <w:vAlign w:val="center"/>
          </w:tcPr>
          <w:p w:rsidR="00056A89" w:rsidRDefault="00056A89" w:rsidP="0087671C">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F0094C" w:rsidTr="00056A89">
        <w:trPr>
          <w:cantSplit/>
          <w:trHeight w:val="2797"/>
        </w:trPr>
        <w:tc>
          <w:tcPr>
            <w:tcW w:w="2000" w:type="pct"/>
            <w:vMerge/>
            <w:shd w:val="clear" w:color="auto" w:fill="auto"/>
            <w:vAlign w:val="center"/>
          </w:tcPr>
          <w:p w:rsidR="00F0094C" w:rsidRDefault="00F0094C" w:rsidP="0087671C">
            <w:pPr>
              <w:pStyle w:val="ptnorm"/>
            </w:pPr>
          </w:p>
        </w:tc>
        <w:tc>
          <w:tcPr>
            <w:tcW w:w="250" w:type="pct"/>
            <w:shd w:val="clear" w:color="auto" w:fill="auto"/>
            <w:textDirection w:val="btLr"/>
            <w:vAlign w:val="center"/>
          </w:tcPr>
          <w:p w:rsidR="00F0094C" w:rsidRDefault="00F0094C" w:rsidP="0087671C">
            <w:pPr>
              <w:pStyle w:val="ptnorm"/>
            </w:pPr>
            <w:r>
              <w:t>Paskaitos</w:t>
            </w:r>
          </w:p>
        </w:tc>
        <w:tc>
          <w:tcPr>
            <w:tcW w:w="250" w:type="pct"/>
            <w:shd w:val="clear" w:color="auto" w:fill="auto"/>
            <w:textDirection w:val="btLr"/>
            <w:vAlign w:val="center"/>
          </w:tcPr>
          <w:p w:rsidR="00F0094C" w:rsidRDefault="00F0094C" w:rsidP="0087671C">
            <w:pPr>
              <w:pStyle w:val="ptnorm"/>
            </w:pPr>
            <w:r>
              <w:t>Konsultacijos</w:t>
            </w:r>
          </w:p>
        </w:tc>
        <w:tc>
          <w:tcPr>
            <w:tcW w:w="250" w:type="pct"/>
            <w:shd w:val="clear" w:color="auto" w:fill="auto"/>
            <w:textDirection w:val="btLr"/>
            <w:vAlign w:val="center"/>
          </w:tcPr>
          <w:p w:rsidR="00F0094C" w:rsidRDefault="00F0094C" w:rsidP="0087671C">
            <w:pPr>
              <w:pStyle w:val="ptnorm"/>
            </w:pPr>
            <w:r>
              <w:t>Seminarai</w:t>
            </w:r>
            <w:r>
              <w:rPr>
                <w:rFonts w:eastAsia="Times New Roman"/>
              </w:rPr>
              <w:t xml:space="preserve"> </w:t>
            </w:r>
          </w:p>
        </w:tc>
        <w:tc>
          <w:tcPr>
            <w:tcW w:w="250" w:type="pct"/>
            <w:shd w:val="clear" w:color="auto" w:fill="auto"/>
            <w:textDirection w:val="btLr"/>
            <w:vAlign w:val="center"/>
          </w:tcPr>
          <w:p w:rsidR="00F0094C" w:rsidRDefault="00F0094C" w:rsidP="0087671C">
            <w:pPr>
              <w:pStyle w:val="ptnorm"/>
            </w:pPr>
            <w:r>
              <w:t>Pratybos</w:t>
            </w:r>
            <w:r>
              <w:rPr>
                <w:rFonts w:eastAsia="Times New Roman"/>
              </w:rPr>
              <w:t xml:space="preserve"> </w:t>
            </w:r>
          </w:p>
        </w:tc>
        <w:tc>
          <w:tcPr>
            <w:tcW w:w="250" w:type="pct"/>
            <w:shd w:val="clear" w:color="auto" w:fill="auto"/>
            <w:textDirection w:val="btLr"/>
            <w:vAlign w:val="center"/>
          </w:tcPr>
          <w:p w:rsidR="00F0094C" w:rsidRDefault="00F0094C" w:rsidP="00F0094C">
            <w:pPr>
              <w:pStyle w:val="ptnorm"/>
              <w:rPr>
                <w:i/>
                <w:iCs/>
              </w:rPr>
            </w:pPr>
            <w:r>
              <w:t>Laboratoriniai</w:t>
            </w:r>
            <w:r>
              <w:rPr>
                <w:rFonts w:eastAsia="Times New Roman"/>
              </w:rPr>
              <w:t xml:space="preserve"> </w:t>
            </w:r>
            <w:r>
              <w:t>darbai</w:t>
            </w:r>
          </w:p>
        </w:tc>
        <w:tc>
          <w:tcPr>
            <w:tcW w:w="250" w:type="pct"/>
            <w:shd w:val="clear" w:color="auto" w:fill="auto"/>
            <w:textDirection w:val="btLr"/>
            <w:vAlign w:val="center"/>
          </w:tcPr>
          <w:p w:rsidR="00F0094C" w:rsidRDefault="00F0094C" w:rsidP="0087671C">
            <w:pPr>
              <w:pStyle w:val="ptnorm"/>
            </w:pPr>
            <w:r>
              <w:t>Visas</w:t>
            </w:r>
            <w:r>
              <w:rPr>
                <w:rFonts w:eastAsia="Times New Roman"/>
              </w:rPr>
              <w:t xml:space="preserve"> </w:t>
            </w:r>
            <w:r>
              <w:t>kontaktinis</w:t>
            </w:r>
            <w:r>
              <w:rPr>
                <w:rFonts w:eastAsia="Times New Roman"/>
              </w:rPr>
              <w:t xml:space="preserve"> </w:t>
            </w:r>
            <w:r>
              <w:t>darbas</w:t>
            </w:r>
          </w:p>
        </w:tc>
        <w:tc>
          <w:tcPr>
            <w:tcW w:w="250" w:type="pct"/>
            <w:shd w:val="clear" w:color="auto" w:fill="auto"/>
            <w:textDirection w:val="btLr"/>
            <w:vAlign w:val="center"/>
          </w:tcPr>
          <w:p w:rsidR="00F0094C" w:rsidRDefault="00F0094C" w:rsidP="0087671C">
            <w:pPr>
              <w:pStyle w:val="ptnorm"/>
            </w:pPr>
            <w:r>
              <w:t>Savarankiškas</w:t>
            </w:r>
            <w:r>
              <w:rPr>
                <w:rFonts w:eastAsia="Times New Roman"/>
              </w:rPr>
              <w:t xml:space="preserve"> </w:t>
            </w:r>
            <w:r>
              <w:t>darbas</w:t>
            </w:r>
          </w:p>
        </w:tc>
        <w:tc>
          <w:tcPr>
            <w:tcW w:w="1250" w:type="pct"/>
            <w:shd w:val="clear" w:color="auto" w:fill="auto"/>
            <w:vAlign w:val="center"/>
          </w:tcPr>
          <w:p w:rsidR="00F0094C" w:rsidRDefault="00F0094C" w:rsidP="0087671C">
            <w:pPr>
              <w:pStyle w:val="ptnorm"/>
            </w:pPr>
            <w:r>
              <w:t>Užduotys</w:t>
            </w:r>
          </w:p>
        </w:tc>
      </w:tr>
      <w:tr w:rsidR="00F0094C" w:rsidTr="00056A89">
        <w:tc>
          <w:tcPr>
            <w:tcW w:w="2000" w:type="pct"/>
            <w:shd w:val="clear" w:color="auto" w:fill="auto"/>
          </w:tcPr>
          <w:p w:rsidR="00F0094C" w:rsidRDefault="00F0094C" w:rsidP="0087671C">
            <w:r>
              <w:lastRenderedPageBreak/>
              <w:t>1. Pagrindiniai imčių teorijos uždaviniai ir metodai. Imčių tyrimų etapai. Tikimybinės ir netikimybinės imtys, pavyzdžiai. Imties planas. Imties išrinkimo schema.</w:t>
            </w:r>
          </w:p>
        </w:tc>
        <w:tc>
          <w:tcPr>
            <w:tcW w:w="250" w:type="pct"/>
            <w:shd w:val="clear" w:color="auto" w:fill="auto"/>
          </w:tcPr>
          <w:p w:rsidR="00F0094C" w:rsidRPr="004A73A9" w:rsidRDefault="00F0094C" w:rsidP="0087671C">
            <w:pPr>
              <w:rPr>
                <w:lang w:val="en-US"/>
              </w:rPr>
            </w:pPr>
            <w:r w:rsidRPr="004A73A9">
              <w:rPr>
                <w:lang w:val="en-US"/>
              </w:rPr>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1</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3</w:t>
            </w:r>
          </w:p>
        </w:tc>
        <w:tc>
          <w:tcPr>
            <w:tcW w:w="250" w:type="pct"/>
            <w:shd w:val="clear" w:color="auto" w:fill="auto"/>
          </w:tcPr>
          <w:p w:rsidR="00F0094C" w:rsidRPr="004A73A9" w:rsidRDefault="00F0094C" w:rsidP="0087671C">
            <w:pPr>
              <w:rPr>
                <w:b/>
              </w:rPr>
            </w:pPr>
            <w:r>
              <w:rPr>
                <w:b/>
              </w:rPr>
              <w:t>4</w:t>
            </w:r>
          </w:p>
        </w:tc>
        <w:tc>
          <w:tcPr>
            <w:tcW w:w="1250" w:type="pct"/>
            <w:shd w:val="clear" w:color="auto" w:fill="auto"/>
          </w:tcPr>
          <w:p w:rsidR="00F0094C" w:rsidRDefault="00F0094C" w:rsidP="00312B48">
            <w:r>
              <w:t>Informacijos paieška, pavyzdžių nagrinėjimas;</w:t>
            </w:r>
          </w:p>
          <w:p w:rsidR="00F0094C" w:rsidRDefault="00F0094C" w:rsidP="00312B48">
            <w:r>
              <w:t>iš [1]. perskaityti 2.6-2.8 skyrelius;</w:t>
            </w:r>
          </w:p>
          <w:p w:rsidR="00F0094C" w:rsidRDefault="00F0094C" w:rsidP="00312B48">
            <w:r>
              <w:rPr>
                <w:bCs/>
              </w:rPr>
              <w:t>projekto rengimas.</w:t>
            </w:r>
          </w:p>
        </w:tc>
      </w:tr>
      <w:tr w:rsidR="00F0094C" w:rsidTr="00056A89">
        <w:tc>
          <w:tcPr>
            <w:tcW w:w="2000" w:type="pct"/>
            <w:shd w:val="clear" w:color="auto" w:fill="auto"/>
          </w:tcPr>
          <w:p w:rsidR="00F0094C" w:rsidRDefault="00F0094C" w:rsidP="0087671C">
            <w:r>
              <w:t xml:space="preserve">2. Populiacijos parametrai. Įvertinių tikslumo matai. Duomenų kokybė. </w:t>
            </w:r>
          </w:p>
        </w:tc>
        <w:tc>
          <w:tcPr>
            <w:tcW w:w="250" w:type="pct"/>
            <w:shd w:val="clear" w:color="auto" w:fill="auto"/>
          </w:tcPr>
          <w:p w:rsidR="00F0094C" w:rsidRPr="004A73A9" w:rsidRDefault="00F0094C" w:rsidP="0087671C">
            <w:r w:rsidRPr="004A73A9">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1</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3</w:t>
            </w:r>
          </w:p>
        </w:tc>
        <w:tc>
          <w:tcPr>
            <w:tcW w:w="250" w:type="pct"/>
            <w:shd w:val="clear" w:color="auto" w:fill="auto"/>
          </w:tcPr>
          <w:p w:rsidR="00F0094C" w:rsidRPr="004A73A9" w:rsidRDefault="00F0094C" w:rsidP="0087671C">
            <w:pPr>
              <w:rPr>
                <w:b/>
              </w:rPr>
            </w:pPr>
            <w:r>
              <w:rPr>
                <w:b/>
              </w:rPr>
              <w:t>4</w:t>
            </w:r>
          </w:p>
        </w:tc>
        <w:tc>
          <w:tcPr>
            <w:tcW w:w="1250" w:type="pct"/>
            <w:shd w:val="clear" w:color="auto" w:fill="auto"/>
          </w:tcPr>
          <w:p w:rsidR="00F0094C" w:rsidRDefault="00F0094C" w:rsidP="009760BA">
            <w:r>
              <w:t>Informacijos paieška;</w:t>
            </w:r>
          </w:p>
          <w:p w:rsidR="00F0094C" w:rsidRDefault="00F0094C" w:rsidP="009760BA">
            <w:r>
              <w:t>Iš [1] perskaityti 2.4 skyrelį, išspręsti 2 skyriaus uždavinius;</w:t>
            </w:r>
          </w:p>
          <w:p w:rsidR="00F0094C" w:rsidRDefault="00F0094C" w:rsidP="009760BA">
            <w:pPr>
              <w:snapToGrid w:val="0"/>
              <w:jc w:val="both"/>
              <w:rPr>
                <w:rFonts w:ascii="Times New Roman" w:hAnsi="Times New Roman" w:cs="Times New Roman"/>
                <w:bCs/>
                <w:sz w:val="20"/>
                <w:szCs w:val="20"/>
              </w:rPr>
            </w:pPr>
            <w:r>
              <w:rPr>
                <w:bCs/>
              </w:rPr>
              <w:t>projekto rengimas.</w:t>
            </w:r>
          </w:p>
        </w:tc>
      </w:tr>
      <w:tr w:rsidR="00F0094C" w:rsidTr="00056A89">
        <w:tc>
          <w:tcPr>
            <w:tcW w:w="2000" w:type="pct"/>
            <w:shd w:val="clear" w:color="auto" w:fill="auto"/>
          </w:tcPr>
          <w:p w:rsidR="00F0094C" w:rsidRDefault="00F0094C" w:rsidP="0087671C">
            <w:r>
              <w:t xml:space="preserve">3. </w:t>
            </w:r>
            <w:r w:rsidRPr="00B154BB">
              <w:t>Paprastoji atsitiktinė imtis (imties planas; išrinkimo schema; populiacijos vidurkio</w:t>
            </w:r>
            <w:r>
              <w:t xml:space="preserve">, </w:t>
            </w:r>
            <w:r w:rsidRPr="00B154BB">
              <w:t>sumos</w:t>
            </w:r>
            <w:r>
              <w:t>, dalies taškiniai ir intervaliniai įvertiniai</w:t>
            </w:r>
            <w:r w:rsidRPr="00B154BB">
              <w:t>;  imties dydžio nustatymas; parametrų vertinimas populiacijos srityje).</w:t>
            </w:r>
            <w:r>
              <w:t xml:space="preserve"> </w:t>
            </w:r>
            <w:r w:rsidRPr="00B154BB">
              <w:t>Paprastoji atsitiktinė grąžintinė imtis (imties planas; išrinkimo schema; populiacijos vidurkio ir sumos ver</w:t>
            </w:r>
            <w:r>
              <w:t>tinimas; imties plano efektas).</w:t>
            </w:r>
          </w:p>
        </w:tc>
        <w:tc>
          <w:tcPr>
            <w:tcW w:w="250" w:type="pct"/>
            <w:shd w:val="clear" w:color="auto" w:fill="auto"/>
          </w:tcPr>
          <w:p w:rsidR="00F0094C" w:rsidRPr="004A73A9" w:rsidRDefault="00F0094C" w:rsidP="0087671C">
            <w:r w:rsidRPr="004A73A9">
              <w:t>6</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3</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9</w:t>
            </w:r>
          </w:p>
        </w:tc>
        <w:tc>
          <w:tcPr>
            <w:tcW w:w="250" w:type="pct"/>
            <w:shd w:val="clear" w:color="auto" w:fill="auto"/>
          </w:tcPr>
          <w:p w:rsidR="00F0094C" w:rsidRPr="004A73A9" w:rsidRDefault="00F0094C" w:rsidP="0087671C">
            <w:pPr>
              <w:rPr>
                <w:b/>
              </w:rPr>
            </w:pPr>
            <w:r w:rsidRPr="004A73A9">
              <w:rPr>
                <w:b/>
              </w:rPr>
              <w:t>8</w:t>
            </w:r>
          </w:p>
        </w:tc>
        <w:tc>
          <w:tcPr>
            <w:tcW w:w="1250" w:type="pct"/>
            <w:shd w:val="clear" w:color="auto" w:fill="auto"/>
          </w:tcPr>
          <w:p w:rsidR="00F0094C" w:rsidRDefault="00F0094C" w:rsidP="009760BA">
            <w:r>
              <w:t>Iš [1] išspręsti 3 skyriaus uždavinius;</w:t>
            </w:r>
          </w:p>
          <w:p w:rsidR="00F0094C" w:rsidRDefault="00F0094C" w:rsidP="009760BA">
            <w:pPr>
              <w:rPr>
                <w:rFonts w:ascii="Times New Roman" w:hAnsi="Times New Roman" w:cs="Times New Roman"/>
                <w:sz w:val="20"/>
                <w:szCs w:val="20"/>
              </w:rPr>
            </w:pPr>
            <w:r>
              <w:t>projekto rengimas.</w:t>
            </w:r>
          </w:p>
        </w:tc>
      </w:tr>
      <w:tr w:rsidR="00F0094C" w:rsidTr="00056A89">
        <w:tc>
          <w:tcPr>
            <w:tcW w:w="2000" w:type="pct"/>
            <w:shd w:val="clear" w:color="auto" w:fill="auto"/>
          </w:tcPr>
          <w:p w:rsidR="00F0094C" w:rsidRDefault="00F0094C" w:rsidP="0087671C">
            <w:r>
              <w:t xml:space="preserve">4. </w:t>
            </w:r>
            <w:r w:rsidRPr="00273CFA">
              <w:t>Ėmimas su nelygiomis tikimybėmis</w:t>
            </w:r>
            <w:r>
              <w:t xml:space="preserve">. </w:t>
            </w:r>
            <w:r w:rsidRPr="00273CFA">
              <w:t>Hanseno-Hurvico įvertinys; Horvico-Tompsono įvertinys</w:t>
            </w:r>
            <w:r>
              <w:t>.</w:t>
            </w:r>
          </w:p>
        </w:tc>
        <w:tc>
          <w:tcPr>
            <w:tcW w:w="250" w:type="pct"/>
            <w:shd w:val="clear" w:color="auto" w:fill="auto"/>
          </w:tcPr>
          <w:p w:rsidR="00F0094C" w:rsidRPr="004A73A9" w:rsidRDefault="00F0094C" w:rsidP="0087671C">
            <w:r w:rsidRPr="004A73A9">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1</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3</w:t>
            </w:r>
          </w:p>
        </w:tc>
        <w:tc>
          <w:tcPr>
            <w:tcW w:w="250" w:type="pct"/>
            <w:shd w:val="clear" w:color="auto" w:fill="auto"/>
          </w:tcPr>
          <w:p w:rsidR="00F0094C" w:rsidRPr="004A73A9" w:rsidRDefault="00F0094C" w:rsidP="0087671C">
            <w:pPr>
              <w:rPr>
                <w:b/>
              </w:rPr>
            </w:pPr>
            <w:r>
              <w:rPr>
                <w:b/>
              </w:rPr>
              <w:t>5</w:t>
            </w:r>
          </w:p>
        </w:tc>
        <w:tc>
          <w:tcPr>
            <w:tcW w:w="1250" w:type="pct"/>
            <w:shd w:val="clear" w:color="auto" w:fill="auto"/>
          </w:tcPr>
          <w:p w:rsidR="00F0094C" w:rsidRDefault="00F0094C" w:rsidP="009760BA">
            <w:r>
              <w:t>Informacijos paieška;</w:t>
            </w:r>
          </w:p>
          <w:p w:rsidR="00F0094C" w:rsidRDefault="00F0094C" w:rsidP="009760BA">
            <w:pPr>
              <w:rPr>
                <w:rFonts w:ascii="Times New Roman" w:hAnsi="Times New Roman" w:cs="Times New Roman"/>
                <w:bCs/>
                <w:sz w:val="20"/>
                <w:szCs w:val="20"/>
              </w:rPr>
            </w:pPr>
            <w:r>
              <w:t>Iš [1] išspręsti 4 skyriaus uždavinius.</w:t>
            </w:r>
          </w:p>
        </w:tc>
      </w:tr>
      <w:tr w:rsidR="00F0094C" w:rsidTr="00056A89">
        <w:tc>
          <w:tcPr>
            <w:tcW w:w="2000" w:type="pct"/>
            <w:shd w:val="clear" w:color="auto" w:fill="auto"/>
          </w:tcPr>
          <w:p w:rsidR="00F0094C" w:rsidRDefault="00F0094C" w:rsidP="0087671C">
            <w:r>
              <w:t xml:space="preserve">5. </w:t>
            </w:r>
            <w:r w:rsidRPr="009B17D3">
              <w:t>Santykio įvertinys</w:t>
            </w:r>
            <w:r>
              <w:t xml:space="preserve">, </w:t>
            </w:r>
            <w:r w:rsidRPr="009B17D3">
              <w:t>jo savybės. Santykinis įvertinys</w:t>
            </w:r>
            <w:r>
              <w:t xml:space="preserve">, jo savybės.  </w:t>
            </w:r>
          </w:p>
        </w:tc>
        <w:tc>
          <w:tcPr>
            <w:tcW w:w="250" w:type="pct"/>
            <w:shd w:val="clear" w:color="auto" w:fill="auto"/>
          </w:tcPr>
          <w:p w:rsidR="00F0094C" w:rsidRPr="004A73A9" w:rsidRDefault="00F0094C" w:rsidP="0087671C">
            <w:r w:rsidRPr="004A73A9">
              <w:t>3</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5</w:t>
            </w:r>
          </w:p>
        </w:tc>
        <w:tc>
          <w:tcPr>
            <w:tcW w:w="250" w:type="pct"/>
            <w:shd w:val="clear" w:color="auto" w:fill="auto"/>
          </w:tcPr>
          <w:p w:rsidR="00F0094C" w:rsidRPr="004A73A9" w:rsidRDefault="00F0094C" w:rsidP="0087671C">
            <w:pPr>
              <w:rPr>
                <w:b/>
              </w:rPr>
            </w:pPr>
            <w:r w:rsidRPr="004A73A9">
              <w:rPr>
                <w:b/>
              </w:rPr>
              <w:t>5</w:t>
            </w:r>
          </w:p>
        </w:tc>
        <w:tc>
          <w:tcPr>
            <w:tcW w:w="1250" w:type="pct"/>
            <w:shd w:val="clear" w:color="auto" w:fill="auto"/>
          </w:tcPr>
          <w:p w:rsidR="00F0094C" w:rsidRDefault="00F0094C" w:rsidP="009760BA">
            <w:r>
              <w:t>Iš [1] išspręsti 5 skyriaus uždavinius;</w:t>
            </w:r>
          </w:p>
          <w:p w:rsidR="00F0094C" w:rsidRDefault="00F0094C" w:rsidP="009760BA">
            <w:pPr>
              <w:rPr>
                <w:rFonts w:ascii="Times New Roman" w:hAnsi="Times New Roman" w:cs="Times New Roman"/>
                <w:sz w:val="20"/>
                <w:szCs w:val="20"/>
              </w:rPr>
            </w:pPr>
            <w:r>
              <w:t>literatūros studijavimas (SAS ir R naudojimas).</w:t>
            </w:r>
          </w:p>
        </w:tc>
      </w:tr>
      <w:tr w:rsidR="00F0094C" w:rsidTr="00056A89">
        <w:tc>
          <w:tcPr>
            <w:tcW w:w="2000" w:type="pct"/>
            <w:shd w:val="clear" w:color="auto" w:fill="auto"/>
          </w:tcPr>
          <w:p w:rsidR="00F0094C" w:rsidRDefault="00F0094C" w:rsidP="0087671C">
            <w:r>
              <w:t xml:space="preserve">6. </w:t>
            </w:r>
            <w:r w:rsidRPr="00A40DE6">
              <w:t>Regresiniai įvertiniai</w:t>
            </w:r>
            <w:r>
              <w:t>, jų savybės</w:t>
            </w:r>
            <w:r w:rsidRPr="00A40DE6">
              <w:t xml:space="preserve">. </w:t>
            </w:r>
          </w:p>
        </w:tc>
        <w:tc>
          <w:tcPr>
            <w:tcW w:w="250" w:type="pct"/>
            <w:shd w:val="clear" w:color="auto" w:fill="auto"/>
          </w:tcPr>
          <w:p w:rsidR="00F0094C" w:rsidRPr="004A73A9" w:rsidRDefault="00F0094C" w:rsidP="0087671C">
            <w:r w:rsidRPr="004A73A9">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1</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3</w:t>
            </w:r>
          </w:p>
        </w:tc>
        <w:tc>
          <w:tcPr>
            <w:tcW w:w="250" w:type="pct"/>
            <w:shd w:val="clear" w:color="auto" w:fill="auto"/>
          </w:tcPr>
          <w:p w:rsidR="00F0094C" w:rsidRPr="004A73A9" w:rsidRDefault="00F0094C" w:rsidP="0087671C">
            <w:pPr>
              <w:rPr>
                <w:b/>
              </w:rPr>
            </w:pPr>
            <w:r>
              <w:rPr>
                <w:b/>
              </w:rPr>
              <w:t>5</w:t>
            </w:r>
          </w:p>
        </w:tc>
        <w:tc>
          <w:tcPr>
            <w:tcW w:w="1250" w:type="pct"/>
            <w:shd w:val="clear" w:color="auto" w:fill="auto"/>
          </w:tcPr>
          <w:p w:rsidR="00F0094C" w:rsidRDefault="00F0094C" w:rsidP="009760BA">
            <w:r>
              <w:t>Iš [1] išspręsti 6 skyriaus uždavinius;</w:t>
            </w:r>
          </w:p>
          <w:p w:rsidR="00F0094C" w:rsidRDefault="00F0094C" w:rsidP="009760BA">
            <w:pPr>
              <w:snapToGrid w:val="0"/>
              <w:jc w:val="both"/>
              <w:rPr>
                <w:rFonts w:ascii="Times New Roman" w:hAnsi="Times New Roman" w:cs="Times New Roman"/>
                <w:bCs/>
                <w:sz w:val="20"/>
                <w:szCs w:val="20"/>
              </w:rPr>
            </w:pPr>
            <w:r>
              <w:t>literatūros studijavimas (SAS ir R naudojimas).</w:t>
            </w:r>
          </w:p>
        </w:tc>
      </w:tr>
      <w:tr w:rsidR="00F0094C" w:rsidTr="00056A89">
        <w:tc>
          <w:tcPr>
            <w:tcW w:w="2000" w:type="pct"/>
            <w:shd w:val="clear" w:color="auto" w:fill="auto"/>
          </w:tcPr>
          <w:p w:rsidR="00F0094C" w:rsidRDefault="00F0094C" w:rsidP="0087671C">
            <w:r>
              <w:t>7. Sluoksninis ėmimas. Populiacijos parametrų vertinimas, įvertinių savybės.  I</w:t>
            </w:r>
            <w:r w:rsidRPr="00C47D1E">
              <w:t>mties dydžio skirstymas į sluoksnius</w:t>
            </w:r>
            <w:r>
              <w:t xml:space="preserve">. </w:t>
            </w:r>
          </w:p>
        </w:tc>
        <w:tc>
          <w:tcPr>
            <w:tcW w:w="250" w:type="pct"/>
            <w:shd w:val="clear" w:color="auto" w:fill="auto"/>
          </w:tcPr>
          <w:p w:rsidR="00F0094C" w:rsidRPr="004A73A9" w:rsidRDefault="00F0094C" w:rsidP="0087671C">
            <w:r w:rsidRPr="004A73A9">
              <w:t>5</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3</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8</w:t>
            </w:r>
          </w:p>
        </w:tc>
        <w:tc>
          <w:tcPr>
            <w:tcW w:w="250" w:type="pct"/>
            <w:shd w:val="clear" w:color="auto" w:fill="auto"/>
          </w:tcPr>
          <w:p w:rsidR="00F0094C" w:rsidRPr="004A73A9" w:rsidRDefault="00F0094C" w:rsidP="0087671C">
            <w:pPr>
              <w:rPr>
                <w:b/>
              </w:rPr>
            </w:pPr>
            <w:r w:rsidRPr="004A73A9">
              <w:rPr>
                <w:b/>
              </w:rPr>
              <w:t>7</w:t>
            </w:r>
          </w:p>
        </w:tc>
        <w:tc>
          <w:tcPr>
            <w:tcW w:w="1250" w:type="pct"/>
            <w:shd w:val="clear" w:color="auto" w:fill="auto"/>
          </w:tcPr>
          <w:p w:rsidR="00F0094C" w:rsidRDefault="00F0094C" w:rsidP="001B00D0">
            <w:r>
              <w:t>Iš [1] išspręsti 7 skyriaus uždavinius;</w:t>
            </w:r>
          </w:p>
          <w:p w:rsidR="00F0094C" w:rsidRDefault="00F0094C" w:rsidP="001B00D0">
            <w:pPr>
              <w:snapToGrid w:val="0"/>
              <w:jc w:val="both"/>
              <w:rPr>
                <w:rFonts w:ascii="Times New Roman" w:hAnsi="Times New Roman" w:cs="Times New Roman"/>
                <w:bCs/>
                <w:sz w:val="20"/>
                <w:szCs w:val="20"/>
              </w:rPr>
            </w:pPr>
            <w:r>
              <w:t>literatūros studijavimas (SAS ir R naudojimas).</w:t>
            </w:r>
          </w:p>
        </w:tc>
      </w:tr>
      <w:tr w:rsidR="00F0094C" w:rsidTr="00056A89">
        <w:tc>
          <w:tcPr>
            <w:tcW w:w="2000" w:type="pct"/>
            <w:shd w:val="clear" w:color="auto" w:fill="auto"/>
          </w:tcPr>
          <w:p w:rsidR="00F0094C" w:rsidRDefault="00F0094C" w:rsidP="0087671C">
            <w:r>
              <w:t xml:space="preserve">8. Sudėtingų įvertinių dispersijų vertinimas: Skleidimas Teiloro eilute, visrakčio metodas, savirankos metodas. </w:t>
            </w:r>
          </w:p>
        </w:tc>
        <w:tc>
          <w:tcPr>
            <w:tcW w:w="250" w:type="pct"/>
            <w:shd w:val="clear" w:color="auto" w:fill="auto"/>
          </w:tcPr>
          <w:p w:rsidR="00F0094C" w:rsidRPr="004A73A9" w:rsidRDefault="00F0094C" w:rsidP="0087671C">
            <w:r w:rsidRPr="004A73A9">
              <w:t>3</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1</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4</w:t>
            </w:r>
          </w:p>
        </w:tc>
        <w:tc>
          <w:tcPr>
            <w:tcW w:w="250" w:type="pct"/>
            <w:shd w:val="clear" w:color="auto" w:fill="auto"/>
          </w:tcPr>
          <w:p w:rsidR="00F0094C" w:rsidRPr="004A73A9" w:rsidRDefault="00F0094C" w:rsidP="0087671C">
            <w:pPr>
              <w:rPr>
                <w:b/>
              </w:rPr>
            </w:pPr>
            <w:r w:rsidRPr="004A73A9">
              <w:rPr>
                <w:b/>
              </w:rPr>
              <w:t>5</w:t>
            </w:r>
          </w:p>
        </w:tc>
        <w:tc>
          <w:tcPr>
            <w:tcW w:w="1250" w:type="pct"/>
            <w:shd w:val="clear" w:color="auto" w:fill="auto"/>
          </w:tcPr>
          <w:p w:rsidR="00F0094C" w:rsidRDefault="00F0094C" w:rsidP="001B00D0">
            <w:pPr>
              <w:rPr>
                <w:rFonts w:ascii="Times New Roman" w:hAnsi="Times New Roman" w:cs="Times New Roman"/>
                <w:sz w:val="20"/>
                <w:szCs w:val="20"/>
              </w:rPr>
            </w:pPr>
            <w:r>
              <w:t>Iš [1] išspręsti paskirtus 9 skyriaus uždavinius.</w:t>
            </w:r>
          </w:p>
        </w:tc>
      </w:tr>
      <w:tr w:rsidR="00F0094C" w:rsidTr="00056A89">
        <w:tc>
          <w:tcPr>
            <w:tcW w:w="2000" w:type="pct"/>
            <w:shd w:val="clear" w:color="auto" w:fill="auto"/>
          </w:tcPr>
          <w:p w:rsidR="00F0094C" w:rsidRDefault="00F0094C" w:rsidP="0087671C">
            <w:r>
              <w:lastRenderedPageBreak/>
              <w:t xml:space="preserve">9. </w:t>
            </w:r>
            <w:r w:rsidRPr="00BB1C61">
              <w:t>Lizdin</w:t>
            </w:r>
            <w:r>
              <w:t xml:space="preserve">is ėmimas, populiacijos parametrų vertinimas, įvertinių savybės. Dviejų pakopų lizdinis ėmimas, populiacijos parametrų vertinimas, įvertinių savybės.   </w:t>
            </w:r>
          </w:p>
        </w:tc>
        <w:tc>
          <w:tcPr>
            <w:tcW w:w="250" w:type="pct"/>
            <w:shd w:val="clear" w:color="auto" w:fill="auto"/>
          </w:tcPr>
          <w:p w:rsidR="00F0094C" w:rsidRPr="004A73A9" w:rsidRDefault="00F0094C" w:rsidP="0087671C">
            <w:r w:rsidRPr="004A73A9">
              <w:t>5</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7</w:t>
            </w:r>
          </w:p>
        </w:tc>
        <w:tc>
          <w:tcPr>
            <w:tcW w:w="250" w:type="pct"/>
            <w:shd w:val="clear" w:color="auto" w:fill="auto"/>
          </w:tcPr>
          <w:p w:rsidR="00F0094C" w:rsidRPr="004A73A9" w:rsidRDefault="00F0094C" w:rsidP="0087671C">
            <w:pPr>
              <w:rPr>
                <w:b/>
              </w:rPr>
            </w:pPr>
            <w:r w:rsidRPr="004A73A9">
              <w:rPr>
                <w:b/>
              </w:rPr>
              <w:t>7</w:t>
            </w:r>
          </w:p>
        </w:tc>
        <w:tc>
          <w:tcPr>
            <w:tcW w:w="1250" w:type="pct"/>
            <w:shd w:val="clear" w:color="auto" w:fill="auto"/>
          </w:tcPr>
          <w:p w:rsidR="00F0094C" w:rsidRDefault="00F0094C" w:rsidP="001B00D0">
            <w:r>
              <w:t>Iš [1] išspręsti 8 skyriaus uždavinius;</w:t>
            </w:r>
          </w:p>
          <w:p w:rsidR="00F0094C" w:rsidRDefault="00F0094C" w:rsidP="001B00D0">
            <w:pPr>
              <w:snapToGrid w:val="0"/>
              <w:jc w:val="both"/>
              <w:rPr>
                <w:rFonts w:ascii="Times New Roman" w:hAnsi="Times New Roman" w:cs="Times New Roman"/>
                <w:bCs/>
                <w:sz w:val="20"/>
                <w:szCs w:val="20"/>
              </w:rPr>
            </w:pPr>
            <w:r>
              <w:t>literatūros studijavimas (SAS ir R naudojimas).</w:t>
            </w:r>
          </w:p>
        </w:tc>
      </w:tr>
      <w:tr w:rsidR="00F0094C" w:rsidRPr="00695E45" w:rsidTr="00056A89">
        <w:tc>
          <w:tcPr>
            <w:tcW w:w="2000" w:type="pct"/>
            <w:shd w:val="clear" w:color="auto" w:fill="auto"/>
          </w:tcPr>
          <w:p w:rsidR="00F0094C" w:rsidRDefault="00F0094C" w:rsidP="0087671C">
            <w:r>
              <w:t xml:space="preserve">10. </w:t>
            </w:r>
            <w:r w:rsidRPr="006A71F6">
              <w:t>Sisteminis ėmimas</w:t>
            </w:r>
            <w:r>
              <w:t>, p</w:t>
            </w:r>
            <w:r w:rsidRPr="006A71F6">
              <w:t>opuliacijos parametrų vertinimas</w:t>
            </w:r>
            <w:r>
              <w:t>, įvertinių savybės.</w:t>
            </w:r>
          </w:p>
        </w:tc>
        <w:tc>
          <w:tcPr>
            <w:tcW w:w="250" w:type="pct"/>
            <w:shd w:val="clear" w:color="auto" w:fill="auto"/>
          </w:tcPr>
          <w:p w:rsidR="00F0094C" w:rsidRPr="004A73A9" w:rsidRDefault="00F0094C" w:rsidP="0087671C">
            <w:r w:rsidRPr="004A73A9">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1</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3</w:t>
            </w:r>
          </w:p>
        </w:tc>
        <w:tc>
          <w:tcPr>
            <w:tcW w:w="250" w:type="pct"/>
            <w:shd w:val="clear" w:color="auto" w:fill="auto"/>
          </w:tcPr>
          <w:p w:rsidR="00F0094C" w:rsidRPr="004A73A9" w:rsidRDefault="00F0094C" w:rsidP="0087671C">
            <w:pPr>
              <w:rPr>
                <w:b/>
              </w:rPr>
            </w:pPr>
            <w:r>
              <w:rPr>
                <w:b/>
              </w:rPr>
              <w:t>5</w:t>
            </w:r>
          </w:p>
        </w:tc>
        <w:tc>
          <w:tcPr>
            <w:tcW w:w="1250" w:type="pct"/>
            <w:shd w:val="clear" w:color="auto" w:fill="auto"/>
          </w:tcPr>
          <w:p w:rsidR="00F0094C" w:rsidRDefault="00F0094C" w:rsidP="001B00D0">
            <w:pPr>
              <w:rPr>
                <w:rFonts w:ascii="Times New Roman" w:hAnsi="Times New Roman" w:cs="Times New Roman"/>
                <w:sz w:val="20"/>
                <w:szCs w:val="20"/>
              </w:rPr>
            </w:pPr>
            <w:r>
              <w:t>Iš [1] išspręsti 10 skyriaus uždavinius.</w:t>
            </w:r>
          </w:p>
        </w:tc>
      </w:tr>
      <w:tr w:rsidR="00F0094C" w:rsidRPr="00695E45" w:rsidTr="00056A89">
        <w:tc>
          <w:tcPr>
            <w:tcW w:w="2000" w:type="pct"/>
            <w:shd w:val="clear" w:color="auto" w:fill="auto"/>
          </w:tcPr>
          <w:p w:rsidR="00F0094C" w:rsidRDefault="00F0094C" w:rsidP="0087671C">
            <w:r>
              <w:t>Pasiruošimas vidurio semestro egzaminui ir egzaminas</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1</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3</w:t>
            </w:r>
          </w:p>
        </w:tc>
        <w:tc>
          <w:tcPr>
            <w:tcW w:w="250" w:type="pct"/>
            <w:shd w:val="clear" w:color="auto" w:fill="auto"/>
          </w:tcPr>
          <w:p w:rsidR="00F0094C" w:rsidRPr="004A73A9" w:rsidRDefault="00F0094C" w:rsidP="0087671C">
            <w:pPr>
              <w:rPr>
                <w:b/>
              </w:rPr>
            </w:pPr>
            <w:r w:rsidRPr="004A73A9">
              <w:rPr>
                <w:b/>
              </w:rPr>
              <w:t>8</w:t>
            </w:r>
          </w:p>
        </w:tc>
        <w:tc>
          <w:tcPr>
            <w:tcW w:w="1250" w:type="pct"/>
            <w:shd w:val="clear" w:color="auto" w:fill="auto"/>
          </w:tcPr>
          <w:p w:rsidR="00F0094C" w:rsidRDefault="00F0094C" w:rsidP="0087671C">
            <w:r>
              <w:t>Literatūros studijavimas,  savikontrolės užduotys</w:t>
            </w:r>
          </w:p>
        </w:tc>
      </w:tr>
      <w:tr w:rsidR="00F0094C" w:rsidRPr="00695E45" w:rsidTr="00056A89">
        <w:tc>
          <w:tcPr>
            <w:tcW w:w="2000" w:type="pct"/>
            <w:shd w:val="clear" w:color="auto" w:fill="auto"/>
          </w:tcPr>
          <w:p w:rsidR="00F0094C" w:rsidRPr="00695E45" w:rsidRDefault="00F0094C" w:rsidP="0087671C">
            <w:r>
              <w:t>Pasiruošimas galutiniam egzaminui ir egzaminas</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r w:rsidRPr="004A73A9">
              <w:t>2</w:t>
            </w:r>
          </w:p>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tc>
        <w:tc>
          <w:tcPr>
            <w:tcW w:w="250" w:type="pct"/>
            <w:shd w:val="clear" w:color="auto" w:fill="auto"/>
          </w:tcPr>
          <w:p w:rsidR="00F0094C" w:rsidRPr="004A73A9" w:rsidRDefault="00F0094C" w:rsidP="0087671C">
            <w:pPr>
              <w:rPr>
                <w:b/>
              </w:rPr>
            </w:pPr>
            <w:r w:rsidRPr="004A73A9">
              <w:rPr>
                <w:b/>
              </w:rPr>
              <w:t>5</w:t>
            </w:r>
          </w:p>
        </w:tc>
        <w:tc>
          <w:tcPr>
            <w:tcW w:w="250" w:type="pct"/>
            <w:shd w:val="clear" w:color="auto" w:fill="auto"/>
          </w:tcPr>
          <w:p w:rsidR="00F0094C" w:rsidRPr="004A73A9" w:rsidRDefault="00F0094C" w:rsidP="0087671C">
            <w:pPr>
              <w:rPr>
                <w:b/>
              </w:rPr>
            </w:pPr>
            <w:r w:rsidRPr="004A73A9">
              <w:rPr>
                <w:b/>
              </w:rPr>
              <w:t>1</w:t>
            </w:r>
            <w:r>
              <w:rPr>
                <w:b/>
              </w:rPr>
              <w:t>1</w:t>
            </w:r>
          </w:p>
        </w:tc>
        <w:tc>
          <w:tcPr>
            <w:tcW w:w="1250" w:type="pct"/>
            <w:shd w:val="clear" w:color="auto" w:fill="auto"/>
          </w:tcPr>
          <w:p w:rsidR="00F0094C" w:rsidRPr="00695E45" w:rsidRDefault="00F0094C" w:rsidP="0087671C">
            <w:r>
              <w:t>Literatūros studijavimas,  savikontrolės užduotys</w:t>
            </w:r>
          </w:p>
        </w:tc>
      </w:tr>
      <w:tr w:rsidR="00F0094C" w:rsidRPr="0087671C" w:rsidTr="00056A89">
        <w:tc>
          <w:tcPr>
            <w:tcW w:w="2000" w:type="pct"/>
            <w:shd w:val="clear" w:color="auto" w:fill="auto"/>
          </w:tcPr>
          <w:p w:rsidR="00F0094C" w:rsidRPr="0087671C" w:rsidRDefault="00F0094C" w:rsidP="0087671C">
            <w:pPr>
              <w:rPr>
                <w:b/>
              </w:rPr>
            </w:pPr>
            <w:r w:rsidRPr="0087671C">
              <w:rPr>
                <w:b/>
              </w:rPr>
              <w:t>Iš</w:t>
            </w:r>
            <w:r w:rsidRPr="0087671C">
              <w:rPr>
                <w:rFonts w:eastAsia="Times New Roman"/>
                <w:b/>
              </w:rPr>
              <w:t xml:space="preserve"> </w:t>
            </w:r>
            <w:r w:rsidRPr="0087671C">
              <w:rPr>
                <w:b/>
              </w:rPr>
              <w:t>viso</w:t>
            </w:r>
          </w:p>
        </w:tc>
        <w:tc>
          <w:tcPr>
            <w:tcW w:w="250" w:type="pct"/>
            <w:shd w:val="clear" w:color="auto" w:fill="auto"/>
          </w:tcPr>
          <w:p w:rsidR="00F0094C" w:rsidRPr="0087671C" w:rsidRDefault="00F0094C" w:rsidP="0087671C">
            <w:pPr>
              <w:rPr>
                <w:b/>
              </w:rPr>
            </w:pPr>
            <w:r w:rsidRPr="0087671C">
              <w:rPr>
                <w:b/>
              </w:rPr>
              <w:t>32</w:t>
            </w:r>
          </w:p>
        </w:tc>
        <w:tc>
          <w:tcPr>
            <w:tcW w:w="250" w:type="pct"/>
            <w:shd w:val="clear" w:color="auto" w:fill="auto"/>
          </w:tcPr>
          <w:p w:rsidR="00F0094C" w:rsidRPr="0087671C" w:rsidRDefault="00F0094C" w:rsidP="0087671C">
            <w:pPr>
              <w:rPr>
                <w:b/>
              </w:rPr>
            </w:pPr>
          </w:p>
        </w:tc>
        <w:tc>
          <w:tcPr>
            <w:tcW w:w="250" w:type="pct"/>
            <w:shd w:val="clear" w:color="auto" w:fill="auto"/>
          </w:tcPr>
          <w:p w:rsidR="00F0094C" w:rsidRPr="0087671C" w:rsidRDefault="00F0094C" w:rsidP="0087671C">
            <w:pPr>
              <w:rPr>
                <w:b/>
              </w:rPr>
            </w:pPr>
          </w:p>
        </w:tc>
        <w:tc>
          <w:tcPr>
            <w:tcW w:w="250" w:type="pct"/>
            <w:shd w:val="clear" w:color="auto" w:fill="auto"/>
          </w:tcPr>
          <w:p w:rsidR="00F0094C" w:rsidRPr="0087671C" w:rsidRDefault="00F0094C" w:rsidP="0087671C">
            <w:pPr>
              <w:rPr>
                <w:b/>
              </w:rPr>
            </w:pPr>
            <w:r w:rsidRPr="0087671C">
              <w:rPr>
                <w:b/>
              </w:rPr>
              <w:t>16</w:t>
            </w:r>
          </w:p>
        </w:tc>
        <w:tc>
          <w:tcPr>
            <w:tcW w:w="250" w:type="pct"/>
            <w:shd w:val="clear" w:color="auto" w:fill="auto"/>
          </w:tcPr>
          <w:p w:rsidR="00F0094C" w:rsidRPr="0087671C" w:rsidRDefault="00F0094C" w:rsidP="0087671C">
            <w:pPr>
              <w:rPr>
                <w:b/>
              </w:rPr>
            </w:pPr>
          </w:p>
        </w:tc>
        <w:tc>
          <w:tcPr>
            <w:tcW w:w="250" w:type="pct"/>
            <w:shd w:val="clear" w:color="auto" w:fill="auto"/>
          </w:tcPr>
          <w:p w:rsidR="00F0094C" w:rsidRPr="0087671C" w:rsidRDefault="00F0094C" w:rsidP="0087671C">
            <w:pPr>
              <w:rPr>
                <w:b/>
              </w:rPr>
            </w:pPr>
            <w:r w:rsidRPr="0087671C">
              <w:rPr>
                <w:b/>
              </w:rPr>
              <w:t>56</w:t>
            </w:r>
          </w:p>
        </w:tc>
        <w:tc>
          <w:tcPr>
            <w:tcW w:w="250" w:type="pct"/>
            <w:shd w:val="clear" w:color="auto" w:fill="auto"/>
          </w:tcPr>
          <w:p w:rsidR="00F0094C" w:rsidRPr="0087671C" w:rsidRDefault="00F0094C" w:rsidP="0087671C">
            <w:pPr>
              <w:rPr>
                <w:b/>
              </w:rPr>
            </w:pPr>
            <w:r w:rsidRPr="0087671C">
              <w:rPr>
                <w:b/>
              </w:rPr>
              <w:t>74</w:t>
            </w:r>
          </w:p>
        </w:tc>
        <w:tc>
          <w:tcPr>
            <w:tcW w:w="1250" w:type="pct"/>
            <w:shd w:val="clear" w:color="auto" w:fill="auto"/>
          </w:tcPr>
          <w:p w:rsidR="00F0094C" w:rsidRPr="0087671C" w:rsidRDefault="00F0094C" w:rsidP="0087671C">
            <w:pPr>
              <w:rPr>
                <w:b/>
              </w:rPr>
            </w:pPr>
          </w:p>
        </w:tc>
      </w:tr>
    </w:tbl>
    <w:p w:rsidR="007A2906" w:rsidRDefault="007A2906" w:rsidP="007A29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63"/>
        <w:gridCol w:w="1402"/>
        <w:gridCol w:w="5051"/>
      </w:tblGrid>
      <w:tr w:rsidR="007A2906" w:rsidTr="00F0094C">
        <w:tc>
          <w:tcPr>
            <w:tcW w:w="1263" w:type="pct"/>
            <w:shd w:val="clear" w:color="auto" w:fill="E6E6E6"/>
          </w:tcPr>
          <w:p w:rsidR="007A2906" w:rsidRDefault="007A2906" w:rsidP="00AE0192">
            <w:pPr>
              <w:pStyle w:val="ptnorm"/>
            </w:pPr>
            <w:r>
              <w:t>Vertinimo</w:t>
            </w:r>
            <w:r>
              <w:rPr>
                <w:rFonts w:eastAsia="Times New Roman"/>
              </w:rPr>
              <w:t xml:space="preserve"> </w:t>
            </w:r>
            <w:r w:rsidR="00AE0192">
              <w:t>form</w:t>
            </w:r>
            <w:r>
              <w:t>a</w:t>
            </w:r>
          </w:p>
        </w:tc>
        <w:tc>
          <w:tcPr>
            <w:tcW w:w="384" w:type="pct"/>
            <w:shd w:val="clear" w:color="auto" w:fill="E6E6E6"/>
          </w:tcPr>
          <w:p w:rsidR="007A2906" w:rsidRDefault="007A2906" w:rsidP="0087671C">
            <w:pPr>
              <w:pStyle w:val="ptnorm"/>
            </w:pPr>
            <w:r>
              <w:t>Svoris</w:t>
            </w:r>
            <w:r>
              <w:rPr>
                <w:rFonts w:eastAsia="Times New Roman"/>
              </w:rPr>
              <w:t xml:space="preserve"> </w:t>
            </w:r>
            <w:r>
              <w:t>proc.</w:t>
            </w:r>
          </w:p>
        </w:tc>
        <w:tc>
          <w:tcPr>
            <w:tcW w:w="720" w:type="pct"/>
            <w:shd w:val="clear" w:color="auto" w:fill="E6E6E6"/>
          </w:tcPr>
          <w:p w:rsidR="007A2906" w:rsidRDefault="007A2906" w:rsidP="0087671C">
            <w:pPr>
              <w:pStyle w:val="ptnorm"/>
            </w:pPr>
            <w:r>
              <w:t>Atsiskaitymo</w:t>
            </w:r>
            <w:r>
              <w:rPr>
                <w:rFonts w:eastAsia="Times New Roman"/>
              </w:rPr>
              <w:t xml:space="preserve"> </w:t>
            </w:r>
            <w:r>
              <w:t>laikas</w:t>
            </w:r>
            <w:r>
              <w:rPr>
                <w:rFonts w:eastAsia="Times New Roman"/>
              </w:rPr>
              <w:t xml:space="preserve"> </w:t>
            </w:r>
          </w:p>
        </w:tc>
        <w:tc>
          <w:tcPr>
            <w:tcW w:w="2632" w:type="pct"/>
            <w:shd w:val="clear" w:color="auto" w:fill="E6E6E6"/>
          </w:tcPr>
          <w:p w:rsidR="007A2906" w:rsidRDefault="007A2906" w:rsidP="0087671C">
            <w:pPr>
              <w:pStyle w:val="ptnorm"/>
            </w:pPr>
            <w:r>
              <w:t>Vertinimo</w:t>
            </w:r>
            <w:r>
              <w:rPr>
                <w:rFonts w:eastAsia="Times New Roman"/>
              </w:rPr>
              <w:t xml:space="preserve"> </w:t>
            </w:r>
            <w:r>
              <w:t>kriterijai</w:t>
            </w:r>
          </w:p>
        </w:tc>
      </w:tr>
      <w:tr w:rsidR="007A2906" w:rsidTr="00F0094C">
        <w:tc>
          <w:tcPr>
            <w:tcW w:w="1263" w:type="pct"/>
            <w:shd w:val="clear" w:color="auto" w:fill="auto"/>
          </w:tcPr>
          <w:p w:rsidR="007A2906" w:rsidRDefault="000D1CF2" w:rsidP="0087671C">
            <w:r>
              <w:t>G</w:t>
            </w:r>
            <w:r w:rsidR="007A2906">
              <w:t>rupės projektas</w:t>
            </w:r>
          </w:p>
        </w:tc>
        <w:tc>
          <w:tcPr>
            <w:tcW w:w="384" w:type="pct"/>
            <w:shd w:val="clear" w:color="auto" w:fill="auto"/>
          </w:tcPr>
          <w:p w:rsidR="007A2906" w:rsidRDefault="007A2906" w:rsidP="0087671C">
            <w:pPr>
              <w:rPr>
                <w:bCs/>
              </w:rPr>
            </w:pPr>
            <w:r>
              <w:rPr>
                <w:bCs/>
              </w:rPr>
              <w:t>20</w:t>
            </w:r>
          </w:p>
        </w:tc>
        <w:tc>
          <w:tcPr>
            <w:tcW w:w="720" w:type="pct"/>
            <w:shd w:val="clear" w:color="auto" w:fill="auto"/>
          </w:tcPr>
          <w:p w:rsidR="007A2906" w:rsidRDefault="007A2906" w:rsidP="0087671C">
            <w:pPr>
              <w:rPr>
                <w:bCs/>
              </w:rPr>
            </w:pPr>
            <w:r>
              <w:rPr>
                <w:bCs/>
              </w:rPr>
              <w:t>Semestro metu</w:t>
            </w:r>
          </w:p>
        </w:tc>
        <w:tc>
          <w:tcPr>
            <w:tcW w:w="2632" w:type="pct"/>
            <w:shd w:val="clear" w:color="auto" w:fill="auto"/>
          </w:tcPr>
          <w:p w:rsidR="000D1CF2" w:rsidRPr="00651586" w:rsidRDefault="000D1CF2" w:rsidP="000D1CF2">
            <w:r>
              <w:t>Reikia suplanuoti imčių tyrimą, parengti detalų tyrimo etapų aprašymą, pristatyti ir apginti. Leidžiama ginti tik pateikus atlikto darbo aprašymą ir studentų indėlio į šį projektą aprašymą. Esant nevienodam studentų indėliui, vertinama proporcingai atliktam darbui. Vertinama balais:</w:t>
            </w:r>
          </w:p>
          <w:p w:rsidR="000D1CF2" w:rsidRDefault="000D1CF2" w:rsidP="000D1CF2">
            <w:pPr>
              <w:pStyle w:val="tlist"/>
            </w:pPr>
            <w:r>
              <w:t>2 – puikios žinios ir gebėjimai;</w:t>
            </w:r>
          </w:p>
          <w:p w:rsidR="000D1CF2" w:rsidRPr="00F47B97" w:rsidRDefault="000D1CF2" w:rsidP="000D1CF2">
            <w:pPr>
              <w:pStyle w:val="tlist"/>
            </w:pPr>
            <w:r>
              <w:t>1,5 –</w:t>
            </w:r>
            <w:r w:rsidRPr="00F47B97">
              <w:t xml:space="preserve"> geros žinios ir gebėjimai</w:t>
            </w:r>
            <w:r>
              <w:t>, yra netikslumų;</w:t>
            </w:r>
          </w:p>
          <w:p w:rsidR="000D1CF2" w:rsidRPr="00F47B97" w:rsidRDefault="000D1CF2" w:rsidP="000D1CF2">
            <w:pPr>
              <w:pStyle w:val="tlist"/>
            </w:pPr>
            <w:r>
              <w:t xml:space="preserve">1 – </w:t>
            </w:r>
            <w:r w:rsidRPr="00F47B97">
              <w:t>vidutinės žinios ir gebėjimai, yra klaidų;</w:t>
            </w:r>
          </w:p>
          <w:p w:rsidR="000D1CF2" w:rsidRPr="00F47B97" w:rsidRDefault="000D1CF2" w:rsidP="000D1CF2">
            <w:pPr>
              <w:pStyle w:val="tlist"/>
            </w:pPr>
            <w:r>
              <w:t xml:space="preserve">0,5 – </w:t>
            </w:r>
            <w:r w:rsidRPr="00F47B97">
              <w:t xml:space="preserve">žinios ir gebėjimai </w:t>
            </w:r>
            <w:r>
              <w:t xml:space="preserve">dar </w:t>
            </w:r>
            <w:r w:rsidRPr="00F47B97">
              <w:t>tenkina minimalius</w:t>
            </w:r>
            <w:r>
              <w:t xml:space="preserve"> reikalavimus</w:t>
            </w:r>
            <w:r w:rsidRPr="00F47B97">
              <w:t>;</w:t>
            </w:r>
          </w:p>
          <w:p w:rsidR="007A2906" w:rsidRDefault="000D1CF2" w:rsidP="000D1CF2">
            <w:pPr>
              <w:pStyle w:val="tlist"/>
            </w:pPr>
            <w:r>
              <w:t xml:space="preserve">0 – </w:t>
            </w:r>
            <w:r w:rsidRPr="00F47B97">
              <w:t>nete</w:t>
            </w:r>
            <w:r>
              <w:t>nkinami minimalūs reikalavimai.</w:t>
            </w:r>
          </w:p>
        </w:tc>
      </w:tr>
      <w:tr w:rsidR="007A2906" w:rsidTr="00F0094C">
        <w:tc>
          <w:tcPr>
            <w:tcW w:w="1263" w:type="pct"/>
            <w:shd w:val="clear" w:color="auto" w:fill="auto"/>
          </w:tcPr>
          <w:p w:rsidR="007A2906" w:rsidRDefault="007A2906" w:rsidP="0087671C">
            <w:r>
              <w:t>In</w:t>
            </w:r>
            <w:r w:rsidR="000D1CF2">
              <w:t>dividualus uždavinių sprendimas (raštu)</w:t>
            </w:r>
          </w:p>
        </w:tc>
        <w:tc>
          <w:tcPr>
            <w:tcW w:w="384" w:type="pct"/>
            <w:shd w:val="clear" w:color="auto" w:fill="auto"/>
          </w:tcPr>
          <w:p w:rsidR="007A2906" w:rsidRDefault="007A2906" w:rsidP="0087671C">
            <w:pPr>
              <w:rPr>
                <w:bCs/>
              </w:rPr>
            </w:pPr>
            <w:r>
              <w:rPr>
                <w:bCs/>
              </w:rPr>
              <w:t>10</w:t>
            </w:r>
          </w:p>
        </w:tc>
        <w:tc>
          <w:tcPr>
            <w:tcW w:w="720" w:type="pct"/>
            <w:shd w:val="clear" w:color="auto" w:fill="auto"/>
          </w:tcPr>
          <w:p w:rsidR="007A2906" w:rsidRDefault="007A2906" w:rsidP="0087671C">
            <w:pPr>
              <w:rPr>
                <w:bCs/>
              </w:rPr>
            </w:pPr>
            <w:r>
              <w:rPr>
                <w:bCs/>
              </w:rPr>
              <w:t>Semestro metu</w:t>
            </w:r>
          </w:p>
        </w:tc>
        <w:tc>
          <w:tcPr>
            <w:tcW w:w="2632" w:type="pct"/>
            <w:shd w:val="clear" w:color="auto" w:fill="auto"/>
          </w:tcPr>
          <w:p w:rsidR="000D1CF2" w:rsidRDefault="000D1CF2" w:rsidP="000D1CF2">
            <w:r>
              <w:t>5 uždaviniai,  kiekvienas vertinamas dviem taškais:</w:t>
            </w:r>
          </w:p>
          <w:p w:rsidR="000D1CF2" w:rsidRDefault="000D1CF2" w:rsidP="000D1CF2">
            <w:pPr>
              <w:pStyle w:val="tlist"/>
            </w:pPr>
            <w:r>
              <w:t>2 – teisingai išspręstas uždavinys;</w:t>
            </w:r>
          </w:p>
          <w:p w:rsidR="000D1CF2" w:rsidRDefault="000D1CF2" w:rsidP="000D1CF2">
            <w:pPr>
              <w:pStyle w:val="tlist"/>
            </w:pPr>
            <w:r>
              <w:t>1 – uždavinys išspręstas, yra neesminių netikslumų;</w:t>
            </w:r>
          </w:p>
          <w:p w:rsidR="000D1CF2" w:rsidRDefault="000D1CF2" w:rsidP="000D1CF2">
            <w:pPr>
              <w:pStyle w:val="tlist"/>
            </w:pPr>
            <w:r>
              <w:t>0 – uždavinys neišspręstas arba išspręstas neteisingai.</w:t>
            </w:r>
          </w:p>
          <w:p w:rsidR="007A2906" w:rsidRDefault="000D1CF2" w:rsidP="000D1CF2">
            <w:r>
              <w:t>Visų uždavinių taškai sudedami, gauta suma dalinama iš 10.</w:t>
            </w:r>
          </w:p>
        </w:tc>
      </w:tr>
      <w:tr w:rsidR="007A2906" w:rsidTr="00F0094C">
        <w:tc>
          <w:tcPr>
            <w:tcW w:w="1263" w:type="pct"/>
            <w:shd w:val="clear" w:color="auto" w:fill="auto"/>
          </w:tcPr>
          <w:p w:rsidR="007A2906" w:rsidRDefault="007A2906" w:rsidP="0087671C">
            <w:r>
              <w:t>Vidurio semestro egzaminas (raštu)</w:t>
            </w:r>
          </w:p>
        </w:tc>
        <w:tc>
          <w:tcPr>
            <w:tcW w:w="384" w:type="pct"/>
            <w:shd w:val="clear" w:color="auto" w:fill="auto"/>
          </w:tcPr>
          <w:p w:rsidR="007A2906" w:rsidRDefault="007A2906" w:rsidP="0087671C">
            <w:pPr>
              <w:rPr>
                <w:bCs/>
              </w:rPr>
            </w:pPr>
            <w:r>
              <w:rPr>
                <w:bCs/>
              </w:rPr>
              <w:t>30</w:t>
            </w:r>
          </w:p>
        </w:tc>
        <w:tc>
          <w:tcPr>
            <w:tcW w:w="720" w:type="pct"/>
            <w:shd w:val="clear" w:color="auto" w:fill="auto"/>
          </w:tcPr>
          <w:p w:rsidR="007A2906" w:rsidRDefault="007A2906" w:rsidP="0087671C">
            <w:pPr>
              <w:rPr>
                <w:bCs/>
              </w:rPr>
            </w:pPr>
            <w:r>
              <w:rPr>
                <w:bCs/>
              </w:rPr>
              <w:t>Semestro viduryje</w:t>
            </w:r>
          </w:p>
        </w:tc>
        <w:tc>
          <w:tcPr>
            <w:tcW w:w="2632" w:type="pct"/>
            <w:shd w:val="clear" w:color="auto" w:fill="auto"/>
          </w:tcPr>
          <w:p w:rsidR="000D1CF2" w:rsidRDefault="000D1CF2" w:rsidP="00EF07A5">
            <w:r w:rsidRPr="003965D3">
              <w:t xml:space="preserve">Vidurio semestro egzaminas apima 1-5 temas, jį sudaro trys teoriniai </w:t>
            </w:r>
            <w:r>
              <w:t>atviro tipo klausimai</w:t>
            </w:r>
            <w:r w:rsidRPr="003965D3">
              <w:t xml:space="preserve"> ir trys</w:t>
            </w:r>
            <w:r>
              <w:t xml:space="preserve"> praktiniai </w:t>
            </w:r>
            <w:r w:rsidRPr="003965D3">
              <w:t xml:space="preserve"> uždaviniai, kiekviena</w:t>
            </w:r>
            <w:r w:rsidR="00EF07A5">
              <w:t xml:space="preserve">s vertinamas </w:t>
            </w:r>
            <w:r>
              <w:t>5 taškais:</w:t>
            </w:r>
          </w:p>
          <w:p w:rsidR="000D1CF2" w:rsidRDefault="00EF07A5" w:rsidP="00EF07A5">
            <w:pPr>
              <w:pStyle w:val="tlist"/>
            </w:pPr>
            <w:r>
              <w:lastRenderedPageBreak/>
              <w:t xml:space="preserve">5 – </w:t>
            </w:r>
            <w:r w:rsidR="000D1CF2">
              <w:t>teisingai ir išsamiai atsakyta į klausimą / uždavinys išspręstas teisingai;</w:t>
            </w:r>
          </w:p>
          <w:p w:rsidR="000D1CF2" w:rsidRDefault="000D1CF2" w:rsidP="00EF07A5">
            <w:pPr>
              <w:pStyle w:val="tlist"/>
            </w:pPr>
            <w:r>
              <w:t>4</w:t>
            </w:r>
            <w:r w:rsidR="00EF07A5">
              <w:t xml:space="preserve"> – </w:t>
            </w:r>
            <w:r>
              <w:t>išsamiai atsakyta į klausimą, yra netikslumų / uždavinys išspręstas nepilnai, yra netikslumų;</w:t>
            </w:r>
          </w:p>
          <w:p w:rsidR="000D1CF2" w:rsidRDefault="000D1CF2" w:rsidP="00EF07A5">
            <w:pPr>
              <w:pStyle w:val="tlist"/>
            </w:pPr>
            <w:r>
              <w:t>1-</w:t>
            </w:r>
            <w:r w:rsidRPr="00F47B97">
              <w:t>3</w:t>
            </w:r>
            <w:r w:rsidR="00EF07A5">
              <w:t xml:space="preserve"> – </w:t>
            </w:r>
            <w:r>
              <w:t>atsakyta į klausimą nepilnai, yra klaidų / uždavinys i</w:t>
            </w:r>
            <w:r w:rsidR="00EF07A5">
              <w:t>šspręstas nepilnai, yra klaidų;</w:t>
            </w:r>
          </w:p>
          <w:p w:rsidR="000D1CF2" w:rsidRPr="00F47B97" w:rsidRDefault="000D1CF2" w:rsidP="00EF07A5">
            <w:pPr>
              <w:pStyle w:val="tlist"/>
            </w:pPr>
            <w:r>
              <w:t>0</w:t>
            </w:r>
            <w:r w:rsidR="00EF07A5">
              <w:t xml:space="preserve"> – </w:t>
            </w:r>
            <w:r>
              <w:t>neatsakyta į klausimą / uždavinys neišspręstas.</w:t>
            </w:r>
          </w:p>
          <w:p w:rsidR="007A2906" w:rsidRDefault="000D1CF2" w:rsidP="00EF07A5">
            <w:pPr>
              <w:rPr>
                <w:bCs/>
              </w:rPr>
            </w:pPr>
            <w:r>
              <w:t>Visi taškai su</w:t>
            </w:r>
            <w:r w:rsidR="00EF07A5">
              <w:t>ded</w:t>
            </w:r>
            <w:r>
              <w:t>ami, gauta suma dalinama iš 10.</w:t>
            </w:r>
          </w:p>
        </w:tc>
      </w:tr>
      <w:tr w:rsidR="007A2906" w:rsidTr="00F0094C">
        <w:tc>
          <w:tcPr>
            <w:tcW w:w="1263" w:type="pct"/>
            <w:shd w:val="clear" w:color="auto" w:fill="auto"/>
          </w:tcPr>
          <w:p w:rsidR="007A2906" w:rsidRDefault="007A2906" w:rsidP="0087671C">
            <w:r>
              <w:lastRenderedPageBreak/>
              <w:t>Galutinis egzaminas (raštu)</w:t>
            </w:r>
          </w:p>
        </w:tc>
        <w:tc>
          <w:tcPr>
            <w:tcW w:w="384" w:type="pct"/>
            <w:shd w:val="clear" w:color="auto" w:fill="auto"/>
          </w:tcPr>
          <w:p w:rsidR="007A2906" w:rsidRDefault="007A2906" w:rsidP="0087671C">
            <w:pPr>
              <w:rPr>
                <w:bCs/>
              </w:rPr>
            </w:pPr>
            <w:r>
              <w:rPr>
                <w:bCs/>
              </w:rPr>
              <w:t>40</w:t>
            </w:r>
          </w:p>
        </w:tc>
        <w:tc>
          <w:tcPr>
            <w:tcW w:w="720" w:type="pct"/>
            <w:shd w:val="clear" w:color="auto" w:fill="auto"/>
          </w:tcPr>
          <w:p w:rsidR="007A2906" w:rsidRDefault="007A2906" w:rsidP="0087671C">
            <w:pPr>
              <w:rPr>
                <w:bCs/>
              </w:rPr>
            </w:pPr>
            <w:r>
              <w:rPr>
                <w:bCs/>
              </w:rPr>
              <w:t>Egzaminų sesijos metu</w:t>
            </w:r>
          </w:p>
        </w:tc>
        <w:tc>
          <w:tcPr>
            <w:tcW w:w="2632" w:type="pct"/>
            <w:shd w:val="clear" w:color="auto" w:fill="auto"/>
          </w:tcPr>
          <w:p w:rsidR="00EF07A5" w:rsidRDefault="00EF07A5" w:rsidP="00EF07A5">
            <w:r>
              <w:t>Egz</w:t>
            </w:r>
            <w:r w:rsidRPr="003965D3">
              <w:t xml:space="preserve">aminas apima </w:t>
            </w:r>
            <w:r>
              <w:t>6</w:t>
            </w:r>
            <w:r w:rsidRPr="003965D3">
              <w:t>-</w:t>
            </w:r>
            <w:r>
              <w:t>10</w:t>
            </w:r>
            <w:r w:rsidRPr="003965D3">
              <w:t xml:space="preserve"> temas, jį sudaro </w:t>
            </w:r>
            <w:r>
              <w:t xml:space="preserve">keturi </w:t>
            </w:r>
            <w:r w:rsidRPr="003965D3">
              <w:t xml:space="preserve">teoriniai </w:t>
            </w:r>
            <w:r>
              <w:t>atviro tipo klausimai</w:t>
            </w:r>
            <w:r w:rsidRPr="003965D3">
              <w:t xml:space="preserve"> ir </w:t>
            </w:r>
            <w:r>
              <w:t xml:space="preserve">keturi praktiniai </w:t>
            </w:r>
            <w:r w:rsidRPr="003965D3">
              <w:t>uždaviniai, kiekviena</w:t>
            </w:r>
            <w:r>
              <w:t xml:space="preserve">s vertinamas 5 taškais. Vertinimo sistema tokia pat, kaip ir vidurio semestro egzamino. Visi taškai sudedami, gauta suma dalinama iš 10. </w:t>
            </w:r>
          </w:p>
          <w:p w:rsidR="007A2906" w:rsidRPr="00F822E4" w:rsidRDefault="00EF07A5" w:rsidP="00EF07A5">
            <w:pPr>
              <w:rPr>
                <w:bCs/>
              </w:rPr>
            </w:pPr>
            <w:r w:rsidRPr="003965D3">
              <w:t>Galutin</w:t>
            </w:r>
            <w:r>
              <w:t>is įvertinimas yra projekto, individualių užduočių ir egzamino įvertinimo suma</w:t>
            </w:r>
            <w:r w:rsidRPr="003965D3">
              <w:t>, suapvalinta iki</w:t>
            </w:r>
            <w:r>
              <w:t xml:space="preserve"> sveikųjų.</w:t>
            </w:r>
          </w:p>
        </w:tc>
      </w:tr>
    </w:tbl>
    <w:p w:rsidR="007A2906" w:rsidRDefault="007A2906" w:rsidP="007A29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944"/>
        <w:gridCol w:w="2933"/>
        <w:gridCol w:w="1315"/>
        <w:gridCol w:w="2137"/>
      </w:tblGrid>
      <w:tr w:rsidR="007A2906" w:rsidTr="00F0094C">
        <w:tc>
          <w:tcPr>
            <w:tcW w:w="1222" w:type="pct"/>
            <w:shd w:val="clear" w:color="auto" w:fill="E6E6E6"/>
          </w:tcPr>
          <w:p w:rsidR="007A2906" w:rsidRDefault="007A2906" w:rsidP="0087671C">
            <w:pPr>
              <w:pStyle w:val="ptnorm"/>
            </w:pPr>
            <w:r>
              <w:t>Autorius</w:t>
            </w:r>
          </w:p>
        </w:tc>
        <w:tc>
          <w:tcPr>
            <w:tcW w:w="378" w:type="pct"/>
            <w:shd w:val="clear" w:color="auto" w:fill="E6E6E6"/>
          </w:tcPr>
          <w:p w:rsidR="007A2906" w:rsidRDefault="007A2906" w:rsidP="0087671C">
            <w:pPr>
              <w:pStyle w:val="ptnorm"/>
            </w:pPr>
            <w:r>
              <w:t>Leidimo</w:t>
            </w:r>
            <w:r>
              <w:rPr>
                <w:rFonts w:eastAsia="Times New Roman"/>
              </w:rPr>
              <w:t xml:space="preserve"> </w:t>
            </w:r>
            <w:r>
              <w:t>metai</w:t>
            </w:r>
          </w:p>
        </w:tc>
        <w:tc>
          <w:tcPr>
            <w:tcW w:w="1551" w:type="pct"/>
            <w:shd w:val="clear" w:color="auto" w:fill="E6E6E6"/>
          </w:tcPr>
          <w:p w:rsidR="007A2906" w:rsidRDefault="007A2906" w:rsidP="0087671C">
            <w:pPr>
              <w:pStyle w:val="ptnorm"/>
            </w:pPr>
            <w:r>
              <w:t>Pavadinimas</w:t>
            </w:r>
          </w:p>
        </w:tc>
        <w:tc>
          <w:tcPr>
            <w:tcW w:w="711" w:type="pct"/>
            <w:shd w:val="clear" w:color="auto" w:fill="E6E6E6"/>
          </w:tcPr>
          <w:p w:rsidR="007A2906" w:rsidRDefault="007A2906" w:rsidP="0087671C">
            <w:pPr>
              <w:pStyle w:val="ptnorm"/>
            </w:pPr>
            <w:r>
              <w:t>Periodinio</w:t>
            </w:r>
            <w:r>
              <w:rPr>
                <w:rFonts w:eastAsia="Times New Roman"/>
              </w:rPr>
              <w:t xml:space="preserve"> </w:t>
            </w:r>
            <w:r>
              <w:t>leidinio</w:t>
            </w:r>
            <w:r>
              <w:rPr>
                <w:rFonts w:eastAsia="Times New Roman"/>
              </w:rPr>
              <w:t xml:space="preserve"> </w:t>
            </w:r>
            <w:r>
              <w:t>Nr.</w:t>
            </w:r>
            <w:r w:rsidR="0087671C">
              <w:t xml:space="preserve"> </w:t>
            </w:r>
            <w:r>
              <w:t>ar</w:t>
            </w:r>
            <w:r>
              <w:rPr>
                <w:rFonts w:eastAsia="Times New Roman"/>
              </w:rPr>
              <w:t xml:space="preserve"> </w:t>
            </w:r>
            <w:r>
              <w:t>leidinio</w:t>
            </w:r>
            <w:r>
              <w:rPr>
                <w:rFonts w:eastAsia="Times New Roman"/>
              </w:rPr>
              <w:t xml:space="preserve"> </w:t>
            </w:r>
            <w:r>
              <w:t>tomas</w:t>
            </w:r>
          </w:p>
        </w:tc>
        <w:tc>
          <w:tcPr>
            <w:tcW w:w="1139" w:type="pct"/>
            <w:shd w:val="clear" w:color="auto" w:fill="E6E6E6"/>
          </w:tcPr>
          <w:p w:rsidR="007A2906" w:rsidRDefault="007A2906" w:rsidP="0087671C">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7A2906" w:rsidRPr="0087671C" w:rsidTr="00F0094C">
        <w:tc>
          <w:tcPr>
            <w:tcW w:w="5000" w:type="pct"/>
            <w:gridSpan w:val="5"/>
            <w:shd w:val="clear" w:color="auto" w:fill="D9D9D9"/>
          </w:tcPr>
          <w:p w:rsidR="007A2906" w:rsidRPr="0087671C" w:rsidRDefault="007A2906" w:rsidP="0087671C">
            <w:pPr>
              <w:rPr>
                <w:rFonts w:eastAsia="Times New Roman"/>
                <w:b/>
              </w:rPr>
            </w:pPr>
            <w:r w:rsidRPr="0087671C">
              <w:rPr>
                <w:b/>
              </w:rPr>
              <w:t>Privalomoji</w:t>
            </w:r>
            <w:r w:rsidRPr="0087671C">
              <w:rPr>
                <w:rFonts w:eastAsia="Times New Roman"/>
                <w:b/>
              </w:rPr>
              <w:t xml:space="preserve"> </w:t>
            </w:r>
            <w:r w:rsidRPr="0087671C">
              <w:rPr>
                <w:b/>
              </w:rPr>
              <w:t>literatūra</w:t>
            </w:r>
          </w:p>
        </w:tc>
      </w:tr>
      <w:tr w:rsidR="007A2906" w:rsidTr="00F0094C">
        <w:tc>
          <w:tcPr>
            <w:tcW w:w="1222" w:type="pct"/>
            <w:shd w:val="clear" w:color="auto" w:fill="auto"/>
          </w:tcPr>
          <w:p w:rsidR="007A2906" w:rsidRPr="0087671C" w:rsidRDefault="00EF07A5" w:rsidP="0087671C">
            <w:r>
              <w:t>1. D. Krapavickaitė</w:t>
            </w:r>
            <w:r w:rsidR="007A2906" w:rsidRPr="0087671C">
              <w:t xml:space="preserve">, </w:t>
            </w:r>
            <w:r>
              <w:t>A. Plikusas</w:t>
            </w:r>
          </w:p>
        </w:tc>
        <w:tc>
          <w:tcPr>
            <w:tcW w:w="378" w:type="pct"/>
            <w:shd w:val="clear" w:color="auto" w:fill="auto"/>
          </w:tcPr>
          <w:p w:rsidR="007A2906" w:rsidRPr="0087671C" w:rsidRDefault="007A2906" w:rsidP="0087671C">
            <w:r w:rsidRPr="0087671C">
              <w:t>2005</w:t>
            </w:r>
          </w:p>
        </w:tc>
        <w:tc>
          <w:tcPr>
            <w:tcW w:w="1551" w:type="pct"/>
            <w:shd w:val="clear" w:color="auto" w:fill="auto"/>
          </w:tcPr>
          <w:p w:rsidR="007A2906" w:rsidRPr="00EF07A5" w:rsidRDefault="007A2906" w:rsidP="0087671C">
            <w:r w:rsidRPr="0087671C">
              <w:t>Imčių teorijos p</w:t>
            </w:r>
            <w:r w:rsidRPr="00EF07A5">
              <w:t>agrindai</w:t>
            </w:r>
          </w:p>
        </w:tc>
        <w:tc>
          <w:tcPr>
            <w:tcW w:w="711" w:type="pct"/>
            <w:shd w:val="clear" w:color="auto" w:fill="auto"/>
          </w:tcPr>
          <w:p w:rsidR="007A2906" w:rsidRDefault="007A2906" w:rsidP="0087671C">
            <w:pPr>
              <w:rPr>
                <w:rFonts w:cs="Times New Roman"/>
              </w:rPr>
            </w:pPr>
          </w:p>
        </w:tc>
        <w:tc>
          <w:tcPr>
            <w:tcW w:w="1139" w:type="pct"/>
            <w:shd w:val="clear" w:color="auto" w:fill="auto"/>
          </w:tcPr>
          <w:p w:rsidR="007A2906" w:rsidRDefault="007A2906" w:rsidP="0087671C">
            <w:pPr>
              <w:rPr>
                <w:rFonts w:cs="Times New Roman"/>
              </w:rPr>
            </w:pPr>
            <w:r w:rsidRPr="00EF07A5">
              <w:rPr>
                <w:rFonts w:cs="Times New Roman"/>
              </w:rPr>
              <w:t>Technika, Vilnius</w:t>
            </w:r>
          </w:p>
        </w:tc>
      </w:tr>
      <w:tr w:rsidR="007A2906" w:rsidTr="00F0094C">
        <w:tc>
          <w:tcPr>
            <w:tcW w:w="1222" w:type="pct"/>
            <w:shd w:val="clear" w:color="auto" w:fill="auto"/>
          </w:tcPr>
          <w:p w:rsidR="007A2906" w:rsidRPr="00EF07A5" w:rsidRDefault="00EF07A5" w:rsidP="00EF07A5">
            <w:r>
              <w:t>2. D. Krapavickaitė</w:t>
            </w:r>
          </w:p>
        </w:tc>
        <w:tc>
          <w:tcPr>
            <w:tcW w:w="378" w:type="pct"/>
            <w:shd w:val="clear" w:color="auto" w:fill="auto"/>
          </w:tcPr>
          <w:p w:rsidR="007A2906" w:rsidRPr="00EF07A5" w:rsidRDefault="007A2906" w:rsidP="0087671C">
            <w:r w:rsidRPr="00EF07A5">
              <w:t>2002</w:t>
            </w:r>
          </w:p>
        </w:tc>
        <w:tc>
          <w:tcPr>
            <w:tcW w:w="1551" w:type="pct"/>
            <w:shd w:val="clear" w:color="auto" w:fill="auto"/>
          </w:tcPr>
          <w:p w:rsidR="007A2906" w:rsidRPr="00EF07A5" w:rsidRDefault="007A2906" w:rsidP="0087671C">
            <w:r w:rsidRPr="00EF07A5">
              <w:t>Imčių metodai statistiniuose tyrimuose</w:t>
            </w:r>
          </w:p>
        </w:tc>
        <w:tc>
          <w:tcPr>
            <w:tcW w:w="711" w:type="pct"/>
            <w:shd w:val="clear" w:color="auto" w:fill="auto"/>
          </w:tcPr>
          <w:p w:rsidR="007A2906" w:rsidRPr="00EF07A5" w:rsidRDefault="007A2906" w:rsidP="0087671C"/>
        </w:tc>
        <w:tc>
          <w:tcPr>
            <w:tcW w:w="1139" w:type="pct"/>
            <w:shd w:val="clear" w:color="auto" w:fill="auto"/>
          </w:tcPr>
          <w:p w:rsidR="007A2906" w:rsidRPr="007E0F06" w:rsidRDefault="007A2906" w:rsidP="0087671C">
            <w:pPr>
              <w:rPr>
                <w:lang w:val="en-US"/>
              </w:rPr>
            </w:pPr>
            <w:r w:rsidRPr="00EF07A5">
              <w:t>Technika, Viln</w:t>
            </w:r>
            <w:r>
              <w:rPr>
                <w:lang w:val="en-US"/>
              </w:rPr>
              <w:t>ius</w:t>
            </w:r>
          </w:p>
        </w:tc>
      </w:tr>
      <w:tr w:rsidR="007A2906" w:rsidTr="00F0094C">
        <w:tc>
          <w:tcPr>
            <w:tcW w:w="1222" w:type="pct"/>
            <w:shd w:val="clear" w:color="auto" w:fill="auto"/>
          </w:tcPr>
          <w:p w:rsidR="007A2906" w:rsidRDefault="00EF07A5" w:rsidP="0087671C">
            <w:pPr>
              <w:rPr>
                <w:rFonts w:cs="Times New Roman"/>
              </w:rPr>
            </w:pPr>
            <w:r>
              <w:rPr>
                <w:lang w:val="en-US"/>
              </w:rPr>
              <w:t>3. S. L. Lohr</w:t>
            </w:r>
          </w:p>
        </w:tc>
        <w:tc>
          <w:tcPr>
            <w:tcW w:w="378" w:type="pct"/>
            <w:shd w:val="clear" w:color="auto" w:fill="auto"/>
          </w:tcPr>
          <w:p w:rsidR="007A2906" w:rsidRDefault="007A2906" w:rsidP="0087671C">
            <w:pPr>
              <w:rPr>
                <w:rFonts w:cs="Times New Roman"/>
              </w:rPr>
            </w:pPr>
            <w:r>
              <w:rPr>
                <w:rFonts w:cs="Times New Roman"/>
              </w:rPr>
              <w:t>2010</w:t>
            </w:r>
          </w:p>
        </w:tc>
        <w:tc>
          <w:tcPr>
            <w:tcW w:w="1551" w:type="pct"/>
            <w:shd w:val="clear" w:color="auto" w:fill="auto"/>
          </w:tcPr>
          <w:p w:rsidR="007A2906" w:rsidRDefault="007A2906" w:rsidP="0087671C">
            <w:pPr>
              <w:rPr>
                <w:rFonts w:cs="Times New Roman"/>
              </w:rPr>
            </w:pPr>
            <w:r>
              <w:rPr>
                <w:lang w:val="en-US"/>
              </w:rPr>
              <w:t>Sampling: Design and Analysis (2 ed.)</w:t>
            </w:r>
          </w:p>
        </w:tc>
        <w:tc>
          <w:tcPr>
            <w:tcW w:w="711" w:type="pct"/>
            <w:shd w:val="clear" w:color="auto" w:fill="auto"/>
          </w:tcPr>
          <w:p w:rsidR="007A2906" w:rsidRDefault="007A2906" w:rsidP="0087671C">
            <w:pPr>
              <w:rPr>
                <w:rFonts w:cs="Times New Roman"/>
              </w:rPr>
            </w:pPr>
          </w:p>
        </w:tc>
        <w:tc>
          <w:tcPr>
            <w:tcW w:w="1139" w:type="pct"/>
            <w:shd w:val="clear" w:color="auto" w:fill="auto"/>
          </w:tcPr>
          <w:p w:rsidR="007A2906" w:rsidRPr="00AE3F98" w:rsidRDefault="007A2906" w:rsidP="0087671C">
            <w:pPr>
              <w:rPr>
                <w:rFonts w:cs="Times New Roman"/>
                <w:lang w:val="en-US"/>
              </w:rPr>
            </w:pPr>
            <w:r w:rsidRPr="00AE3F98">
              <w:rPr>
                <w:rFonts w:cs="Times New Roman"/>
                <w:lang w:val="en-US"/>
              </w:rPr>
              <w:t xml:space="preserve">Brooks/Cole, Cengage Learning, Boston USA </w:t>
            </w:r>
          </w:p>
        </w:tc>
      </w:tr>
      <w:tr w:rsidR="007A2906" w:rsidRPr="0087671C" w:rsidTr="00F0094C">
        <w:tc>
          <w:tcPr>
            <w:tcW w:w="5000" w:type="pct"/>
            <w:gridSpan w:val="5"/>
            <w:shd w:val="clear" w:color="auto" w:fill="D9D9D9"/>
          </w:tcPr>
          <w:p w:rsidR="007A2906" w:rsidRPr="0087671C" w:rsidRDefault="007A2906" w:rsidP="0087671C">
            <w:pPr>
              <w:rPr>
                <w:b/>
              </w:rPr>
            </w:pPr>
            <w:r w:rsidRPr="0087671C">
              <w:rPr>
                <w:b/>
              </w:rPr>
              <w:t>Papildoma</w:t>
            </w:r>
            <w:r w:rsidRPr="0087671C">
              <w:rPr>
                <w:rFonts w:eastAsia="Times New Roman"/>
                <w:b/>
              </w:rPr>
              <w:t xml:space="preserve"> </w:t>
            </w:r>
            <w:r w:rsidRPr="0087671C">
              <w:rPr>
                <w:b/>
              </w:rPr>
              <w:t>literatūra</w:t>
            </w:r>
          </w:p>
        </w:tc>
      </w:tr>
      <w:tr w:rsidR="007A2906" w:rsidTr="00F0094C">
        <w:tc>
          <w:tcPr>
            <w:tcW w:w="1222" w:type="pct"/>
            <w:shd w:val="clear" w:color="auto" w:fill="auto"/>
          </w:tcPr>
          <w:p w:rsidR="007A2906" w:rsidRPr="007C0586" w:rsidRDefault="00EF07A5" w:rsidP="0087671C">
            <w:pPr>
              <w:rPr>
                <w:lang w:val="en-US"/>
              </w:rPr>
            </w:pPr>
            <w:r>
              <w:rPr>
                <w:rFonts w:cs="Times New Roman"/>
              </w:rPr>
              <w:t xml:space="preserve">C. E. </w:t>
            </w:r>
            <w:r w:rsidR="007A2906" w:rsidRPr="00B916ED">
              <w:rPr>
                <w:rFonts w:cs="Times New Roman"/>
              </w:rPr>
              <w:t>Sarndal</w:t>
            </w:r>
            <w:r w:rsidR="007A2906" w:rsidRPr="007C0586">
              <w:rPr>
                <w:lang w:val="en-US"/>
              </w:rPr>
              <w:t xml:space="preserve">, </w:t>
            </w:r>
            <w:r>
              <w:rPr>
                <w:lang w:val="en-US"/>
              </w:rPr>
              <w:t xml:space="preserve">B. </w:t>
            </w:r>
            <w:r w:rsidR="007A2906" w:rsidRPr="007C0586">
              <w:rPr>
                <w:lang w:val="en-US"/>
              </w:rPr>
              <w:t xml:space="preserve">Swensson, </w:t>
            </w:r>
            <w:r>
              <w:rPr>
                <w:lang w:val="en-US"/>
              </w:rPr>
              <w:t xml:space="preserve">J. </w:t>
            </w:r>
            <w:r w:rsidR="007A2906" w:rsidRPr="007C0586">
              <w:rPr>
                <w:lang w:val="en-US"/>
              </w:rPr>
              <w:t>Wretman</w:t>
            </w:r>
          </w:p>
        </w:tc>
        <w:tc>
          <w:tcPr>
            <w:tcW w:w="378" w:type="pct"/>
            <w:shd w:val="clear" w:color="auto" w:fill="auto"/>
          </w:tcPr>
          <w:p w:rsidR="007A2906" w:rsidRPr="007C0586" w:rsidRDefault="007A2906" w:rsidP="0087671C">
            <w:pPr>
              <w:rPr>
                <w:lang w:val="en-US"/>
              </w:rPr>
            </w:pPr>
            <w:r w:rsidRPr="007C0586">
              <w:rPr>
                <w:lang w:val="en-US"/>
              </w:rPr>
              <w:t>1992</w:t>
            </w:r>
          </w:p>
        </w:tc>
        <w:tc>
          <w:tcPr>
            <w:tcW w:w="1551" w:type="pct"/>
            <w:shd w:val="clear" w:color="auto" w:fill="auto"/>
          </w:tcPr>
          <w:p w:rsidR="007A2906" w:rsidRPr="007C0586" w:rsidRDefault="007A2906" w:rsidP="0087671C">
            <w:pPr>
              <w:rPr>
                <w:lang w:val="en-US"/>
              </w:rPr>
            </w:pPr>
            <w:r w:rsidRPr="007C0586">
              <w:rPr>
                <w:lang w:val="en-US"/>
              </w:rPr>
              <w:t>Model Assisted Survey Sampling</w:t>
            </w:r>
          </w:p>
        </w:tc>
        <w:tc>
          <w:tcPr>
            <w:tcW w:w="711" w:type="pct"/>
            <w:shd w:val="clear" w:color="auto" w:fill="auto"/>
          </w:tcPr>
          <w:p w:rsidR="007A2906" w:rsidRPr="007C0586" w:rsidRDefault="007A2906" w:rsidP="0087671C">
            <w:pPr>
              <w:rPr>
                <w:lang w:val="en-US"/>
              </w:rPr>
            </w:pPr>
          </w:p>
        </w:tc>
        <w:tc>
          <w:tcPr>
            <w:tcW w:w="1139" w:type="pct"/>
            <w:shd w:val="clear" w:color="auto" w:fill="auto"/>
          </w:tcPr>
          <w:p w:rsidR="007A2906" w:rsidRPr="007C0586" w:rsidRDefault="007A2906" w:rsidP="0087671C">
            <w:pPr>
              <w:rPr>
                <w:lang w:val="en-US"/>
              </w:rPr>
            </w:pPr>
            <w:r w:rsidRPr="007C0586">
              <w:rPr>
                <w:lang w:val="en-US"/>
              </w:rPr>
              <w:t>Springer-Verlag</w:t>
            </w:r>
          </w:p>
        </w:tc>
      </w:tr>
      <w:tr w:rsidR="007A2906" w:rsidTr="00F0094C">
        <w:tc>
          <w:tcPr>
            <w:tcW w:w="1222" w:type="pct"/>
            <w:shd w:val="clear" w:color="auto" w:fill="auto"/>
          </w:tcPr>
          <w:p w:rsidR="007A2906" w:rsidRPr="00B916ED" w:rsidRDefault="00EF07A5" w:rsidP="0087671C">
            <w:pPr>
              <w:rPr>
                <w:rFonts w:cs="Times New Roman"/>
              </w:rPr>
            </w:pPr>
            <w:r>
              <w:rPr>
                <w:rFonts w:cs="Times New Roman"/>
              </w:rPr>
              <w:t>W. G. Cochran</w:t>
            </w:r>
          </w:p>
        </w:tc>
        <w:tc>
          <w:tcPr>
            <w:tcW w:w="378" w:type="pct"/>
            <w:shd w:val="clear" w:color="auto" w:fill="auto"/>
          </w:tcPr>
          <w:p w:rsidR="007A2906" w:rsidRDefault="007A2906" w:rsidP="0087671C">
            <w:pPr>
              <w:rPr>
                <w:rFonts w:cs="Times New Roman"/>
              </w:rPr>
            </w:pPr>
            <w:r>
              <w:rPr>
                <w:rFonts w:cs="Times New Roman"/>
              </w:rPr>
              <w:t>1977</w:t>
            </w:r>
          </w:p>
        </w:tc>
        <w:tc>
          <w:tcPr>
            <w:tcW w:w="1551" w:type="pct"/>
            <w:shd w:val="clear" w:color="auto" w:fill="auto"/>
          </w:tcPr>
          <w:p w:rsidR="007A2906" w:rsidRDefault="007A2906" w:rsidP="0087671C">
            <w:pPr>
              <w:rPr>
                <w:rFonts w:cs="Times New Roman"/>
              </w:rPr>
            </w:pPr>
            <w:r w:rsidRPr="00B916ED">
              <w:rPr>
                <w:rFonts w:cs="Times New Roman"/>
              </w:rPr>
              <w:t>Sampling Techniques</w:t>
            </w:r>
          </w:p>
        </w:tc>
        <w:tc>
          <w:tcPr>
            <w:tcW w:w="711" w:type="pct"/>
            <w:shd w:val="clear" w:color="auto" w:fill="auto"/>
          </w:tcPr>
          <w:p w:rsidR="007A2906" w:rsidRDefault="007A2906" w:rsidP="0087671C">
            <w:pPr>
              <w:rPr>
                <w:rFonts w:cs="Times New Roman"/>
              </w:rPr>
            </w:pPr>
          </w:p>
        </w:tc>
        <w:tc>
          <w:tcPr>
            <w:tcW w:w="1139" w:type="pct"/>
            <w:shd w:val="clear" w:color="auto" w:fill="auto"/>
          </w:tcPr>
          <w:p w:rsidR="007A2906" w:rsidRDefault="007A2906" w:rsidP="0087671C">
            <w:pPr>
              <w:rPr>
                <w:rFonts w:cs="Times New Roman"/>
              </w:rPr>
            </w:pPr>
            <w:r w:rsidRPr="00B916ED">
              <w:rPr>
                <w:rFonts w:cs="Times New Roman"/>
              </w:rPr>
              <w:t>John Wiley and Sons</w:t>
            </w:r>
          </w:p>
        </w:tc>
      </w:tr>
      <w:tr w:rsidR="007A2906" w:rsidTr="00F0094C">
        <w:tc>
          <w:tcPr>
            <w:tcW w:w="1222" w:type="pct"/>
            <w:shd w:val="clear" w:color="auto" w:fill="auto"/>
          </w:tcPr>
          <w:p w:rsidR="007A2906" w:rsidRDefault="00EF07A5" w:rsidP="00EF07A5">
            <w:pPr>
              <w:rPr>
                <w:rFonts w:cs="Times New Roman"/>
              </w:rPr>
            </w:pPr>
            <w:r>
              <w:rPr>
                <w:rFonts w:cs="Times New Roman"/>
              </w:rPr>
              <w:t>R. Lehtonen</w:t>
            </w:r>
            <w:r w:rsidR="007A2906">
              <w:rPr>
                <w:rFonts w:cs="Times New Roman"/>
              </w:rPr>
              <w:t xml:space="preserve">, </w:t>
            </w:r>
            <w:r>
              <w:rPr>
                <w:rFonts w:cs="Times New Roman"/>
              </w:rPr>
              <w:t xml:space="preserve">E. </w:t>
            </w:r>
            <w:r w:rsidR="007A2906">
              <w:rPr>
                <w:rFonts w:cs="Times New Roman"/>
              </w:rPr>
              <w:t>Pahkinen</w:t>
            </w:r>
          </w:p>
        </w:tc>
        <w:tc>
          <w:tcPr>
            <w:tcW w:w="378" w:type="pct"/>
            <w:shd w:val="clear" w:color="auto" w:fill="auto"/>
          </w:tcPr>
          <w:p w:rsidR="007A2906" w:rsidRDefault="007A2906" w:rsidP="0087671C">
            <w:pPr>
              <w:rPr>
                <w:rFonts w:eastAsia="Times New Roman" w:cs="Times New Roman"/>
              </w:rPr>
            </w:pPr>
            <w:r>
              <w:rPr>
                <w:rFonts w:eastAsia="Times New Roman" w:cs="Times New Roman"/>
              </w:rPr>
              <w:t>2004</w:t>
            </w:r>
          </w:p>
        </w:tc>
        <w:tc>
          <w:tcPr>
            <w:tcW w:w="1551" w:type="pct"/>
            <w:shd w:val="clear" w:color="auto" w:fill="auto"/>
          </w:tcPr>
          <w:p w:rsidR="007A2906" w:rsidRDefault="007A2906" w:rsidP="0087671C">
            <w:pPr>
              <w:rPr>
                <w:rFonts w:cs="Times New Roman"/>
              </w:rPr>
            </w:pPr>
            <w:r>
              <w:rPr>
                <w:rFonts w:cs="Times New Roman"/>
              </w:rPr>
              <w:t>Practical methods for Design and Analysis of Complex Surveys (2 ed.)</w:t>
            </w:r>
          </w:p>
        </w:tc>
        <w:tc>
          <w:tcPr>
            <w:tcW w:w="711" w:type="pct"/>
            <w:shd w:val="clear" w:color="auto" w:fill="auto"/>
          </w:tcPr>
          <w:p w:rsidR="007A2906" w:rsidRDefault="007A2906" w:rsidP="0087671C">
            <w:pPr>
              <w:rPr>
                <w:rFonts w:cs="Times New Roman"/>
              </w:rPr>
            </w:pPr>
          </w:p>
        </w:tc>
        <w:tc>
          <w:tcPr>
            <w:tcW w:w="1139" w:type="pct"/>
            <w:shd w:val="clear" w:color="auto" w:fill="auto"/>
          </w:tcPr>
          <w:p w:rsidR="007A2906" w:rsidRDefault="007A2906" w:rsidP="0087671C">
            <w:r w:rsidRPr="00B916ED">
              <w:rPr>
                <w:rFonts w:cs="Times New Roman"/>
              </w:rPr>
              <w:t>John Wiley and Sons</w:t>
            </w:r>
          </w:p>
        </w:tc>
      </w:tr>
    </w:tbl>
    <w:p w:rsidR="007A2906" w:rsidRDefault="007A2906" w:rsidP="007A2906"/>
    <w:p w:rsidR="00F0094C" w:rsidRDefault="00F0094C" w:rsidP="00C03552">
      <w:pPr>
        <w:pStyle w:val="Heading2"/>
      </w:pPr>
    </w:p>
    <w:p w:rsidR="00C03552" w:rsidRDefault="00C03552" w:rsidP="00C03552">
      <w:pPr>
        <w:pStyle w:val="Heading2"/>
      </w:pPr>
      <w:bookmarkStart w:id="33" w:name="_Toc398545762"/>
      <w:r>
        <w:t>7 semestras</w:t>
      </w:r>
      <w:bookmarkEnd w:id="33"/>
    </w:p>
    <w:p w:rsidR="00C03552" w:rsidRDefault="00C03552" w:rsidP="00C03552">
      <w:pPr>
        <w:pStyle w:val="Heading3"/>
      </w:pPr>
      <w:bookmarkStart w:id="34" w:name="_Toc398545763"/>
      <w:r>
        <w:t>Cenzūruotų imčių analizė</w:t>
      </w:r>
      <w:bookmarkEnd w:id="34"/>
    </w:p>
    <w:p w:rsidR="00C03552" w:rsidRDefault="00C03552" w:rsidP="00C035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C03552" w:rsidTr="00EF1BC8">
        <w:tc>
          <w:tcPr>
            <w:tcW w:w="3750" w:type="pct"/>
            <w:shd w:val="clear" w:color="auto" w:fill="E6E6E6"/>
          </w:tcPr>
          <w:p w:rsidR="00C03552" w:rsidRDefault="00C03552" w:rsidP="00C03552">
            <w:pPr>
              <w:pStyle w:val="ptnorm"/>
            </w:pPr>
            <w:r>
              <w:t>Dalyko (modulio) pavadinimas</w:t>
            </w:r>
          </w:p>
        </w:tc>
        <w:tc>
          <w:tcPr>
            <w:tcW w:w="1250" w:type="pct"/>
            <w:shd w:val="clear" w:color="auto" w:fill="E6E6E6"/>
          </w:tcPr>
          <w:p w:rsidR="00C03552" w:rsidRDefault="00C03552" w:rsidP="00C03552">
            <w:pPr>
              <w:pStyle w:val="ptnorm"/>
            </w:pPr>
            <w:r>
              <w:t>Kodas</w:t>
            </w:r>
          </w:p>
        </w:tc>
      </w:tr>
      <w:tr w:rsidR="00C03552" w:rsidTr="00EF1BC8">
        <w:tc>
          <w:tcPr>
            <w:tcW w:w="3750" w:type="pct"/>
          </w:tcPr>
          <w:p w:rsidR="00C03552" w:rsidRPr="00C3512C" w:rsidRDefault="00C03552" w:rsidP="00C03552">
            <w:pPr>
              <w:rPr>
                <w:b/>
                <w:bCs/>
              </w:rPr>
            </w:pPr>
            <w:r w:rsidRPr="00C3512C">
              <w:t>Cenzūruotų imčių analizė</w:t>
            </w:r>
          </w:p>
        </w:tc>
        <w:tc>
          <w:tcPr>
            <w:tcW w:w="1250" w:type="pct"/>
          </w:tcPr>
          <w:p w:rsidR="00C03552" w:rsidRDefault="00C03552" w:rsidP="00C03552">
            <w:pPr>
              <w:rPr>
                <w:b/>
                <w:bCs/>
              </w:rPr>
            </w:pPr>
          </w:p>
        </w:tc>
      </w:tr>
    </w:tbl>
    <w:p w:rsidR="00C03552" w:rsidRDefault="00C03552" w:rsidP="00C0355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03552" w:rsidRPr="00D06A40" w:rsidTr="00EF1BC8">
        <w:tc>
          <w:tcPr>
            <w:tcW w:w="2500" w:type="pct"/>
            <w:shd w:val="clear" w:color="auto" w:fill="E6E6E6"/>
          </w:tcPr>
          <w:p w:rsidR="00C03552" w:rsidRPr="00D06A40" w:rsidRDefault="00C03552" w:rsidP="00C03552">
            <w:pPr>
              <w:pStyle w:val="ptnorm"/>
            </w:pPr>
            <w:r w:rsidRPr="00D06A40">
              <w:t>Dėstytojas (-ai)</w:t>
            </w:r>
          </w:p>
        </w:tc>
        <w:tc>
          <w:tcPr>
            <w:tcW w:w="2500" w:type="pct"/>
            <w:shd w:val="clear" w:color="auto" w:fill="E6E6E6"/>
          </w:tcPr>
          <w:p w:rsidR="00C03552" w:rsidRPr="00D06A40" w:rsidRDefault="00C03552" w:rsidP="00C03552">
            <w:pPr>
              <w:pStyle w:val="ptnorm"/>
            </w:pPr>
            <w:r w:rsidRPr="00D06A40">
              <w:t>Padalinys (-iai)</w:t>
            </w:r>
          </w:p>
        </w:tc>
      </w:tr>
      <w:tr w:rsidR="00C03552" w:rsidRPr="00D06A40" w:rsidTr="00EF1BC8">
        <w:tc>
          <w:tcPr>
            <w:tcW w:w="2500" w:type="pct"/>
          </w:tcPr>
          <w:p w:rsidR="00C03552" w:rsidRPr="00D06A40" w:rsidRDefault="00C03552" w:rsidP="00C03552">
            <w:r w:rsidRPr="00C03552">
              <w:rPr>
                <w:b/>
                <w:bCs/>
              </w:rPr>
              <w:t>Koordinuojantis</w:t>
            </w:r>
            <w:r w:rsidRPr="00D06A40">
              <w:rPr>
                <w:bCs/>
              </w:rPr>
              <w:t xml:space="preserve">: </w:t>
            </w:r>
            <w:r w:rsidR="00446297">
              <w:rPr>
                <w:bCs/>
              </w:rPr>
              <w:t xml:space="preserve">prof. </w:t>
            </w:r>
            <w:r w:rsidRPr="00D06A40">
              <w:t>Vilijandas Bagdonavičius</w:t>
            </w:r>
          </w:p>
          <w:p w:rsidR="00C03552" w:rsidRPr="00D06A40" w:rsidRDefault="00C03552" w:rsidP="00C03552">
            <w:r w:rsidRPr="00C03552">
              <w:rPr>
                <w:b/>
                <w:bCs/>
              </w:rPr>
              <w:t>Kitas (-i)</w:t>
            </w:r>
            <w:r w:rsidRPr="00D06A40">
              <w:rPr>
                <w:bCs/>
              </w:rPr>
              <w:t xml:space="preserve">: </w:t>
            </w:r>
            <w:r w:rsidR="00446297">
              <w:rPr>
                <w:bCs/>
              </w:rPr>
              <w:t xml:space="preserve">doc. </w:t>
            </w:r>
            <w:r w:rsidRPr="00D06A40">
              <w:t>Rūta Levulienė</w:t>
            </w:r>
          </w:p>
        </w:tc>
        <w:tc>
          <w:tcPr>
            <w:tcW w:w="2500" w:type="pct"/>
          </w:tcPr>
          <w:p w:rsidR="00C03552" w:rsidRPr="00D06A40" w:rsidRDefault="00C03552" w:rsidP="00C03552">
            <w:r w:rsidRPr="00D06A40">
              <w:t>Matematikos ir informatikos fakultetas</w:t>
            </w:r>
            <w:r>
              <w:t>,</w:t>
            </w:r>
            <w:r w:rsidRPr="00D06A40">
              <w:t xml:space="preserve"> Matematinės statistikos katedra</w:t>
            </w:r>
          </w:p>
        </w:tc>
      </w:tr>
    </w:tbl>
    <w:p w:rsidR="00C03552" w:rsidRPr="00D06A40" w:rsidRDefault="00C03552" w:rsidP="00C0355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03552" w:rsidRPr="00D06A40" w:rsidTr="00EF1BC8">
        <w:tc>
          <w:tcPr>
            <w:tcW w:w="2500" w:type="pct"/>
            <w:shd w:val="clear" w:color="auto" w:fill="E6E6E6"/>
          </w:tcPr>
          <w:p w:rsidR="00C03552" w:rsidRPr="00D06A40" w:rsidRDefault="00C03552" w:rsidP="00C03552">
            <w:pPr>
              <w:pStyle w:val="ptnorm"/>
            </w:pPr>
            <w:r w:rsidRPr="00D06A40">
              <w:t>Studijų pakopa</w:t>
            </w:r>
          </w:p>
        </w:tc>
        <w:tc>
          <w:tcPr>
            <w:tcW w:w="2500" w:type="pct"/>
            <w:shd w:val="clear" w:color="auto" w:fill="E6E6E6"/>
          </w:tcPr>
          <w:p w:rsidR="00C03552" w:rsidRPr="00D06A40" w:rsidRDefault="00C03552" w:rsidP="00C03552">
            <w:pPr>
              <w:pStyle w:val="ptnorm"/>
            </w:pPr>
            <w:r w:rsidRPr="00D06A40">
              <w:t>Dalyko (modulio) tipas</w:t>
            </w:r>
          </w:p>
        </w:tc>
      </w:tr>
      <w:tr w:rsidR="00C03552" w:rsidRPr="00D06A40" w:rsidTr="00EF1BC8">
        <w:tc>
          <w:tcPr>
            <w:tcW w:w="2500" w:type="pct"/>
          </w:tcPr>
          <w:p w:rsidR="00C03552" w:rsidRPr="00D06A40" w:rsidRDefault="00C03552" w:rsidP="00C03552">
            <w:r w:rsidRPr="00D06A40">
              <w:t>Pirmoji</w:t>
            </w:r>
          </w:p>
        </w:tc>
        <w:tc>
          <w:tcPr>
            <w:tcW w:w="2500" w:type="pct"/>
          </w:tcPr>
          <w:p w:rsidR="00C03552" w:rsidRPr="00D06A40" w:rsidRDefault="00C03552" w:rsidP="00C03552">
            <w:r w:rsidRPr="00D06A40">
              <w:t>Privalomasis</w:t>
            </w:r>
          </w:p>
        </w:tc>
      </w:tr>
    </w:tbl>
    <w:p w:rsidR="00C03552" w:rsidRPr="00D06A40" w:rsidRDefault="00C03552" w:rsidP="00C0355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03552" w:rsidRPr="00D06A40" w:rsidTr="00EF1BC8">
        <w:tc>
          <w:tcPr>
            <w:tcW w:w="1666" w:type="pct"/>
            <w:shd w:val="clear" w:color="auto" w:fill="E6E6E6"/>
          </w:tcPr>
          <w:p w:rsidR="00C03552" w:rsidRPr="00D06A40" w:rsidRDefault="00C03552" w:rsidP="00C03552">
            <w:pPr>
              <w:pStyle w:val="ptnorm"/>
            </w:pPr>
            <w:r w:rsidRPr="00D06A40">
              <w:t>Įgyvendinimo forma</w:t>
            </w:r>
          </w:p>
        </w:tc>
        <w:tc>
          <w:tcPr>
            <w:tcW w:w="1666" w:type="pct"/>
            <w:shd w:val="clear" w:color="auto" w:fill="E6E6E6"/>
          </w:tcPr>
          <w:p w:rsidR="00C03552" w:rsidRPr="00D06A40" w:rsidRDefault="00C03552" w:rsidP="00C03552">
            <w:pPr>
              <w:pStyle w:val="ptnorm"/>
            </w:pPr>
            <w:r w:rsidRPr="00D06A40">
              <w:t>Vykdymo laikotarpis</w:t>
            </w:r>
          </w:p>
        </w:tc>
        <w:tc>
          <w:tcPr>
            <w:tcW w:w="1667" w:type="pct"/>
            <w:shd w:val="clear" w:color="auto" w:fill="E6E6E6"/>
          </w:tcPr>
          <w:p w:rsidR="00C03552" w:rsidRPr="00D06A40" w:rsidRDefault="00C03552" w:rsidP="00C03552">
            <w:pPr>
              <w:pStyle w:val="ptnorm"/>
            </w:pPr>
            <w:r w:rsidRPr="00D06A40">
              <w:t>Vykdymo kalba (-os)</w:t>
            </w:r>
          </w:p>
        </w:tc>
      </w:tr>
      <w:tr w:rsidR="00C03552" w:rsidRPr="00D06A40" w:rsidTr="00EF1BC8">
        <w:tc>
          <w:tcPr>
            <w:tcW w:w="1666" w:type="pct"/>
          </w:tcPr>
          <w:p w:rsidR="00C03552" w:rsidRPr="00D06A40" w:rsidRDefault="00C03552" w:rsidP="00C03552">
            <w:r w:rsidRPr="00D06A40">
              <w:t>Auditorinė</w:t>
            </w:r>
          </w:p>
        </w:tc>
        <w:tc>
          <w:tcPr>
            <w:tcW w:w="1666" w:type="pct"/>
          </w:tcPr>
          <w:p w:rsidR="00C03552" w:rsidRPr="00D06A40" w:rsidRDefault="00C03552" w:rsidP="00C03552">
            <w:r w:rsidRPr="00D06A40">
              <w:t>7 semestras</w:t>
            </w:r>
          </w:p>
        </w:tc>
        <w:tc>
          <w:tcPr>
            <w:tcW w:w="1667" w:type="pct"/>
          </w:tcPr>
          <w:p w:rsidR="00C03552" w:rsidRPr="00D06A40" w:rsidRDefault="00C03552" w:rsidP="00C03552">
            <w:r w:rsidRPr="00D06A40">
              <w:t>Lietuvių</w:t>
            </w:r>
          </w:p>
        </w:tc>
      </w:tr>
    </w:tbl>
    <w:p w:rsidR="00C03552" w:rsidRPr="00D06A40" w:rsidRDefault="00C03552" w:rsidP="00C0355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03552" w:rsidTr="00EF1BC8">
        <w:tc>
          <w:tcPr>
            <w:tcW w:w="5000" w:type="pct"/>
            <w:gridSpan w:val="2"/>
            <w:shd w:val="clear" w:color="auto" w:fill="E6E6E6"/>
          </w:tcPr>
          <w:p w:rsidR="00C03552" w:rsidRDefault="00C03552" w:rsidP="00C03552">
            <w:pPr>
              <w:pStyle w:val="ptnorm"/>
            </w:pPr>
            <w:r>
              <w:t>Reikalavimai studijuojančiajam</w:t>
            </w:r>
          </w:p>
        </w:tc>
      </w:tr>
      <w:tr w:rsidR="00C03552" w:rsidTr="00EF1BC8">
        <w:tc>
          <w:tcPr>
            <w:tcW w:w="2500" w:type="pct"/>
          </w:tcPr>
          <w:p w:rsidR="00C03552" w:rsidRDefault="00C03552" w:rsidP="00C03552">
            <w:r>
              <w:rPr>
                <w:b/>
                <w:bCs/>
              </w:rPr>
              <w:t>Išankstiniai reikalavimai:</w:t>
            </w:r>
            <w:r w:rsidRPr="00793805">
              <w:t xml:space="preserve"> Tikimybių</w:t>
            </w:r>
            <w:r w:rsidR="005940F2">
              <w:t xml:space="preserve"> teorija I, II, Matematinė s</w:t>
            </w:r>
            <w:r>
              <w:t xml:space="preserve">tatistika </w:t>
            </w:r>
            <w:r w:rsidRPr="001F0C33">
              <w:t>I</w:t>
            </w:r>
            <w:r>
              <w:t>, II, III</w:t>
            </w:r>
          </w:p>
        </w:tc>
        <w:tc>
          <w:tcPr>
            <w:tcW w:w="2500" w:type="pct"/>
          </w:tcPr>
          <w:p w:rsidR="00C03552" w:rsidRPr="00446297" w:rsidRDefault="00C03552" w:rsidP="00422568">
            <w:r>
              <w:rPr>
                <w:b/>
                <w:bCs/>
              </w:rPr>
              <w:t>Gr</w:t>
            </w:r>
            <w:r w:rsidR="00446297">
              <w:rPr>
                <w:b/>
                <w:bCs/>
              </w:rPr>
              <w:t>etutiniai reikalavimai</w:t>
            </w:r>
            <w:r>
              <w:rPr>
                <w:b/>
                <w:bCs/>
              </w:rPr>
              <w:t>:</w:t>
            </w:r>
            <w:r w:rsidR="00446297">
              <w:rPr>
                <w:bCs/>
              </w:rPr>
              <w:t xml:space="preserve"> nėra</w:t>
            </w:r>
          </w:p>
        </w:tc>
      </w:tr>
    </w:tbl>
    <w:p w:rsidR="00C03552" w:rsidRDefault="00C03552" w:rsidP="00C0355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C03552" w:rsidTr="00EF1BC8">
        <w:tc>
          <w:tcPr>
            <w:tcW w:w="1250" w:type="pct"/>
            <w:shd w:val="clear" w:color="auto" w:fill="E6E6E6"/>
          </w:tcPr>
          <w:p w:rsidR="00C03552" w:rsidRDefault="00C03552" w:rsidP="00422568">
            <w:pPr>
              <w:pStyle w:val="ptnorm"/>
            </w:pPr>
            <w:r>
              <w:t>Dalyko (modulio) apimtis kreditais</w:t>
            </w:r>
          </w:p>
        </w:tc>
        <w:tc>
          <w:tcPr>
            <w:tcW w:w="1250" w:type="pct"/>
            <w:shd w:val="clear" w:color="auto" w:fill="E6E6E6"/>
          </w:tcPr>
          <w:p w:rsidR="00C03552" w:rsidRDefault="00C03552" w:rsidP="00422568">
            <w:pPr>
              <w:pStyle w:val="ptnorm"/>
            </w:pPr>
            <w:r>
              <w:t>Visas studento darbo krūvis</w:t>
            </w:r>
          </w:p>
        </w:tc>
        <w:tc>
          <w:tcPr>
            <w:tcW w:w="1250" w:type="pct"/>
            <w:shd w:val="clear" w:color="auto" w:fill="E6E6E6"/>
          </w:tcPr>
          <w:p w:rsidR="00C03552" w:rsidRDefault="00C03552" w:rsidP="00422568">
            <w:pPr>
              <w:pStyle w:val="ptnorm"/>
            </w:pPr>
            <w:r>
              <w:t>Kontaktinio darbo valandos</w:t>
            </w:r>
          </w:p>
        </w:tc>
        <w:tc>
          <w:tcPr>
            <w:tcW w:w="1250" w:type="pct"/>
            <w:shd w:val="clear" w:color="auto" w:fill="E6E6E6"/>
          </w:tcPr>
          <w:p w:rsidR="00C03552" w:rsidRDefault="00C03552" w:rsidP="00422568">
            <w:pPr>
              <w:pStyle w:val="ptnorm"/>
            </w:pPr>
            <w:r>
              <w:t>Savarankiško darbo valandos</w:t>
            </w:r>
          </w:p>
        </w:tc>
      </w:tr>
      <w:tr w:rsidR="00C03552" w:rsidTr="00EF1BC8">
        <w:tc>
          <w:tcPr>
            <w:tcW w:w="1250" w:type="pct"/>
          </w:tcPr>
          <w:p w:rsidR="00C03552" w:rsidRDefault="00C03552" w:rsidP="00422568">
            <w:pPr>
              <w:jc w:val="center"/>
            </w:pPr>
            <w:r>
              <w:t>5</w:t>
            </w:r>
          </w:p>
        </w:tc>
        <w:tc>
          <w:tcPr>
            <w:tcW w:w="1250" w:type="pct"/>
          </w:tcPr>
          <w:p w:rsidR="00C03552" w:rsidRDefault="00C03552" w:rsidP="00422568">
            <w:pPr>
              <w:jc w:val="center"/>
            </w:pPr>
            <w:r w:rsidRPr="001B2002">
              <w:t>130</w:t>
            </w:r>
          </w:p>
        </w:tc>
        <w:tc>
          <w:tcPr>
            <w:tcW w:w="1250" w:type="pct"/>
          </w:tcPr>
          <w:p w:rsidR="00C03552" w:rsidRDefault="00C03552" w:rsidP="00422568">
            <w:pPr>
              <w:jc w:val="center"/>
            </w:pPr>
            <w:r>
              <w:t>56</w:t>
            </w:r>
          </w:p>
        </w:tc>
        <w:tc>
          <w:tcPr>
            <w:tcW w:w="1250" w:type="pct"/>
          </w:tcPr>
          <w:p w:rsidR="00C03552" w:rsidRDefault="00C03552" w:rsidP="00422568">
            <w:pPr>
              <w:jc w:val="center"/>
            </w:pPr>
            <w:r>
              <w:t>74</w:t>
            </w:r>
          </w:p>
        </w:tc>
      </w:tr>
    </w:tbl>
    <w:p w:rsidR="00C03552" w:rsidRDefault="00C03552" w:rsidP="00C0355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C03552" w:rsidTr="00EF1BC8">
        <w:tc>
          <w:tcPr>
            <w:tcW w:w="5000" w:type="pct"/>
            <w:gridSpan w:val="3"/>
            <w:shd w:val="clear" w:color="auto" w:fill="E6E6E6"/>
            <w:vAlign w:val="center"/>
          </w:tcPr>
          <w:p w:rsidR="00C03552" w:rsidRDefault="00C03552" w:rsidP="00422568">
            <w:pPr>
              <w:pStyle w:val="ptnorm"/>
            </w:pPr>
            <w:r>
              <w:t>Dalyko (modulio) tikslas: studijų programos ugdomos kompetencijos</w:t>
            </w:r>
          </w:p>
        </w:tc>
      </w:tr>
      <w:tr w:rsidR="00C03552" w:rsidTr="00EF1BC8">
        <w:tc>
          <w:tcPr>
            <w:tcW w:w="5000" w:type="pct"/>
            <w:gridSpan w:val="3"/>
            <w:vAlign w:val="center"/>
          </w:tcPr>
          <w:p w:rsidR="00C03552" w:rsidRDefault="005940F2" w:rsidP="00422568">
            <w:r>
              <w:t>Dalyk</w:t>
            </w:r>
            <w:r w:rsidR="00C03552">
              <w:t>o ugdomos studijų programos kompetencijos:</w:t>
            </w:r>
          </w:p>
          <w:p w:rsidR="00D26147" w:rsidRPr="00575428" w:rsidRDefault="00D26147" w:rsidP="00D26147">
            <w:pPr>
              <w:pStyle w:val="tlist"/>
              <w:rPr>
                <w:rFonts w:ascii="Times New Roman" w:hAnsi="Times New Roman"/>
                <w:sz w:val="20"/>
              </w:rPr>
            </w:pPr>
            <w:r>
              <w:t>gebėjimas rinkti statistinius duomenis, juos sisteminti ir analizuoti, remiantis fundamentaliomis statistikos žiniomis (2);</w:t>
            </w:r>
          </w:p>
          <w:p w:rsidR="00D26147" w:rsidRPr="00575428" w:rsidRDefault="00D26147" w:rsidP="00D26147">
            <w:pPr>
              <w:pStyle w:val="tlist"/>
              <w:rPr>
                <w:rFonts w:ascii="Times New Roman" w:hAnsi="Times New Roman"/>
                <w:sz w:val="20"/>
              </w:rPr>
            </w:pPr>
            <w:r>
              <w:t>gebėjimas naudotis informacinėmis technologijomis ir statistine programine įranga (3);</w:t>
            </w:r>
          </w:p>
          <w:p w:rsidR="00C03552" w:rsidRPr="00423331" w:rsidRDefault="00D26147" w:rsidP="00D26147">
            <w:pPr>
              <w:pStyle w:val="tlist"/>
            </w:pPr>
            <w:r>
              <w:t>gebėjimas savarankiškai mokytis, bendrauti užsienio kalba (5).</w:t>
            </w:r>
          </w:p>
        </w:tc>
      </w:tr>
      <w:tr w:rsidR="00C03552" w:rsidTr="00EF1BC8">
        <w:tc>
          <w:tcPr>
            <w:tcW w:w="2176" w:type="pct"/>
            <w:shd w:val="clear" w:color="auto" w:fill="E6E6E6"/>
          </w:tcPr>
          <w:p w:rsidR="00C03552" w:rsidRDefault="00C03552" w:rsidP="00422568">
            <w:pPr>
              <w:pStyle w:val="ptnorm"/>
            </w:pPr>
            <w:r>
              <w:t>Dalyko (modulio) studijų siekiniai</w:t>
            </w:r>
            <w:r w:rsidR="00E60BF0">
              <w:t>: išklausęs dalyką studentas</w:t>
            </w:r>
          </w:p>
        </w:tc>
        <w:tc>
          <w:tcPr>
            <w:tcW w:w="1395" w:type="pct"/>
            <w:shd w:val="clear" w:color="auto" w:fill="E6E6E6"/>
          </w:tcPr>
          <w:p w:rsidR="00C03552" w:rsidRDefault="00C03552" w:rsidP="00422568">
            <w:pPr>
              <w:pStyle w:val="ptnorm"/>
            </w:pPr>
            <w:r>
              <w:t>Studijų metodai</w:t>
            </w:r>
          </w:p>
        </w:tc>
        <w:tc>
          <w:tcPr>
            <w:tcW w:w="1429" w:type="pct"/>
            <w:shd w:val="clear" w:color="auto" w:fill="E6E6E6"/>
          </w:tcPr>
          <w:p w:rsidR="00C03552" w:rsidRDefault="00C03552" w:rsidP="00422568">
            <w:pPr>
              <w:pStyle w:val="ptnorm"/>
            </w:pPr>
            <w:r>
              <w:t>Vertinimo metodai</w:t>
            </w:r>
          </w:p>
        </w:tc>
      </w:tr>
      <w:tr w:rsidR="00974354" w:rsidTr="00EF1BC8">
        <w:trPr>
          <w:trHeight w:val="3534"/>
        </w:trPr>
        <w:tc>
          <w:tcPr>
            <w:tcW w:w="2176" w:type="pct"/>
          </w:tcPr>
          <w:p w:rsidR="00974354" w:rsidRPr="00A70801" w:rsidRDefault="00F965FB" w:rsidP="00974354">
            <w:pPr>
              <w:pStyle w:val="tlist"/>
            </w:pPr>
            <w:r>
              <w:lastRenderedPageBreak/>
              <w:t>gebės nustatyti cenzūravimo tipą</w:t>
            </w:r>
            <w:r w:rsidR="00974354" w:rsidRPr="00A70801">
              <w:t xml:space="preserve">, </w:t>
            </w:r>
            <w:r>
              <w:t>rinkti ir paruošti cenzūruotus duomenis analizei</w:t>
            </w:r>
            <w:r w:rsidR="00974354">
              <w:t>;</w:t>
            </w:r>
          </w:p>
          <w:p w:rsidR="00F965FB" w:rsidRDefault="00F965FB" w:rsidP="00F965FB">
            <w:pPr>
              <w:pStyle w:val="tlist"/>
              <w:spacing w:after="0"/>
            </w:pPr>
            <w:r>
              <w:t xml:space="preserve">gebės taikyti standartinius </w:t>
            </w:r>
            <w:r w:rsidRPr="003965D3">
              <w:t xml:space="preserve">neparametrinius, parametrinius ir semiparametrinius </w:t>
            </w:r>
            <w:r>
              <w:t>cenzūruotų imčių analizės metodus;</w:t>
            </w:r>
          </w:p>
          <w:p w:rsidR="00974354" w:rsidRDefault="00974354" w:rsidP="00E60BF0">
            <w:pPr>
              <w:pStyle w:val="tlist"/>
            </w:pPr>
            <w:r>
              <w:t>g</w:t>
            </w:r>
            <w:r w:rsidRPr="00A70801">
              <w:t>ebės parinkti tinkamą metodą, patikrinti modelio prielaidas, atlikti analizę naudo</w:t>
            </w:r>
            <w:r>
              <w:t>damas</w:t>
            </w:r>
            <w:r w:rsidRPr="00A70801">
              <w:t xml:space="preserve"> statistinius paketus, int</w:t>
            </w:r>
            <w:r w:rsidR="00F965FB">
              <w:t>erpretuoti gautus rezultatus;</w:t>
            </w:r>
          </w:p>
          <w:p w:rsidR="00F965FB" w:rsidRPr="00A70801" w:rsidRDefault="00F965FB" w:rsidP="00E60BF0">
            <w:pPr>
              <w:pStyle w:val="tlist"/>
            </w:pPr>
            <w:r>
              <w:t>gebės savarankiškai įsisavinti naujus cenzūruotų imčių analizės metodus.</w:t>
            </w:r>
          </w:p>
        </w:tc>
        <w:tc>
          <w:tcPr>
            <w:tcW w:w="1395" w:type="pct"/>
          </w:tcPr>
          <w:p w:rsidR="00974354" w:rsidRPr="00A70801" w:rsidRDefault="00974354" w:rsidP="00974354">
            <w:r w:rsidRPr="00A70801">
              <w:t>Probleminis dėstymas, pavyzdžių nagrinėjimas, informacijos paieška, literatūros skaitymas,</w:t>
            </w:r>
            <w:r>
              <w:t xml:space="preserve"> laboratorinių darbų užduotys</w:t>
            </w:r>
          </w:p>
        </w:tc>
        <w:tc>
          <w:tcPr>
            <w:tcW w:w="1429" w:type="pct"/>
          </w:tcPr>
          <w:p w:rsidR="00974354" w:rsidRPr="00A70801" w:rsidRDefault="00974354" w:rsidP="00E971F1">
            <w:r w:rsidRPr="007C5917">
              <w:t>Vidurio semestr</w:t>
            </w:r>
            <w:r w:rsidR="00E971F1">
              <w:t>o ir galutinis egzaminas raštu, l</w:t>
            </w:r>
            <w:r w:rsidRPr="007C5917">
              <w:t xml:space="preserve">aboratorinių darbų atlikimas naudojant statistinius programų </w:t>
            </w:r>
            <w:r w:rsidR="00E971F1">
              <w:t>paketus (R, SAS), darbų gynimas</w:t>
            </w:r>
          </w:p>
        </w:tc>
      </w:tr>
    </w:tbl>
    <w:p w:rsidR="00C03552" w:rsidRDefault="00C03552" w:rsidP="00C0355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D05988" w:rsidTr="00D05988">
        <w:trPr>
          <w:cantSplit/>
        </w:trPr>
        <w:tc>
          <w:tcPr>
            <w:tcW w:w="2000" w:type="pct"/>
            <w:vMerge w:val="restart"/>
            <w:shd w:val="clear" w:color="auto" w:fill="E6E6E6"/>
            <w:vAlign w:val="center"/>
          </w:tcPr>
          <w:p w:rsidR="00D05988" w:rsidRDefault="00D05988" w:rsidP="00B86F71">
            <w:pPr>
              <w:pStyle w:val="ptnorm"/>
            </w:pPr>
            <w:r>
              <w:t>Temos</w:t>
            </w:r>
          </w:p>
        </w:tc>
        <w:tc>
          <w:tcPr>
            <w:tcW w:w="1500" w:type="pct"/>
            <w:gridSpan w:val="6"/>
            <w:shd w:val="clear" w:color="auto" w:fill="E6E6E6"/>
            <w:vAlign w:val="center"/>
          </w:tcPr>
          <w:p w:rsidR="00D05988" w:rsidRDefault="00D05988" w:rsidP="00B86F71">
            <w:pPr>
              <w:pStyle w:val="ptnorm"/>
            </w:pPr>
            <w:r>
              <w:t xml:space="preserve">Kontaktinio darbo valandos </w:t>
            </w:r>
          </w:p>
        </w:tc>
        <w:tc>
          <w:tcPr>
            <w:tcW w:w="1500" w:type="pct"/>
            <w:gridSpan w:val="2"/>
            <w:shd w:val="clear" w:color="auto" w:fill="E6E6E6"/>
            <w:vAlign w:val="center"/>
          </w:tcPr>
          <w:p w:rsidR="00D05988" w:rsidRDefault="00D05988" w:rsidP="00B86F71">
            <w:pPr>
              <w:pStyle w:val="ptnorm"/>
            </w:pPr>
            <w:r>
              <w:t>Savarankiškų studijų laikas ir užduotys</w:t>
            </w:r>
          </w:p>
        </w:tc>
      </w:tr>
      <w:tr w:rsidR="00EF1BC8" w:rsidTr="00D05988">
        <w:trPr>
          <w:cantSplit/>
          <w:trHeight w:val="2769"/>
        </w:trPr>
        <w:tc>
          <w:tcPr>
            <w:tcW w:w="2000" w:type="pct"/>
            <w:vMerge/>
            <w:vAlign w:val="center"/>
          </w:tcPr>
          <w:p w:rsidR="00EF1BC8" w:rsidRDefault="00EF1BC8" w:rsidP="00B86F71">
            <w:pPr>
              <w:pStyle w:val="ptnorm"/>
            </w:pPr>
          </w:p>
        </w:tc>
        <w:tc>
          <w:tcPr>
            <w:tcW w:w="250" w:type="pct"/>
            <w:textDirection w:val="btLr"/>
            <w:vAlign w:val="center"/>
          </w:tcPr>
          <w:p w:rsidR="00EF1BC8" w:rsidRDefault="00EF1BC8" w:rsidP="00B86F71">
            <w:pPr>
              <w:pStyle w:val="ptnorm"/>
            </w:pPr>
            <w:r>
              <w:t>Paskaitos</w:t>
            </w:r>
          </w:p>
        </w:tc>
        <w:tc>
          <w:tcPr>
            <w:tcW w:w="250" w:type="pct"/>
            <w:textDirection w:val="btLr"/>
            <w:vAlign w:val="center"/>
          </w:tcPr>
          <w:p w:rsidR="00EF1BC8" w:rsidRDefault="00EF1BC8" w:rsidP="00B86F71">
            <w:pPr>
              <w:pStyle w:val="ptnorm"/>
            </w:pPr>
            <w:r>
              <w:t>Konsultacijos</w:t>
            </w:r>
          </w:p>
        </w:tc>
        <w:tc>
          <w:tcPr>
            <w:tcW w:w="250" w:type="pct"/>
            <w:textDirection w:val="btLr"/>
            <w:vAlign w:val="center"/>
          </w:tcPr>
          <w:p w:rsidR="00EF1BC8" w:rsidRDefault="00EF1BC8" w:rsidP="00B86F71">
            <w:pPr>
              <w:pStyle w:val="ptnorm"/>
            </w:pPr>
            <w:r>
              <w:t xml:space="preserve">Seminarai </w:t>
            </w:r>
          </w:p>
        </w:tc>
        <w:tc>
          <w:tcPr>
            <w:tcW w:w="250" w:type="pct"/>
            <w:textDirection w:val="btLr"/>
            <w:vAlign w:val="center"/>
          </w:tcPr>
          <w:p w:rsidR="00EF1BC8" w:rsidRDefault="00EF1BC8" w:rsidP="00B86F71">
            <w:pPr>
              <w:pStyle w:val="ptnorm"/>
            </w:pPr>
            <w:r>
              <w:t xml:space="preserve">Pratybos </w:t>
            </w:r>
          </w:p>
        </w:tc>
        <w:tc>
          <w:tcPr>
            <w:tcW w:w="250" w:type="pct"/>
            <w:textDirection w:val="btLr"/>
            <w:vAlign w:val="center"/>
          </w:tcPr>
          <w:p w:rsidR="00EF1BC8" w:rsidRDefault="00EF1BC8" w:rsidP="00B86F71">
            <w:pPr>
              <w:pStyle w:val="ptnorm"/>
            </w:pPr>
            <w:r>
              <w:t>Laboratoriniai darbai</w:t>
            </w:r>
          </w:p>
        </w:tc>
        <w:tc>
          <w:tcPr>
            <w:tcW w:w="250" w:type="pct"/>
            <w:textDirection w:val="btLr"/>
            <w:vAlign w:val="center"/>
          </w:tcPr>
          <w:p w:rsidR="00EF1BC8" w:rsidRDefault="00EF1BC8" w:rsidP="00B86F71">
            <w:pPr>
              <w:pStyle w:val="ptnorm"/>
            </w:pPr>
            <w:r>
              <w:t>Visas kontaktinis darbas</w:t>
            </w:r>
          </w:p>
        </w:tc>
        <w:tc>
          <w:tcPr>
            <w:tcW w:w="250" w:type="pct"/>
            <w:textDirection w:val="btLr"/>
            <w:vAlign w:val="center"/>
          </w:tcPr>
          <w:p w:rsidR="00EF1BC8" w:rsidRDefault="00EF1BC8" w:rsidP="00B86F71">
            <w:pPr>
              <w:pStyle w:val="ptnorm"/>
            </w:pPr>
            <w:r>
              <w:t>Savarankiškas darbas</w:t>
            </w:r>
          </w:p>
        </w:tc>
        <w:tc>
          <w:tcPr>
            <w:tcW w:w="1250" w:type="pct"/>
            <w:vAlign w:val="center"/>
          </w:tcPr>
          <w:p w:rsidR="00EF1BC8" w:rsidRDefault="00EF1BC8" w:rsidP="00B86F71">
            <w:pPr>
              <w:pStyle w:val="ptnorm"/>
            </w:pPr>
            <w:r>
              <w:t>Užduotys</w:t>
            </w:r>
          </w:p>
        </w:tc>
      </w:tr>
      <w:tr w:rsidR="00EF1BC8" w:rsidTr="00D05988">
        <w:tc>
          <w:tcPr>
            <w:tcW w:w="2000" w:type="pct"/>
          </w:tcPr>
          <w:p w:rsidR="00EF1BC8" w:rsidRPr="00E018CA" w:rsidRDefault="00EF1BC8" w:rsidP="00B86F71">
            <w:r w:rsidRPr="00E018CA">
              <w:t>1. Pagrindiniai uždaviniai. Taikymo sritys. Cenzūravimo tipai, pavyzdžiai.</w:t>
            </w:r>
          </w:p>
        </w:tc>
        <w:tc>
          <w:tcPr>
            <w:tcW w:w="250" w:type="pct"/>
          </w:tcPr>
          <w:p w:rsidR="00EF1BC8" w:rsidRPr="00E018CA" w:rsidRDefault="00EF1BC8" w:rsidP="00B86F71">
            <w:r w:rsidRPr="00E018CA">
              <w:t>2</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0</w:t>
            </w:r>
          </w:p>
        </w:tc>
        <w:tc>
          <w:tcPr>
            <w:tcW w:w="250" w:type="pct"/>
          </w:tcPr>
          <w:p w:rsidR="00EF1BC8" w:rsidRPr="00E018CA" w:rsidRDefault="00EF1BC8" w:rsidP="00B86F71">
            <w:pPr>
              <w:rPr>
                <w:b/>
              </w:rPr>
            </w:pPr>
            <w:r w:rsidRPr="00E018CA">
              <w:rPr>
                <w:b/>
              </w:rPr>
              <w:t>2</w:t>
            </w:r>
          </w:p>
        </w:tc>
        <w:tc>
          <w:tcPr>
            <w:tcW w:w="250" w:type="pct"/>
          </w:tcPr>
          <w:p w:rsidR="00EF1BC8" w:rsidRPr="00E018CA" w:rsidRDefault="00EF1BC8" w:rsidP="00B86F71">
            <w:pPr>
              <w:rPr>
                <w:b/>
              </w:rPr>
            </w:pPr>
            <w:r w:rsidRPr="00E018CA">
              <w:rPr>
                <w:b/>
              </w:rPr>
              <w:t>4</w:t>
            </w:r>
          </w:p>
        </w:tc>
        <w:tc>
          <w:tcPr>
            <w:tcW w:w="1250" w:type="pct"/>
          </w:tcPr>
          <w:p w:rsidR="00EF1BC8" w:rsidRPr="00E018CA" w:rsidRDefault="00EF1BC8" w:rsidP="00B86F71">
            <w:r>
              <w:t>Informacijos paieška ir sisteminimas. Pavyzdžių nagrinėjimas.</w:t>
            </w:r>
          </w:p>
        </w:tc>
      </w:tr>
      <w:tr w:rsidR="00EF1BC8" w:rsidTr="00D05988">
        <w:tc>
          <w:tcPr>
            <w:tcW w:w="2000" w:type="pct"/>
          </w:tcPr>
          <w:p w:rsidR="00EF1BC8" w:rsidRPr="00E018CA" w:rsidRDefault="00EF1BC8" w:rsidP="00B86F71">
            <w:r w:rsidRPr="00E018CA">
              <w:t>2. Pagrindinės charakteristikos: išgyvenimo/patikimumo funkcija, mirimų/gedimų intensyvumo funkcija, jų neparametriniai įvertiniai.</w:t>
            </w:r>
          </w:p>
        </w:tc>
        <w:tc>
          <w:tcPr>
            <w:tcW w:w="250" w:type="pct"/>
          </w:tcPr>
          <w:p w:rsidR="00EF1BC8" w:rsidRPr="00E018CA" w:rsidRDefault="00EF1BC8" w:rsidP="00B86F71">
            <w:r w:rsidRPr="00E018CA">
              <w:t>4</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2</w:t>
            </w:r>
          </w:p>
        </w:tc>
        <w:tc>
          <w:tcPr>
            <w:tcW w:w="250" w:type="pct"/>
          </w:tcPr>
          <w:p w:rsidR="00EF1BC8" w:rsidRPr="00E018CA" w:rsidRDefault="00EF1BC8" w:rsidP="00B86F71">
            <w:pPr>
              <w:rPr>
                <w:b/>
              </w:rPr>
            </w:pPr>
            <w:r w:rsidRPr="00E018CA">
              <w:rPr>
                <w:b/>
              </w:rPr>
              <w:t>6</w:t>
            </w:r>
          </w:p>
        </w:tc>
        <w:tc>
          <w:tcPr>
            <w:tcW w:w="250" w:type="pct"/>
          </w:tcPr>
          <w:p w:rsidR="00EF1BC8" w:rsidRPr="00E018CA" w:rsidRDefault="00EF1BC8" w:rsidP="00B86F71">
            <w:pPr>
              <w:rPr>
                <w:b/>
              </w:rPr>
            </w:pPr>
            <w:r w:rsidRPr="00E018CA">
              <w:rPr>
                <w:b/>
              </w:rPr>
              <w:t>6</w:t>
            </w:r>
          </w:p>
        </w:tc>
        <w:tc>
          <w:tcPr>
            <w:tcW w:w="1250" w:type="pct"/>
          </w:tcPr>
          <w:p w:rsidR="00EF1BC8" w:rsidRDefault="00EF1BC8" w:rsidP="000D0D15">
            <w:pPr>
              <w:spacing w:after="0" w:line="240" w:lineRule="auto"/>
            </w:pPr>
            <w:r>
              <w:t>Informacijos paieška, pavyzdžių nagrinėjimas.</w:t>
            </w:r>
          </w:p>
          <w:p w:rsidR="00EF1BC8" w:rsidRPr="00E018CA" w:rsidRDefault="00EF1BC8" w:rsidP="000D0D15">
            <w:r>
              <w:t>Pasiruošimas 1 laboratoriniam darbui.</w:t>
            </w:r>
          </w:p>
        </w:tc>
      </w:tr>
      <w:tr w:rsidR="00EF1BC8" w:rsidTr="00D05988">
        <w:tc>
          <w:tcPr>
            <w:tcW w:w="2000" w:type="pct"/>
          </w:tcPr>
          <w:p w:rsidR="00EF1BC8" w:rsidRPr="00E018CA" w:rsidRDefault="00EF1BC8" w:rsidP="00B86F71">
            <w:r w:rsidRPr="00E018CA">
              <w:t>3. Neparametriniai skirstinių palyginimo metodai.</w:t>
            </w:r>
          </w:p>
        </w:tc>
        <w:tc>
          <w:tcPr>
            <w:tcW w:w="250" w:type="pct"/>
          </w:tcPr>
          <w:p w:rsidR="00EF1BC8" w:rsidRPr="00E018CA" w:rsidRDefault="00EF1BC8" w:rsidP="00B86F71">
            <w:r w:rsidRPr="00E018CA">
              <w:t>6</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4</w:t>
            </w:r>
          </w:p>
        </w:tc>
        <w:tc>
          <w:tcPr>
            <w:tcW w:w="250" w:type="pct"/>
          </w:tcPr>
          <w:p w:rsidR="00EF1BC8" w:rsidRPr="00E018CA" w:rsidRDefault="00EF1BC8" w:rsidP="00B86F71">
            <w:pPr>
              <w:rPr>
                <w:b/>
              </w:rPr>
            </w:pPr>
            <w:r w:rsidRPr="00E018CA">
              <w:rPr>
                <w:b/>
              </w:rPr>
              <w:t>10</w:t>
            </w:r>
          </w:p>
        </w:tc>
        <w:tc>
          <w:tcPr>
            <w:tcW w:w="250" w:type="pct"/>
          </w:tcPr>
          <w:p w:rsidR="00EF1BC8" w:rsidRPr="00E018CA" w:rsidRDefault="00EF1BC8" w:rsidP="00B86F71">
            <w:pPr>
              <w:rPr>
                <w:b/>
              </w:rPr>
            </w:pPr>
            <w:r w:rsidRPr="00E018CA">
              <w:rPr>
                <w:b/>
              </w:rPr>
              <w:t>8</w:t>
            </w:r>
          </w:p>
        </w:tc>
        <w:tc>
          <w:tcPr>
            <w:tcW w:w="1250" w:type="pct"/>
          </w:tcPr>
          <w:p w:rsidR="00EF1BC8" w:rsidRDefault="00EF1BC8" w:rsidP="000D0D15">
            <w:pPr>
              <w:spacing w:after="0" w:line="240" w:lineRule="auto"/>
            </w:pPr>
            <w:r>
              <w:t>Informacijos paieška, literatūros studijavimas.</w:t>
            </w:r>
          </w:p>
          <w:p w:rsidR="00EF1BC8" w:rsidRPr="00E018CA" w:rsidRDefault="00EF1BC8" w:rsidP="000D0D15">
            <w:r>
              <w:t>Pasiruošimas 1 laboratoriniam darbui.</w:t>
            </w:r>
          </w:p>
        </w:tc>
      </w:tr>
      <w:tr w:rsidR="00EF1BC8" w:rsidTr="00D05988">
        <w:tc>
          <w:tcPr>
            <w:tcW w:w="2000" w:type="pct"/>
          </w:tcPr>
          <w:p w:rsidR="00EF1BC8" w:rsidRPr="00E018CA" w:rsidRDefault="00EF1BC8" w:rsidP="00B86F71">
            <w:r w:rsidRPr="00E018CA">
              <w:t>4. Grafiniai tikimybinio skirstinio parinkimo metodai. Suderinamumo kriterijai.</w:t>
            </w:r>
          </w:p>
        </w:tc>
        <w:tc>
          <w:tcPr>
            <w:tcW w:w="250" w:type="pct"/>
          </w:tcPr>
          <w:p w:rsidR="00EF1BC8" w:rsidRPr="00E018CA" w:rsidRDefault="00EF1BC8" w:rsidP="00B86F71">
            <w:r w:rsidRPr="00E018CA">
              <w:t>4</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2</w:t>
            </w:r>
          </w:p>
        </w:tc>
        <w:tc>
          <w:tcPr>
            <w:tcW w:w="250" w:type="pct"/>
          </w:tcPr>
          <w:p w:rsidR="00EF1BC8" w:rsidRPr="00E018CA" w:rsidRDefault="00EF1BC8" w:rsidP="00B86F71">
            <w:pPr>
              <w:rPr>
                <w:b/>
              </w:rPr>
            </w:pPr>
            <w:r w:rsidRPr="00E018CA">
              <w:rPr>
                <w:b/>
              </w:rPr>
              <w:t>6</w:t>
            </w:r>
          </w:p>
        </w:tc>
        <w:tc>
          <w:tcPr>
            <w:tcW w:w="250" w:type="pct"/>
          </w:tcPr>
          <w:p w:rsidR="00EF1BC8" w:rsidRPr="00E018CA" w:rsidRDefault="00EF1BC8" w:rsidP="00B86F71">
            <w:pPr>
              <w:rPr>
                <w:b/>
              </w:rPr>
            </w:pPr>
            <w:r w:rsidRPr="00E018CA">
              <w:rPr>
                <w:b/>
              </w:rPr>
              <w:t>8</w:t>
            </w:r>
          </w:p>
        </w:tc>
        <w:tc>
          <w:tcPr>
            <w:tcW w:w="1250" w:type="pct"/>
          </w:tcPr>
          <w:p w:rsidR="00EF1BC8" w:rsidRDefault="00EF1BC8" w:rsidP="000D0D15">
            <w:pPr>
              <w:spacing w:after="0" w:line="240" w:lineRule="auto"/>
            </w:pPr>
            <w:r>
              <w:t>Informacijos paieška, literatūros studijavimas.</w:t>
            </w:r>
          </w:p>
          <w:p w:rsidR="00EF1BC8" w:rsidRPr="00E018CA" w:rsidRDefault="00EF1BC8" w:rsidP="000D0D15">
            <w:r>
              <w:t>Pasiruošimas 2 laboratoriniam darbui.</w:t>
            </w:r>
          </w:p>
        </w:tc>
      </w:tr>
      <w:tr w:rsidR="00EF1BC8" w:rsidTr="00D05988">
        <w:tc>
          <w:tcPr>
            <w:tcW w:w="2000" w:type="pct"/>
          </w:tcPr>
          <w:p w:rsidR="00EF1BC8" w:rsidRPr="00E018CA" w:rsidRDefault="00EF1BC8" w:rsidP="00B86F71">
            <w:r w:rsidRPr="00E018CA">
              <w:t>5. Parametriniai skirstinio charakteristikų vertinimo metodai.</w:t>
            </w:r>
          </w:p>
        </w:tc>
        <w:tc>
          <w:tcPr>
            <w:tcW w:w="250" w:type="pct"/>
          </w:tcPr>
          <w:p w:rsidR="00EF1BC8" w:rsidRPr="00E018CA" w:rsidRDefault="00EF1BC8" w:rsidP="00B86F71">
            <w:r w:rsidRPr="00E018CA">
              <w:t>4</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2</w:t>
            </w:r>
          </w:p>
        </w:tc>
        <w:tc>
          <w:tcPr>
            <w:tcW w:w="250" w:type="pct"/>
          </w:tcPr>
          <w:p w:rsidR="00EF1BC8" w:rsidRPr="00E018CA" w:rsidRDefault="00EF1BC8" w:rsidP="00B86F71">
            <w:pPr>
              <w:rPr>
                <w:b/>
              </w:rPr>
            </w:pPr>
            <w:r w:rsidRPr="00E018CA">
              <w:rPr>
                <w:b/>
              </w:rPr>
              <w:t>6</w:t>
            </w:r>
          </w:p>
        </w:tc>
        <w:tc>
          <w:tcPr>
            <w:tcW w:w="250" w:type="pct"/>
          </w:tcPr>
          <w:p w:rsidR="00EF1BC8" w:rsidRPr="00E018CA" w:rsidRDefault="00EF1BC8" w:rsidP="00B86F71">
            <w:pPr>
              <w:rPr>
                <w:b/>
              </w:rPr>
            </w:pPr>
            <w:r w:rsidRPr="00E018CA">
              <w:rPr>
                <w:b/>
              </w:rPr>
              <w:t>7</w:t>
            </w:r>
          </w:p>
        </w:tc>
        <w:tc>
          <w:tcPr>
            <w:tcW w:w="1250" w:type="pct"/>
          </w:tcPr>
          <w:p w:rsidR="00EF1BC8" w:rsidRDefault="00EF1BC8" w:rsidP="0018646C">
            <w:pPr>
              <w:spacing w:after="0" w:line="240" w:lineRule="auto"/>
            </w:pPr>
            <w:r>
              <w:t>Informacijos paieška, literatūros studijavimas.</w:t>
            </w:r>
          </w:p>
          <w:p w:rsidR="00EF1BC8" w:rsidRPr="00E018CA" w:rsidRDefault="00EF1BC8" w:rsidP="0018646C">
            <w:r>
              <w:t>Pasiruošimas 3  laboratoriniam darbui.</w:t>
            </w:r>
          </w:p>
        </w:tc>
      </w:tr>
      <w:tr w:rsidR="00EF1BC8" w:rsidTr="00D05988">
        <w:tc>
          <w:tcPr>
            <w:tcW w:w="2000" w:type="pct"/>
          </w:tcPr>
          <w:p w:rsidR="00EF1BC8" w:rsidRPr="00E018CA" w:rsidRDefault="00EF1BC8" w:rsidP="00B86F71">
            <w:r w:rsidRPr="00E018CA">
              <w:lastRenderedPageBreak/>
              <w:t>6. Parametriniai dviejų skirstinių palyginimo metodai.</w:t>
            </w:r>
          </w:p>
        </w:tc>
        <w:tc>
          <w:tcPr>
            <w:tcW w:w="250" w:type="pct"/>
          </w:tcPr>
          <w:p w:rsidR="00EF1BC8" w:rsidRPr="00E018CA" w:rsidRDefault="00EF1BC8" w:rsidP="00B86F71">
            <w:r w:rsidRPr="00E018CA">
              <w:t>4</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2</w:t>
            </w:r>
          </w:p>
        </w:tc>
        <w:tc>
          <w:tcPr>
            <w:tcW w:w="250" w:type="pct"/>
          </w:tcPr>
          <w:p w:rsidR="00EF1BC8" w:rsidRPr="00E018CA" w:rsidRDefault="00EF1BC8" w:rsidP="00B86F71">
            <w:pPr>
              <w:rPr>
                <w:b/>
              </w:rPr>
            </w:pPr>
            <w:r w:rsidRPr="00E018CA">
              <w:rPr>
                <w:b/>
              </w:rPr>
              <w:t>6</w:t>
            </w:r>
          </w:p>
        </w:tc>
        <w:tc>
          <w:tcPr>
            <w:tcW w:w="250" w:type="pct"/>
          </w:tcPr>
          <w:p w:rsidR="00EF1BC8" w:rsidRPr="00E018CA" w:rsidRDefault="00EF1BC8" w:rsidP="00B86F71">
            <w:pPr>
              <w:rPr>
                <w:b/>
              </w:rPr>
            </w:pPr>
            <w:r w:rsidRPr="00E018CA">
              <w:rPr>
                <w:b/>
              </w:rPr>
              <w:t>7</w:t>
            </w:r>
          </w:p>
        </w:tc>
        <w:tc>
          <w:tcPr>
            <w:tcW w:w="1250" w:type="pct"/>
          </w:tcPr>
          <w:p w:rsidR="00EF1BC8" w:rsidRDefault="00EF1BC8" w:rsidP="0018646C">
            <w:pPr>
              <w:spacing w:after="0" w:line="240" w:lineRule="auto"/>
            </w:pPr>
            <w:r>
              <w:t>Informacijos paieška, literatūros studijavimas.</w:t>
            </w:r>
          </w:p>
          <w:p w:rsidR="00EF1BC8" w:rsidRPr="00E018CA" w:rsidRDefault="00EF1BC8" w:rsidP="0018646C">
            <w:r>
              <w:t>Pasiruošimas 3  laboratoriniam darbui.</w:t>
            </w:r>
          </w:p>
        </w:tc>
      </w:tr>
      <w:tr w:rsidR="00EF1BC8" w:rsidTr="00D05988">
        <w:tc>
          <w:tcPr>
            <w:tcW w:w="2000" w:type="pct"/>
          </w:tcPr>
          <w:p w:rsidR="00EF1BC8" w:rsidRPr="00E018CA" w:rsidRDefault="00EF1BC8" w:rsidP="00B86F71">
            <w:r w:rsidRPr="00E018CA">
              <w:t>7. Regresinė cenzūruotų imčių analizė</w:t>
            </w:r>
          </w:p>
        </w:tc>
        <w:tc>
          <w:tcPr>
            <w:tcW w:w="250" w:type="pct"/>
          </w:tcPr>
          <w:p w:rsidR="00EF1BC8" w:rsidRPr="00E018CA" w:rsidRDefault="00EF1BC8" w:rsidP="00B86F71">
            <w:r w:rsidRPr="00E018CA">
              <w:t>4</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2</w:t>
            </w:r>
          </w:p>
        </w:tc>
        <w:tc>
          <w:tcPr>
            <w:tcW w:w="250" w:type="pct"/>
          </w:tcPr>
          <w:p w:rsidR="00EF1BC8" w:rsidRPr="00E018CA" w:rsidRDefault="00EF1BC8" w:rsidP="00B86F71">
            <w:pPr>
              <w:rPr>
                <w:b/>
              </w:rPr>
            </w:pPr>
            <w:r w:rsidRPr="00E018CA">
              <w:rPr>
                <w:b/>
              </w:rPr>
              <w:t>6</w:t>
            </w:r>
          </w:p>
        </w:tc>
        <w:tc>
          <w:tcPr>
            <w:tcW w:w="250" w:type="pct"/>
          </w:tcPr>
          <w:p w:rsidR="00EF1BC8" w:rsidRPr="00E018CA" w:rsidRDefault="00EF1BC8" w:rsidP="00B86F71">
            <w:pPr>
              <w:rPr>
                <w:b/>
              </w:rPr>
            </w:pPr>
            <w:r w:rsidRPr="00E018CA">
              <w:rPr>
                <w:b/>
              </w:rPr>
              <w:t>8</w:t>
            </w:r>
          </w:p>
        </w:tc>
        <w:tc>
          <w:tcPr>
            <w:tcW w:w="1250" w:type="pct"/>
          </w:tcPr>
          <w:p w:rsidR="00EF1BC8" w:rsidRDefault="00EF1BC8" w:rsidP="0018646C">
            <w:pPr>
              <w:spacing w:after="0" w:line="240" w:lineRule="auto"/>
            </w:pPr>
            <w:r>
              <w:t>Informacijos paieška,  literatūros studijavimas.</w:t>
            </w:r>
          </w:p>
          <w:p w:rsidR="00EF1BC8" w:rsidRPr="00E018CA" w:rsidRDefault="00EF1BC8" w:rsidP="0018646C">
            <w:r>
              <w:t>Pasiruošimas 4  laboratoriniam darbui.</w:t>
            </w:r>
          </w:p>
        </w:tc>
      </w:tr>
      <w:tr w:rsidR="00EF1BC8" w:rsidTr="00D05988">
        <w:tc>
          <w:tcPr>
            <w:tcW w:w="2000" w:type="pct"/>
          </w:tcPr>
          <w:p w:rsidR="00EF1BC8" w:rsidRPr="00E018CA" w:rsidRDefault="00EF1BC8" w:rsidP="00B86F71">
            <w:r w:rsidRPr="00E018CA">
              <w:t>8. Kokso modelis</w:t>
            </w:r>
          </w:p>
        </w:tc>
        <w:tc>
          <w:tcPr>
            <w:tcW w:w="250" w:type="pct"/>
          </w:tcPr>
          <w:p w:rsidR="00EF1BC8" w:rsidRPr="00E018CA" w:rsidRDefault="00EF1BC8" w:rsidP="00B86F71">
            <w:r w:rsidRPr="00E018CA">
              <w:t>4</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r w:rsidRPr="00E018CA">
              <w:t>2</w:t>
            </w:r>
          </w:p>
        </w:tc>
        <w:tc>
          <w:tcPr>
            <w:tcW w:w="250" w:type="pct"/>
          </w:tcPr>
          <w:p w:rsidR="00EF1BC8" w:rsidRPr="00E018CA" w:rsidRDefault="00EF1BC8" w:rsidP="00B86F71">
            <w:pPr>
              <w:rPr>
                <w:b/>
              </w:rPr>
            </w:pPr>
            <w:r w:rsidRPr="00E018CA">
              <w:rPr>
                <w:b/>
              </w:rPr>
              <w:t>6</w:t>
            </w:r>
          </w:p>
        </w:tc>
        <w:tc>
          <w:tcPr>
            <w:tcW w:w="250" w:type="pct"/>
          </w:tcPr>
          <w:p w:rsidR="00EF1BC8" w:rsidRPr="00E018CA" w:rsidRDefault="00EF1BC8" w:rsidP="00B86F71">
            <w:pPr>
              <w:rPr>
                <w:b/>
              </w:rPr>
            </w:pPr>
            <w:r w:rsidRPr="00E018CA">
              <w:rPr>
                <w:b/>
              </w:rPr>
              <w:t>7</w:t>
            </w:r>
          </w:p>
        </w:tc>
        <w:tc>
          <w:tcPr>
            <w:tcW w:w="1250" w:type="pct"/>
          </w:tcPr>
          <w:p w:rsidR="00EF1BC8" w:rsidRDefault="00EF1BC8" w:rsidP="0018646C">
            <w:pPr>
              <w:spacing w:after="0" w:line="240" w:lineRule="auto"/>
            </w:pPr>
            <w:r>
              <w:t>Informacijos paieška, literatūros studijavimas.</w:t>
            </w:r>
          </w:p>
          <w:p w:rsidR="00EF1BC8" w:rsidRPr="00E018CA" w:rsidRDefault="00EF1BC8" w:rsidP="0018646C">
            <w:r>
              <w:t>Pasiruošimas 4  laboratoriniam darbui.</w:t>
            </w:r>
          </w:p>
        </w:tc>
      </w:tr>
      <w:tr w:rsidR="00EF1BC8" w:rsidTr="00D05988">
        <w:tc>
          <w:tcPr>
            <w:tcW w:w="2000" w:type="pct"/>
          </w:tcPr>
          <w:p w:rsidR="00EF1BC8" w:rsidRPr="00E018CA" w:rsidRDefault="00EF1BC8" w:rsidP="00B86F71">
            <w:r>
              <w:t xml:space="preserve">Vidurio semestro </w:t>
            </w:r>
            <w:r w:rsidRPr="00E018CA">
              <w:t>egzaminas</w:t>
            </w:r>
          </w:p>
        </w:tc>
        <w:tc>
          <w:tcPr>
            <w:tcW w:w="250" w:type="pct"/>
          </w:tcPr>
          <w:p w:rsidR="00EF1BC8" w:rsidRPr="00E018CA" w:rsidRDefault="00EF1BC8" w:rsidP="00B86F71"/>
        </w:tc>
        <w:tc>
          <w:tcPr>
            <w:tcW w:w="250" w:type="pct"/>
          </w:tcPr>
          <w:p w:rsidR="00EF1BC8" w:rsidRPr="00E018CA" w:rsidRDefault="00EF1BC8" w:rsidP="00B86F71">
            <w:r w:rsidRPr="00E018CA">
              <w:t>1</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pPr>
              <w:rPr>
                <w:b/>
              </w:rPr>
            </w:pPr>
            <w:r w:rsidRPr="00E018CA">
              <w:rPr>
                <w:b/>
              </w:rPr>
              <w:t>3</w:t>
            </w:r>
          </w:p>
        </w:tc>
        <w:tc>
          <w:tcPr>
            <w:tcW w:w="250" w:type="pct"/>
          </w:tcPr>
          <w:p w:rsidR="00EF1BC8" w:rsidRPr="00E018CA" w:rsidRDefault="00EF1BC8" w:rsidP="00B86F71">
            <w:pPr>
              <w:rPr>
                <w:b/>
              </w:rPr>
            </w:pPr>
            <w:r w:rsidRPr="00E018CA">
              <w:rPr>
                <w:b/>
              </w:rPr>
              <w:t>8</w:t>
            </w:r>
          </w:p>
        </w:tc>
        <w:tc>
          <w:tcPr>
            <w:tcW w:w="1250" w:type="pct"/>
          </w:tcPr>
          <w:p w:rsidR="00EF1BC8" w:rsidRPr="00E018CA" w:rsidRDefault="00EF1BC8" w:rsidP="00B86F71">
            <w:r w:rsidRPr="00E018CA">
              <w:t>Literatūros studijavimas,  savikontrolės užduotys</w:t>
            </w:r>
          </w:p>
        </w:tc>
      </w:tr>
      <w:tr w:rsidR="00EF1BC8" w:rsidTr="00D05988">
        <w:tc>
          <w:tcPr>
            <w:tcW w:w="2000" w:type="pct"/>
          </w:tcPr>
          <w:p w:rsidR="00EF1BC8" w:rsidRPr="00E018CA" w:rsidRDefault="00EF1BC8" w:rsidP="00BA3285">
            <w:r>
              <w:t>G</w:t>
            </w:r>
            <w:r w:rsidRPr="00E018CA">
              <w:t>alutini</w:t>
            </w:r>
            <w:r>
              <w:t xml:space="preserve">s </w:t>
            </w:r>
            <w:r w:rsidRPr="00E018CA">
              <w:t>egzaminas</w:t>
            </w:r>
          </w:p>
        </w:tc>
        <w:tc>
          <w:tcPr>
            <w:tcW w:w="250" w:type="pct"/>
          </w:tcPr>
          <w:p w:rsidR="00EF1BC8" w:rsidRPr="00E018CA" w:rsidRDefault="00EF1BC8" w:rsidP="00B86F71"/>
        </w:tc>
        <w:tc>
          <w:tcPr>
            <w:tcW w:w="250" w:type="pct"/>
          </w:tcPr>
          <w:p w:rsidR="00EF1BC8" w:rsidRPr="00E018CA" w:rsidRDefault="00EF1BC8" w:rsidP="00B86F71">
            <w:r w:rsidRPr="00E018CA">
              <w:t>2</w:t>
            </w:r>
          </w:p>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tc>
        <w:tc>
          <w:tcPr>
            <w:tcW w:w="250" w:type="pct"/>
          </w:tcPr>
          <w:p w:rsidR="00EF1BC8" w:rsidRPr="00E018CA" w:rsidRDefault="00EF1BC8" w:rsidP="00B86F71">
            <w:pPr>
              <w:rPr>
                <w:b/>
              </w:rPr>
            </w:pPr>
            <w:r w:rsidRPr="00E018CA">
              <w:rPr>
                <w:b/>
              </w:rPr>
              <w:t>5</w:t>
            </w:r>
          </w:p>
        </w:tc>
        <w:tc>
          <w:tcPr>
            <w:tcW w:w="250" w:type="pct"/>
          </w:tcPr>
          <w:p w:rsidR="00EF1BC8" w:rsidRPr="00E018CA" w:rsidRDefault="00EF1BC8" w:rsidP="00B86F71">
            <w:pPr>
              <w:rPr>
                <w:b/>
              </w:rPr>
            </w:pPr>
            <w:r w:rsidRPr="00E018CA">
              <w:rPr>
                <w:b/>
              </w:rPr>
              <w:t>11</w:t>
            </w:r>
          </w:p>
        </w:tc>
        <w:tc>
          <w:tcPr>
            <w:tcW w:w="1250" w:type="pct"/>
          </w:tcPr>
          <w:p w:rsidR="00EF1BC8" w:rsidRPr="00E018CA" w:rsidRDefault="00EF1BC8" w:rsidP="00B86F71">
            <w:r w:rsidRPr="00E018CA">
              <w:t>Literatūros studijavimas,  savikontrolės užduotys</w:t>
            </w:r>
          </w:p>
        </w:tc>
      </w:tr>
      <w:tr w:rsidR="00EF1BC8" w:rsidRPr="00B86F71" w:rsidTr="00D05988">
        <w:tc>
          <w:tcPr>
            <w:tcW w:w="2000" w:type="pct"/>
          </w:tcPr>
          <w:p w:rsidR="00EF1BC8" w:rsidRPr="00B86F71" w:rsidRDefault="00EF1BC8" w:rsidP="00B86F71">
            <w:pPr>
              <w:rPr>
                <w:b/>
              </w:rPr>
            </w:pPr>
            <w:r w:rsidRPr="00B86F71">
              <w:rPr>
                <w:b/>
              </w:rPr>
              <w:t>Iš viso</w:t>
            </w:r>
          </w:p>
        </w:tc>
        <w:tc>
          <w:tcPr>
            <w:tcW w:w="250" w:type="pct"/>
          </w:tcPr>
          <w:p w:rsidR="00EF1BC8" w:rsidRPr="00B86F71" w:rsidRDefault="00EF1BC8" w:rsidP="00B86F71">
            <w:pPr>
              <w:rPr>
                <w:b/>
              </w:rPr>
            </w:pPr>
            <w:r w:rsidRPr="00B86F71">
              <w:rPr>
                <w:b/>
              </w:rPr>
              <w:t>32</w:t>
            </w:r>
          </w:p>
        </w:tc>
        <w:tc>
          <w:tcPr>
            <w:tcW w:w="250" w:type="pct"/>
          </w:tcPr>
          <w:p w:rsidR="00EF1BC8" w:rsidRPr="00B86F71" w:rsidRDefault="00EF1BC8" w:rsidP="00B86F71">
            <w:pPr>
              <w:rPr>
                <w:b/>
              </w:rPr>
            </w:pPr>
            <w:r>
              <w:rPr>
                <w:b/>
              </w:rPr>
              <w:t>3</w:t>
            </w:r>
          </w:p>
        </w:tc>
        <w:tc>
          <w:tcPr>
            <w:tcW w:w="250" w:type="pct"/>
          </w:tcPr>
          <w:p w:rsidR="00EF1BC8" w:rsidRPr="00B86F71" w:rsidRDefault="00EF1BC8" w:rsidP="00B86F71">
            <w:pPr>
              <w:rPr>
                <w:b/>
              </w:rPr>
            </w:pPr>
          </w:p>
        </w:tc>
        <w:tc>
          <w:tcPr>
            <w:tcW w:w="250" w:type="pct"/>
          </w:tcPr>
          <w:p w:rsidR="00EF1BC8" w:rsidRPr="00B86F71" w:rsidRDefault="00EF1BC8" w:rsidP="00B86F71">
            <w:pPr>
              <w:rPr>
                <w:b/>
              </w:rPr>
            </w:pPr>
          </w:p>
        </w:tc>
        <w:tc>
          <w:tcPr>
            <w:tcW w:w="250" w:type="pct"/>
          </w:tcPr>
          <w:p w:rsidR="00EF1BC8" w:rsidRPr="00B86F71" w:rsidRDefault="00EF1BC8" w:rsidP="00B86F71">
            <w:pPr>
              <w:rPr>
                <w:b/>
              </w:rPr>
            </w:pPr>
            <w:r w:rsidRPr="00B86F71">
              <w:rPr>
                <w:b/>
              </w:rPr>
              <w:t>16</w:t>
            </w:r>
          </w:p>
        </w:tc>
        <w:tc>
          <w:tcPr>
            <w:tcW w:w="250" w:type="pct"/>
          </w:tcPr>
          <w:p w:rsidR="00EF1BC8" w:rsidRPr="00B86F71" w:rsidRDefault="00EF1BC8" w:rsidP="00B86F71">
            <w:pPr>
              <w:rPr>
                <w:b/>
              </w:rPr>
            </w:pPr>
            <w:r w:rsidRPr="00B86F71">
              <w:rPr>
                <w:b/>
              </w:rPr>
              <w:t>56</w:t>
            </w:r>
          </w:p>
        </w:tc>
        <w:tc>
          <w:tcPr>
            <w:tcW w:w="250" w:type="pct"/>
          </w:tcPr>
          <w:p w:rsidR="00EF1BC8" w:rsidRPr="00B86F71" w:rsidRDefault="00EF1BC8" w:rsidP="00B86F71">
            <w:pPr>
              <w:rPr>
                <w:b/>
              </w:rPr>
            </w:pPr>
            <w:r w:rsidRPr="00B86F71">
              <w:rPr>
                <w:b/>
              </w:rPr>
              <w:t>74</w:t>
            </w:r>
          </w:p>
        </w:tc>
        <w:tc>
          <w:tcPr>
            <w:tcW w:w="1250" w:type="pct"/>
          </w:tcPr>
          <w:p w:rsidR="00EF1BC8" w:rsidRPr="00B86F71" w:rsidRDefault="00EF1BC8" w:rsidP="00B86F71">
            <w:pPr>
              <w:rPr>
                <w:b/>
              </w:rPr>
            </w:pPr>
          </w:p>
        </w:tc>
      </w:tr>
    </w:tbl>
    <w:p w:rsidR="00C03552" w:rsidRDefault="00C03552" w:rsidP="00C0355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C03552" w:rsidTr="00EF1BC8">
        <w:tc>
          <w:tcPr>
            <w:tcW w:w="1283" w:type="pct"/>
            <w:shd w:val="clear" w:color="auto" w:fill="E6E6E6"/>
          </w:tcPr>
          <w:p w:rsidR="00C03552" w:rsidRDefault="00C03552" w:rsidP="00E60BF0">
            <w:pPr>
              <w:pStyle w:val="ptnorm"/>
            </w:pPr>
            <w:r>
              <w:t xml:space="preserve">Vertinimo </w:t>
            </w:r>
            <w:r w:rsidR="00E60BF0">
              <w:t>form</w:t>
            </w:r>
            <w:r>
              <w:t>a</w:t>
            </w:r>
          </w:p>
        </w:tc>
        <w:tc>
          <w:tcPr>
            <w:tcW w:w="425" w:type="pct"/>
            <w:shd w:val="clear" w:color="auto" w:fill="E6E6E6"/>
          </w:tcPr>
          <w:p w:rsidR="00C03552" w:rsidRDefault="00C03552" w:rsidP="009A757B">
            <w:pPr>
              <w:pStyle w:val="ptnorm"/>
            </w:pPr>
            <w:r>
              <w:t>Svoris proc.</w:t>
            </w:r>
          </w:p>
        </w:tc>
        <w:tc>
          <w:tcPr>
            <w:tcW w:w="736" w:type="pct"/>
            <w:shd w:val="clear" w:color="auto" w:fill="E6E6E6"/>
          </w:tcPr>
          <w:p w:rsidR="00C03552" w:rsidRDefault="00C03552" w:rsidP="009A757B">
            <w:pPr>
              <w:pStyle w:val="ptnorm"/>
            </w:pPr>
            <w:r>
              <w:t xml:space="preserve">Atsiskaitymo laikas </w:t>
            </w:r>
          </w:p>
        </w:tc>
        <w:tc>
          <w:tcPr>
            <w:tcW w:w="2556" w:type="pct"/>
            <w:shd w:val="clear" w:color="auto" w:fill="E6E6E6"/>
          </w:tcPr>
          <w:p w:rsidR="00C03552" w:rsidRDefault="00C03552" w:rsidP="009A757B">
            <w:pPr>
              <w:pStyle w:val="ptnorm"/>
            </w:pPr>
            <w:r>
              <w:t>Vertinimo kriterijai</w:t>
            </w:r>
          </w:p>
        </w:tc>
      </w:tr>
      <w:tr w:rsidR="0018646C" w:rsidTr="00EF1BC8">
        <w:tc>
          <w:tcPr>
            <w:tcW w:w="1283" w:type="pct"/>
          </w:tcPr>
          <w:p w:rsidR="0018646C" w:rsidRPr="006E2D17" w:rsidRDefault="0018646C" w:rsidP="0018646C">
            <w:r w:rsidRPr="006E2D17">
              <w:t>Laboratoriniai darbai</w:t>
            </w:r>
          </w:p>
        </w:tc>
        <w:tc>
          <w:tcPr>
            <w:tcW w:w="425" w:type="pct"/>
          </w:tcPr>
          <w:p w:rsidR="0018646C" w:rsidRPr="006E2D17" w:rsidRDefault="0018646C" w:rsidP="0018646C">
            <w:r w:rsidRPr="006E2D17">
              <w:t>40</w:t>
            </w:r>
          </w:p>
        </w:tc>
        <w:tc>
          <w:tcPr>
            <w:tcW w:w="736" w:type="pct"/>
          </w:tcPr>
          <w:p w:rsidR="0018646C" w:rsidRPr="006E2D17" w:rsidRDefault="0018646C" w:rsidP="0018646C">
            <w:r w:rsidRPr="006E2D17">
              <w:rPr>
                <w:bCs/>
              </w:rPr>
              <w:t>Semestro metu</w:t>
            </w:r>
          </w:p>
        </w:tc>
        <w:tc>
          <w:tcPr>
            <w:tcW w:w="2556" w:type="pct"/>
          </w:tcPr>
          <w:p w:rsidR="0018646C" w:rsidRDefault="0018646C" w:rsidP="0018646C">
            <w:r>
              <w:t>4 laboratoriniai darbai, kiekvienas vertinamas 10 taškų. Maksimalus taškų skaičius skiriamas už laiku atliktą ir apgintą laboratorinį darbą. Atsiskaičius pavėluotai, laboratorinio darbo įvertinimas mažinamas 2 taškais. Kiekvieną laboratorinį darbą sudaro 5 dalys (duoti duomenų rinkiniai; reikia duomenis paruošti analizei, parinkti tinkamą metodą, atlikti analizę naudojant statistinius paketus, suformuluoti išvadas), kiekviena vertinama 2 taškais:</w:t>
            </w:r>
          </w:p>
          <w:p w:rsidR="0018646C" w:rsidRPr="00D23AB8" w:rsidRDefault="0018646C" w:rsidP="0018646C">
            <w:r>
              <w:t xml:space="preserve">2 – </w:t>
            </w:r>
            <w:r w:rsidRPr="00D23AB8">
              <w:t xml:space="preserve">užduotis atlikta, klaidų nėra; gynimo metu teisingai ir išsamiai atsako į pateiktus klausimus; </w:t>
            </w:r>
          </w:p>
          <w:p w:rsidR="0018646C" w:rsidRPr="00D23AB8" w:rsidRDefault="0018646C" w:rsidP="0018646C">
            <w:r>
              <w:t xml:space="preserve">1 – </w:t>
            </w:r>
            <w:r w:rsidRPr="00D23AB8">
              <w:t>užduotis atlikta, gali būti neesminių klaidų</w:t>
            </w:r>
            <w:r>
              <w:t xml:space="preserve">; </w:t>
            </w:r>
            <w:r w:rsidRPr="00D23AB8">
              <w:t xml:space="preserve">gynimo metu teisingai atsako į pateiktus klausimus; </w:t>
            </w:r>
          </w:p>
          <w:p w:rsidR="0018646C" w:rsidRPr="00D23AB8" w:rsidRDefault="0018646C" w:rsidP="0018646C">
            <w:r>
              <w:t xml:space="preserve">0 – </w:t>
            </w:r>
            <w:r w:rsidRPr="00D23AB8">
              <w:t>užduotis neatlikta</w:t>
            </w:r>
            <w:r>
              <w:t xml:space="preserve"> arba </w:t>
            </w:r>
            <w:r w:rsidRPr="00D23AB8">
              <w:t>yra esminių klaidų</w:t>
            </w:r>
            <w:r>
              <w:t xml:space="preserve">; </w:t>
            </w:r>
            <w:r w:rsidRPr="00D23AB8">
              <w:t xml:space="preserve">gynimo metu </w:t>
            </w:r>
            <w:r>
              <w:t>ne</w:t>
            </w:r>
            <w:r w:rsidRPr="00D23AB8">
              <w:t>teisinga</w:t>
            </w:r>
            <w:r>
              <w:t>i atsako į pateiktus klausimus.</w:t>
            </w:r>
          </w:p>
          <w:p w:rsidR="0018646C" w:rsidRPr="003965D3" w:rsidRDefault="0018646C" w:rsidP="0018646C">
            <w:r>
              <w:t>Visi taškai sumuojami, gauta suma dalinama iš 10.</w:t>
            </w:r>
            <w:r w:rsidRPr="003965D3">
              <w:t xml:space="preserve"> </w:t>
            </w:r>
          </w:p>
        </w:tc>
      </w:tr>
      <w:tr w:rsidR="0018646C" w:rsidTr="00EF1BC8">
        <w:tc>
          <w:tcPr>
            <w:tcW w:w="1283" w:type="pct"/>
          </w:tcPr>
          <w:p w:rsidR="0018646C" w:rsidRPr="006E2D17" w:rsidRDefault="0018646C" w:rsidP="0018646C">
            <w:r w:rsidRPr="006E2D17">
              <w:lastRenderedPageBreak/>
              <w:t>Vidurio semestro egzaminas (raštu)</w:t>
            </w:r>
          </w:p>
        </w:tc>
        <w:tc>
          <w:tcPr>
            <w:tcW w:w="425" w:type="pct"/>
          </w:tcPr>
          <w:p w:rsidR="0018646C" w:rsidRPr="006E2D17" w:rsidRDefault="0018646C" w:rsidP="0018646C">
            <w:r w:rsidRPr="006E2D17">
              <w:t>30</w:t>
            </w:r>
          </w:p>
        </w:tc>
        <w:tc>
          <w:tcPr>
            <w:tcW w:w="736" w:type="pct"/>
          </w:tcPr>
          <w:p w:rsidR="0018646C" w:rsidRPr="006E2D17" w:rsidRDefault="0018646C" w:rsidP="0018646C">
            <w:r w:rsidRPr="006E2D17">
              <w:rPr>
                <w:bCs/>
              </w:rPr>
              <w:t>Semestro metu</w:t>
            </w:r>
          </w:p>
        </w:tc>
        <w:tc>
          <w:tcPr>
            <w:tcW w:w="2556" w:type="pct"/>
          </w:tcPr>
          <w:p w:rsidR="0018646C" w:rsidRDefault="0018646C" w:rsidP="0018646C">
            <w:r w:rsidRPr="003965D3">
              <w:t>Vidurio semestro egzaminas apima 1-</w:t>
            </w:r>
            <w:r>
              <w:t>4</w:t>
            </w:r>
            <w:r w:rsidRPr="003965D3">
              <w:t xml:space="preserve"> temas, jį sudaro </w:t>
            </w:r>
            <w:r>
              <w:t>6 atviro tipo klausimai</w:t>
            </w:r>
            <w:r w:rsidRPr="003965D3">
              <w:t>, kiekviena</w:t>
            </w:r>
            <w:r>
              <w:t xml:space="preserve">s vertinamas  5 taškais: </w:t>
            </w:r>
          </w:p>
          <w:p w:rsidR="0018646C" w:rsidRDefault="0018646C" w:rsidP="0018646C">
            <w:r>
              <w:t xml:space="preserve">5 ‒ teisingai ir išsamiai atsakyta į klausimą;  </w:t>
            </w:r>
          </w:p>
          <w:p w:rsidR="0018646C" w:rsidRDefault="0018646C" w:rsidP="0018646C">
            <w:pPr>
              <w:rPr>
                <w:bCs/>
              </w:rPr>
            </w:pPr>
            <w:r>
              <w:rPr>
                <w:bCs/>
              </w:rPr>
              <w:t xml:space="preserve">4 – išsamiai atsakyta į klausimą, yra netikslumų; </w:t>
            </w:r>
          </w:p>
          <w:p w:rsidR="0018646C" w:rsidRDefault="0018646C" w:rsidP="0018646C">
            <w:pPr>
              <w:rPr>
                <w:bCs/>
              </w:rPr>
            </w:pPr>
            <w:r>
              <w:rPr>
                <w:bCs/>
              </w:rPr>
              <w:t>1-3 ‒</w:t>
            </w:r>
            <w:r w:rsidRPr="00F47B97">
              <w:rPr>
                <w:bCs/>
              </w:rPr>
              <w:t xml:space="preserve"> </w:t>
            </w:r>
            <w:r>
              <w:rPr>
                <w:bCs/>
              </w:rPr>
              <w:t>atsakyta į klausimą nepilnai, yra klaidų;</w:t>
            </w:r>
          </w:p>
          <w:p w:rsidR="0018646C" w:rsidRPr="00F47B97" w:rsidRDefault="0018646C" w:rsidP="0018646C">
            <w:pPr>
              <w:rPr>
                <w:bCs/>
              </w:rPr>
            </w:pPr>
            <w:r>
              <w:rPr>
                <w:bCs/>
              </w:rPr>
              <w:t>0 ‒</w:t>
            </w:r>
            <w:r w:rsidRPr="00F47B97">
              <w:rPr>
                <w:bCs/>
              </w:rPr>
              <w:t xml:space="preserve"> </w:t>
            </w:r>
            <w:r>
              <w:rPr>
                <w:bCs/>
              </w:rPr>
              <w:t>neatsakyta į klausimą.</w:t>
            </w:r>
          </w:p>
          <w:p w:rsidR="0018646C" w:rsidRPr="006E2D17" w:rsidRDefault="0018646C" w:rsidP="0018646C">
            <w:r>
              <w:t>Visi taškai sumuojami, gauta suma dalinama iš 10.</w:t>
            </w:r>
          </w:p>
        </w:tc>
      </w:tr>
      <w:tr w:rsidR="0018646C" w:rsidRPr="00423331" w:rsidTr="00EF1BC8">
        <w:tc>
          <w:tcPr>
            <w:tcW w:w="1283" w:type="pct"/>
          </w:tcPr>
          <w:p w:rsidR="0018646C" w:rsidRPr="006E2D17" w:rsidRDefault="0018646C" w:rsidP="0018646C">
            <w:r w:rsidRPr="006E2D17">
              <w:t>Galutinis egzaminas (raštu)</w:t>
            </w:r>
          </w:p>
        </w:tc>
        <w:tc>
          <w:tcPr>
            <w:tcW w:w="425" w:type="pct"/>
          </w:tcPr>
          <w:p w:rsidR="0018646C" w:rsidRPr="006E2D17" w:rsidRDefault="0018646C" w:rsidP="0018646C">
            <w:r w:rsidRPr="006E2D17">
              <w:t>30</w:t>
            </w:r>
          </w:p>
        </w:tc>
        <w:tc>
          <w:tcPr>
            <w:tcW w:w="736" w:type="pct"/>
          </w:tcPr>
          <w:p w:rsidR="0018646C" w:rsidRPr="006E2D17" w:rsidRDefault="0018646C" w:rsidP="0018646C">
            <w:r w:rsidRPr="006E2D17">
              <w:rPr>
                <w:bCs/>
              </w:rPr>
              <w:t>Egzaminų sesijos metu</w:t>
            </w:r>
          </w:p>
        </w:tc>
        <w:tc>
          <w:tcPr>
            <w:tcW w:w="2556" w:type="pct"/>
          </w:tcPr>
          <w:p w:rsidR="0018646C" w:rsidRDefault="0018646C" w:rsidP="0018646C">
            <w:pPr>
              <w:rPr>
                <w:bCs/>
              </w:rPr>
            </w:pPr>
            <w:r>
              <w:t>Egzaminas</w:t>
            </w:r>
            <w:r w:rsidRPr="003965D3">
              <w:t xml:space="preserve"> apima </w:t>
            </w:r>
            <w:r>
              <w:t>5</w:t>
            </w:r>
            <w:r w:rsidRPr="003965D3">
              <w:t>-</w:t>
            </w:r>
            <w:r>
              <w:t>8</w:t>
            </w:r>
            <w:r w:rsidRPr="003965D3">
              <w:t xml:space="preserve"> temas, jį sudaro </w:t>
            </w:r>
            <w:r>
              <w:t>6 atviro tipo klausimai</w:t>
            </w:r>
            <w:r w:rsidRPr="003965D3">
              <w:t>, kiekviena</w:t>
            </w:r>
            <w:r>
              <w:t>s vertinamas 5 taškais (vertinimo principai tokie pat, kaip ir vidurio semestro egzamino. Visi taškai sumuojami, gauta suma dalinama iš 10.</w:t>
            </w:r>
          </w:p>
          <w:p w:rsidR="0018646C" w:rsidRPr="006E2D17" w:rsidRDefault="0018646C" w:rsidP="0018646C">
            <w:r w:rsidRPr="003965D3">
              <w:t>Galutin</w:t>
            </w:r>
            <w:r>
              <w:t>is įvertinimas yra laboratorinių darbų ir egzamino įvertinimo suma</w:t>
            </w:r>
            <w:r w:rsidRPr="003965D3">
              <w:t>, suapvalinta iki</w:t>
            </w:r>
            <w:r>
              <w:t xml:space="preserve"> sveikųjų.</w:t>
            </w:r>
          </w:p>
        </w:tc>
      </w:tr>
    </w:tbl>
    <w:p w:rsidR="00C03552" w:rsidRDefault="00C03552" w:rsidP="00C0355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944"/>
        <w:gridCol w:w="2501"/>
        <w:gridCol w:w="1335"/>
        <w:gridCol w:w="2523"/>
      </w:tblGrid>
      <w:tr w:rsidR="00C03552" w:rsidTr="00EF1BC8">
        <w:tc>
          <w:tcPr>
            <w:tcW w:w="1231" w:type="pct"/>
            <w:shd w:val="clear" w:color="auto" w:fill="E6E6E6"/>
          </w:tcPr>
          <w:p w:rsidR="00C03552" w:rsidRDefault="00C03552" w:rsidP="00235EDB">
            <w:pPr>
              <w:pStyle w:val="ptnorm"/>
            </w:pPr>
            <w:r>
              <w:t>Autorius</w:t>
            </w:r>
          </w:p>
        </w:tc>
        <w:tc>
          <w:tcPr>
            <w:tcW w:w="398" w:type="pct"/>
            <w:shd w:val="clear" w:color="auto" w:fill="E6E6E6"/>
          </w:tcPr>
          <w:p w:rsidR="00C03552" w:rsidRDefault="00C03552" w:rsidP="00235EDB">
            <w:pPr>
              <w:pStyle w:val="ptnorm"/>
            </w:pPr>
            <w:r>
              <w:t>Leidimo metai</w:t>
            </w:r>
          </w:p>
        </w:tc>
        <w:tc>
          <w:tcPr>
            <w:tcW w:w="1322" w:type="pct"/>
            <w:shd w:val="clear" w:color="auto" w:fill="E6E6E6"/>
          </w:tcPr>
          <w:p w:rsidR="00C03552" w:rsidRDefault="00C03552" w:rsidP="00235EDB">
            <w:pPr>
              <w:pStyle w:val="ptnorm"/>
            </w:pPr>
            <w:r>
              <w:t>Pavadinimas</w:t>
            </w:r>
          </w:p>
        </w:tc>
        <w:tc>
          <w:tcPr>
            <w:tcW w:w="716" w:type="pct"/>
            <w:shd w:val="clear" w:color="auto" w:fill="E6E6E6"/>
          </w:tcPr>
          <w:p w:rsidR="00C03552" w:rsidRDefault="00C03552" w:rsidP="004128F3">
            <w:pPr>
              <w:pStyle w:val="ptnorm"/>
            </w:pPr>
            <w:r>
              <w:t>Periodinio leidinio Nr.</w:t>
            </w:r>
            <w:r w:rsidR="004128F3">
              <w:t xml:space="preserve"> </w:t>
            </w:r>
            <w:r>
              <w:t>ar leidinio tomas</w:t>
            </w:r>
          </w:p>
        </w:tc>
        <w:tc>
          <w:tcPr>
            <w:tcW w:w="1333" w:type="pct"/>
            <w:shd w:val="clear" w:color="auto" w:fill="E6E6E6"/>
          </w:tcPr>
          <w:p w:rsidR="00C03552" w:rsidRDefault="00C03552" w:rsidP="00235EDB">
            <w:pPr>
              <w:pStyle w:val="ptnorm"/>
            </w:pPr>
            <w:r>
              <w:t>Leidimo vieta ir leidykla ar internetinė nuoroda</w:t>
            </w:r>
          </w:p>
        </w:tc>
      </w:tr>
      <w:tr w:rsidR="00C03552" w:rsidRPr="00235EDB" w:rsidTr="00EF1BC8">
        <w:tc>
          <w:tcPr>
            <w:tcW w:w="5000" w:type="pct"/>
            <w:gridSpan w:val="5"/>
            <w:shd w:val="clear" w:color="auto" w:fill="D9D9D9"/>
          </w:tcPr>
          <w:p w:rsidR="00C03552" w:rsidRPr="00235EDB" w:rsidRDefault="00C03552" w:rsidP="00235EDB">
            <w:pPr>
              <w:rPr>
                <w:b/>
              </w:rPr>
            </w:pPr>
            <w:r w:rsidRPr="00235EDB">
              <w:rPr>
                <w:b/>
              </w:rPr>
              <w:t>Privaloma literatūra</w:t>
            </w:r>
          </w:p>
        </w:tc>
      </w:tr>
      <w:tr w:rsidR="00C03552" w:rsidTr="00EF1BC8">
        <w:tc>
          <w:tcPr>
            <w:tcW w:w="1231" w:type="pct"/>
          </w:tcPr>
          <w:p w:rsidR="00C03552" w:rsidRDefault="0018646C" w:rsidP="0018646C">
            <w:r>
              <w:t>1. V. Bagdonavičius</w:t>
            </w:r>
          </w:p>
        </w:tc>
        <w:tc>
          <w:tcPr>
            <w:tcW w:w="398" w:type="pct"/>
          </w:tcPr>
          <w:p w:rsidR="00C03552" w:rsidRDefault="00C03552" w:rsidP="00235EDB"/>
        </w:tc>
        <w:tc>
          <w:tcPr>
            <w:tcW w:w="1322" w:type="pct"/>
          </w:tcPr>
          <w:p w:rsidR="00C03552" w:rsidRDefault="00C03552" w:rsidP="00235EDB">
            <w:r>
              <w:t>Paskaitų medžiaga (rankraštis)</w:t>
            </w:r>
          </w:p>
        </w:tc>
        <w:tc>
          <w:tcPr>
            <w:tcW w:w="716" w:type="pct"/>
          </w:tcPr>
          <w:p w:rsidR="00C03552" w:rsidRDefault="00C03552" w:rsidP="00235EDB"/>
        </w:tc>
        <w:tc>
          <w:tcPr>
            <w:tcW w:w="1333" w:type="pct"/>
          </w:tcPr>
          <w:p w:rsidR="00C03552" w:rsidRDefault="00C03552" w:rsidP="00235EDB"/>
        </w:tc>
      </w:tr>
      <w:tr w:rsidR="00C03552" w:rsidRPr="00235EDB" w:rsidTr="00EF1BC8">
        <w:tc>
          <w:tcPr>
            <w:tcW w:w="5000" w:type="pct"/>
            <w:gridSpan w:val="5"/>
            <w:shd w:val="clear" w:color="auto" w:fill="D9D9D9"/>
          </w:tcPr>
          <w:p w:rsidR="00C03552" w:rsidRPr="00235EDB" w:rsidRDefault="00C03552" w:rsidP="00235EDB">
            <w:pPr>
              <w:rPr>
                <w:b/>
              </w:rPr>
            </w:pPr>
            <w:r w:rsidRPr="00235EDB">
              <w:rPr>
                <w:b/>
              </w:rPr>
              <w:t>Papildoma literatūra</w:t>
            </w:r>
          </w:p>
        </w:tc>
      </w:tr>
      <w:tr w:rsidR="00C03552" w:rsidTr="00EF1BC8">
        <w:tc>
          <w:tcPr>
            <w:tcW w:w="1231" w:type="pct"/>
          </w:tcPr>
          <w:p w:rsidR="00C03552" w:rsidRDefault="003556F7" w:rsidP="00235EDB">
            <w:r>
              <w:t>V. Bagdonavicius</w:t>
            </w:r>
            <w:r w:rsidR="00C03552">
              <w:t xml:space="preserve">, </w:t>
            </w:r>
            <w:r>
              <w:t>J. Kruopis</w:t>
            </w:r>
            <w:r w:rsidR="00C03552">
              <w:t xml:space="preserve">, </w:t>
            </w:r>
            <w:r>
              <w:t>M. S. Nikulin</w:t>
            </w:r>
          </w:p>
        </w:tc>
        <w:tc>
          <w:tcPr>
            <w:tcW w:w="398" w:type="pct"/>
          </w:tcPr>
          <w:p w:rsidR="00C03552" w:rsidRDefault="00C03552" w:rsidP="00235EDB">
            <w:r>
              <w:t>2011</w:t>
            </w:r>
          </w:p>
        </w:tc>
        <w:tc>
          <w:tcPr>
            <w:tcW w:w="1322" w:type="pct"/>
          </w:tcPr>
          <w:p w:rsidR="00C03552" w:rsidRDefault="00C03552" w:rsidP="00235EDB">
            <w:r>
              <w:t>Non-parametric Tests for Censored Data</w:t>
            </w:r>
          </w:p>
        </w:tc>
        <w:tc>
          <w:tcPr>
            <w:tcW w:w="716" w:type="pct"/>
          </w:tcPr>
          <w:p w:rsidR="00C03552" w:rsidRDefault="00C03552" w:rsidP="00235EDB"/>
        </w:tc>
        <w:tc>
          <w:tcPr>
            <w:tcW w:w="1333" w:type="pct"/>
          </w:tcPr>
          <w:p w:rsidR="00C03552" w:rsidRDefault="00C03552" w:rsidP="00235EDB">
            <w:r>
              <w:t>Wiley</w:t>
            </w:r>
          </w:p>
        </w:tc>
      </w:tr>
      <w:tr w:rsidR="003556F7" w:rsidTr="00EF1BC8">
        <w:tc>
          <w:tcPr>
            <w:tcW w:w="1231" w:type="pct"/>
          </w:tcPr>
          <w:p w:rsidR="003556F7" w:rsidRDefault="003556F7" w:rsidP="00F15691">
            <w:r>
              <w:t>V. Bagdonavičius</w:t>
            </w:r>
          </w:p>
        </w:tc>
        <w:tc>
          <w:tcPr>
            <w:tcW w:w="398" w:type="pct"/>
          </w:tcPr>
          <w:p w:rsidR="003556F7" w:rsidRDefault="003556F7" w:rsidP="00F15691">
            <w:r>
              <w:t>1986</w:t>
            </w:r>
          </w:p>
        </w:tc>
        <w:tc>
          <w:tcPr>
            <w:tcW w:w="1322" w:type="pct"/>
          </w:tcPr>
          <w:p w:rsidR="003556F7" w:rsidRDefault="003556F7" w:rsidP="00F15691">
            <w:r w:rsidRPr="0075275C">
              <w:t>Matematinės statistikos metodai patikimumo teorijoje</w:t>
            </w:r>
          </w:p>
        </w:tc>
        <w:tc>
          <w:tcPr>
            <w:tcW w:w="716" w:type="pct"/>
          </w:tcPr>
          <w:p w:rsidR="003556F7" w:rsidRDefault="003556F7" w:rsidP="00F15691"/>
        </w:tc>
        <w:tc>
          <w:tcPr>
            <w:tcW w:w="1333" w:type="pct"/>
          </w:tcPr>
          <w:p w:rsidR="003556F7" w:rsidRDefault="003556F7" w:rsidP="00F15691">
            <w:r>
              <w:t>VU, Vilnius</w:t>
            </w:r>
          </w:p>
        </w:tc>
      </w:tr>
      <w:tr w:rsidR="00C03552" w:rsidTr="00EF1BC8">
        <w:tc>
          <w:tcPr>
            <w:tcW w:w="1231" w:type="pct"/>
          </w:tcPr>
          <w:p w:rsidR="00C03552" w:rsidRDefault="00BA3285" w:rsidP="003556F7">
            <w:r>
              <w:t>E. T. Lee</w:t>
            </w:r>
            <w:r w:rsidR="00C03552">
              <w:t xml:space="preserve">, </w:t>
            </w:r>
            <w:r w:rsidR="003556F7">
              <w:t>J. W. Wang</w:t>
            </w:r>
          </w:p>
        </w:tc>
        <w:tc>
          <w:tcPr>
            <w:tcW w:w="398" w:type="pct"/>
          </w:tcPr>
          <w:p w:rsidR="00C03552" w:rsidRDefault="00C03552" w:rsidP="00235EDB">
            <w:r>
              <w:t>2003</w:t>
            </w:r>
          </w:p>
        </w:tc>
        <w:tc>
          <w:tcPr>
            <w:tcW w:w="1322" w:type="pct"/>
          </w:tcPr>
          <w:p w:rsidR="00C03552" w:rsidRDefault="00C03552" w:rsidP="00235EDB">
            <w:r>
              <w:t>Statistical Me</w:t>
            </w:r>
            <w:r w:rsidRPr="0075275C">
              <w:t xml:space="preserve">thods for </w:t>
            </w:r>
            <w:r>
              <w:t>S</w:t>
            </w:r>
            <w:r w:rsidRPr="0075275C">
              <w:t xml:space="preserve">urvival </w:t>
            </w:r>
            <w:r>
              <w:t>D</w:t>
            </w:r>
            <w:r w:rsidRPr="0075275C">
              <w:t xml:space="preserve">ata </w:t>
            </w:r>
            <w:r>
              <w:t>A</w:t>
            </w:r>
            <w:r w:rsidRPr="0075275C">
              <w:t>nalysis</w:t>
            </w:r>
          </w:p>
        </w:tc>
        <w:tc>
          <w:tcPr>
            <w:tcW w:w="716" w:type="pct"/>
          </w:tcPr>
          <w:p w:rsidR="00C03552" w:rsidRDefault="00C03552" w:rsidP="00235EDB"/>
        </w:tc>
        <w:tc>
          <w:tcPr>
            <w:tcW w:w="1333" w:type="pct"/>
          </w:tcPr>
          <w:p w:rsidR="00C03552" w:rsidRDefault="00C03552" w:rsidP="00235EDB">
            <w:r>
              <w:t>Wiley</w:t>
            </w:r>
          </w:p>
        </w:tc>
      </w:tr>
      <w:tr w:rsidR="00C03552" w:rsidTr="00EF1BC8">
        <w:tc>
          <w:tcPr>
            <w:tcW w:w="1231" w:type="pct"/>
          </w:tcPr>
          <w:p w:rsidR="00C03552" w:rsidRDefault="003556F7" w:rsidP="00235EDB">
            <w:r>
              <w:t>J. F. Lawless</w:t>
            </w:r>
          </w:p>
        </w:tc>
        <w:tc>
          <w:tcPr>
            <w:tcW w:w="398" w:type="pct"/>
          </w:tcPr>
          <w:p w:rsidR="00C03552" w:rsidRDefault="00C03552" w:rsidP="00235EDB">
            <w:r>
              <w:t>2003</w:t>
            </w:r>
          </w:p>
        </w:tc>
        <w:tc>
          <w:tcPr>
            <w:tcW w:w="1322" w:type="pct"/>
          </w:tcPr>
          <w:p w:rsidR="00C03552" w:rsidRDefault="00C03552" w:rsidP="00235EDB">
            <w:r>
              <w:t>Statistical Models and Methods for Lifetime Data</w:t>
            </w:r>
          </w:p>
        </w:tc>
        <w:tc>
          <w:tcPr>
            <w:tcW w:w="716" w:type="pct"/>
          </w:tcPr>
          <w:p w:rsidR="00C03552" w:rsidRDefault="00C03552" w:rsidP="00235EDB"/>
        </w:tc>
        <w:tc>
          <w:tcPr>
            <w:tcW w:w="1333" w:type="pct"/>
          </w:tcPr>
          <w:p w:rsidR="00C03552" w:rsidRDefault="00C03552" w:rsidP="00235EDB">
            <w:r>
              <w:t>Wiley</w:t>
            </w:r>
          </w:p>
        </w:tc>
      </w:tr>
    </w:tbl>
    <w:p w:rsidR="00C03552" w:rsidRDefault="00C03552" w:rsidP="00C03552"/>
    <w:p w:rsidR="00B929D3" w:rsidRDefault="00B929D3" w:rsidP="00B929D3">
      <w:pPr>
        <w:pStyle w:val="Heading3"/>
      </w:pPr>
      <w:bookmarkStart w:id="35" w:name="_Toc398545764"/>
      <w:r>
        <w:t>Laikinės sekos</w:t>
      </w:r>
      <w:bookmarkEnd w:id="35"/>
    </w:p>
    <w:p w:rsidR="00B929D3" w:rsidRDefault="00B929D3" w:rsidP="00B929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B929D3" w:rsidTr="005E1FAC">
        <w:tc>
          <w:tcPr>
            <w:tcW w:w="3750" w:type="pct"/>
            <w:shd w:val="clear" w:color="auto" w:fill="E6E6E6"/>
          </w:tcPr>
          <w:p w:rsidR="00B929D3" w:rsidRDefault="00B929D3" w:rsidP="00B929D3">
            <w:pPr>
              <w:pStyle w:val="ptnorm"/>
            </w:pPr>
            <w:r>
              <w:lastRenderedPageBreak/>
              <w:t>Dalyko (modulio) pavadinimas</w:t>
            </w:r>
          </w:p>
        </w:tc>
        <w:tc>
          <w:tcPr>
            <w:tcW w:w="1250" w:type="pct"/>
            <w:shd w:val="clear" w:color="auto" w:fill="E6E6E6"/>
          </w:tcPr>
          <w:p w:rsidR="00B929D3" w:rsidRDefault="00B929D3" w:rsidP="00B929D3">
            <w:pPr>
              <w:pStyle w:val="ptnorm"/>
            </w:pPr>
            <w:r>
              <w:t>Kodas</w:t>
            </w:r>
          </w:p>
        </w:tc>
      </w:tr>
      <w:tr w:rsidR="00B929D3" w:rsidTr="005E1FAC">
        <w:tc>
          <w:tcPr>
            <w:tcW w:w="3750" w:type="pct"/>
          </w:tcPr>
          <w:p w:rsidR="00B929D3" w:rsidRPr="000903ED" w:rsidRDefault="00FE6F26" w:rsidP="00B929D3">
            <w:r>
              <w:t>Laikinės sekos</w:t>
            </w:r>
          </w:p>
        </w:tc>
        <w:tc>
          <w:tcPr>
            <w:tcW w:w="1250" w:type="pct"/>
          </w:tcPr>
          <w:p w:rsidR="00B929D3" w:rsidRDefault="00B929D3" w:rsidP="00B929D3">
            <w:pPr>
              <w:rPr>
                <w:b/>
              </w:rPr>
            </w:pPr>
          </w:p>
        </w:tc>
      </w:tr>
    </w:tbl>
    <w:p w:rsidR="00B929D3" w:rsidRDefault="00B929D3" w:rsidP="00B929D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929D3" w:rsidTr="005E1FAC">
        <w:tc>
          <w:tcPr>
            <w:tcW w:w="2500" w:type="pct"/>
            <w:shd w:val="clear" w:color="auto" w:fill="E6E6E6"/>
          </w:tcPr>
          <w:p w:rsidR="00B929D3" w:rsidRDefault="00B929D3" w:rsidP="00B929D3">
            <w:pPr>
              <w:pStyle w:val="ptnorm"/>
            </w:pPr>
            <w:r>
              <w:t>Dėstytojas (-ai)</w:t>
            </w:r>
          </w:p>
        </w:tc>
        <w:tc>
          <w:tcPr>
            <w:tcW w:w="2500" w:type="pct"/>
            <w:shd w:val="clear" w:color="auto" w:fill="E6E6E6"/>
          </w:tcPr>
          <w:p w:rsidR="00B929D3" w:rsidRDefault="00B929D3" w:rsidP="00B929D3">
            <w:pPr>
              <w:pStyle w:val="ptnorm"/>
            </w:pPr>
            <w:r>
              <w:t>Padalinys (-iai)</w:t>
            </w:r>
          </w:p>
        </w:tc>
      </w:tr>
      <w:tr w:rsidR="00B929D3" w:rsidTr="005E1FAC">
        <w:tc>
          <w:tcPr>
            <w:tcW w:w="2500" w:type="pct"/>
          </w:tcPr>
          <w:p w:rsidR="00B929D3" w:rsidRPr="000903ED" w:rsidRDefault="00B929D3" w:rsidP="00B929D3">
            <w:r>
              <w:rPr>
                <w:b/>
              </w:rPr>
              <w:t xml:space="preserve">Koordinuojantis: </w:t>
            </w:r>
            <w:r w:rsidR="00F33F95">
              <w:rPr>
                <w:b/>
              </w:rPr>
              <w:t xml:space="preserve">doc. </w:t>
            </w:r>
            <w:r>
              <w:t>Rimantas Eidukevičius</w:t>
            </w:r>
          </w:p>
          <w:p w:rsidR="00B929D3" w:rsidRDefault="00B929D3" w:rsidP="00B929D3">
            <w:r>
              <w:rPr>
                <w:b/>
              </w:rPr>
              <w:t>Kitas (-i):</w:t>
            </w:r>
          </w:p>
        </w:tc>
        <w:tc>
          <w:tcPr>
            <w:tcW w:w="2500" w:type="pct"/>
          </w:tcPr>
          <w:p w:rsidR="00B929D3" w:rsidRDefault="00B929D3" w:rsidP="00B929D3">
            <w:r w:rsidRPr="00306F0C">
              <w:t>Matematikos ir informatikos fakultetas</w:t>
            </w:r>
            <w:r>
              <w:t xml:space="preserve">, </w:t>
            </w:r>
            <w:r w:rsidRPr="00306F0C">
              <w:t>Matematinės statistikos katedra</w:t>
            </w:r>
          </w:p>
        </w:tc>
      </w:tr>
    </w:tbl>
    <w:p w:rsidR="00B929D3" w:rsidRDefault="00B929D3" w:rsidP="00B929D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929D3" w:rsidTr="005E1FAC">
        <w:tc>
          <w:tcPr>
            <w:tcW w:w="2500" w:type="pct"/>
            <w:shd w:val="clear" w:color="auto" w:fill="E6E6E6"/>
          </w:tcPr>
          <w:p w:rsidR="00B929D3" w:rsidRDefault="00B929D3" w:rsidP="00B929D3">
            <w:pPr>
              <w:pStyle w:val="ptnorm"/>
            </w:pPr>
            <w:r>
              <w:t>Studijų pakopa</w:t>
            </w:r>
          </w:p>
        </w:tc>
        <w:tc>
          <w:tcPr>
            <w:tcW w:w="2500" w:type="pct"/>
            <w:shd w:val="clear" w:color="auto" w:fill="E6E6E6"/>
          </w:tcPr>
          <w:p w:rsidR="00B929D3" w:rsidRDefault="00B929D3" w:rsidP="00B929D3">
            <w:pPr>
              <w:pStyle w:val="ptnorm"/>
            </w:pPr>
            <w:r>
              <w:t>Dalyko (modulio) tipas</w:t>
            </w:r>
          </w:p>
        </w:tc>
      </w:tr>
      <w:tr w:rsidR="00B929D3" w:rsidTr="005E1FAC">
        <w:tc>
          <w:tcPr>
            <w:tcW w:w="2500" w:type="pct"/>
          </w:tcPr>
          <w:p w:rsidR="00B929D3" w:rsidRDefault="00B929D3" w:rsidP="00B929D3">
            <w:r>
              <w:t>Pirmoji</w:t>
            </w:r>
          </w:p>
        </w:tc>
        <w:tc>
          <w:tcPr>
            <w:tcW w:w="2500" w:type="pct"/>
          </w:tcPr>
          <w:p w:rsidR="00B929D3" w:rsidRDefault="00B929D3" w:rsidP="00B929D3">
            <w:r>
              <w:t>Privalomasis</w:t>
            </w:r>
          </w:p>
        </w:tc>
      </w:tr>
    </w:tbl>
    <w:p w:rsidR="00B929D3" w:rsidRDefault="00B929D3" w:rsidP="00B929D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B929D3" w:rsidTr="005E1FAC">
        <w:tc>
          <w:tcPr>
            <w:tcW w:w="1666" w:type="pct"/>
            <w:shd w:val="clear" w:color="auto" w:fill="E6E6E6"/>
          </w:tcPr>
          <w:p w:rsidR="00B929D3" w:rsidRDefault="00B929D3" w:rsidP="00B929D3">
            <w:pPr>
              <w:pStyle w:val="ptnorm"/>
            </w:pPr>
            <w:r>
              <w:t>Įgyvendinimo forma</w:t>
            </w:r>
          </w:p>
        </w:tc>
        <w:tc>
          <w:tcPr>
            <w:tcW w:w="1666" w:type="pct"/>
            <w:shd w:val="clear" w:color="auto" w:fill="E6E6E6"/>
          </w:tcPr>
          <w:p w:rsidR="00B929D3" w:rsidRDefault="00B929D3" w:rsidP="00B929D3">
            <w:pPr>
              <w:pStyle w:val="ptnorm"/>
            </w:pPr>
            <w:r>
              <w:t>Vykdymo laikotarpis</w:t>
            </w:r>
          </w:p>
        </w:tc>
        <w:tc>
          <w:tcPr>
            <w:tcW w:w="1667" w:type="pct"/>
            <w:shd w:val="clear" w:color="auto" w:fill="E6E6E6"/>
          </w:tcPr>
          <w:p w:rsidR="00B929D3" w:rsidRDefault="00B929D3" w:rsidP="00B929D3">
            <w:pPr>
              <w:pStyle w:val="ptnorm"/>
            </w:pPr>
            <w:r>
              <w:t>Vykdymo kalba (-os)</w:t>
            </w:r>
          </w:p>
        </w:tc>
      </w:tr>
      <w:tr w:rsidR="00B929D3" w:rsidTr="005E1FAC">
        <w:tc>
          <w:tcPr>
            <w:tcW w:w="1666" w:type="pct"/>
          </w:tcPr>
          <w:p w:rsidR="00B929D3" w:rsidRDefault="00B929D3" w:rsidP="00B929D3">
            <w:r>
              <w:t>Auditorinė</w:t>
            </w:r>
          </w:p>
        </w:tc>
        <w:tc>
          <w:tcPr>
            <w:tcW w:w="1666" w:type="pct"/>
          </w:tcPr>
          <w:p w:rsidR="00B929D3" w:rsidRDefault="00B929D3" w:rsidP="00B929D3">
            <w:r>
              <w:t>7 semestras</w:t>
            </w:r>
          </w:p>
        </w:tc>
        <w:tc>
          <w:tcPr>
            <w:tcW w:w="1667" w:type="pct"/>
          </w:tcPr>
          <w:p w:rsidR="00B929D3" w:rsidRDefault="00B929D3" w:rsidP="00B929D3">
            <w:r>
              <w:t>Lietuvių</w:t>
            </w:r>
          </w:p>
        </w:tc>
      </w:tr>
    </w:tbl>
    <w:p w:rsidR="00B929D3" w:rsidRDefault="00B929D3" w:rsidP="00B929D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929D3" w:rsidTr="005E1FAC">
        <w:tc>
          <w:tcPr>
            <w:tcW w:w="5000" w:type="pct"/>
            <w:gridSpan w:val="2"/>
            <w:shd w:val="clear" w:color="auto" w:fill="E6E6E6"/>
          </w:tcPr>
          <w:p w:rsidR="00B929D3" w:rsidRDefault="00B929D3" w:rsidP="00B929D3">
            <w:pPr>
              <w:pStyle w:val="ptnorm"/>
            </w:pPr>
            <w:r>
              <w:t>Reikalavimai studijuojančiajam</w:t>
            </w:r>
          </w:p>
        </w:tc>
      </w:tr>
      <w:tr w:rsidR="00B929D3" w:rsidTr="005E1FAC">
        <w:tc>
          <w:tcPr>
            <w:tcW w:w="2500" w:type="pct"/>
          </w:tcPr>
          <w:p w:rsidR="00B929D3" w:rsidRDefault="00B929D3" w:rsidP="00F33F95">
            <w:r>
              <w:rPr>
                <w:b/>
              </w:rPr>
              <w:t xml:space="preserve">Išankstiniai reikalavimai: </w:t>
            </w:r>
            <w:r w:rsidR="00F33F95">
              <w:t>A</w:t>
            </w:r>
            <w:r w:rsidRPr="00317074">
              <w:t>nalizė</w:t>
            </w:r>
            <w:r w:rsidR="00F33F95">
              <w:t xml:space="preserve"> I, II, T</w:t>
            </w:r>
            <w:r w:rsidRPr="00317074">
              <w:t>ikimybių teorija</w:t>
            </w:r>
            <w:r w:rsidR="00F33F95">
              <w:t xml:space="preserve"> I-II</w:t>
            </w:r>
            <w:r w:rsidRPr="00317074">
              <w:t xml:space="preserve">, </w:t>
            </w:r>
            <w:r w:rsidR="00F33F95">
              <w:t>Matematinė statistika I</w:t>
            </w:r>
          </w:p>
        </w:tc>
        <w:tc>
          <w:tcPr>
            <w:tcW w:w="2500" w:type="pct"/>
          </w:tcPr>
          <w:p w:rsidR="00B929D3" w:rsidRPr="00F33F95" w:rsidRDefault="00B929D3" w:rsidP="00F33F95">
            <w:r>
              <w:rPr>
                <w:b/>
              </w:rPr>
              <w:t>G</w:t>
            </w:r>
            <w:r w:rsidR="00F33F95">
              <w:rPr>
                <w:b/>
              </w:rPr>
              <w:t>retutiniai reikalavimai</w:t>
            </w:r>
            <w:r>
              <w:rPr>
                <w:b/>
              </w:rPr>
              <w:t>:</w:t>
            </w:r>
            <w:r w:rsidR="00F33F95">
              <w:rPr>
                <w:b/>
              </w:rPr>
              <w:t xml:space="preserve"> </w:t>
            </w:r>
            <w:r w:rsidR="00F33F95">
              <w:t>nėra</w:t>
            </w:r>
          </w:p>
        </w:tc>
      </w:tr>
    </w:tbl>
    <w:p w:rsidR="00B929D3" w:rsidRDefault="00B929D3" w:rsidP="00B929D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B929D3" w:rsidTr="005E1FAC">
        <w:tc>
          <w:tcPr>
            <w:tcW w:w="1250" w:type="pct"/>
            <w:shd w:val="clear" w:color="auto" w:fill="E6E6E6"/>
          </w:tcPr>
          <w:p w:rsidR="00B929D3" w:rsidRDefault="00B929D3" w:rsidP="00B929D3">
            <w:pPr>
              <w:pStyle w:val="ptnorm"/>
            </w:pPr>
            <w:r>
              <w:t>Dalyko (modulio) apimtis kreditais</w:t>
            </w:r>
          </w:p>
        </w:tc>
        <w:tc>
          <w:tcPr>
            <w:tcW w:w="1250" w:type="pct"/>
            <w:shd w:val="clear" w:color="auto" w:fill="E6E6E6"/>
          </w:tcPr>
          <w:p w:rsidR="00B929D3" w:rsidRDefault="00B929D3" w:rsidP="00B929D3">
            <w:pPr>
              <w:pStyle w:val="ptnorm"/>
            </w:pPr>
            <w:r>
              <w:t>Visas studento darbo krūvis</w:t>
            </w:r>
          </w:p>
        </w:tc>
        <w:tc>
          <w:tcPr>
            <w:tcW w:w="1250" w:type="pct"/>
            <w:shd w:val="clear" w:color="auto" w:fill="E6E6E6"/>
          </w:tcPr>
          <w:p w:rsidR="00B929D3" w:rsidRDefault="00B929D3" w:rsidP="00B929D3">
            <w:pPr>
              <w:pStyle w:val="ptnorm"/>
            </w:pPr>
            <w:r>
              <w:t>Kontaktinio darbo valandos</w:t>
            </w:r>
          </w:p>
        </w:tc>
        <w:tc>
          <w:tcPr>
            <w:tcW w:w="1250" w:type="pct"/>
            <w:shd w:val="clear" w:color="auto" w:fill="E6E6E6"/>
          </w:tcPr>
          <w:p w:rsidR="00B929D3" w:rsidRDefault="00B929D3" w:rsidP="00B929D3">
            <w:pPr>
              <w:pStyle w:val="ptnorm"/>
            </w:pPr>
            <w:r>
              <w:t>Savarankiško darbo valandos</w:t>
            </w:r>
          </w:p>
        </w:tc>
      </w:tr>
      <w:tr w:rsidR="00B929D3" w:rsidTr="005E1FAC">
        <w:tc>
          <w:tcPr>
            <w:tcW w:w="1250" w:type="pct"/>
          </w:tcPr>
          <w:p w:rsidR="00B929D3" w:rsidRDefault="00597A1B" w:rsidP="00B929D3">
            <w:pPr>
              <w:jc w:val="center"/>
            </w:pPr>
            <w:r>
              <w:t>5</w:t>
            </w:r>
          </w:p>
        </w:tc>
        <w:tc>
          <w:tcPr>
            <w:tcW w:w="1250" w:type="pct"/>
          </w:tcPr>
          <w:p w:rsidR="00B929D3" w:rsidRDefault="00597A1B" w:rsidP="00B929D3">
            <w:pPr>
              <w:jc w:val="center"/>
            </w:pPr>
            <w:r>
              <w:t>150</w:t>
            </w:r>
          </w:p>
        </w:tc>
        <w:tc>
          <w:tcPr>
            <w:tcW w:w="1250" w:type="pct"/>
          </w:tcPr>
          <w:p w:rsidR="00B929D3" w:rsidRDefault="00597A1B" w:rsidP="00B929D3">
            <w:pPr>
              <w:jc w:val="center"/>
            </w:pPr>
            <w:r>
              <w:t>68</w:t>
            </w:r>
          </w:p>
        </w:tc>
        <w:tc>
          <w:tcPr>
            <w:tcW w:w="1250" w:type="pct"/>
          </w:tcPr>
          <w:p w:rsidR="00B929D3" w:rsidRDefault="00597A1B" w:rsidP="00B929D3">
            <w:pPr>
              <w:jc w:val="center"/>
            </w:pPr>
            <w:r>
              <w:t>82</w:t>
            </w:r>
          </w:p>
        </w:tc>
      </w:tr>
    </w:tbl>
    <w:p w:rsidR="00B929D3" w:rsidRDefault="00B929D3" w:rsidP="00B929D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B929D3" w:rsidTr="005E1FAC">
        <w:tc>
          <w:tcPr>
            <w:tcW w:w="5000" w:type="pct"/>
            <w:gridSpan w:val="3"/>
            <w:shd w:val="clear" w:color="auto" w:fill="E6E6E6"/>
            <w:vAlign w:val="center"/>
          </w:tcPr>
          <w:p w:rsidR="00B929D3" w:rsidRDefault="00B929D3" w:rsidP="00A036CA">
            <w:pPr>
              <w:pStyle w:val="ptnorm"/>
            </w:pPr>
            <w:r>
              <w:t>Dalyko (modulio) tikslas: studijų programos ugdomos kompetencijos</w:t>
            </w:r>
          </w:p>
        </w:tc>
      </w:tr>
      <w:tr w:rsidR="00B929D3" w:rsidTr="005E1FAC">
        <w:tc>
          <w:tcPr>
            <w:tcW w:w="5000" w:type="pct"/>
            <w:gridSpan w:val="3"/>
            <w:vAlign w:val="center"/>
          </w:tcPr>
          <w:p w:rsidR="00B929D3" w:rsidRDefault="00F33F95" w:rsidP="00A036CA">
            <w:r>
              <w:t>Dalyk</w:t>
            </w:r>
            <w:r w:rsidR="00B929D3">
              <w:t>o ugdomos studijų programos kompetencijos:</w:t>
            </w:r>
          </w:p>
          <w:p w:rsidR="00D26147" w:rsidRPr="00575428" w:rsidRDefault="00D26147" w:rsidP="00D26147">
            <w:pPr>
              <w:pStyle w:val="tlist"/>
              <w:rPr>
                <w:rFonts w:ascii="Times New Roman" w:hAnsi="Times New Roman"/>
                <w:sz w:val="20"/>
              </w:rPr>
            </w:pPr>
            <w:r>
              <w:t>gebėjimas rinkti statistinius duomenis, juos sisteminti ir analizuoti, remiantis fundamentaliomis statistikos žiniomis (2);</w:t>
            </w:r>
          </w:p>
          <w:p w:rsidR="00D26147" w:rsidRPr="00575428" w:rsidRDefault="00D26147" w:rsidP="00D26147">
            <w:pPr>
              <w:pStyle w:val="tlist"/>
              <w:rPr>
                <w:rFonts w:ascii="Times New Roman" w:hAnsi="Times New Roman"/>
                <w:sz w:val="20"/>
              </w:rPr>
            </w:pPr>
            <w:r>
              <w:t>gebėjimas naudotis informacinėmis technologijomis ir statistine programine įranga (3);</w:t>
            </w:r>
          </w:p>
          <w:p w:rsidR="00B929D3" w:rsidRPr="00D26147" w:rsidRDefault="00D26147" w:rsidP="00D26147">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B929D3" w:rsidTr="005E1FAC">
        <w:tc>
          <w:tcPr>
            <w:tcW w:w="2176" w:type="pct"/>
            <w:shd w:val="clear" w:color="auto" w:fill="E6E6E6"/>
          </w:tcPr>
          <w:p w:rsidR="00B929D3" w:rsidRDefault="00B929D3" w:rsidP="00A036CA">
            <w:pPr>
              <w:pStyle w:val="ptnorm"/>
            </w:pPr>
            <w:r>
              <w:t>Dalyko (modulio) studijų siekiniai</w:t>
            </w:r>
            <w:r w:rsidR="00A036CA">
              <w:t>: išklausęs dalyką studentas</w:t>
            </w:r>
          </w:p>
        </w:tc>
        <w:tc>
          <w:tcPr>
            <w:tcW w:w="1395" w:type="pct"/>
            <w:shd w:val="clear" w:color="auto" w:fill="E6E6E6"/>
          </w:tcPr>
          <w:p w:rsidR="00B929D3" w:rsidRDefault="00B929D3" w:rsidP="00A036CA">
            <w:pPr>
              <w:pStyle w:val="ptnorm"/>
            </w:pPr>
            <w:r>
              <w:t>Studijų metodai</w:t>
            </w:r>
          </w:p>
        </w:tc>
        <w:tc>
          <w:tcPr>
            <w:tcW w:w="1429" w:type="pct"/>
            <w:shd w:val="clear" w:color="auto" w:fill="E6E6E6"/>
          </w:tcPr>
          <w:p w:rsidR="00B929D3" w:rsidRDefault="00B929D3" w:rsidP="00A036CA">
            <w:pPr>
              <w:pStyle w:val="ptnorm"/>
            </w:pPr>
            <w:r>
              <w:t>Vertinimo metodai</w:t>
            </w:r>
          </w:p>
        </w:tc>
      </w:tr>
      <w:tr w:rsidR="00B929D3" w:rsidTr="005E1FAC">
        <w:tc>
          <w:tcPr>
            <w:tcW w:w="2176" w:type="pct"/>
          </w:tcPr>
          <w:p w:rsidR="00B929D3" w:rsidRDefault="00B929D3" w:rsidP="00A036CA">
            <w:pPr>
              <w:pStyle w:val="tlist"/>
            </w:pPr>
            <w:r>
              <w:t xml:space="preserve">gebės sudaryti įvairius </w:t>
            </w:r>
            <w:r w:rsidR="00F33F95">
              <w:t>laikinių</w:t>
            </w:r>
            <w:r>
              <w:t xml:space="preserve"> </w:t>
            </w:r>
            <w:r w:rsidR="00F33F95">
              <w:t>sek</w:t>
            </w:r>
            <w:r>
              <w:t>ų mode</w:t>
            </w:r>
            <w:r w:rsidR="00A036CA">
              <w:t>lius, tirti jų charakteristikas</w:t>
            </w:r>
            <w:r w:rsidR="00F33F95">
              <w:t xml:space="preserve"> ir prognozuoti</w:t>
            </w:r>
            <w:r w:rsidR="00A036CA">
              <w:t>;</w:t>
            </w:r>
          </w:p>
          <w:p w:rsidR="005D258F" w:rsidRDefault="005D258F" w:rsidP="005D258F">
            <w:pPr>
              <w:pStyle w:val="tlist"/>
            </w:pPr>
            <w:r>
              <w:lastRenderedPageBreak/>
              <w:t>gebės atlikti pradinę duomenų skaitinę  ir grafinę analizę;</w:t>
            </w:r>
          </w:p>
          <w:p w:rsidR="00F33F95" w:rsidRDefault="00F33F95" w:rsidP="00A036CA">
            <w:pPr>
              <w:pStyle w:val="tlist"/>
            </w:pPr>
            <w:r>
              <w:t>mokės parinkti tinkamą duomenims laikinių sekų modelį;</w:t>
            </w:r>
          </w:p>
          <w:p w:rsidR="00B929D3" w:rsidRDefault="00A036CA" w:rsidP="00F33F95">
            <w:pPr>
              <w:pStyle w:val="tlist"/>
              <w:rPr>
                <w:sz w:val="20"/>
              </w:rPr>
            </w:pPr>
            <w:r>
              <w:t>m</w:t>
            </w:r>
            <w:r w:rsidR="00B929D3">
              <w:t xml:space="preserve">okės </w:t>
            </w:r>
            <w:r w:rsidR="00F33F95">
              <w:t>analizuoti laikines sekas, naudodamas statistinius programų paketus R ir SAS</w:t>
            </w:r>
            <w:r>
              <w:t>.</w:t>
            </w:r>
          </w:p>
        </w:tc>
        <w:tc>
          <w:tcPr>
            <w:tcW w:w="1395" w:type="pct"/>
          </w:tcPr>
          <w:p w:rsidR="00B929D3" w:rsidRDefault="00B929D3" w:rsidP="00A036CA">
            <w:r w:rsidRPr="001B275C">
              <w:lastRenderedPageBreak/>
              <w:t>Paskaitos, uždavinių spr</w:t>
            </w:r>
            <w:r w:rsidRPr="00A036CA">
              <w:t>e</w:t>
            </w:r>
            <w:r w:rsidRPr="001B275C">
              <w:t xml:space="preserve">ndimas grupėje ir individualiai, grupės diskusijos, dalykinės </w:t>
            </w:r>
            <w:r w:rsidRPr="001B275C">
              <w:lastRenderedPageBreak/>
              <w:t xml:space="preserve">literatūros studijavimas, </w:t>
            </w:r>
            <w:r>
              <w:t>praktinių užduočių atlikimas naudojant programų paketą SAS ir programą R</w:t>
            </w:r>
          </w:p>
        </w:tc>
        <w:tc>
          <w:tcPr>
            <w:tcW w:w="1429" w:type="pct"/>
          </w:tcPr>
          <w:p w:rsidR="00B929D3" w:rsidRDefault="00B929D3" w:rsidP="00A036CA">
            <w:r>
              <w:lastRenderedPageBreak/>
              <w:t>Du tarpiniai egzaminai raštu, baigiamasis egzaminas raštu</w:t>
            </w:r>
          </w:p>
        </w:tc>
      </w:tr>
    </w:tbl>
    <w:p w:rsidR="00B929D3" w:rsidRDefault="00B929D3" w:rsidP="00B929D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A06C5B" w:rsidTr="00A06C5B">
        <w:trPr>
          <w:cantSplit/>
        </w:trPr>
        <w:tc>
          <w:tcPr>
            <w:tcW w:w="2000" w:type="pct"/>
            <w:vMerge w:val="restart"/>
            <w:shd w:val="clear" w:color="auto" w:fill="E6E6E6"/>
            <w:vAlign w:val="center"/>
          </w:tcPr>
          <w:p w:rsidR="00A06C5B" w:rsidRDefault="00A06C5B" w:rsidP="005814B1">
            <w:pPr>
              <w:pStyle w:val="ptnorm"/>
            </w:pPr>
            <w:r>
              <w:t>Temos</w:t>
            </w:r>
          </w:p>
        </w:tc>
        <w:tc>
          <w:tcPr>
            <w:tcW w:w="1500" w:type="pct"/>
            <w:gridSpan w:val="6"/>
            <w:shd w:val="clear" w:color="auto" w:fill="E6E6E6"/>
            <w:vAlign w:val="center"/>
          </w:tcPr>
          <w:p w:rsidR="00A06C5B" w:rsidRDefault="00A06C5B" w:rsidP="005814B1">
            <w:pPr>
              <w:pStyle w:val="ptnorm"/>
            </w:pPr>
            <w:r>
              <w:t xml:space="preserve">Kontaktinio darbo valandos </w:t>
            </w:r>
          </w:p>
        </w:tc>
        <w:tc>
          <w:tcPr>
            <w:tcW w:w="1500" w:type="pct"/>
            <w:gridSpan w:val="2"/>
            <w:shd w:val="clear" w:color="auto" w:fill="E6E6E6"/>
            <w:vAlign w:val="center"/>
          </w:tcPr>
          <w:p w:rsidR="00A06C5B" w:rsidRDefault="00A06C5B" w:rsidP="005814B1">
            <w:pPr>
              <w:pStyle w:val="ptnorm"/>
            </w:pPr>
            <w:r>
              <w:t>Savarankiškų studijų laikas ir užduotys</w:t>
            </w:r>
          </w:p>
        </w:tc>
      </w:tr>
      <w:tr w:rsidR="00D32735" w:rsidTr="00A06C5B">
        <w:trPr>
          <w:cantSplit/>
          <w:trHeight w:val="2949"/>
        </w:trPr>
        <w:tc>
          <w:tcPr>
            <w:tcW w:w="2000" w:type="pct"/>
            <w:vMerge/>
            <w:vAlign w:val="center"/>
          </w:tcPr>
          <w:p w:rsidR="00D32735" w:rsidRDefault="00D32735" w:rsidP="005814B1">
            <w:pPr>
              <w:pStyle w:val="ptnorm"/>
            </w:pPr>
          </w:p>
        </w:tc>
        <w:tc>
          <w:tcPr>
            <w:tcW w:w="250" w:type="pct"/>
            <w:textDirection w:val="btLr"/>
            <w:vAlign w:val="center"/>
          </w:tcPr>
          <w:p w:rsidR="00D32735" w:rsidRDefault="00D32735" w:rsidP="005814B1">
            <w:pPr>
              <w:pStyle w:val="ptnorm"/>
            </w:pPr>
            <w:r>
              <w:t>Paskaitos</w:t>
            </w:r>
          </w:p>
        </w:tc>
        <w:tc>
          <w:tcPr>
            <w:tcW w:w="250" w:type="pct"/>
            <w:textDirection w:val="btLr"/>
            <w:vAlign w:val="center"/>
          </w:tcPr>
          <w:p w:rsidR="00D32735" w:rsidRDefault="00D32735" w:rsidP="005814B1">
            <w:pPr>
              <w:pStyle w:val="ptnorm"/>
            </w:pPr>
            <w:r>
              <w:t>Konsultacijos</w:t>
            </w:r>
          </w:p>
        </w:tc>
        <w:tc>
          <w:tcPr>
            <w:tcW w:w="250" w:type="pct"/>
            <w:textDirection w:val="btLr"/>
            <w:vAlign w:val="center"/>
          </w:tcPr>
          <w:p w:rsidR="00D32735" w:rsidRDefault="00D32735" w:rsidP="005814B1">
            <w:pPr>
              <w:pStyle w:val="ptnorm"/>
            </w:pPr>
            <w:r>
              <w:t xml:space="preserve">Seminarai </w:t>
            </w:r>
          </w:p>
        </w:tc>
        <w:tc>
          <w:tcPr>
            <w:tcW w:w="250" w:type="pct"/>
            <w:textDirection w:val="btLr"/>
            <w:vAlign w:val="center"/>
          </w:tcPr>
          <w:p w:rsidR="00D32735" w:rsidRDefault="00D32735" w:rsidP="005814B1">
            <w:pPr>
              <w:pStyle w:val="ptnorm"/>
            </w:pPr>
            <w:r>
              <w:t xml:space="preserve">Pratybos </w:t>
            </w:r>
          </w:p>
        </w:tc>
        <w:tc>
          <w:tcPr>
            <w:tcW w:w="250" w:type="pct"/>
            <w:textDirection w:val="btLr"/>
            <w:vAlign w:val="center"/>
          </w:tcPr>
          <w:p w:rsidR="00D32735" w:rsidRDefault="00D32735" w:rsidP="005814B1">
            <w:pPr>
              <w:pStyle w:val="ptnorm"/>
            </w:pPr>
            <w:r>
              <w:t>Laboratoriniai darbai</w:t>
            </w:r>
          </w:p>
        </w:tc>
        <w:tc>
          <w:tcPr>
            <w:tcW w:w="250" w:type="pct"/>
            <w:textDirection w:val="btLr"/>
            <w:vAlign w:val="center"/>
          </w:tcPr>
          <w:p w:rsidR="00D32735" w:rsidRDefault="00D32735" w:rsidP="005814B1">
            <w:pPr>
              <w:pStyle w:val="ptnorm"/>
            </w:pPr>
            <w:r>
              <w:t>Visas kontaktinis darbas</w:t>
            </w:r>
          </w:p>
        </w:tc>
        <w:tc>
          <w:tcPr>
            <w:tcW w:w="250" w:type="pct"/>
            <w:textDirection w:val="btLr"/>
            <w:vAlign w:val="center"/>
          </w:tcPr>
          <w:p w:rsidR="00D32735" w:rsidRDefault="00D32735" w:rsidP="005814B1">
            <w:pPr>
              <w:pStyle w:val="ptnorm"/>
            </w:pPr>
            <w:r>
              <w:t>Savarankiškas darbas</w:t>
            </w:r>
          </w:p>
        </w:tc>
        <w:tc>
          <w:tcPr>
            <w:tcW w:w="1250" w:type="pct"/>
            <w:vAlign w:val="center"/>
          </w:tcPr>
          <w:p w:rsidR="00D32735" w:rsidRDefault="00D32735" w:rsidP="005814B1">
            <w:pPr>
              <w:pStyle w:val="ptnorm"/>
            </w:pPr>
            <w:r>
              <w:t>Užduotys</w:t>
            </w:r>
          </w:p>
        </w:tc>
      </w:tr>
      <w:tr w:rsidR="00D32735" w:rsidTr="00A06C5B">
        <w:tc>
          <w:tcPr>
            <w:tcW w:w="2000" w:type="pct"/>
          </w:tcPr>
          <w:p w:rsidR="00D32735" w:rsidRDefault="00D32735" w:rsidP="005814B1">
            <w:r>
              <w:t xml:space="preserve">1. </w:t>
            </w:r>
            <w:r w:rsidRPr="00C079C0">
              <w:t>Tiesinės regresijos modelis nepriklausomiems stebėjimams.</w:t>
            </w:r>
          </w:p>
        </w:tc>
        <w:tc>
          <w:tcPr>
            <w:tcW w:w="250" w:type="pct"/>
          </w:tcPr>
          <w:p w:rsidR="00D32735" w:rsidRDefault="00D32735" w:rsidP="005814B1">
            <w:r>
              <w:t>2</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r>
              <w:t>1</w:t>
            </w:r>
          </w:p>
        </w:tc>
        <w:tc>
          <w:tcPr>
            <w:tcW w:w="250" w:type="pct"/>
          </w:tcPr>
          <w:p w:rsidR="00D32735" w:rsidRDefault="00D32735" w:rsidP="005814B1">
            <w:r>
              <w:t>1</w:t>
            </w:r>
          </w:p>
        </w:tc>
        <w:tc>
          <w:tcPr>
            <w:tcW w:w="250" w:type="pct"/>
          </w:tcPr>
          <w:p w:rsidR="00D32735" w:rsidRPr="00F16DF4" w:rsidRDefault="00D32735" w:rsidP="005814B1">
            <w:pPr>
              <w:rPr>
                <w:b/>
                <w:bCs/>
              </w:rPr>
            </w:pPr>
            <w:r w:rsidRPr="00F16DF4">
              <w:rPr>
                <w:b/>
                <w:bCs/>
              </w:rPr>
              <w:t>4</w:t>
            </w:r>
          </w:p>
        </w:tc>
        <w:tc>
          <w:tcPr>
            <w:tcW w:w="250" w:type="pct"/>
          </w:tcPr>
          <w:p w:rsidR="00D32735" w:rsidRPr="00F16DF4" w:rsidRDefault="00D32735" w:rsidP="005814B1">
            <w:pPr>
              <w:rPr>
                <w:b/>
                <w:bCs/>
              </w:rPr>
            </w:pPr>
            <w:r w:rsidRPr="00F16DF4">
              <w:rPr>
                <w:b/>
                <w:bCs/>
              </w:rPr>
              <w:t>3</w:t>
            </w:r>
          </w:p>
        </w:tc>
        <w:tc>
          <w:tcPr>
            <w:tcW w:w="1250" w:type="pct"/>
          </w:tcPr>
          <w:p w:rsidR="00D32735" w:rsidRDefault="00D32735" w:rsidP="00F16DF4">
            <w:r>
              <w:t>[1], 1 skyrius, [2], 2 skyrius</w:t>
            </w:r>
          </w:p>
        </w:tc>
      </w:tr>
      <w:tr w:rsidR="00D32735" w:rsidTr="00A06C5B">
        <w:tc>
          <w:tcPr>
            <w:tcW w:w="2000" w:type="pct"/>
          </w:tcPr>
          <w:p w:rsidR="00D32735" w:rsidRDefault="00D32735" w:rsidP="005814B1">
            <w:r>
              <w:t xml:space="preserve">2. </w:t>
            </w:r>
            <w:r w:rsidRPr="00C079C0">
              <w:t>Autoregresijos modelio pritaikymas priklausomiems stebėjimams laike, lygtys kovariacijoms ir prognozė.</w:t>
            </w:r>
          </w:p>
        </w:tc>
        <w:tc>
          <w:tcPr>
            <w:tcW w:w="250" w:type="pct"/>
          </w:tcPr>
          <w:p w:rsidR="00D32735" w:rsidRDefault="00D32735" w:rsidP="005814B1">
            <w:r>
              <w:t>6</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r>
              <w:t>3</w:t>
            </w:r>
          </w:p>
        </w:tc>
        <w:tc>
          <w:tcPr>
            <w:tcW w:w="250" w:type="pct"/>
          </w:tcPr>
          <w:p w:rsidR="00D32735" w:rsidRDefault="00D32735" w:rsidP="005814B1">
            <w:r>
              <w:t>3</w:t>
            </w:r>
          </w:p>
        </w:tc>
        <w:tc>
          <w:tcPr>
            <w:tcW w:w="250" w:type="pct"/>
          </w:tcPr>
          <w:p w:rsidR="00D32735" w:rsidRPr="00F16DF4" w:rsidRDefault="00D32735" w:rsidP="005814B1">
            <w:pPr>
              <w:rPr>
                <w:b/>
                <w:bCs/>
              </w:rPr>
            </w:pPr>
            <w:r w:rsidRPr="00F16DF4">
              <w:rPr>
                <w:b/>
                <w:bCs/>
              </w:rPr>
              <w:t>12</w:t>
            </w:r>
          </w:p>
        </w:tc>
        <w:tc>
          <w:tcPr>
            <w:tcW w:w="250" w:type="pct"/>
          </w:tcPr>
          <w:p w:rsidR="00D32735" w:rsidRPr="00F16DF4" w:rsidRDefault="00D32735" w:rsidP="005814B1">
            <w:pPr>
              <w:rPr>
                <w:b/>
                <w:bCs/>
              </w:rPr>
            </w:pPr>
            <w:r w:rsidRPr="00F16DF4">
              <w:rPr>
                <w:b/>
                <w:bCs/>
              </w:rPr>
              <w:t>12</w:t>
            </w:r>
          </w:p>
        </w:tc>
        <w:tc>
          <w:tcPr>
            <w:tcW w:w="1250" w:type="pct"/>
          </w:tcPr>
          <w:p w:rsidR="00D32735" w:rsidRDefault="00D32735" w:rsidP="00F16DF4">
            <w:r>
              <w:t>[1], 2 skyrius, [2], 3 skyrius</w:t>
            </w:r>
          </w:p>
        </w:tc>
      </w:tr>
      <w:tr w:rsidR="00D32735" w:rsidTr="00A06C5B">
        <w:tc>
          <w:tcPr>
            <w:tcW w:w="2000" w:type="pct"/>
          </w:tcPr>
          <w:p w:rsidR="00D32735" w:rsidRDefault="00D32735" w:rsidP="005814B1">
            <w:r>
              <w:t xml:space="preserve">3. </w:t>
            </w:r>
            <w:r w:rsidRPr="00C079C0">
              <w:t>Slenkančio vidurkio ir bendro ARIMA modelio identifikavimas, prognozė.</w:t>
            </w:r>
          </w:p>
        </w:tc>
        <w:tc>
          <w:tcPr>
            <w:tcW w:w="250" w:type="pct"/>
          </w:tcPr>
          <w:p w:rsidR="00D32735" w:rsidRDefault="00D32735" w:rsidP="005814B1">
            <w:r>
              <w:t>4</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r>
              <w:t>2</w:t>
            </w:r>
          </w:p>
        </w:tc>
        <w:tc>
          <w:tcPr>
            <w:tcW w:w="250" w:type="pct"/>
          </w:tcPr>
          <w:p w:rsidR="00D32735" w:rsidRDefault="00D32735" w:rsidP="005814B1">
            <w:r>
              <w:t>2</w:t>
            </w:r>
          </w:p>
        </w:tc>
        <w:tc>
          <w:tcPr>
            <w:tcW w:w="250" w:type="pct"/>
          </w:tcPr>
          <w:p w:rsidR="00D32735" w:rsidRPr="00F16DF4" w:rsidRDefault="00D32735" w:rsidP="005814B1">
            <w:pPr>
              <w:rPr>
                <w:b/>
                <w:bCs/>
              </w:rPr>
            </w:pPr>
            <w:r w:rsidRPr="00F16DF4">
              <w:rPr>
                <w:b/>
                <w:bCs/>
              </w:rPr>
              <w:t>8</w:t>
            </w:r>
          </w:p>
        </w:tc>
        <w:tc>
          <w:tcPr>
            <w:tcW w:w="250" w:type="pct"/>
          </w:tcPr>
          <w:p w:rsidR="00D32735" w:rsidRPr="00F16DF4" w:rsidRDefault="00D32735" w:rsidP="005814B1">
            <w:pPr>
              <w:rPr>
                <w:b/>
                <w:bCs/>
              </w:rPr>
            </w:pPr>
            <w:r w:rsidRPr="00F16DF4">
              <w:rPr>
                <w:b/>
                <w:bCs/>
              </w:rPr>
              <w:t>12</w:t>
            </w:r>
          </w:p>
        </w:tc>
        <w:tc>
          <w:tcPr>
            <w:tcW w:w="1250" w:type="pct"/>
          </w:tcPr>
          <w:p w:rsidR="00D32735" w:rsidRDefault="00D32735" w:rsidP="00F16DF4">
            <w:r>
              <w:t>[1], 3 skyrius, [2], 3 skyrius</w:t>
            </w:r>
          </w:p>
        </w:tc>
      </w:tr>
      <w:tr w:rsidR="00D32735" w:rsidTr="00A06C5B">
        <w:tc>
          <w:tcPr>
            <w:tcW w:w="2000" w:type="pct"/>
          </w:tcPr>
          <w:p w:rsidR="00D32735" w:rsidRDefault="00D32735" w:rsidP="005814B1">
            <w:r>
              <w:t xml:space="preserve">4. </w:t>
            </w:r>
            <w:r w:rsidRPr="00C079C0">
              <w:t>Nestacionariosios laiko eilutės, trendas ir sezoniškumas.</w:t>
            </w:r>
          </w:p>
        </w:tc>
        <w:tc>
          <w:tcPr>
            <w:tcW w:w="250" w:type="pct"/>
          </w:tcPr>
          <w:p w:rsidR="00D32735" w:rsidRDefault="00D32735" w:rsidP="005814B1">
            <w:r>
              <w:t>10</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r>
              <w:t>5</w:t>
            </w:r>
          </w:p>
        </w:tc>
        <w:tc>
          <w:tcPr>
            <w:tcW w:w="250" w:type="pct"/>
          </w:tcPr>
          <w:p w:rsidR="00D32735" w:rsidRDefault="00D32735" w:rsidP="005814B1">
            <w:r>
              <w:t>5</w:t>
            </w:r>
          </w:p>
        </w:tc>
        <w:tc>
          <w:tcPr>
            <w:tcW w:w="250" w:type="pct"/>
          </w:tcPr>
          <w:p w:rsidR="00D32735" w:rsidRPr="00F16DF4" w:rsidRDefault="00D32735" w:rsidP="005814B1">
            <w:pPr>
              <w:rPr>
                <w:b/>
                <w:bCs/>
              </w:rPr>
            </w:pPr>
            <w:r w:rsidRPr="00F16DF4">
              <w:rPr>
                <w:b/>
                <w:bCs/>
              </w:rPr>
              <w:t>20</w:t>
            </w:r>
          </w:p>
        </w:tc>
        <w:tc>
          <w:tcPr>
            <w:tcW w:w="250" w:type="pct"/>
          </w:tcPr>
          <w:p w:rsidR="00D32735" w:rsidRPr="00F16DF4" w:rsidRDefault="00D32735" w:rsidP="005814B1">
            <w:pPr>
              <w:rPr>
                <w:b/>
                <w:bCs/>
              </w:rPr>
            </w:pPr>
            <w:r w:rsidRPr="00F16DF4">
              <w:rPr>
                <w:b/>
                <w:bCs/>
              </w:rPr>
              <w:t>25</w:t>
            </w:r>
          </w:p>
        </w:tc>
        <w:tc>
          <w:tcPr>
            <w:tcW w:w="1250" w:type="pct"/>
          </w:tcPr>
          <w:p w:rsidR="00D32735" w:rsidRDefault="00D32735" w:rsidP="005814B1">
            <w:r>
              <w:t>[1], 3.4 skyrelis</w:t>
            </w:r>
          </w:p>
        </w:tc>
      </w:tr>
      <w:tr w:rsidR="00D32735" w:rsidTr="00A06C5B">
        <w:tc>
          <w:tcPr>
            <w:tcW w:w="2000" w:type="pct"/>
          </w:tcPr>
          <w:p w:rsidR="00D32735" w:rsidRDefault="00D32735" w:rsidP="005814B1">
            <w:r>
              <w:t xml:space="preserve">5. </w:t>
            </w:r>
            <w:r w:rsidRPr="00C079C0">
              <w:t>Daugiamatės laiko eilutės.</w:t>
            </w:r>
          </w:p>
        </w:tc>
        <w:tc>
          <w:tcPr>
            <w:tcW w:w="250" w:type="pct"/>
          </w:tcPr>
          <w:p w:rsidR="00D32735" w:rsidRDefault="00D32735" w:rsidP="005814B1">
            <w:r>
              <w:t>6</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r>
              <w:t>3</w:t>
            </w:r>
          </w:p>
        </w:tc>
        <w:tc>
          <w:tcPr>
            <w:tcW w:w="250" w:type="pct"/>
          </w:tcPr>
          <w:p w:rsidR="00D32735" w:rsidRDefault="00D32735" w:rsidP="005814B1">
            <w:r>
              <w:t>3</w:t>
            </w:r>
          </w:p>
        </w:tc>
        <w:tc>
          <w:tcPr>
            <w:tcW w:w="250" w:type="pct"/>
          </w:tcPr>
          <w:p w:rsidR="00D32735" w:rsidRPr="00F16DF4" w:rsidRDefault="00D32735" w:rsidP="005814B1">
            <w:pPr>
              <w:rPr>
                <w:b/>
                <w:bCs/>
              </w:rPr>
            </w:pPr>
            <w:r w:rsidRPr="00F16DF4">
              <w:rPr>
                <w:b/>
                <w:bCs/>
              </w:rPr>
              <w:t>12</w:t>
            </w:r>
          </w:p>
        </w:tc>
        <w:tc>
          <w:tcPr>
            <w:tcW w:w="250" w:type="pct"/>
          </w:tcPr>
          <w:p w:rsidR="00D32735" w:rsidRPr="00F16DF4" w:rsidRDefault="00D32735" w:rsidP="005814B1">
            <w:pPr>
              <w:rPr>
                <w:b/>
                <w:bCs/>
              </w:rPr>
            </w:pPr>
            <w:r w:rsidRPr="00F16DF4">
              <w:rPr>
                <w:b/>
                <w:bCs/>
              </w:rPr>
              <w:t>10</w:t>
            </w:r>
          </w:p>
        </w:tc>
        <w:tc>
          <w:tcPr>
            <w:tcW w:w="1250" w:type="pct"/>
          </w:tcPr>
          <w:p w:rsidR="00D32735" w:rsidRDefault="00D32735" w:rsidP="00F16DF4">
            <w:r>
              <w:t>[1], 6 skyrius, [2], 6 skyrius</w:t>
            </w:r>
          </w:p>
        </w:tc>
      </w:tr>
      <w:tr w:rsidR="00D32735" w:rsidTr="00A06C5B">
        <w:tc>
          <w:tcPr>
            <w:tcW w:w="2000" w:type="pct"/>
          </w:tcPr>
          <w:p w:rsidR="00D32735" w:rsidRDefault="00D32735" w:rsidP="005814B1">
            <w:r>
              <w:t>6. Procedūra PROC STATESPACE</w:t>
            </w:r>
          </w:p>
        </w:tc>
        <w:tc>
          <w:tcPr>
            <w:tcW w:w="250" w:type="pct"/>
          </w:tcPr>
          <w:p w:rsidR="00D32735" w:rsidRDefault="00D32735" w:rsidP="005814B1">
            <w:r>
              <w:t>4</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r>
              <w:t>2</w:t>
            </w:r>
          </w:p>
        </w:tc>
        <w:tc>
          <w:tcPr>
            <w:tcW w:w="250" w:type="pct"/>
          </w:tcPr>
          <w:p w:rsidR="00D32735" w:rsidRDefault="00D32735" w:rsidP="005814B1">
            <w:r>
              <w:t>2</w:t>
            </w:r>
          </w:p>
        </w:tc>
        <w:tc>
          <w:tcPr>
            <w:tcW w:w="250" w:type="pct"/>
          </w:tcPr>
          <w:p w:rsidR="00D32735" w:rsidRPr="00F16DF4" w:rsidRDefault="00D32735" w:rsidP="005814B1">
            <w:pPr>
              <w:rPr>
                <w:b/>
                <w:bCs/>
              </w:rPr>
            </w:pPr>
            <w:r w:rsidRPr="00F16DF4">
              <w:rPr>
                <w:b/>
                <w:bCs/>
              </w:rPr>
              <w:t>8</w:t>
            </w:r>
          </w:p>
        </w:tc>
        <w:tc>
          <w:tcPr>
            <w:tcW w:w="250" w:type="pct"/>
          </w:tcPr>
          <w:p w:rsidR="00D32735" w:rsidRPr="00F16DF4" w:rsidRDefault="00D32735" w:rsidP="005814B1">
            <w:pPr>
              <w:rPr>
                <w:b/>
                <w:bCs/>
              </w:rPr>
            </w:pPr>
            <w:r w:rsidRPr="00F16DF4">
              <w:rPr>
                <w:b/>
                <w:bCs/>
              </w:rPr>
              <w:t>10</w:t>
            </w:r>
          </w:p>
        </w:tc>
        <w:tc>
          <w:tcPr>
            <w:tcW w:w="1250" w:type="pct"/>
          </w:tcPr>
          <w:p w:rsidR="00D32735" w:rsidRDefault="00D32735" w:rsidP="00F16DF4">
            <w:r>
              <w:t>[1], 6 skyrius</w:t>
            </w:r>
          </w:p>
        </w:tc>
      </w:tr>
      <w:tr w:rsidR="00D32735" w:rsidTr="00A06C5B">
        <w:tc>
          <w:tcPr>
            <w:tcW w:w="2000" w:type="pct"/>
          </w:tcPr>
          <w:p w:rsidR="00D32735" w:rsidRDefault="00D32735" w:rsidP="005814B1">
            <w:r>
              <w:t>Tarpiniai atsiskaitymai</w:t>
            </w:r>
          </w:p>
        </w:tc>
        <w:tc>
          <w:tcPr>
            <w:tcW w:w="250" w:type="pct"/>
          </w:tcPr>
          <w:p w:rsidR="00D32735" w:rsidRDefault="00D32735" w:rsidP="005814B1"/>
        </w:tc>
        <w:tc>
          <w:tcPr>
            <w:tcW w:w="250" w:type="pct"/>
          </w:tcPr>
          <w:p w:rsidR="00D32735" w:rsidRDefault="00D32735" w:rsidP="005814B1">
            <w:r>
              <w:t>2</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tc>
        <w:tc>
          <w:tcPr>
            <w:tcW w:w="250" w:type="pct"/>
          </w:tcPr>
          <w:p w:rsidR="00D32735" w:rsidRPr="00F16DF4" w:rsidRDefault="00D32735" w:rsidP="005814B1">
            <w:pPr>
              <w:rPr>
                <w:b/>
                <w:bCs/>
              </w:rPr>
            </w:pPr>
            <w:r w:rsidRPr="00F16DF4">
              <w:rPr>
                <w:b/>
                <w:bCs/>
              </w:rPr>
              <w:t>2</w:t>
            </w:r>
          </w:p>
        </w:tc>
        <w:tc>
          <w:tcPr>
            <w:tcW w:w="250" w:type="pct"/>
          </w:tcPr>
          <w:p w:rsidR="00D32735" w:rsidRPr="00F16DF4" w:rsidRDefault="00D32735" w:rsidP="005814B1">
            <w:pPr>
              <w:rPr>
                <w:b/>
                <w:bCs/>
              </w:rPr>
            </w:pPr>
            <w:r w:rsidRPr="00F16DF4">
              <w:rPr>
                <w:b/>
                <w:bCs/>
              </w:rPr>
              <w:t>6</w:t>
            </w:r>
          </w:p>
        </w:tc>
        <w:tc>
          <w:tcPr>
            <w:tcW w:w="1250" w:type="pct"/>
          </w:tcPr>
          <w:p w:rsidR="00D32735" w:rsidRDefault="00D32735" w:rsidP="005814B1">
            <w:r w:rsidRPr="00155AE4">
              <w:t>Pasiruošimas tarpiniams teorijos žinių atsiskaitymams</w:t>
            </w:r>
          </w:p>
        </w:tc>
      </w:tr>
      <w:tr w:rsidR="00D32735" w:rsidTr="00A06C5B">
        <w:tc>
          <w:tcPr>
            <w:tcW w:w="2000" w:type="pct"/>
          </w:tcPr>
          <w:p w:rsidR="00D32735" w:rsidRDefault="00D32735" w:rsidP="005814B1">
            <w:r>
              <w:t>Egzaminas</w:t>
            </w:r>
          </w:p>
        </w:tc>
        <w:tc>
          <w:tcPr>
            <w:tcW w:w="250" w:type="pct"/>
          </w:tcPr>
          <w:p w:rsidR="00D32735" w:rsidRDefault="00D32735" w:rsidP="005814B1"/>
        </w:tc>
        <w:tc>
          <w:tcPr>
            <w:tcW w:w="250" w:type="pct"/>
          </w:tcPr>
          <w:p w:rsidR="00D32735" w:rsidRDefault="00D32735" w:rsidP="005814B1">
            <w:r>
              <w:t>2</w:t>
            </w:r>
          </w:p>
        </w:tc>
        <w:tc>
          <w:tcPr>
            <w:tcW w:w="250" w:type="pct"/>
          </w:tcPr>
          <w:p w:rsidR="00D32735" w:rsidRDefault="00D32735" w:rsidP="005814B1"/>
        </w:tc>
        <w:tc>
          <w:tcPr>
            <w:tcW w:w="250" w:type="pct"/>
          </w:tcPr>
          <w:p w:rsidR="00D32735" w:rsidRDefault="00D32735" w:rsidP="005814B1"/>
        </w:tc>
        <w:tc>
          <w:tcPr>
            <w:tcW w:w="250" w:type="pct"/>
          </w:tcPr>
          <w:p w:rsidR="00D32735" w:rsidRDefault="00D32735" w:rsidP="005814B1"/>
        </w:tc>
        <w:tc>
          <w:tcPr>
            <w:tcW w:w="250" w:type="pct"/>
          </w:tcPr>
          <w:p w:rsidR="00D32735" w:rsidRPr="00F16DF4" w:rsidRDefault="00D32735" w:rsidP="005814B1">
            <w:pPr>
              <w:rPr>
                <w:b/>
                <w:bCs/>
              </w:rPr>
            </w:pPr>
            <w:r w:rsidRPr="00F16DF4">
              <w:rPr>
                <w:b/>
                <w:bCs/>
              </w:rPr>
              <w:t>2</w:t>
            </w:r>
          </w:p>
        </w:tc>
        <w:tc>
          <w:tcPr>
            <w:tcW w:w="250" w:type="pct"/>
          </w:tcPr>
          <w:p w:rsidR="00D32735" w:rsidRPr="00F16DF4" w:rsidRDefault="00D32735" w:rsidP="005814B1">
            <w:pPr>
              <w:rPr>
                <w:b/>
                <w:bCs/>
              </w:rPr>
            </w:pPr>
            <w:r w:rsidRPr="00F16DF4">
              <w:rPr>
                <w:b/>
                <w:bCs/>
              </w:rPr>
              <w:t>8</w:t>
            </w:r>
          </w:p>
        </w:tc>
        <w:tc>
          <w:tcPr>
            <w:tcW w:w="1250" w:type="pct"/>
          </w:tcPr>
          <w:p w:rsidR="00D32735" w:rsidRDefault="00D32735" w:rsidP="005814B1">
            <w:r>
              <w:rPr>
                <w:bCs/>
              </w:rPr>
              <w:t>Pasiruošimas egzaminui</w:t>
            </w:r>
          </w:p>
        </w:tc>
      </w:tr>
      <w:tr w:rsidR="00D32735" w:rsidRPr="005814B1" w:rsidTr="00A06C5B">
        <w:tc>
          <w:tcPr>
            <w:tcW w:w="2000" w:type="pct"/>
          </w:tcPr>
          <w:p w:rsidR="00D32735" w:rsidRPr="005814B1" w:rsidRDefault="00D32735" w:rsidP="005814B1">
            <w:pPr>
              <w:rPr>
                <w:b/>
              </w:rPr>
            </w:pPr>
            <w:r w:rsidRPr="005814B1">
              <w:rPr>
                <w:b/>
              </w:rPr>
              <w:t>Iš viso</w:t>
            </w:r>
          </w:p>
        </w:tc>
        <w:tc>
          <w:tcPr>
            <w:tcW w:w="250" w:type="pct"/>
          </w:tcPr>
          <w:p w:rsidR="00D32735" w:rsidRPr="005814B1" w:rsidRDefault="00D32735" w:rsidP="005814B1">
            <w:pPr>
              <w:rPr>
                <w:b/>
              </w:rPr>
            </w:pPr>
            <w:r w:rsidRPr="005814B1">
              <w:rPr>
                <w:b/>
              </w:rPr>
              <w:t>32</w:t>
            </w:r>
          </w:p>
        </w:tc>
        <w:tc>
          <w:tcPr>
            <w:tcW w:w="250" w:type="pct"/>
          </w:tcPr>
          <w:p w:rsidR="00D32735" w:rsidRPr="005814B1" w:rsidRDefault="00D32735" w:rsidP="005814B1">
            <w:pPr>
              <w:rPr>
                <w:b/>
              </w:rPr>
            </w:pPr>
            <w:r w:rsidRPr="005814B1">
              <w:rPr>
                <w:b/>
              </w:rPr>
              <w:t>4</w:t>
            </w:r>
          </w:p>
        </w:tc>
        <w:tc>
          <w:tcPr>
            <w:tcW w:w="250" w:type="pct"/>
          </w:tcPr>
          <w:p w:rsidR="00D32735" w:rsidRPr="005814B1" w:rsidRDefault="00D32735" w:rsidP="005814B1">
            <w:pPr>
              <w:rPr>
                <w:b/>
              </w:rPr>
            </w:pPr>
          </w:p>
        </w:tc>
        <w:tc>
          <w:tcPr>
            <w:tcW w:w="250" w:type="pct"/>
          </w:tcPr>
          <w:p w:rsidR="00D32735" w:rsidRPr="005814B1" w:rsidRDefault="00D32735" w:rsidP="005814B1">
            <w:pPr>
              <w:rPr>
                <w:b/>
              </w:rPr>
            </w:pPr>
            <w:r w:rsidRPr="005814B1">
              <w:rPr>
                <w:b/>
              </w:rPr>
              <w:t>16</w:t>
            </w:r>
          </w:p>
        </w:tc>
        <w:tc>
          <w:tcPr>
            <w:tcW w:w="250" w:type="pct"/>
          </w:tcPr>
          <w:p w:rsidR="00D32735" w:rsidRPr="005814B1" w:rsidRDefault="00D32735" w:rsidP="005814B1">
            <w:pPr>
              <w:rPr>
                <w:b/>
              </w:rPr>
            </w:pPr>
            <w:r>
              <w:rPr>
                <w:b/>
              </w:rPr>
              <w:t>16</w:t>
            </w:r>
          </w:p>
        </w:tc>
        <w:tc>
          <w:tcPr>
            <w:tcW w:w="250" w:type="pct"/>
          </w:tcPr>
          <w:p w:rsidR="00D32735" w:rsidRPr="005814B1" w:rsidRDefault="00D32735" w:rsidP="005814B1">
            <w:pPr>
              <w:rPr>
                <w:b/>
              </w:rPr>
            </w:pPr>
            <w:r w:rsidRPr="005814B1">
              <w:rPr>
                <w:b/>
              </w:rPr>
              <w:t>68</w:t>
            </w:r>
          </w:p>
        </w:tc>
        <w:tc>
          <w:tcPr>
            <w:tcW w:w="250" w:type="pct"/>
          </w:tcPr>
          <w:p w:rsidR="00D32735" w:rsidRPr="005814B1" w:rsidRDefault="00D32735" w:rsidP="005814B1">
            <w:pPr>
              <w:rPr>
                <w:b/>
              </w:rPr>
            </w:pPr>
            <w:r>
              <w:rPr>
                <w:b/>
              </w:rPr>
              <w:t>82</w:t>
            </w:r>
          </w:p>
        </w:tc>
        <w:tc>
          <w:tcPr>
            <w:tcW w:w="1250" w:type="pct"/>
          </w:tcPr>
          <w:p w:rsidR="00D32735" w:rsidRPr="005814B1" w:rsidRDefault="00D32735" w:rsidP="005814B1">
            <w:pPr>
              <w:rPr>
                <w:b/>
              </w:rPr>
            </w:pPr>
          </w:p>
        </w:tc>
      </w:tr>
    </w:tbl>
    <w:p w:rsidR="00B929D3" w:rsidRDefault="00B929D3" w:rsidP="00B929D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B929D3" w:rsidTr="00D32735">
        <w:tc>
          <w:tcPr>
            <w:tcW w:w="1283" w:type="pct"/>
            <w:shd w:val="clear" w:color="auto" w:fill="E6E6E6"/>
          </w:tcPr>
          <w:p w:rsidR="00B929D3" w:rsidRDefault="00B929D3" w:rsidP="00604B8B">
            <w:pPr>
              <w:pStyle w:val="ptnorm"/>
            </w:pPr>
            <w:r>
              <w:lastRenderedPageBreak/>
              <w:t>Vertinimo strategija</w:t>
            </w:r>
          </w:p>
        </w:tc>
        <w:tc>
          <w:tcPr>
            <w:tcW w:w="425" w:type="pct"/>
            <w:shd w:val="clear" w:color="auto" w:fill="E6E6E6"/>
          </w:tcPr>
          <w:p w:rsidR="00B929D3" w:rsidRDefault="00B929D3" w:rsidP="00604B8B">
            <w:pPr>
              <w:pStyle w:val="ptnorm"/>
            </w:pPr>
            <w:r>
              <w:t>Svoris proc.</w:t>
            </w:r>
          </w:p>
        </w:tc>
        <w:tc>
          <w:tcPr>
            <w:tcW w:w="736" w:type="pct"/>
            <w:shd w:val="clear" w:color="auto" w:fill="E6E6E6"/>
          </w:tcPr>
          <w:p w:rsidR="00B929D3" w:rsidRDefault="00B929D3" w:rsidP="00604B8B">
            <w:pPr>
              <w:pStyle w:val="ptnorm"/>
            </w:pPr>
            <w:r>
              <w:t xml:space="preserve">Atsiskaitymo laikas </w:t>
            </w:r>
          </w:p>
        </w:tc>
        <w:tc>
          <w:tcPr>
            <w:tcW w:w="2556" w:type="pct"/>
            <w:shd w:val="clear" w:color="auto" w:fill="E6E6E6"/>
          </w:tcPr>
          <w:p w:rsidR="00B929D3" w:rsidRDefault="00B929D3" w:rsidP="00604B8B">
            <w:pPr>
              <w:pStyle w:val="ptnorm"/>
            </w:pPr>
            <w:r>
              <w:t>Vertinimo kriterijai</w:t>
            </w:r>
          </w:p>
        </w:tc>
      </w:tr>
      <w:tr w:rsidR="00B929D3" w:rsidTr="00D32735">
        <w:tc>
          <w:tcPr>
            <w:tcW w:w="1283" w:type="pct"/>
          </w:tcPr>
          <w:p w:rsidR="00B929D3" w:rsidRDefault="00B929D3" w:rsidP="00604B8B">
            <w:r>
              <w:t>Pirmas tarpinis egzaminas raštu</w:t>
            </w:r>
          </w:p>
        </w:tc>
        <w:tc>
          <w:tcPr>
            <w:tcW w:w="425" w:type="pct"/>
          </w:tcPr>
          <w:p w:rsidR="00B929D3" w:rsidRDefault="00B929D3" w:rsidP="00604B8B">
            <w:r>
              <w:t>20</w:t>
            </w:r>
          </w:p>
        </w:tc>
        <w:tc>
          <w:tcPr>
            <w:tcW w:w="736" w:type="pct"/>
          </w:tcPr>
          <w:p w:rsidR="00B929D3" w:rsidRDefault="00B929D3" w:rsidP="00604B8B">
            <w:r>
              <w:t>Spalis</w:t>
            </w:r>
          </w:p>
        </w:tc>
        <w:tc>
          <w:tcPr>
            <w:tcW w:w="2556" w:type="pct"/>
          </w:tcPr>
          <w:p w:rsidR="00B929D3" w:rsidRDefault="005D258F" w:rsidP="005D258F">
            <w:r>
              <w:t>Egzaminą</w:t>
            </w:r>
            <w:r w:rsidRPr="00634BCA">
              <w:t xml:space="preserve"> sudaro </w:t>
            </w:r>
            <w:r>
              <w:t xml:space="preserve"> 4-6 vienodos vertės</w:t>
            </w:r>
            <w:r w:rsidRPr="00634BCA">
              <w:t xml:space="preserve"> </w:t>
            </w:r>
            <w:r>
              <w:t xml:space="preserve">praktinės </w:t>
            </w:r>
            <w:r w:rsidRPr="00634BCA">
              <w:t>užduotys</w:t>
            </w:r>
            <w:r>
              <w:t xml:space="preserve"> iš 1-3 temų. Bendra įų vertė ‒ 2 taškai. </w:t>
            </w:r>
          </w:p>
        </w:tc>
      </w:tr>
      <w:tr w:rsidR="00B929D3" w:rsidTr="00D32735">
        <w:tc>
          <w:tcPr>
            <w:tcW w:w="1283" w:type="pct"/>
          </w:tcPr>
          <w:p w:rsidR="00B929D3" w:rsidRDefault="00B929D3" w:rsidP="00604B8B">
            <w:r>
              <w:t>Antras tarpinis egzaminas – užduotis su SAS arba R</w:t>
            </w:r>
          </w:p>
        </w:tc>
        <w:tc>
          <w:tcPr>
            <w:tcW w:w="425" w:type="pct"/>
          </w:tcPr>
          <w:p w:rsidR="00B929D3" w:rsidRDefault="00B929D3" w:rsidP="00604B8B">
            <w:r>
              <w:t>20</w:t>
            </w:r>
          </w:p>
        </w:tc>
        <w:tc>
          <w:tcPr>
            <w:tcW w:w="736" w:type="pct"/>
          </w:tcPr>
          <w:p w:rsidR="00B929D3" w:rsidRDefault="00B929D3" w:rsidP="00604B8B">
            <w:r>
              <w:t>Gruodis</w:t>
            </w:r>
          </w:p>
        </w:tc>
        <w:tc>
          <w:tcPr>
            <w:tcW w:w="2556" w:type="pct"/>
          </w:tcPr>
          <w:p w:rsidR="00B929D3" w:rsidRDefault="005D258F" w:rsidP="005D258F">
            <w:r>
              <w:t>Egzaminą</w:t>
            </w:r>
            <w:r w:rsidRPr="00634BCA">
              <w:t xml:space="preserve"> sudaro </w:t>
            </w:r>
            <w:r>
              <w:t xml:space="preserve"> 1-3 vienodos vertės</w:t>
            </w:r>
            <w:r w:rsidRPr="00634BCA">
              <w:t xml:space="preserve"> </w:t>
            </w:r>
            <w:r>
              <w:t xml:space="preserve">praktinės </w:t>
            </w:r>
            <w:r w:rsidRPr="00634BCA">
              <w:t>užduotys</w:t>
            </w:r>
            <w:r>
              <w:t xml:space="preserve"> prie kompiuterio. Bendra jų vertė ‒ 2 taškai.</w:t>
            </w:r>
          </w:p>
        </w:tc>
      </w:tr>
      <w:tr w:rsidR="00B929D3" w:rsidTr="00D32735">
        <w:tc>
          <w:tcPr>
            <w:tcW w:w="1283" w:type="pct"/>
          </w:tcPr>
          <w:p w:rsidR="00B929D3" w:rsidRDefault="00B929D3" w:rsidP="00604B8B">
            <w:r>
              <w:t>Galutinis egzaminas raštu</w:t>
            </w:r>
          </w:p>
        </w:tc>
        <w:tc>
          <w:tcPr>
            <w:tcW w:w="425" w:type="pct"/>
          </w:tcPr>
          <w:p w:rsidR="00B929D3" w:rsidRDefault="00B929D3" w:rsidP="00604B8B">
            <w:r>
              <w:t>60</w:t>
            </w:r>
          </w:p>
        </w:tc>
        <w:tc>
          <w:tcPr>
            <w:tcW w:w="736" w:type="pct"/>
          </w:tcPr>
          <w:p w:rsidR="00B929D3" w:rsidRDefault="00B929D3" w:rsidP="00604B8B">
            <w:r>
              <w:t>Per egzaminų sesiją</w:t>
            </w:r>
          </w:p>
        </w:tc>
        <w:tc>
          <w:tcPr>
            <w:tcW w:w="2556" w:type="pct"/>
          </w:tcPr>
          <w:p w:rsidR="00B929D3" w:rsidRDefault="005D258F" w:rsidP="005D258F">
            <w:r>
              <w:t>Egzaminą</w:t>
            </w:r>
            <w:r w:rsidRPr="00634BCA">
              <w:t xml:space="preserve"> sudaro </w:t>
            </w:r>
            <w:r>
              <w:t xml:space="preserve"> 4-6 vienodos vertės teorinės (iš visų temų) ir</w:t>
            </w:r>
            <w:r w:rsidRPr="00634BCA">
              <w:t xml:space="preserve"> </w:t>
            </w:r>
            <w:r>
              <w:t>praktinės (iš 4-6 temų)</w:t>
            </w:r>
            <w:r w:rsidR="001D4400">
              <w:t xml:space="preserve"> užduotys</w:t>
            </w:r>
            <w:r>
              <w:t>. Bendra įų vertė ‒ 6 taškai.</w:t>
            </w:r>
          </w:p>
          <w:p w:rsidR="005D258F" w:rsidRDefault="005D258F" w:rsidP="005D258F">
            <w:r>
              <w:t>Galutinis pažymys yra per tris egzaminus surinktų taškų suma, suapvalinta iki sveikojo skaičiaus.</w:t>
            </w:r>
          </w:p>
        </w:tc>
      </w:tr>
    </w:tbl>
    <w:p w:rsidR="00B929D3" w:rsidRDefault="00B929D3" w:rsidP="00B929D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048"/>
        <w:gridCol w:w="2265"/>
        <w:gridCol w:w="1379"/>
        <w:gridCol w:w="2567"/>
      </w:tblGrid>
      <w:tr w:rsidR="00B929D3" w:rsidTr="00D32735">
        <w:tc>
          <w:tcPr>
            <w:tcW w:w="1231" w:type="pct"/>
            <w:shd w:val="clear" w:color="auto" w:fill="E6E6E6"/>
          </w:tcPr>
          <w:p w:rsidR="00B929D3" w:rsidRDefault="00B929D3" w:rsidP="005E2D3F">
            <w:pPr>
              <w:pStyle w:val="ptnorm"/>
            </w:pPr>
            <w:r>
              <w:t>Autorius</w:t>
            </w:r>
          </w:p>
        </w:tc>
        <w:tc>
          <w:tcPr>
            <w:tcW w:w="544" w:type="pct"/>
            <w:shd w:val="clear" w:color="auto" w:fill="E6E6E6"/>
          </w:tcPr>
          <w:p w:rsidR="00B929D3" w:rsidRDefault="00B929D3" w:rsidP="005E2D3F">
            <w:pPr>
              <w:pStyle w:val="ptnorm"/>
            </w:pPr>
            <w:r>
              <w:t>Leidimo metai</w:t>
            </w:r>
          </w:p>
        </w:tc>
        <w:tc>
          <w:tcPr>
            <w:tcW w:w="1176" w:type="pct"/>
            <w:shd w:val="clear" w:color="auto" w:fill="E6E6E6"/>
          </w:tcPr>
          <w:p w:rsidR="00B929D3" w:rsidRDefault="00B929D3" w:rsidP="005E2D3F">
            <w:pPr>
              <w:pStyle w:val="ptnorm"/>
            </w:pPr>
            <w:r>
              <w:t>Pavadinimas</w:t>
            </w:r>
          </w:p>
        </w:tc>
        <w:tc>
          <w:tcPr>
            <w:tcW w:w="716" w:type="pct"/>
            <w:shd w:val="clear" w:color="auto" w:fill="E6E6E6"/>
          </w:tcPr>
          <w:p w:rsidR="00B929D3" w:rsidRDefault="00B929D3" w:rsidP="00EB6950">
            <w:pPr>
              <w:pStyle w:val="ptnorm"/>
            </w:pPr>
            <w:r>
              <w:t>Periodinio leidinio Nr.</w:t>
            </w:r>
            <w:r w:rsidR="00EB6950">
              <w:t xml:space="preserve"> </w:t>
            </w:r>
            <w:r>
              <w:t>ar leidinio tomas</w:t>
            </w:r>
          </w:p>
        </w:tc>
        <w:tc>
          <w:tcPr>
            <w:tcW w:w="1333" w:type="pct"/>
            <w:shd w:val="clear" w:color="auto" w:fill="E6E6E6"/>
          </w:tcPr>
          <w:p w:rsidR="00B929D3" w:rsidRDefault="00B929D3" w:rsidP="005E2D3F">
            <w:pPr>
              <w:pStyle w:val="ptnorm"/>
            </w:pPr>
            <w:r>
              <w:t>Leidimo vieta ir leidykla ar internetinė nuoroda</w:t>
            </w:r>
          </w:p>
        </w:tc>
      </w:tr>
      <w:tr w:rsidR="00B929D3" w:rsidRPr="005E2D3F" w:rsidTr="00D32735">
        <w:tc>
          <w:tcPr>
            <w:tcW w:w="5000" w:type="pct"/>
            <w:gridSpan w:val="5"/>
            <w:shd w:val="clear" w:color="auto" w:fill="D9D9D9"/>
          </w:tcPr>
          <w:p w:rsidR="00B929D3" w:rsidRPr="005E2D3F" w:rsidRDefault="00B929D3" w:rsidP="005E2D3F">
            <w:pPr>
              <w:rPr>
                <w:b/>
              </w:rPr>
            </w:pPr>
            <w:r w:rsidRPr="005E2D3F">
              <w:rPr>
                <w:b/>
              </w:rPr>
              <w:t>Privaloma literatūra</w:t>
            </w:r>
          </w:p>
        </w:tc>
      </w:tr>
      <w:tr w:rsidR="00B929D3" w:rsidTr="00D32735">
        <w:tc>
          <w:tcPr>
            <w:tcW w:w="1231" w:type="pct"/>
          </w:tcPr>
          <w:p w:rsidR="00B929D3" w:rsidRDefault="00B929D3" w:rsidP="005E2D3F">
            <w:r>
              <w:t xml:space="preserve">1. </w:t>
            </w:r>
            <w:r w:rsidRPr="00AC596D">
              <w:t>Brocklebank J.C., Dickey D.A.</w:t>
            </w:r>
          </w:p>
        </w:tc>
        <w:tc>
          <w:tcPr>
            <w:tcW w:w="544" w:type="pct"/>
          </w:tcPr>
          <w:p w:rsidR="00B929D3" w:rsidRDefault="00B929D3" w:rsidP="005E2D3F">
            <w:r>
              <w:t>2003</w:t>
            </w:r>
          </w:p>
        </w:tc>
        <w:tc>
          <w:tcPr>
            <w:tcW w:w="1176" w:type="pct"/>
          </w:tcPr>
          <w:p w:rsidR="00B929D3" w:rsidRDefault="00B929D3" w:rsidP="005E2D3F">
            <w:r w:rsidRPr="00AC596D">
              <w:t>SAS for Forecasting Time Series</w:t>
            </w:r>
          </w:p>
        </w:tc>
        <w:tc>
          <w:tcPr>
            <w:tcW w:w="716" w:type="pct"/>
          </w:tcPr>
          <w:p w:rsidR="00B929D3" w:rsidRDefault="00B929D3" w:rsidP="005E2D3F"/>
        </w:tc>
        <w:tc>
          <w:tcPr>
            <w:tcW w:w="1333" w:type="pct"/>
          </w:tcPr>
          <w:p w:rsidR="00B929D3" w:rsidRDefault="00B929D3" w:rsidP="005E2D3F">
            <w:r>
              <w:rPr>
                <w:rFonts w:ascii="Arial" w:hAnsi="Arial" w:cs="Arial"/>
                <w:color w:val="000033"/>
                <w:sz w:val="19"/>
                <w:szCs w:val="19"/>
              </w:rPr>
              <w:t>Cary : SAS Institute</w:t>
            </w:r>
          </w:p>
        </w:tc>
      </w:tr>
      <w:tr w:rsidR="00B929D3" w:rsidTr="00D32735">
        <w:tc>
          <w:tcPr>
            <w:tcW w:w="1231" w:type="pct"/>
          </w:tcPr>
          <w:p w:rsidR="00B929D3" w:rsidRDefault="00B929D3" w:rsidP="005E2D3F">
            <w:r>
              <w:t xml:space="preserve">2. </w:t>
            </w:r>
            <w:r w:rsidRPr="00E977E2">
              <w:t>R. H. Shumway, D. S. Stoffer</w:t>
            </w:r>
          </w:p>
        </w:tc>
        <w:tc>
          <w:tcPr>
            <w:tcW w:w="544" w:type="pct"/>
          </w:tcPr>
          <w:p w:rsidR="00B929D3" w:rsidRDefault="00B929D3" w:rsidP="005E2D3F">
            <w:r>
              <w:t>2006</w:t>
            </w:r>
          </w:p>
        </w:tc>
        <w:tc>
          <w:tcPr>
            <w:tcW w:w="1176" w:type="pct"/>
          </w:tcPr>
          <w:p w:rsidR="00B929D3" w:rsidRDefault="00B929D3" w:rsidP="005E2D3F">
            <w:r w:rsidRPr="00E977E2">
              <w:t>Time serie</w:t>
            </w:r>
            <w:r w:rsidR="0097267B">
              <w:t>s analysis and its applications</w:t>
            </w:r>
            <w:r w:rsidRPr="00E977E2">
              <w:t>: with R examples</w:t>
            </w:r>
          </w:p>
        </w:tc>
        <w:tc>
          <w:tcPr>
            <w:tcW w:w="716" w:type="pct"/>
          </w:tcPr>
          <w:p w:rsidR="00B929D3" w:rsidRDefault="00B929D3" w:rsidP="005E2D3F"/>
        </w:tc>
        <w:tc>
          <w:tcPr>
            <w:tcW w:w="1333" w:type="pct"/>
          </w:tcPr>
          <w:p w:rsidR="00B929D3" w:rsidRDefault="00B929D3" w:rsidP="005E2D3F">
            <w:r>
              <w:rPr>
                <w:rFonts w:ascii="Arial" w:hAnsi="Arial" w:cs="Arial"/>
                <w:color w:val="000033"/>
                <w:sz w:val="19"/>
                <w:szCs w:val="19"/>
              </w:rPr>
              <w:t>New York : Springer</w:t>
            </w:r>
          </w:p>
        </w:tc>
      </w:tr>
      <w:tr w:rsidR="00B929D3" w:rsidRPr="005E2D3F" w:rsidTr="00D32735">
        <w:tc>
          <w:tcPr>
            <w:tcW w:w="5000" w:type="pct"/>
            <w:gridSpan w:val="5"/>
            <w:shd w:val="clear" w:color="auto" w:fill="D9D9D9"/>
          </w:tcPr>
          <w:p w:rsidR="00B929D3" w:rsidRPr="005E2D3F" w:rsidRDefault="00B929D3" w:rsidP="005E2D3F">
            <w:pPr>
              <w:rPr>
                <w:b/>
              </w:rPr>
            </w:pPr>
            <w:r w:rsidRPr="005E2D3F">
              <w:rPr>
                <w:b/>
              </w:rPr>
              <w:t>Papildoma literatūra</w:t>
            </w:r>
          </w:p>
        </w:tc>
      </w:tr>
      <w:tr w:rsidR="00B929D3" w:rsidTr="00D32735">
        <w:tc>
          <w:tcPr>
            <w:tcW w:w="1231" w:type="pct"/>
          </w:tcPr>
          <w:p w:rsidR="00B929D3" w:rsidRDefault="00B929D3" w:rsidP="005E2D3F">
            <w:r w:rsidRPr="00E977E2">
              <w:t>Chatfield C.</w:t>
            </w:r>
          </w:p>
        </w:tc>
        <w:tc>
          <w:tcPr>
            <w:tcW w:w="544" w:type="pct"/>
          </w:tcPr>
          <w:p w:rsidR="00B929D3" w:rsidRDefault="00B929D3" w:rsidP="005E2D3F">
            <w:r>
              <w:t>2004</w:t>
            </w:r>
          </w:p>
        </w:tc>
        <w:tc>
          <w:tcPr>
            <w:tcW w:w="1176" w:type="pct"/>
          </w:tcPr>
          <w:p w:rsidR="00B929D3" w:rsidRDefault="00B929D3" w:rsidP="005E2D3F">
            <w:r w:rsidRPr="00E977E2">
              <w:t>The Analysis of Time Series</w:t>
            </w:r>
            <w:r w:rsidR="005E2D3F">
              <w:t>, An Introduction, 6’th edition</w:t>
            </w:r>
          </w:p>
        </w:tc>
        <w:tc>
          <w:tcPr>
            <w:tcW w:w="716" w:type="pct"/>
          </w:tcPr>
          <w:p w:rsidR="00B929D3" w:rsidRDefault="00B929D3" w:rsidP="005E2D3F"/>
        </w:tc>
        <w:tc>
          <w:tcPr>
            <w:tcW w:w="1333" w:type="pct"/>
          </w:tcPr>
          <w:p w:rsidR="00B929D3" w:rsidRDefault="00B929D3" w:rsidP="005E2D3F">
            <w:r w:rsidRPr="00E977E2">
              <w:t>Chapman&amp;Hall</w:t>
            </w:r>
          </w:p>
        </w:tc>
      </w:tr>
    </w:tbl>
    <w:p w:rsidR="00B929D3" w:rsidRDefault="00B929D3" w:rsidP="00B929D3">
      <w:pPr>
        <w:jc w:val="center"/>
        <w:rPr>
          <w:sz w:val="20"/>
          <w:szCs w:val="20"/>
        </w:rPr>
      </w:pPr>
    </w:p>
    <w:p w:rsidR="00C14DFF" w:rsidRDefault="00C14DFF" w:rsidP="00C14DFF">
      <w:pPr>
        <w:pStyle w:val="Heading3"/>
      </w:pPr>
      <w:bookmarkStart w:id="36" w:name="_Toc398545765"/>
      <w:r>
        <w:t>Apibendrintieji tiesiniai modeliai</w:t>
      </w:r>
      <w:bookmarkEnd w:id="36"/>
    </w:p>
    <w:p w:rsidR="00C14DFF" w:rsidRDefault="00C14DFF" w:rsidP="00C14D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C14DFF" w:rsidTr="00D32735">
        <w:tc>
          <w:tcPr>
            <w:tcW w:w="3750" w:type="pct"/>
            <w:shd w:val="clear" w:color="auto" w:fill="E6E6E6"/>
          </w:tcPr>
          <w:p w:rsidR="00C14DFF" w:rsidRDefault="00C14DFF" w:rsidP="000E016B">
            <w:pPr>
              <w:pStyle w:val="ptnorm"/>
            </w:pPr>
            <w:r>
              <w:t>Dalyko (modulio) pavadinimas</w:t>
            </w:r>
          </w:p>
        </w:tc>
        <w:tc>
          <w:tcPr>
            <w:tcW w:w="1250" w:type="pct"/>
            <w:shd w:val="clear" w:color="auto" w:fill="E6E6E6"/>
          </w:tcPr>
          <w:p w:rsidR="00C14DFF" w:rsidRDefault="00C14DFF" w:rsidP="000E016B">
            <w:pPr>
              <w:pStyle w:val="ptnorm"/>
            </w:pPr>
            <w:r>
              <w:t>Kodas</w:t>
            </w:r>
          </w:p>
        </w:tc>
      </w:tr>
      <w:tr w:rsidR="00C14DFF" w:rsidTr="00D32735">
        <w:tc>
          <w:tcPr>
            <w:tcW w:w="3750" w:type="pct"/>
          </w:tcPr>
          <w:p w:rsidR="00C14DFF" w:rsidRPr="000903ED" w:rsidRDefault="00C14DFF" w:rsidP="000E016B">
            <w:r>
              <w:t>Apibendrintieji tiesiniai modeliai</w:t>
            </w:r>
          </w:p>
        </w:tc>
        <w:tc>
          <w:tcPr>
            <w:tcW w:w="1250" w:type="pct"/>
          </w:tcPr>
          <w:p w:rsidR="00C14DFF" w:rsidRDefault="00C14DFF" w:rsidP="000E016B">
            <w:pPr>
              <w:rPr>
                <w:b/>
              </w:rPr>
            </w:pPr>
          </w:p>
        </w:tc>
      </w:tr>
    </w:tbl>
    <w:p w:rsidR="00C14DFF" w:rsidRDefault="00C14DFF" w:rsidP="00C14DF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14DFF" w:rsidTr="00D32735">
        <w:tc>
          <w:tcPr>
            <w:tcW w:w="2500" w:type="pct"/>
            <w:shd w:val="clear" w:color="auto" w:fill="E6E6E6"/>
          </w:tcPr>
          <w:p w:rsidR="00C14DFF" w:rsidRDefault="00C14DFF" w:rsidP="000E016B">
            <w:pPr>
              <w:pStyle w:val="ptnorm"/>
            </w:pPr>
            <w:r>
              <w:t>Dėstytojas (-ai)</w:t>
            </w:r>
          </w:p>
        </w:tc>
        <w:tc>
          <w:tcPr>
            <w:tcW w:w="2500" w:type="pct"/>
            <w:shd w:val="clear" w:color="auto" w:fill="E6E6E6"/>
          </w:tcPr>
          <w:p w:rsidR="00C14DFF" w:rsidRDefault="00C14DFF" w:rsidP="000E016B">
            <w:pPr>
              <w:pStyle w:val="ptnorm"/>
            </w:pPr>
            <w:r>
              <w:t>Padalinys (-iai)</w:t>
            </w:r>
          </w:p>
        </w:tc>
      </w:tr>
      <w:tr w:rsidR="00C14DFF" w:rsidTr="00D32735">
        <w:tc>
          <w:tcPr>
            <w:tcW w:w="2500" w:type="pct"/>
          </w:tcPr>
          <w:p w:rsidR="00C14DFF" w:rsidRPr="000903ED" w:rsidRDefault="00C14DFF" w:rsidP="000E016B">
            <w:r>
              <w:rPr>
                <w:b/>
              </w:rPr>
              <w:lastRenderedPageBreak/>
              <w:t xml:space="preserve">Koordinuojantis: </w:t>
            </w:r>
            <w:r w:rsidR="006649A4">
              <w:rPr>
                <w:b/>
              </w:rPr>
              <w:t xml:space="preserve">doc. </w:t>
            </w:r>
            <w:r>
              <w:t>Rimantas Eidukevičius</w:t>
            </w:r>
          </w:p>
          <w:p w:rsidR="00C14DFF" w:rsidRDefault="00C14DFF" w:rsidP="000E016B">
            <w:r>
              <w:rPr>
                <w:b/>
              </w:rPr>
              <w:t>Kitas (-i):</w:t>
            </w:r>
          </w:p>
        </w:tc>
        <w:tc>
          <w:tcPr>
            <w:tcW w:w="2500" w:type="pct"/>
          </w:tcPr>
          <w:p w:rsidR="00C14DFF" w:rsidRDefault="00C14DFF" w:rsidP="000E016B">
            <w:r w:rsidRPr="00306F0C">
              <w:t>Matematikos ir informatikos fakultetas</w:t>
            </w:r>
            <w:r w:rsidR="000E016B">
              <w:t xml:space="preserve">, </w:t>
            </w:r>
            <w:r w:rsidRPr="00306F0C">
              <w:t>Matematinės statistikos katedra</w:t>
            </w:r>
          </w:p>
        </w:tc>
      </w:tr>
    </w:tbl>
    <w:p w:rsidR="00C14DFF" w:rsidRDefault="00C14DFF" w:rsidP="00C14DF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14DFF" w:rsidTr="00D32735">
        <w:tc>
          <w:tcPr>
            <w:tcW w:w="2500" w:type="pct"/>
            <w:shd w:val="clear" w:color="auto" w:fill="E6E6E6"/>
          </w:tcPr>
          <w:p w:rsidR="00C14DFF" w:rsidRDefault="00C14DFF" w:rsidP="00E41311">
            <w:pPr>
              <w:pStyle w:val="ptnorm"/>
            </w:pPr>
            <w:r>
              <w:t>Studijų pakopa</w:t>
            </w:r>
          </w:p>
        </w:tc>
        <w:tc>
          <w:tcPr>
            <w:tcW w:w="2500" w:type="pct"/>
            <w:shd w:val="clear" w:color="auto" w:fill="E6E6E6"/>
          </w:tcPr>
          <w:p w:rsidR="00C14DFF" w:rsidRDefault="00C14DFF" w:rsidP="00E41311">
            <w:pPr>
              <w:pStyle w:val="ptnorm"/>
            </w:pPr>
            <w:r>
              <w:t>Dalyko (modulio) tipas</w:t>
            </w:r>
          </w:p>
        </w:tc>
      </w:tr>
      <w:tr w:rsidR="00C14DFF" w:rsidTr="00D32735">
        <w:tc>
          <w:tcPr>
            <w:tcW w:w="2500" w:type="pct"/>
          </w:tcPr>
          <w:p w:rsidR="00C14DFF" w:rsidRDefault="00E41311" w:rsidP="00E41311">
            <w:r>
              <w:t>P</w:t>
            </w:r>
            <w:r w:rsidR="00C14DFF">
              <w:t>irmoji</w:t>
            </w:r>
          </w:p>
        </w:tc>
        <w:tc>
          <w:tcPr>
            <w:tcW w:w="2500" w:type="pct"/>
          </w:tcPr>
          <w:p w:rsidR="00C14DFF" w:rsidRDefault="00E41311" w:rsidP="00E41311">
            <w:r>
              <w:t>Privalomasis</w:t>
            </w:r>
          </w:p>
        </w:tc>
      </w:tr>
    </w:tbl>
    <w:p w:rsidR="00C14DFF" w:rsidRDefault="00C14DFF" w:rsidP="00C14DF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14DFF" w:rsidTr="00D32735">
        <w:tc>
          <w:tcPr>
            <w:tcW w:w="1666" w:type="pct"/>
            <w:shd w:val="clear" w:color="auto" w:fill="E6E6E6"/>
          </w:tcPr>
          <w:p w:rsidR="00C14DFF" w:rsidRDefault="00C14DFF" w:rsidP="00E41311">
            <w:pPr>
              <w:pStyle w:val="ptnorm"/>
            </w:pPr>
            <w:r>
              <w:t>Įgyvendinimo forma</w:t>
            </w:r>
          </w:p>
        </w:tc>
        <w:tc>
          <w:tcPr>
            <w:tcW w:w="1666" w:type="pct"/>
            <w:shd w:val="clear" w:color="auto" w:fill="E6E6E6"/>
          </w:tcPr>
          <w:p w:rsidR="00C14DFF" w:rsidRDefault="00C14DFF" w:rsidP="00E41311">
            <w:pPr>
              <w:pStyle w:val="ptnorm"/>
            </w:pPr>
            <w:r>
              <w:t>Vykdymo laikotarpis</w:t>
            </w:r>
          </w:p>
        </w:tc>
        <w:tc>
          <w:tcPr>
            <w:tcW w:w="1667" w:type="pct"/>
            <w:shd w:val="clear" w:color="auto" w:fill="E6E6E6"/>
          </w:tcPr>
          <w:p w:rsidR="00C14DFF" w:rsidRDefault="00C14DFF" w:rsidP="00E41311">
            <w:pPr>
              <w:pStyle w:val="ptnorm"/>
            </w:pPr>
            <w:r>
              <w:t>Vykdymo kalba (-os)</w:t>
            </w:r>
          </w:p>
        </w:tc>
      </w:tr>
      <w:tr w:rsidR="00C14DFF" w:rsidTr="00D32735">
        <w:tc>
          <w:tcPr>
            <w:tcW w:w="1666" w:type="pct"/>
          </w:tcPr>
          <w:p w:rsidR="00C14DFF" w:rsidRDefault="00E41311" w:rsidP="00E41311">
            <w:r>
              <w:t>A</w:t>
            </w:r>
            <w:r w:rsidR="00C14DFF">
              <w:t>uditorinė</w:t>
            </w:r>
          </w:p>
        </w:tc>
        <w:tc>
          <w:tcPr>
            <w:tcW w:w="1666" w:type="pct"/>
          </w:tcPr>
          <w:p w:rsidR="00C14DFF" w:rsidRDefault="00C14DFF" w:rsidP="00E41311">
            <w:r>
              <w:t>7 semestras</w:t>
            </w:r>
          </w:p>
        </w:tc>
        <w:tc>
          <w:tcPr>
            <w:tcW w:w="1667" w:type="pct"/>
          </w:tcPr>
          <w:p w:rsidR="00C14DFF" w:rsidRDefault="00E41311" w:rsidP="00E41311">
            <w:r>
              <w:t>L</w:t>
            </w:r>
            <w:r w:rsidR="00C14DFF">
              <w:t>ietuvių</w:t>
            </w:r>
          </w:p>
        </w:tc>
      </w:tr>
    </w:tbl>
    <w:p w:rsidR="00C14DFF" w:rsidRDefault="00C14DFF" w:rsidP="00C14DF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14DFF" w:rsidTr="00D32735">
        <w:tc>
          <w:tcPr>
            <w:tcW w:w="5000" w:type="pct"/>
            <w:gridSpan w:val="2"/>
            <w:shd w:val="clear" w:color="auto" w:fill="E6E6E6"/>
          </w:tcPr>
          <w:p w:rsidR="00C14DFF" w:rsidRDefault="00C14DFF" w:rsidP="00E41311">
            <w:pPr>
              <w:pStyle w:val="ptnorm"/>
            </w:pPr>
            <w:r>
              <w:t>Reikalavimai studijuojančiajam</w:t>
            </w:r>
          </w:p>
        </w:tc>
      </w:tr>
      <w:tr w:rsidR="00C14DFF" w:rsidTr="00D32735">
        <w:tc>
          <w:tcPr>
            <w:tcW w:w="2500" w:type="pct"/>
          </w:tcPr>
          <w:p w:rsidR="00C14DFF" w:rsidRDefault="00C14DFF" w:rsidP="006649A4">
            <w:r>
              <w:rPr>
                <w:b/>
              </w:rPr>
              <w:t xml:space="preserve">Išankstiniai reikalavimai: </w:t>
            </w:r>
            <w:r w:rsidR="006649A4">
              <w:t>A</w:t>
            </w:r>
            <w:r>
              <w:t>nalizė</w:t>
            </w:r>
            <w:r w:rsidR="006649A4">
              <w:t xml:space="preserve"> I-II</w:t>
            </w:r>
            <w:r>
              <w:t>,</w:t>
            </w:r>
            <w:r w:rsidR="006649A4">
              <w:t xml:space="preserve"> Algebra, T</w:t>
            </w:r>
            <w:r>
              <w:t>ikimybių teorija</w:t>
            </w:r>
            <w:r w:rsidR="006649A4">
              <w:t xml:space="preserve"> I-II</w:t>
            </w:r>
            <w:r>
              <w:t xml:space="preserve">, </w:t>
            </w:r>
            <w:r w:rsidR="006649A4">
              <w:t>Matematinė statistika I-II</w:t>
            </w:r>
          </w:p>
        </w:tc>
        <w:tc>
          <w:tcPr>
            <w:tcW w:w="2500" w:type="pct"/>
          </w:tcPr>
          <w:p w:rsidR="00C14DFF" w:rsidRPr="006649A4" w:rsidRDefault="00C14DFF" w:rsidP="00E41311">
            <w:r>
              <w:rPr>
                <w:b/>
              </w:rPr>
              <w:t>Gr</w:t>
            </w:r>
            <w:r w:rsidR="006649A4">
              <w:rPr>
                <w:b/>
              </w:rPr>
              <w:t>etutiniai reikalavimai</w:t>
            </w:r>
            <w:r>
              <w:rPr>
                <w:b/>
              </w:rPr>
              <w:t>:</w:t>
            </w:r>
            <w:r w:rsidR="006649A4">
              <w:t xml:space="preserve"> nėra</w:t>
            </w:r>
          </w:p>
        </w:tc>
      </w:tr>
    </w:tbl>
    <w:p w:rsidR="00C14DFF" w:rsidRDefault="00C14DFF" w:rsidP="00C14DF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C14DFF" w:rsidTr="00D32735">
        <w:tc>
          <w:tcPr>
            <w:tcW w:w="1250" w:type="pct"/>
            <w:shd w:val="clear" w:color="auto" w:fill="E6E6E6"/>
          </w:tcPr>
          <w:p w:rsidR="00C14DFF" w:rsidRDefault="00C14DFF" w:rsidP="00212FEC">
            <w:pPr>
              <w:pStyle w:val="ptnorm"/>
            </w:pPr>
            <w:r>
              <w:t>Dalyko (modulio) apimtis kreditais</w:t>
            </w:r>
          </w:p>
        </w:tc>
        <w:tc>
          <w:tcPr>
            <w:tcW w:w="1250" w:type="pct"/>
            <w:shd w:val="clear" w:color="auto" w:fill="E6E6E6"/>
          </w:tcPr>
          <w:p w:rsidR="00C14DFF" w:rsidRDefault="00C14DFF" w:rsidP="00212FEC">
            <w:pPr>
              <w:pStyle w:val="ptnorm"/>
            </w:pPr>
            <w:r>
              <w:t>Visas studento darbo krūvis</w:t>
            </w:r>
          </w:p>
        </w:tc>
        <w:tc>
          <w:tcPr>
            <w:tcW w:w="1250" w:type="pct"/>
            <w:shd w:val="clear" w:color="auto" w:fill="E6E6E6"/>
          </w:tcPr>
          <w:p w:rsidR="00C14DFF" w:rsidRDefault="00C14DFF" w:rsidP="00212FEC">
            <w:pPr>
              <w:pStyle w:val="ptnorm"/>
            </w:pPr>
            <w:r>
              <w:t>Kontaktinio darbo valandos</w:t>
            </w:r>
          </w:p>
        </w:tc>
        <w:tc>
          <w:tcPr>
            <w:tcW w:w="1250" w:type="pct"/>
            <w:shd w:val="clear" w:color="auto" w:fill="E6E6E6"/>
          </w:tcPr>
          <w:p w:rsidR="00C14DFF" w:rsidRDefault="00C14DFF" w:rsidP="00212FEC">
            <w:pPr>
              <w:pStyle w:val="ptnorm"/>
            </w:pPr>
            <w:r>
              <w:t>Savarankiško darbo valandos</w:t>
            </w:r>
          </w:p>
        </w:tc>
      </w:tr>
      <w:tr w:rsidR="00C14DFF" w:rsidTr="00D32735">
        <w:tc>
          <w:tcPr>
            <w:tcW w:w="1250" w:type="pct"/>
          </w:tcPr>
          <w:p w:rsidR="00C14DFF" w:rsidRDefault="001079A0" w:rsidP="00212FEC">
            <w:pPr>
              <w:jc w:val="center"/>
            </w:pPr>
            <w:r>
              <w:t>5</w:t>
            </w:r>
          </w:p>
        </w:tc>
        <w:tc>
          <w:tcPr>
            <w:tcW w:w="1250" w:type="pct"/>
          </w:tcPr>
          <w:p w:rsidR="00C14DFF" w:rsidRDefault="00482020" w:rsidP="00212FEC">
            <w:pPr>
              <w:jc w:val="center"/>
            </w:pPr>
            <w:r>
              <w:t>130</w:t>
            </w:r>
          </w:p>
        </w:tc>
        <w:tc>
          <w:tcPr>
            <w:tcW w:w="1250" w:type="pct"/>
          </w:tcPr>
          <w:p w:rsidR="00C14DFF" w:rsidRDefault="00482020" w:rsidP="00212FEC">
            <w:pPr>
              <w:jc w:val="center"/>
            </w:pPr>
            <w:r>
              <w:t>54</w:t>
            </w:r>
          </w:p>
        </w:tc>
        <w:tc>
          <w:tcPr>
            <w:tcW w:w="1250" w:type="pct"/>
          </w:tcPr>
          <w:p w:rsidR="00C14DFF" w:rsidRDefault="00482020" w:rsidP="00212FEC">
            <w:pPr>
              <w:jc w:val="center"/>
            </w:pPr>
            <w:r>
              <w:t>76</w:t>
            </w:r>
          </w:p>
        </w:tc>
      </w:tr>
    </w:tbl>
    <w:p w:rsidR="00C14DFF" w:rsidRDefault="00C14DFF" w:rsidP="00C14DF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C14DFF" w:rsidTr="00D32735">
        <w:tc>
          <w:tcPr>
            <w:tcW w:w="5000" w:type="pct"/>
            <w:gridSpan w:val="3"/>
            <w:shd w:val="clear" w:color="auto" w:fill="E6E6E6"/>
            <w:vAlign w:val="center"/>
          </w:tcPr>
          <w:p w:rsidR="00C14DFF" w:rsidRDefault="00C14DFF" w:rsidP="00212FEC">
            <w:pPr>
              <w:pStyle w:val="ptnorm"/>
            </w:pPr>
            <w:r>
              <w:t>Dalyko (modulio) tikslas: studijų programos ugdomos kompetencijos</w:t>
            </w:r>
          </w:p>
        </w:tc>
      </w:tr>
      <w:tr w:rsidR="00C14DFF" w:rsidTr="00D32735">
        <w:tc>
          <w:tcPr>
            <w:tcW w:w="5000" w:type="pct"/>
            <w:gridSpan w:val="3"/>
            <w:vAlign w:val="center"/>
          </w:tcPr>
          <w:p w:rsidR="00C14DFF" w:rsidRDefault="00036F1F" w:rsidP="00212FEC">
            <w:r>
              <w:t>Dalyk</w:t>
            </w:r>
            <w:r w:rsidR="00C14DFF">
              <w:t>o ugdomos studijų programos kompetencijos:</w:t>
            </w:r>
          </w:p>
          <w:p w:rsidR="00D26147" w:rsidRPr="00575428" w:rsidRDefault="00D26147" w:rsidP="00D26147">
            <w:pPr>
              <w:pStyle w:val="tlist"/>
              <w:rPr>
                <w:rFonts w:ascii="Times New Roman" w:hAnsi="Times New Roman"/>
                <w:sz w:val="20"/>
              </w:rPr>
            </w:pPr>
            <w:r>
              <w:t>gebėjimas rinkti statistinius duomenis, juos sisteminti ir analizuoti, remiantis fundamentaliomis statistikos žiniomis (2);</w:t>
            </w:r>
          </w:p>
          <w:p w:rsidR="00D26147" w:rsidRPr="00575428" w:rsidRDefault="00D26147" w:rsidP="00D26147">
            <w:pPr>
              <w:pStyle w:val="tlist"/>
              <w:rPr>
                <w:rFonts w:ascii="Times New Roman" w:hAnsi="Times New Roman"/>
                <w:sz w:val="20"/>
              </w:rPr>
            </w:pPr>
            <w:r>
              <w:t>gebėjimas naudotis informacinėmis technologijomis ir statistine programine įranga (3);</w:t>
            </w:r>
          </w:p>
          <w:p w:rsidR="00C14DFF" w:rsidRPr="00D26147" w:rsidRDefault="00D26147" w:rsidP="00D26147">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C14DFF" w:rsidTr="00D32735">
        <w:tc>
          <w:tcPr>
            <w:tcW w:w="2176" w:type="pct"/>
            <w:shd w:val="clear" w:color="auto" w:fill="E6E6E6"/>
          </w:tcPr>
          <w:p w:rsidR="00C14DFF" w:rsidRDefault="00C14DFF" w:rsidP="00C56127">
            <w:pPr>
              <w:pStyle w:val="ptnorm"/>
            </w:pPr>
            <w:r>
              <w:t>Dalyko (modulio) studijų siekiniai</w:t>
            </w:r>
            <w:r w:rsidR="00C56127">
              <w:t>: išklausęs dalyką studentas</w:t>
            </w:r>
          </w:p>
        </w:tc>
        <w:tc>
          <w:tcPr>
            <w:tcW w:w="1395" w:type="pct"/>
            <w:shd w:val="clear" w:color="auto" w:fill="E6E6E6"/>
          </w:tcPr>
          <w:p w:rsidR="00C14DFF" w:rsidRDefault="00C14DFF" w:rsidP="00C56127">
            <w:pPr>
              <w:pStyle w:val="ptnorm"/>
            </w:pPr>
            <w:r>
              <w:t>Studijų metodai</w:t>
            </w:r>
          </w:p>
        </w:tc>
        <w:tc>
          <w:tcPr>
            <w:tcW w:w="1429" w:type="pct"/>
            <w:shd w:val="clear" w:color="auto" w:fill="E6E6E6"/>
          </w:tcPr>
          <w:p w:rsidR="00C14DFF" w:rsidRDefault="00C14DFF" w:rsidP="00C56127">
            <w:pPr>
              <w:pStyle w:val="ptnorm"/>
            </w:pPr>
            <w:r>
              <w:t>Vertinimo metodai</w:t>
            </w:r>
          </w:p>
        </w:tc>
      </w:tr>
      <w:tr w:rsidR="00C14DFF" w:rsidRPr="006D0C74" w:rsidTr="00D32735">
        <w:tc>
          <w:tcPr>
            <w:tcW w:w="2176" w:type="pct"/>
          </w:tcPr>
          <w:p w:rsidR="0030751D" w:rsidRDefault="0030751D" w:rsidP="0030751D">
            <w:pPr>
              <w:pStyle w:val="tlist"/>
            </w:pPr>
            <w:r>
              <w:t>gebės atlikti pradinę duomenų skaitinę ir grafinę analizę;</w:t>
            </w:r>
          </w:p>
          <w:p w:rsidR="00F15691" w:rsidRDefault="00F15691" w:rsidP="00F15691">
            <w:pPr>
              <w:pStyle w:val="tlist"/>
            </w:pPr>
            <w:r>
              <w:t>gebės sudaryti įvairius apibendrintuosius tiesinius modelius, tirti jų charakteristikas ir tinkamumą;</w:t>
            </w:r>
          </w:p>
          <w:p w:rsidR="00F15691" w:rsidRDefault="00F15691" w:rsidP="00F15691">
            <w:pPr>
              <w:pStyle w:val="tlist"/>
            </w:pPr>
            <w:r>
              <w:t>mokės parinkti tinkamą duomenims apibendrintąjį tiesinį modelį;</w:t>
            </w:r>
          </w:p>
          <w:p w:rsidR="00C14DFF" w:rsidRDefault="00F15691" w:rsidP="00F15691">
            <w:pPr>
              <w:pStyle w:val="tlist"/>
            </w:pPr>
            <w:r>
              <w:t xml:space="preserve">mokės analizuoti </w:t>
            </w:r>
            <w:r w:rsidRPr="00F15691">
              <w:t>apibendrintuosius tiesinius modelius</w:t>
            </w:r>
            <w:r>
              <w:t>, naudodamas statistinius programų paketus R ir SAS;</w:t>
            </w:r>
          </w:p>
          <w:p w:rsidR="00C14DFF" w:rsidRDefault="00C14DFF" w:rsidP="00F15691">
            <w:pPr>
              <w:pStyle w:val="tlist"/>
              <w:rPr>
                <w:sz w:val="20"/>
              </w:rPr>
            </w:pPr>
            <w:r>
              <w:lastRenderedPageBreak/>
              <w:t>gebės modeliuoti tolydų</w:t>
            </w:r>
            <w:r w:rsidR="00F15691">
              <w:t>,</w:t>
            </w:r>
            <w:r>
              <w:t xml:space="preserve"> Puasono </w:t>
            </w:r>
            <w:r w:rsidR="00F15691">
              <w:t xml:space="preserve">binominį ir ranginį </w:t>
            </w:r>
            <w:r>
              <w:t>priklausomą požymį</w:t>
            </w:r>
            <w:r w:rsidR="00F15691">
              <w:t>.</w:t>
            </w:r>
          </w:p>
        </w:tc>
        <w:tc>
          <w:tcPr>
            <w:tcW w:w="1395" w:type="pct"/>
          </w:tcPr>
          <w:p w:rsidR="00C14DFF" w:rsidRDefault="00C14DFF" w:rsidP="00C56127">
            <w:r w:rsidRPr="001B275C">
              <w:lastRenderedPageBreak/>
              <w:t xml:space="preserve">Paskaitos, uždavinių sprendimas grupėje ir individualiai, grupės diskusijos, dalykinės literatūros studijavimas, </w:t>
            </w:r>
            <w:r>
              <w:t>praktinių užduočių atlikimas naudojant programų paketą SAS ir programą R</w:t>
            </w:r>
          </w:p>
        </w:tc>
        <w:tc>
          <w:tcPr>
            <w:tcW w:w="1429" w:type="pct"/>
          </w:tcPr>
          <w:p w:rsidR="00C14DFF" w:rsidRDefault="00C14DFF" w:rsidP="00C56127">
            <w:r>
              <w:t>Du tarpiniai egzamina, baigiamasis egzaminas raštu</w:t>
            </w:r>
          </w:p>
        </w:tc>
      </w:tr>
    </w:tbl>
    <w:p w:rsidR="00C14DFF" w:rsidRDefault="00C14DFF" w:rsidP="00C14DF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433835" w:rsidTr="00433835">
        <w:trPr>
          <w:cantSplit/>
        </w:trPr>
        <w:tc>
          <w:tcPr>
            <w:tcW w:w="2000" w:type="pct"/>
            <w:vMerge w:val="restart"/>
            <w:shd w:val="clear" w:color="auto" w:fill="E6E6E6"/>
            <w:vAlign w:val="center"/>
          </w:tcPr>
          <w:p w:rsidR="00433835" w:rsidRDefault="00433835" w:rsidP="00020930">
            <w:pPr>
              <w:pStyle w:val="ptnorm"/>
            </w:pPr>
            <w:r>
              <w:t>Temos</w:t>
            </w:r>
          </w:p>
        </w:tc>
        <w:tc>
          <w:tcPr>
            <w:tcW w:w="1500" w:type="pct"/>
            <w:gridSpan w:val="6"/>
            <w:shd w:val="clear" w:color="auto" w:fill="E6E6E6"/>
            <w:vAlign w:val="center"/>
          </w:tcPr>
          <w:p w:rsidR="00433835" w:rsidRDefault="00433835" w:rsidP="00020930">
            <w:pPr>
              <w:pStyle w:val="ptnorm"/>
            </w:pPr>
            <w:r>
              <w:t xml:space="preserve">Kontaktinio darbo valandos </w:t>
            </w:r>
          </w:p>
        </w:tc>
        <w:tc>
          <w:tcPr>
            <w:tcW w:w="1500" w:type="pct"/>
            <w:gridSpan w:val="2"/>
            <w:shd w:val="clear" w:color="auto" w:fill="E6E6E6"/>
            <w:vAlign w:val="center"/>
          </w:tcPr>
          <w:p w:rsidR="00433835" w:rsidRDefault="00433835" w:rsidP="00020930">
            <w:pPr>
              <w:pStyle w:val="ptnorm"/>
            </w:pPr>
            <w:r>
              <w:t>Savarankiškų studijų laikas ir užduotys</w:t>
            </w:r>
          </w:p>
        </w:tc>
      </w:tr>
      <w:tr w:rsidR="00D32735" w:rsidTr="00433835">
        <w:trPr>
          <w:cantSplit/>
          <w:trHeight w:val="2743"/>
        </w:trPr>
        <w:tc>
          <w:tcPr>
            <w:tcW w:w="2000" w:type="pct"/>
            <w:vMerge/>
            <w:vAlign w:val="center"/>
          </w:tcPr>
          <w:p w:rsidR="00D32735" w:rsidRDefault="00D32735" w:rsidP="00020930">
            <w:pPr>
              <w:pStyle w:val="ptnorm"/>
            </w:pPr>
          </w:p>
        </w:tc>
        <w:tc>
          <w:tcPr>
            <w:tcW w:w="250" w:type="pct"/>
            <w:textDirection w:val="btLr"/>
            <w:vAlign w:val="center"/>
          </w:tcPr>
          <w:p w:rsidR="00D32735" w:rsidRDefault="00D32735" w:rsidP="00020930">
            <w:pPr>
              <w:pStyle w:val="ptnorm"/>
            </w:pPr>
            <w:r>
              <w:t>Paskaitos</w:t>
            </w:r>
          </w:p>
        </w:tc>
        <w:tc>
          <w:tcPr>
            <w:tcW w:w="250" w:type="pct"/>
            <w:textDirection w:val="btLr"/>
            <w:vAlign w:val="center"/>
          </w:tcPr>
          <w:p w:rsidR="00D32735" w:rsidRDefault="00D32735" w:rsidP="00020930">
            <w:pPr>
              <w:pStyle w:val="ptnorm"/>
            </w:pPr>
            <w:r>
              <w:t>Konsultacijos</w:t>
            </w:r>
          </w:p>
        </w:tc>
        <w:tc>
          <w:tcPr>
            <w:tcW w:w="250" w:type="pct"/>
            <w:textDirection w:val="btLr"/>
            <w:vAlign w:val="center"/>
          </w:tcPr>
          <w:p w:rsidR="00D32735" w:rsidRDefault="00D32735" w:rsidP="00020930">
            <w:pPr>
              <w:pStyle w:val="ptnorm"/>
            </w:pPr>
            <w:r>
              <w:t xml:space="preserve">Seminarai </w:t>
            </w:r>
          </w:p>
        </w:tc>
        <w:tc>
          <w:tcPr>
            <w:tcW w:w="250" w:type="pct"/>
            <w:textDirection w:val="btLr"/>
            <w:vAlign w:val="center"/>
          </w:tcPr>
          <w:p w:rsidR="00D32735" w:rsidRDefault="00D32735" w:rsidP="00020930">
            <w:pPr>
              <w:pStyle w:val="ptnorm"/>
            </w:pPr>
            <w:r>
              <w:t xml:space="preserve">Pratybos </w:t>
            </w:r>
          </w:p>
        </w:tc>
        <w:tc>
          <w:tcPr>
            <w:tcW w:w="250" w:type="pct"/>
            <w:textDirection w:val="btLr"/>
            <w:vAlign w:val="center"/>
          </w:tcPr>
          <w:p w:rsidR="00D32735" w:rsidRDefault="00D32735" w:rsidP="00020930">
            <w:pPr>
              <w:pStyle w:val="ptnorm"/>
            </w:pPr>
            <w:r>
              <w:t>Laboratoriniai darbai</w:t>
            </w:r>
          </w:p>
        </w:tc>
        <w:tc>
          <w:tcPr>
            <w:tcW w:w="250" w:type="pct"/>
            <w:textDirection w:val="btLr"/>
            <w:vAlign w:val="center"/>
          </w:tcPr>
          <w:p w:rsidR="00D32735" w:rsidRDefault="00D32735" w:rsidP="00020930">
            <w:pPr>
              <w:pStyle w:val="ptnorm"/>
            </w:pPr>
            <w:r>
              <w:t>Visas kontaktinis darbas</w:t>
            </w:r>
          </w:p>
        </w:tc>
        <w:tc>
          <w:tcPr>
            <w:tcW w:w="250" w:type="pct"/>
            <w:textDirection w:val="btLr"/>
            <w:vAlign w:val="center"/>
          </w:tcPr>
          <w:p w:rsidR="00D32735" w:rsidRDefault="00D32735" w:rsidP="00020930">
            <w:pPr>
              <w:pStyle w:val="ptnorm"/>
            </w:pPr>
            <w:r>
              <w:t>Savarankiškas darbas</w:t>
            </w:r>
          </w:p>
        </w:tc>
        <w:tc>
          <w:tcPr>
            <w:tcW w:w="1250" w:type="pct"/>
            <w:vAlign w:val="center"/>
          </w:tcPr>
          <w:p w:rsidR="00D32735" w:rsidRDefault="00D32735" w:rsidP="00020930">
            <w:pPr>
              <w:pStyle w:val="ptnorm"/>
            </w:pPr>
            <w:r>
              <w:t>Užduotys</w:t>
            </w:r>
          </w:p>
        </w:tc>
      </w:tr>
      <w:tr w:rsidR="00D32735" w:rsidTr="00433835">
        <w:tc>
          <w:tcPr>
            <w:tcW w:w="2000" w:type="pct"/>
          </w:tcPr>
          <w:p w:rsidR="00D32735" w:rsidRDefault="00D32735" w:rsidP="00020930">
            <w:r>
              <w:t>1. Bendrųjų tiesinių modelių apžvalga.</w:t>
            </w:r>
          </w:p>
        </w:tc>
        <w:tc>
          <w:tcPr>
            <w:tcW w:w="250" w:type="pct"/>
          </w:tcPr>
          <w:p w:rsidR="00D32735" w:rsidRDefault="00D32735" w:rsidP="00020930">
            <w:r>
              <w:t>2</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1</w:t>
            </w:r>
          </w:p>
        </w:tc>
        <w:tc>
          <w:tcPr>
            <w:tcW w:w="250" w:type="pct"/>
          </w:tcPr>
          <w:p w:rsidR="00D32735" w:rsidRPr="00005C4B" w:rsidRDefault="00D32735" w:rsidP="00020930">
            <w:pPr>
              <w:rPr>
                <w:bCs/>
              </w:rPr>
            </w:pPr>
            <w:r w:rsidRPr="00005C4B">
              <w:rPr>
                <w:bCs/>
              </w:rPr>
              <w:t>3</w:t>
            </w:r>
          </w:p>
        </w:tc>
        <w:tc>
          <w:tcPr>
            <w:tcW w:w="250" w:type="pct"/>
          </w:tcPr>
          <w:p w:rsidR="00D32735" w:rsidRPr="00005C4B" w:rsidRDefault="00D32735" w:rsidP="00020930">
            <w:pPr>
              <w:rPr>
                <w:bCs/>
              </w:rPr>
            </w:pPr>
            <w:r w:rsidRPr="00005C4B">
              <w:rPr>
                <w:bCs/>
              </w:rPr>
              <w:t>4</w:t>
            </w:r>
          </w:p>
        </w:tc>
        <w:tc>
          <w:tcPr>
            <w:tcW w:w="1250" w:type="pct"/>
          </w:tcPr>
          <w:p w:rsidR="00D32735" w:rsidRDefault="00D32735" w:rsidP="00020930">
            <w:r>
              <w:t>[1], 1 skyrius, [2], I dalis</w:t>
            </w:r>
          </w:p>
        </w:tc>
      </w:tr>
      <w:tr w:rsidR="00D32735" w:rsidTr="00433835">
        <w:tc>
          <w:tcPr>
            <w:tcW w:w="2000" w:type="pct"/>
          </w:tcPr>
          <w:p w:rsidR="00D32735" w:rsidRDefault="00D32735" w:rsidP="00020930">
            <w:r>
              <w:t>2. Apibendrintųjų tiesinių modelių (GLIM) apžvalga.</w:t>
            </w:r>
          </w:p>
        </w:tc>
        <w:tc>
          <w:tcPr>
            <w:tcW w:w="250" w:type="pct"/>
          </w:tcPr>
          <w:p w:rsidR="00D32735" w:rsidRDefault="00D32735" w:rsidP="00020930">
            <w:r>
              <w:t>4</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2</w:t>
            </w:r>
          </w:p>
        </w:tc>
        <w:tc>
          <w:tcPr>
            <w:tcW w:w="250" w:type="pct"/>
          </w:tcPr>
          <w:p w:rsidR="00D32735" w:rsidRPr="00005C4B" w:rsidRDefault="00D32735" w:rsidP="00020930">
            <w:pPr>
              <w:rPr>
                <w:bCs/>
              </w:rPr>
            </w:pPr>
            <w:r w:rsidRPr="00005C4B">
              <w:rPr>
                <w:bCs/>
              </w:rPr>
              <w:t>6</w:t>
            </w:r>
          </w:p>
        </w:tc>
        <w:tc>
          <w:tcPr>
            <w:tcW w:w="250" w:type="pct"/>
          </w:tcPr>
          <w:p w:rsidR="00D32735" w:rsidRPr="00005C4B" w:rsidRDefault="00D32735" w:rsidP="00020930">
            <w:pPr>
              <w:rPr>
                <w:bCs/>
              </w:rPr>
            </w:pPr>
            <w:r w:rsidRPr="00005C4B">
              <w:rPr>
                <w:bCs/>
              </w:rPr>
              <w:t>8</w:t>
            </w:r>
          </w:p>
        </w:tc>
        <w:tc>
          <w:tcPr>
            <w:tcW w:w="1250" w:type="pct"/>
          </w:tcPr>
          <w:p w:rsidR="00D32735" w:rsidRDefault="00D32735" w:rsidP="00020930">
            <w:r>
              <w:t>[1], 2 skyrius</w:t>
            </w:r>
          </w:p>
        </w:tc>
      </w:tr>
      <w:tr w:rsidR="00D32735" w:rsidTr="00433835">
        <w:tc>
          <w:tcPr>
            <w:tcW w:w="2000" w:type="pct"/>
          </w:tcPr>
          <w:p w:rsidR="00D32735" w:rsidRDefault="00D32735" w:rsidP="00020930">
            <w:r>
              <w:t>3. Modelių tinkamumo tikrinimas.</w:t>
            </w:r>
          </w:p>
        </w:tc>
        <w:tc>
          <w:tcPr>
            <w:tcW w:w="250" w:type="pct"/>
          </w:tcPr>
          <w:p w:rsidR="00D32735" w:rsidRDefault="00D32735" w:rsidP="00020930">
            <w:r>
              <w:t>4</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2</w:t>
            </w:r>
          </w:p>
        </w:tc>
        <w:tc>
          <w:tcPr>
            <w:tcW w:w="250" w:type="pct"/>
          </w:tcPr>
          <w:p w:rsidR="00D32735" w:rsidRPr="00005C4B" w:rsidRDefault="00D32735" w:rsidP="00020930">
            <w:pPr>
              <w:rPr>
                <w:bCs/>
              </w:rPr>
            </w:pPr>
            <w:r w:rsidRPr="00005C4B">
              <w:rPr>
                <w:bCs/>
              </w:rPr>
              <w:t>6</w:t>
            </w:r>
          </w:p>
        </w:tc>
        <w:tc>
          <w:tcPr>
            <w:tcW w:w="250" w:type="pct"/>
          </w:tcPr>
          <w:p w:rsidR="00D32735" w:rsidRPr="00005C4B" w:rsidRDefault="00D32735" w:rsidP="00020930">
            <w:pPr>
              <w:rPr>
                <w:bCs/>
              </w:rPr>
            </w:pPr>
            <w:r w:rsidRPr="00005C4B">
              <w:rPr>
                <w:bCs/>
              </w:rPr>
              <w:t>8</w:t>
            </w:r>
          </w:p>
        </w:tc>
        <w:tc>
          <w:tcPr>
            <w:tcW w:w="1250" w:type="pct"/>
          </w:tcPr>
          <w:p w:rsidR="00D32735" w:rsidRDefault="00D32735" w:rsidP="0030751D">
            <w:r>
              <w:t>[1], 2 ir 12 skyriai</w:t>
            </w:r>
          </w:p>
        </w:tc>
      </w:tr>
      <w:tr w:rsidR="00D32735" w:rsidTr="00433835">
        <w:tc>
          <w:tcPr>
            <w:tcW w:w="2000" w:type="pct"/>
          </w:tcPr>
          <w:p w:rsidR="00D32735" w:rsidRDefault="00D32735" w:rsidP="00020930">
            <w:r>
              <w:t>4. Tolydusis priklausomas kintamasis.</w:t>
            </w:r>
          </w:p>
        </w:tc>
        <w:tc>
          <w:tcPr>
            <w:tcW w:w="250" w:type="pct"/>
          </w:tcPr>
          <w:p w:rsidR="00D32735" w:rsidRDefault="00D32735" w:rsidP="00020930">
            <w:r>
              <w:t>4</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2</w:t>
            </w:r>
          </w:p>
        </w:tc>
        <w:tc>
          <w:tcPr>
            <w:tcW w:w="250" w:type="pct"/>
          </w:tcPr>
          <w:p w:rsidR="00D32735" w:rsidRPr="00005C4B" w:rsidRDefault="00D32735" w:rsidP="00020930">
            <w:pPr>
              <w:rPr>
                <w:bCs/>
              </w:rPr>
            </w:pPr>
            <w:r w:rsidRPr="00005C4B">
              <w:rPr>
                <w:bCs/>
              </w:rPr>
              <w:t>6</w:t>
            </w:r>
          </w:p>
        </w:tc>
        <w:tc>
          <w:tcPr>
            <w:tcW w:w="250" w:type="pct"/>
          </w:tcPr>
          <w:p w:rsidR="00D32735" w:rsidRPr="00005C4B" w:rsidRDefault="00D32735" w:rsidP="00020930">
            <w:pPr>
              <w:rPr>
                <w:bCs/>
              </w:rPr>
            </w:pPr>
            <w:r w:rsidRPr="00005C4B">
              <w:rPr>
                <w:bCs/>
              </w:rPr>
              <w:t>8</w:t>
            </w:r>
          </w:p>
        </w:tc>
        <w:tc>
          <w:tcPr>
            <w:tcW w:w="1250" w:type="pct"/>
          </w:tcPr>
          <w:p w:rsidR="00D32735" w:rsidRDefault="00D32735" w:rsidP="00020930">
            <w:r>
              <w:t>[1], 3 skyrius</w:t>
            </w:r>
          </w:p>
        </w:tc>
      </w:tr>
      <w:tr w:rsidR="00D32735" w:rsidTr="00433835">
        <w:tc>
          <w:tcPr>
            <w:tcW w:w="2000" w:type="pct"/>
          </w:tcPr>
          <w:p w:rsidR="00D32735" w:rsidRDefault="00D32735" w:rsidP="00020930">
            <w:r>
              <w:t>5.Binominis priklausomas kintamasis.</w:t>
            </w:r>
          </w:p>
        </w:tc>
        <w:tc>
          <w:tcPr>
            <w:tcW w:w="250" w:type="pct"/>
          </w:tcPr>
          <w:p w:rsidR="00D32735" w:rsidRDefault="00D32735" w:rsidP="00020930">
            <w:r>
              <w:t>4</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2</w:t>
            </w:r>
          </w:p>
        </w:tc>
        <w:tc>
          <w:tcPr>
            <w:tcW w:w="250" w:type="pct"/>
          </w:tcPr>
          <w:p w:rsidR="00D32735" w:rsidRPr="00005C4B" w:rsidRDefault="00D32735" w:rsidP="00020930">
            <w:pPr>
              <w:rPr>
                <w:bCs/>
              </w:rPr>
            </w:pPr>
            <w:r w:rsidRPr="00005C4B">
              <w:rPr>
                <w:bCs/>
              </w:rPr>
              <w:t>6</w:t>
            </w:r>
          </w:p>
        </w:tc>
        <w:tc>
          <w:tcPr>
            <w:tcW w:w="250" w:type="pct"/>
          </w:tcPr>
          <w:p w:rsidR="00D32735" w:rsidRPr="00005C4B" w:rsidRDefault="00D32735" w:rsidP="00020930">
            <w:pPr>
              <w:rPr>
                <w:bCs/>
              </w:rPr>
            </w:pPr>
            <w:r w:rsidRPr="00005C4B">
              <w:rPr>
                <w:bCs/>
              </w:rPr>
              <w:t>8</w:t>
            </w:r>
          </w:p>
        </w:tc>
        <w:tc>
          <w:tcPr>
            <w:tcW w:w="1250" w:type="pct"/>
          </w:tcPr>
          <w:p w:rsidR="00D32735" w:rsidRDefault="00D32735" w:rsidP="00020930">
            <w:r>
              <w:t>[1], 4 skyrius</w:t>
            </w:r>
          </w:p>
        </w:tc>
      </w:tr>
      <w:tr w:rsidR="00D32735" w:rsidTr="00433835">
        <w:tc>
          <w:tcPr>
            <w:tcW w:w="2000" w:type="pct"/>
          </w:tcPr>
          <w:p w:rsidR="00D32735" w:rsidRDefault="00D32735" w:rsidP="00020930">
            <w:r>
              <w:t>6. Puasono regresija.</w:t>
            </w:r>
          </w:p>
        </w:tc>
        <w:tc>
          <w:tcPr>
            <w:tcW w:w="250" w:type="pct"/>
          </w:tcPr>
          <w:p w:rsidR="00D32735" w:rsidRDefault="00D32735" w:rsidP="00020930">
            <w:r>
              <w:t>6</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3</w:t>
            </w:r>
          </w:p>
        </w:tc>
        <w:tc>
          <w:tcPr>
            <w:tcW w:w="250" w:type="pct"/>
          </w:tcPr>
          <w:p w:rsidR="00D32735" w:rsidRPr="00005C4B" w:rsidRDefault="00D32735" w:rsidP="00020930">
            <w:pPr>
              <w:rPr>
                <w:bCs/>
              </w:rPr>
            </w:pPr>
            <w:r w:rsidRPr="00005C4B">
              <w:rPr>
                <w:bCs/>
              </w:rPr>
              <w:t>9</w:t>
            </w:r>
          </w:p>
        </w:tc>
        <w:tc>
          <w:tcPr>
            <w:tcW w:w="250" w:type="pct"/>
          </w:tcPr>
          <w:p w:rsidR="00D32735" w:rsidRPr="00005C4B" w:rsidRDefault="00D32735" w:rsidP="00020930">
            <w:pPr>
              <w:rPr>
                <w:bCs/>
              </w:rPr>
            </w:pPr>
            <w:r w:rsidRPr="00005C4B">
              <w:rPr>
                <w:bCs/>
              </w:rPr>
              <w:t>10</w:t>
            </w:r>
          </w:p>
        </w:tc>
        <w:tc>
          <w:tcPr>
            <w:tcW w:w="1250" w:type="pct"/>
          </w:tcPr>
          <w:p w:rsidR="00D32735" w:rsidRDefault="00D32735" w:rsidP="0030751D">
            <w:r>
              <w:t>[1], 6 skyrius</w:t>
            </w:r>
          </w:p>
        </w:tc>
      </w:tr>
      <w:tr w:rsidR="00D32735" w:rsidTr="00433835">
        <w:tc>
          <w:tcPr>
            <w:tcW w:w="2000" w:type="pct"/>
          </w:tcPr>
          <w:p w:rsidR="00D32735" w:rsidRDefault="00D32735" w:rsidP="00020930">
            <w:r>
              <w:t>7. Ranginis atsakas.</w:t>
            </w:r>
          </w:p>
        </w:tc>
        <w:tc>
          <w:tcPr>
            <w:tcW w:w="250" w:type="pct"/>
          </w:tcPr>
          <w:p w:rsidR="00D32735" w:rsidRDefault="00D32735" w:rsidP="00020930">
            <w:r>
              <w:t>2</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1</w:t>
            </w:r>
          </w:p>
        </w:tc>
        <w:tc>
          <w:tcPr>
            <w:tcW w:w="250" w:type="pct"/>
          </w:tcPr>
          <w:p w:rsidR="00D32735" w:rsidRPr="00005C4B" w:rsidRDefault="00D32735" w:rsidP="00020930">
            <w:pPr>
              <w:rPr>
                <w:bCs/>
              </w:rPr>
            </w:pPr>
            <w:r w:rsidRPr="00005C4B">
              <w:rPr>
                <w:bCs/>
              </w:rPr>
              <w:t>3</w:t>
            </w:r>
          </w:p>
        </w:tc>
        <w:tc>
          <w:tcPr>
            <w:tcW w:w="250" w:type="pct"/>
          </w:tcPr>
          <w:p w:rsidR="00D32735" w:rsidRPr="00005C4B" w:rsidRDefault="00D32735" w:rsidP="00020930">
            <w:pPr>
              <w:rPr>
                <w:bCs/>
              </w:rPr>
            </w:pPr>
            <w:r w:rsidRPr="00005C4B">
              <w:rPr>
                <w:bCs/>
              </w:rPr>
              <w:t>4</w:t>
            </w:r>
          </w:p>
        </w:tc>
        <w:tc>
          <w:tcPr>
            <w:tcW w:w="1250" w:type="pct"/>
          </w:tcPr>
          <w:p w:rsidR="00D32735" w:rsidRDefault="00D32735" w:rsidP="00020930">
            <w:r>
              <w:t>[1], 5 skyrius</w:t>
            </w:r>
          </w:p>
        </w:tc>
      </w:tr>
      <w:tr w:rsidR="00D32735" w:rsidTr="00433835">
        <w:tc>
          <w:tcPr>
            <w:tcW w:w="2000" w:type="pct"/>
          </w:tcPr>
          <w:p w:rsidR="00D32735" w:rsidRDefault="00D32735" w:rsidP="00020930">
            <w:r>
              <w:t>8. Kitų GLIM modelių apžvalga.</w:t>
            </w:r>
          </w:p>
        </w:tc>
        <w:tc>
          <w:tcPr>
            <w:tcW w:w="250" w:type="pct"/>
          </w:tcPr>
          <w:p w:rsidR="00D32735" w:rsidRDefault="00D32735" w:rsidP="00020930">
            <w:r>
              <w:t>6</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r>
              <w:t>3</w:t>
            </w:r>
          </w:p>
        </w:tc>
        <w:tc>
          <w:tcPr>
            <w:tcW w:w="250" w:type="pct"/>
          </w:tcPr>
          <w:p w:rsidR="00D32735" w:rsidRPr="00005C4B" w:rsidRDefault="00D32735" w:rsidP="00020930">
            <w:pPr>
              <w:rPr>
                <w:bCs/>
              </w:rPr>
            </w:pPr>
            <w:r w:rsidRPr="00005C4B">
              <w:rPr>
                <w:bCs/>
              </w:rPr>
              <w:t>9</w:t>
            </w:r>
          </w:p>
        </w:tc>
        <w:tc>
          <w:tcPr>
            <w:tcW w:w="250" w:type="pct"/>
          </w:tcPr>
          <w:p w:rsidR="00D32735" w:rsidRPr="00005C4B" w:rsidRDefault="00D32735" w:rsidP="00020930">
            <w:pPr>
              <w:rPr>
                <w:bCs/>
              </w:rPr>
            </w:pPr>
            <w:r w:rsidRPr="00005C4B">
              <w:rPr>
                <w:bCs/>
              </w:rPr>
              <w:t>10</w:t>
            </w:r>
          </w:p>
        </w:tc>
        <w:tc>
          <w:tcPr>
            <w:tcW w:w="1250" w:type="pct"/>
          </w:tcPr>
          <w:p w:rsidR="00D32735" w:rsidRDefault="00D32735" w:rsidP="0030751D">
            <w:r>
              <w:t>[1], 8 ir 9 skyriai</w:t>
            </w:r>
          </w:p>
        </w:tc>
      </w:tr>
      <w:tr w:rsidR="00D32735" w:rsidTr="00433835">
        <w:tc>
          <w:tcPr>
            <w:tcW w:w="2000" w:type="pct"/>
          </w:tcPr>
          <w:p w:rsidR="00D32735" w:rsidRDefault="00D32735" w:rsidP="00020930">
            <w:r>
              <w:t>Tarpiniai atsiskaitymai</w:t>
            </w:r>
          </w:p>
        </w:tc>
        <w:tc>
          <w:tcPr>
            <w:tcW w:w="250" w:type="pct"/>
          </w:tcPr>
          <w:p w:rsidR="00D32735" w:rsidRDefault="00D32735" w:rsidP="00020930"/>
        </w:tc>
        <w:tc>
          <w:tcPr>
            <w:tcW w:w="250" w:type="pct"/>
          </w:tcPr>
          <w:p w:rsidR="00D32735" w:rsidRDefault="00D32735" w:rsidP="00020930">
            <w:r>
              <w:t>2</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Pr="00DE312C" w:rsidRDefault="00D32735" w:rsidP="00020930">
            <w:pPr>
              <w:rPr>
                <w:bCs/>
              </w:rPr>
            </w:pPr>
            <w:r w:rsidRPr="00DE312C">
              <w:rPr>
                <w:bCs/>
              </w:rPr>
              <w:t>2</w:t>
            </w:r>
          </w:p>
        </w:tc>
        <w:tc>
          <w:tcPr>
            <w:tcW w:w="250" w:type="pct"/>
          </w:tcPr>
          <w:p w:rsidR="00D32735" w:rsidRPr="00DE312C" w:rsidRDefault="00D32735" w:rsidP="00020930">
            <w:pPr>
              <w:rPr>
                <w:bCs/>
              </w:rPr>
            </w:pPr>
            <w:r w:rsidRPr="00DE312C">
              <w:rPr>
                <w:bCs/>
              </w:rPr>
              <w:t>6</w:t>
            </w:r>
          </w:p>
        </w:tc>
        <w:tc>
          <w:tcPr>
            <w:tcW w:w="1250" w:type="pct"/>
          </w:tcPr>
          <w:p w:rsidR="00D32735" w:rsidRDefault="00D32735" w:rsidP="00020930">
            <w:r w:rsidRPr="00155AE4">
              <w:t>Pasiruošimas tarpiniams teorijos žinių atsiskaitymams</w:t>
            </w:r>
          </w:p>
        </w:tc>
      </w:tr>
      <w:tr w:rsidR="00D32735" w:rsidTr="00433835">
        <w:tc>
          <w:tcPr>
            <w:tcW w:w="2000" w:type="pct"/>
          </w:tcPr>
          <w:p w:rsidR="00D32735" w:rsidRDefault="00D32735" w:rsidP="00020930">
            <w:r>
              <w:t>Egzaminas</w:t>
            </w:r>
          </w:p>
        </w:tc>
        <w:tc>
          <w:tcPr>
            <w:tcW w:w="250" w:type="pct"/>
          </w:tcPr>
          <w:p w:rsidR="00D32735" w:rsidRDefault="00D32735" w:rsidP="00020930"/>
        </w:tc>
        <w:tc>
          <w:tcPr>
            <w:tcW w:w="250" w:type="pct"/>
          </w:tcPr>
          <w:p w:rsidR="00D32735" w:rsidRDefault="00D32735" w:rsidP="00020930">
            <w:r>
              <w:t>2</w:t>
            </w:r>
          </w:p>
        </w:tc>
        <w:tc>
          <w:tcPr>
            <w:tcW w:w="250" w:type="pct"/>
          </w:tcPr>
          <w:p w:rsidR="00D32735" w:rsidRDefault="00D32735" w:rsidP="00020930"/>
        </w:tc>
        <w:tc>
          <w:tcPr>
            <w:tcW w:w="250" w:type="pct"/>
          </w:tcPr>
          <w:p w:rsidR="00D32735" w:rsidRDefault="00D32735" w:rsidP="00020930"/>
        </w:tc>
        <w:tc>
          <w:tcPr>
            <w:tcW w:w="250" w:type="pct"/>
          </w:tcPr>
          <w:p w:rsidR="00D32735" w:rsidRDefault="00D32735" w:rsidP="00020930"/>
        </w:tc>
        <w:tc>
          <w:tcPr>
            <w:tcW w:w="250" w:type="pct"/>
          </w:tcPr>
          <w:p w:rsidR="00D32735" w:rsidRPr="00DE312C" w:rsidRDefault="00D32735" w:rsidP="00020930">
            <w:pPr>
              <w:rPr>
                <w:bCs/>
              </w:rPr>
            </w:pPr>
            <w:r>
              <w:rPr>
                <w:bCs/>
              </w:rPr>
              <w:t>4</w:t>
            </w:r>
          </w:p>
        </w:tc>
        <w:tc>
          <w:tcPr>
            <w:tcW w:w="250" w:type="pct"/>
          </w:tcPr>
          <w:p w:rsidR="00D32735" w:rsidRPr="00DE312C" w:rsidRDefault="00D32735" w:rsidP="00020930">
            <w:pPr>
              <w:rPr>
                <w:bCs/>
              </w:rPr>
            </w:pPr>
            <w:r>
              <w:rPr>
                <w:bCs/>
              </w:rPr>
              <w:t>10</w:t>
            </w:r>
          </w:p>
        </w:tc>
        <w:tc>
          <w:tcPr>
            <w:tcW w:w="1250" w:type="pct"/>
          </w:tcPr>
          <w:p w:rsidR="00D32735" w:rsidRDefault="00D32735" w:rsidP="00020930">
            <w:r>
              <w:rPr>
                <w:bCs/>
              </w:rPr>
              <w:t>Pasiruošimas egzaminui</w:t>
            </w:r>
          </w:p>
        </w:tc>
      </w:tr>
      <w:tr w:rsidR="00D32735" w:rsidRPr="00020930" w:rsidTr="00433835">
        <w:tc>
          <w:tcPr>
            <w:tcW w:w="2000" w:type="pct"/>
          </w:tcPr>
          <w:p w:rsidR="00D32735" w:rsidRPr="00020930" w:rsidRDefault="00D32735" w:rsidP="00020930">
            <w:pPr>
              <w:rPr>
                <w:b/>
              </w:rPr>
            </w:pPr>
            <w:r w:rsidRPr="00020930">
              <w:rPr>
                <w:b/>
              </w:rPr>
              <w:t>Iš viso</w:t>
            </w:r>
          </w:p>
        </w:tc>
        <w:tc>
          <w:tcPr>
            <w:tcW w:w="250" w:type="pct"/>
          </w:tcPr>
          <w:p w:rsidR="00D32735" w:rsidRPr="00020930" w:rsidRDefault="00D32735" w:rsidP="00020930">
            <w:pPr>
              <w:rPr>
                <w:b/>
              </w:rPr>
            </w:pPr>
            <w:r w:rsidRPr="00020930">
              <w:rPr>
                <w:b/>
              </w:rPr>
              <w:t>32</w:t>
            </w:r>
          </w:p>
        </w:tc>
        <w:tc>
          <w:tcPr>
            <w:tcW w:w="250" w:type="pct"/>
          </w:tcPr>
          <w:p w:rsidR="00D32735" w:rsidRPr="00020930" w:rsidRDefault="00D32735" w:rsidP="00020930">
            <w:pPr>
              <w:rPr>
                <w:b/>
              </w:rPr>
            </w:pPr>
            <w:r w:rsidRPr="00020930">
              <w:rPr>
                <w:b/>
              </w:rPr>
              <w:t>4</w:t>
            </w:r>
          </w:p>
        </w:tc>
        <w:tc>
          <w:tcPr>
            <w:tcW w:w="250" w:type="pct"/>
          </w:tcPr>
          <w:p w:rsidR="00D32735" w:rsidRPr="00020930" w:rsidRDefault="00D32735" w:rsidP="00020930">
            <w:pPr>
              <w:rPr>
                <w:b/>
              </w:rPr>
            </w:pPr>
          </w:p>
        </w:tc>
        <w:tc>
          <w:tcPr>
            <w:tcW w:w="250" w:type="pct"/>
          </w:tcPr>
          <w:p w:rsidR="00D32735" w:rsidRPr="00020930" w:rsidRDefault="00D32735" w:rsidP="00020930">
            <w:pPr>
              <w:rPr>
                <w:b/>
              </w:rPr>
            </w:pPr>
          </w:p>
        </w:tc>
        <w:tc>
          <w:tcPr>
            <w:tcW w:w="250" w:type="pct"/>
          </w:tcPr>
          <w:p w:rsidR="00D32735" w:rsidRPr="00020930" w:rsidRDefault="00D32735" w:rsidP="00020930">
            <w:pPr>
              <w:rPr>
                <w:b/>
              </w:rPr>
            </w:pPr>
            <w:r w:rsidRPr="00020930">
              <w:rPr>
                <w:b/>
              </w:rPr>
              <w:t>16</w:t>
            </w:r>
          </w:p>
        </w:tc>
        <w:tc>
          <w:tcPr>
            <w:tcW w:w="250" w:type="pct"/>
          </w:tcPr>
          <w:p w:rsidR="00D32735" w:rsidRPr="00020930" w:rsidRDefault="00D32735" w:rsidP="00020930">
            <w:pPr>
              <w:rPr>
                <w:b/>
              </w:rPr>
            </w:pPr>
            <w:r>
              <w:rPr>
                <w:b/>
              </w:rPr>
              <w:t>54</w:t>
            </w:r>
          </w:p>
        </w:tc>
        <w:tc>
          <w:tcPr>
            <w:tcW w:w="250" w:type="pct"/>
          </w:tcPr>
          <w:p w:rsidR="00D32735" w:rsidRPr="00020930" w:rsidRDefault="00D32735" w:rsidP="00020930">
            <w:pPr>
              <w:rPr>
                <w:b/>
              </w:rPr>
            </w:pPr>
            <w:r>
              <w:rPr>
                <w:b/>
              </w:rPr>
              <w:t>76</w:t>
            </w:r>
          </w:p>
        </w:tc>
        <w:tc>
          <w:tcPr>
            <w:tcW w:w="1250" w:type="pct"/>
          </w:tcPr>
          <w:p w:rsidR="00D32735" w:rsidRPr="00020930" w:rsidRDefault="00D32735" w:rsidP="00020930">
            <w:pPr>
              <w:rPr>
                <w:b/>
              </w:rPr>
            </w:pPr>
          </w:p>
        </w:tc>
      </w:tr>
    </w:tbl>
    <w:p w:rsidR="00C14DFF" w:rsidRDefault="00C14DFF" w:rsidP="00C14DF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C14DFF" w:rsidTr="00D32735">
        <w:tc>
          <w:tcPr>
            <w:tcW w:w="1283" w:type="pct"/>
            <w:shd w:val="clear" w:color="auto" w:fill="E6E6E6"/>
          </w:tcPr>
          <w:p w:rsidR="00C14DFF" w:rsidRDefault="00C14DFF" w:rsidP="00020F14">
            <w:pPr>
              <w:pStyle w:val="ptnorm"/>
            </w:pPr>
            <w:r>
              <w:t xml:space="preserve">Vertinimo </w:t>
            </w:r>
            <w:r w:rsidR="00020F14">
              <w:t>form</w:t>
            </w:r>
            <w:r>
              <w:t>a</w:t>
            </w:r>
          </w:p>
        </w:tc>
        <w:tc>
          <w:tcPr>
            <w:tcW w:w="425" w:type="pct"/>
            <w:shd w:val="clear" w:color="auto" w:fill="E6E6E6"/>
          </w:tcPr>
          <w:p w:rsidR="00C14DFF" w:rsidRDefault="00C14DFF" w:rsidP="00C06E21">
            <w:pPr>
              <w:pStyle w:val="ptnorm"/>
            </w:pPr>
            <w:r>
              <w:t>Svoris proc.</w:t>
            </w:r>
          </w:p>
        </w:tc>
        <w:tc>
          <w:tcPr>
            <w:tcW w:w="736" w:type="pct"/>
            <w:shd w:val="clear" w:color="auto" w:fill="E6E6E6"/>
          </w:tcPr>
          <w:p w:rsidR="00C14DFF" w:rsidRDefault="00C14DFF" w:rsidP="00020F14">
            <w:pPr>
              <w:pStyle w:val="ptnorm"/>
            </w:pPr>
            <w:r>
              <w:t>Atsiskaitymo laikas</w:t>
            </w:r>
          </w:p>
        </w:tc>
        <w:tc>
          <w:tcPr>
            <w:tcW w:w="2556" w:type="pct"/>
            <w:shd w:val="clear" w:color="auto" w:fill="E6E6E6"/>
          </w:tcPr>
          <w:p w:rsidR="00C14DFF" w:rsidRDefault="00C14DFF" w:rsidP="00C06E21">
            <w:pPr>
              <w:pStyle w:val="ptnorm"/>
            </w:pPr>
            <w:r>
              <w:t>Vertinimo kriterijai</w:t>
            </w:r>
          </w:p>
        </w:tc>
      </w:tr>
      <w:tr w:rsidR="00C14DFF" w:rsidTr="00D32735">
        <w:tc>
          <w:tcPr>
            <w:tcW w:w="1283" w:type="pct"/>
          </w:tcPr>
          <w:p w:rsidR="00C14DFF" w:rsidRDefault="00C14DFF" w:rsidP="00C06E21">
            <w:r>
              <w:t>Pirmas tarpinis egzaminas raštu</w:t>
            </w:r>
          </w:p>
        </w:tc>
        <w:tc>
          <w:tcPr>
            <w:tcW w:w="425" w:type="pct"/>
          </w:tcPr>
          <w:p w:rsidR="00C14DFF" w:rsidRDefault="00C14DFF" w:rsidP="00C06E21">
            <w:r>
              <w:t>20</w:t>
            </w:r>
          </w:p>
        </w:tc>
        <w:tc>
          <w:tcPr>
            <w:tcW w:w="736" w:type="pct"/>
          </w:tcPr>
          <w:p w:rsidR="00C14DFF" w:rsidRDefault="00C14DFF" w:rsidP="00C06E21">
            <w:r>
              <w:t>Spalis</w:t>
            </w:r>
          </w:p>
        </w:tc>
        <w:tc>
          <w:tcPr>
            <w:tcW w:w="2556" w:type="pct"/>
          </w:tcPr>
          <w:p w:rsidR="00C14DFF" w:rsidRDefault="0030751D" w:rsidP="0030751D">
            <w:r>
              <w:t>Egzaminą</w:t>
            </w:r>
            <w:r w:rsidRPr="00634BCA">
              <w:t xml:space="preserve"> sudaro </w:t>
            </w:r>
            <w:r>
              <w:t>4-6 vienodos vertės</w:t>
            </w:r>
            <w:r w:rsidRPr="00634BCA">
              <w:t xml:space="preserve"> </w:t>
            </w:r>
            <w:r>
              <w:t xml:space="preserve">praktinės </w:t>
            </w:r>
            <w:r w:rsidRPr="00634BCA">
              <w:t>užduotys</w:t>
            </w:r>
            <w:r>
              <w:t xml:space="preserve"> iš 1-3 temų. Bendra įų vertė ‒ 2 taškai</w:t>
            </w:r>
          </w:p>
        </w:tc>
      </w:tr>
      <w:tr w:rsidR="00C14DFF" w:rsidTr="00D32735">
        <w:tc>
          <w:tcPr>
            <w:tcW w:w="1283" w:type="pct"/>
          </w:tcPr>
          <w:p w:rsidR="00C14DFF" w:rsidRDefault="00C14DFF" w:rsidP="00C06E21">
            <w:r>
              <w:t>Antras tarpinis egzaminas raštu</w:t>
            </w:r>
          </w:p>
        </w:tc>
        <w:tc>
          <w:tcPr>
            <w:tcW w:w="425" w:type="pct"/>
          </w:tcPr>
          <w:p w:rsidR="00C14DFF" w:rsidRDefault="00C14DFF" w:rsidP="00C06E21">
            <w:r>
              <w:t>20</w:t>
            </w:r>
          </w:p>
        </w:tc>
        <w:tc>
          <w:tcPr>
            <w:tcW w:w="736" w:type="pct"/>
          </w:tcPr>
          <w:p w:rsidR="00C14DFF" w:rsidRDefault="00C14DFF" w:rsidP="00C06E21">
            <w:r>
              <w:t>Lapkritis</w:t>
            </w:r>
          </w:p>
        </w:tc>
        <w:tc>
          <w:tcPr>
            <w:tcW w:w="2556" w:type="pct"/>
          </w:tcPr>
          <w:p w:rsidR="00C14DFF" w:rsidRDefault="0030751D" w:rsidP="00C06E21">
            <w:r>
              <w:t>Egzaminą</w:t>
            </w:r>
            <w:r w:rsidRPr="00634BCA">
              <w:t xml:space="preserve"> sudaro </w:t>
            </w:r>
            <w:r>
              <w:t>1-3 vienodos vertės</w:t>
            </w:r>
            <w:r w:rsidRPr="00634BCA">
              <w:t xml:space="preserve"> </w:t>
            </w:r>
            <w:r>
              <w:t xml:space="preserve">praktinės </w:t>
            </w:r>
            <w:r w:rsidRPr="00634BCA">
              <w:t>užduotys</w:t>
            </w:r>
            <w:r>
              <w:t xml:space="preserve"> prie kompiuterio. Bendra jų vertė ‒ 2 taškai</w:t>
            </w:r>
          </w:p>
        </w:tc>
      </w:tr>
      <w:tr w:rsidR="00C14DFF" w:rsidTr="00D32735">
        <w:tc>
          <w:tcPr>
            <w:tcW w:w="1283" w:type="pct"/>
          </w:tcPr>
          <w:p w:rsidR="00C14DFF" w:rsidRDefault="00C14DFF" w:rsidP="00C06E21">
            <w:r>
              <w:lastRenderedPageBreak/>
              <w:t>Galutinis egzaminas raštu</w:t>
            </w:r>
          </w:p>
        </w:tc>
        <w:tc>
          <w:tcPr>
            <w:tcW w:w="425" w:type="pct"/>
          </w:tcPr>
          <w:p w:rsidR="00C14DFF" w:rsidRDefault="00C14DFF" w:rsidP="00C06E21">
            <w:r>
              <w:t>60</w:t>
            </w:r>
          </w:p>
        </w:tc>
        <w:tc>
          <w:tcPr>
            <w:tcW w:w="736" w:type="pct"/>
          </w:tcPr>
          <w:p w:rsidR="00C14DFF" w:rsidRDefault="00C14DFF" w:rsidP="00C06E21">
            <w:r>
              <w:t>Per egzaminų sesiją</w:t>
            </w:r>
          </w:p>
        </w:tc>
        <w:tc>
          <w:tcPr>
            <w:tcW w:w="2556" w:type="pct"/>
          </w:tcPr>
          <w:p w:rsidR="0030751D" w:rsidRDefault="0030751D" w:rsidP="0030751D">
            <w:r>
              <w:t>Egzaminą</w:t>
            </w:r>
            <w:r w:rsidRPr="00634BCA">
              <w:t xml:space="preserve"> sudaro </w:t>
            </w:r>
            <w:r>
              <w:t>4-6 vienodos vertės teorinės (iš visų temų) ir</w:t>
            </w:r>
            <w:r w:rsidRPr="00634BCA">
              <w:t xml:space="preserve"> </w:t>
            </w:r>
            <w:r>
              <w:t>praktinės (iš 4-8 temų) užduotys. Bendra įų vertė ‒ 6 taškai.</w:t>
            </w:r>
          </w:p>
          <w:p w:rsidR="00C14DFF" w:rsidRDefault="0030751D" w:rsidP="0030751D">
            <w:r>
              <w:t>Galutinis pažymys yra per tris egzaminus surinktų taškų suma, suapvalinta iki sveikojo skaičiaus</w:t>
            </w:r>
          </w:p>
        </w:tc>
      </w:tr>
    </w:tbl>
    <w:p w:rsidR="00C14DFF" w:rsidRDefault="00C14DFF" w:rsidP="00C14DF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048"/>
        <w:gridCol w:w="2265"/>
        <w:gridCol w:w="1379"/>
        <w:gridCol w:w="2567"/>
      </w:tblGrid>
      <w:tr w:rsidR="00C14DFF" w:rsidTr="00D32735">
        <w:tc>
          <w:tcPr>
            <w:tcW w:w="1231" w:type="pct"/>
            <w:shd w:val="clear" w:color="auto" w:fill="E6E6E6"/>
          </w:tcPr>
          <w:p w:rsidR="00C14DFF" w:rsidRDefault="00C14DFF" w:rsidP="00F16CBA">
            <w:pPr>
              <w:pStyle w:val="ptnorm"/>
            </w:pPr>
            <w:r>
              <w:t>Autorius</w:t>
            </w:r>
          </w:p>
        </w:tc>
        <w:tc>
          <w:tcPr>
            <w:tcW w:w="544" w:type="pct"/>
            <w:shd w:val="clear" w:color="auto" w:fill="E6E6E6"/>
          </w:tcPr>
          <w:p w:rsidR="00C14DFF" w:rsidRDefault="00C14DFF" w:rsidP="00F16CBA">
            <w:pPr>
              <w:pStyle w:val="ptnorm"/>
            </w:pPr>
            <w:r>
              <w:t>Leidimo metai</w:t>
            </w:r>
          </w:p>
        </w:tc>
        <w:tc>
          <w:tcPr>
            <w:tcW w:w="1176" w:type="pct"/>
            <w:shd w:val="clear" w:color="auto" w:fill="E6E6E6"/>
          </w:tcPr>
          <w:p w:rsidR="00C14DFF" w:rsidRDefault="00C14DFF" w:rsidP="00F16CBA">
            <w:pPr>
              <w:pStyle w:val="ptnorm"/>
            </w:pPr>
            <w:r>
              <w:t>Pavadinimas</w:t>
            </w:r>
          </w:p>
        </w:tc>
        <w:tc>
          <w:tcPr>
            <w:tcW w:w="716" w:type="pct"/>
            <w:shd w:val="clear" w:color="auto" w:fill="E6E6E6"/>
          </w:tcPr>
          <w:p w:rsidR="00C14DFF" w:rsidRDefault="00C14DFF" w:rsidP="00293E14">
            <w:pPr>
              <w:pStyle w:val="ptnorm"/>
            </w:pPr>
            <w:r>
              <w:t>Periodinio leidinio Nr.</w:t>
            </w:r>
            <w:r w:rsidR="00293E14">
              <w:t xml:space="preserve"> </w:t>
            </w:r>
            <w:r>
              <w:t>ar leidinio tomas</w:t>
            </w:r>
          </w:p>
        </w:tc>
        <w:tc>
          <w:tcPr>
            <w:tcW w:w="1333" w:type="pct"/>
            <w:shd w:val="clear" w:color="auto" w:fill="E6E6E6"/>
          </w:tcPr>
          <w:p w:rsidR="00C14DFF" w:rsidRDefault="00C14DFF" w:rsidP="00F16CBA">
            <w:pPr>
              <w:pStyle w:val="ptnorm"/>
            </w:pPr>
            <w:r>
              <w:t>Leidimo vieta ir leidykla ar internetinė nuoroda</w:t>
            </w:r>
          </w:p>
        </w:tc>
      </w:tr>
      <w:tr w:rsidR="00C14DFF" w:rsidRPr="00F16CBA" w:rsidTr="00D32735">
        <w:tc>
          <w:tcPr>
            <w:tcW w:w="5000" w:type="pct"/>
            <w:gridSpan w:val="5"/>
            <w:shd w:val="clear" w:color="auto" w:fill="D9D9D9"/>
          </w:tcPr>
          <w:p w:rsidR="00C14DFF" w:rsidRPr="00F16CBA" w:rsidRDefault="00C14DFF" w:rsidP="00F16CBA">
            <w:pPr>
              <w:rPr>
                <w:b/>
              </w:rPr>
            </w:pPr>
            <w:r w:rsidRPr="00F16CBA">
              <w:rPr>
                <w:b/>
              </w:rPr>
              <w:t>Privaloma literatūra</w:t>
            </w:r>
          </w:p>
        </w:tc>
      </w:tr>
      <w:tr w:rsidR="00C14DFF" w:rsidTr="00D32735">
        <w:tc>
          <w:tcPr>
            <w:tcW w:w="1231" w:type="pct"/>
          </w:tcPr>
          <w:p w:rsidR="00C14DFF" w:rsidRDefault="00C14DFF" w:rsidP="00F16CBA">
            <w:r>
              <w:t xml:space="preserve">1. </w:t>
            </w:r>
            <w:r w:rsidRPr="0025092F">
              <w:t>P. McCullagh, J.A. Nelder</w:t>
            </w:r>
          </w:p>
        </w:tc>
        <w:tc>
          <w:tcPr>
            <w:tcW w:w="544" w:type="pct"/>
          </w:tcPr>
          <w:p w:rsidR="00C14DFF" w:rsidRDefault="00C14DFF" w:rsidP="00F16CBA">
            <w:r>
              <w:t>2000</w:t>
            </w:r>
          </w:p>
        </w:tc>
        <w:tc>
          <w:tcPr>
            <w:tcW w:w="1176" w:type="pct"/>
          </w:tcPr>
          <w:p w:rsidR="00C14DFF" w:rsidRDefault="00C14DFF" w:rsidP="00F16CBA">
            <w:r w:rsidRPr="0025092F">
              <w:t>Generalized linear models</w:t>
            </w:r>
          </w:p>
        </w:tc>
        <w:tc>
          <w:tcPr>
            <w:tcW w:w="716" w:type="pct"/>
          </w:tcPr>
          <w:p w:rsidR="00C14DFF" w:rsidRDefault="00C14DFF" w:rsidP="00F16CBA"/>
        </w:tc>
        <w:tc>
          <w:tcPr>
            <w:tcW w:w="1333" w:type="pct"/>
          </w:tcPr>
          <w:p w:rsidR="00C14DFF" w:rsidRDefault="00C14DFF" w:rsidP="00F16CBA">
            <w:r>
              <w:t>Chapman and Hall</w:t>
            </w:r>
          </w:p>
        </w:tc>
      </w:tr>
      <w:tr w:rsidR="00C14DFF" w:rsidTr="00D32735">
        <w:tc>
          <w:tcPr>
            <w:tcW w:w="1231" w:type="pct"/>
          </w:tcPr>
          <w:p w:rsidR="00C14DFF" w:rsidRDefault="00F16CBA" w:rsidP="00F16CBA">
            <w:r>
              <w:t>2.</w:t>
            </w:r>
            <w:r w:rsidR="00C14DFF">
              <w:t xml:space="preserve"> V. Čekanavičius, G. Murauskas</w:t>
            </w:r>
          </w:p>
        </w:tc>
        <w:tc>
          <w:tcPr>
            <w:tcW w:w="544" w:type="pct"/>
          </w:tcPr>
          <w:p w:rsidR="00C14DFF" w:rsidRDefault="00C14DFF" w:rsidP="00F16CBA">
            <w:r>
              <w:t>2009</w:t>
            </w:r>
          </w:p>
        </w:tc>
        <w:tc>
          <w:tcPr>
            <w:tcW w:w="1176" w:type="pct"/>
          </w:tcPr>
          <w:p w:rsidR="00C14DFF" w:rsidRDefault="0030751D" w:rsidP="00F16CBA">
            <w:r>
              <w:t>Statistika ir jos taikymai</w:t>
            </w:r>
          </w:p>
        </w:tc>
        <w:tc>
          <w:tcPr>
            <w:tcW w:w="716" w:type="pct"/>
          </w:tcPr>
          <w:p w:rsidR="00C14DFF" w:rsidRDefault="0030751D" w:rsidP="00F16CBA">
            <w:r>
              <w:t>III dalis</w:t>
            </w:r>
          </w:p>
        </w:tc>
        <w:tc>
          <w:tcPr>
            <w:tcW w:w="1333" w:type="pct"/>
          </w:tcPr>
          <w:p w:rsidR="00C14DFF" w:rsidRDefault="00C14DFF" w:rsidP="00F16CBA">
            <w:r>
              <w:t>TEV</w:t>
            </w:r>
            <w:r w:rsidR="00F15691">
              <w:t>, Vilnius</w:t>
            </w:r>
          </w:p>
        </w:tc>
      </w:tr>
      <w:tr w:rsidR="00C14DFF" w:rsidRPr="00F16CBA" w:rsidTr="00D32735">
        <w:tc>
          <w:tcPr>
            <w:tcW w:w="5000" w:type="pct"/>
            <w:gridSpan w:val="5"/>
            <w:shd w:val="clear" w:color="auto" w:fill="D9D9D9"/>
          </w:tcPr>
          <w:p w:rsidR="00C14DFF" w:rsidRPr="00F16CBA" w:rsidRDefault="00C14DFF" w:rsidP="00F16CBA">
            <w:pPr>
              <w:rPr>
                <w:b/>
              </w:rPr>
            </w:pPr>
            <w:r w:rsidRPr="00F16CBA">
              <w:rPr>
                <w:b/>
              </w:rPr>
              <w:t>Papildoma literatūra</w:t>
            </w:r>
          </w:p>
        </w:tc>
      </w:tr>
      <w:tr w:rsidR="00C14DFF" w:rsidTr="00D32735">
        <w:tc>
          <w:tcPr>
            <w:tcW w:w="1231" w:type="pct"/>
          </w:tcPr>
          <w:p w:rsidR="00C14DFF" w:rsidRDefault="00C14DFF" w:rsidP="00F16CBA">
            <w:r w:rsidRPr="0025092F">
              <w:t>L</w:t>
            </w:r>
            <w:r>
              <w:t>.</w:t>
            </w:r>
            <w:r w:rsidRPr="0025092F">
              <w:t xml:space="preserve"> Fahrmeir, G</w:t>
            </w:r>
            <w:r>
              <w:t>.</w:t>
            </w:r>
            <w:r w:rsidRPr="0025092F">
              <w:t xml:space="preserve"> Tutz</w:t>
            </w:r>
          </w:p>
        </w:tc>
        <w:tc>
          <w:tcPr>
            <w:tcW w:w="544" w:type="pct"/>
          </w:tcPr>
          <w:p w:rsidR="00C14DFF" w:rsidRDefault="00C14DFF" w:rsidP="00F16CBA">
            <w:r>
              <w:t>2000</w:t>
            </w:r>
          </w:p>
        </w:tc>
        <w:tc>
          <w:tcPr>
            <w:tcW w:w="1176" w:type="pct"/>
          </w:tcPr>
          <w:p w:rsidR="00C14DFF" w:rsidRDefault="00C14DFF" w:rsidP="00F16CBA">
            <w:r w:rsidRPr="0025092F">
              <w:t>Multivariate statistical modelling based on generalized linear models</w:t>
            </w:r>
          </w:p>
        </w:tc>
        <w:tc>
          <w:tcPr>
            <w:tcW w:w="716" w:type="pct"/>
          </w:tcPr>
          <w:p w:rsidR="00C14DFF" w:rsidRDefault="00C14DFF" w:rsidP="00F16CBA"/>
        </w:tc>
        <w:tc>
          <w:tcPr>
            <w:tcW w:w="1333" w:type="pct"/>
          </w:tcPr>
          <w:p w:rsidR="00C14DFF" w:rsidRDefault="00C14DFF" w:rsidP="00F16CBA">
            <w:r>
              <w:t>Springer</w:t>
            </w:r>
          </w:p>
        </w:tc>
      </w:tr>
    </w:tbl>
    <w:p w:rsidR="00C14DFF" w:rsidRDefault="00C14DFF" w:rsidP="00C14DFF">
      <w:pPr>
        <w:jc w:val="center"/>
        <w:rPr>
          <w:sz w:val="20"/>
          <w:szCs w:val="20"/>
        </w:rPr>
      </w:pPr>
    </w:p>
    <w:p w:rsidR="00B55604" w:rsidRDefault="00B55604" w:rsidP="00B55604">
      <w:pPr>
        <w:pStyle w:val="Heading2"/>
      </w:pPr>
      <w:bookmarkStart w:id="37" w:name="_Toc398545766"/>
      <w:r>
        <w:t>8 semestras</w:t>
      </w:r>
      <w:bookmarkEnd w:id="37"/>
    </w:p>
    <w:p w:rsidR="00B55604" w:rsidRDefault="00B55604" w:rsidP="00B55604">
      <w:pPr>
        <w:pStyle w:val="Heading3"/>
      </w:pPr>
      <w:bookmarkStart w:id="38" w:name="_Toc398545767"/>
      <w:r>
        <w:t>Profesinė praktika</w:t>
      </w:r>
      <w:bookmarkEnd w:id="38"/>
    </w:p>
    <w:p w:rsidR="00B55604" w:rsidRDefault="00B55604" w:rsidP="00B556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B55604" w:rsidTr="00711B24">
        <w:tc>
          <w:tcPr>
            <w:tcW w:w="3750" w:type="pct"/>
            <w:shd w:val="clear" w:color="auto" w:fill="E6E6E6"/>
          </w:tcPr>
          <w:p w:rsidR="00B55604" w:rsidRDefault="00B55604" w:rsidP="00B55604">
            <w:pPr>
              <w:pStyle w:val="ptnorm"/>
            </w:pPr>
            <w:r>
              <w:t>Dalyko (modulio) pavadinimas</w:t>
            </w:r>
          </w:p>
        </w:tc>
        <w:tc>
          <w:tcPr>
            <w:tcW w:w="1250" w:type="pct"/>
            <w:shd w:val="clear" w:color="auto" w:fill="E6E6E6"/>
          </w:tcPr>
          <w:p w:rsidR="00B55604" w:rsidRDefault="00B55604" w:rsidP="00B55604">
            <w:pPr>
              <w:pStyle w:val="ptnorm"/>
            </w:pPr>
            <w:r>
              <w:t>Kodas</w:t>
            </w:r>
          </w:p>
        </w:tc>
      </w:tr>
      <w:tr w:rsidR="00B55604" w:rsidTr="00711B24">
        <w:tc>
          <w:tcPr>
            <w:tcW w:w="3750" w:type="pct"/>
          </w:tcPr>
          <w:p w:rsidR="00B55604" w:rsidRPr="00682D1B" w:rsidRDefault="00B55604" w:rsidP="00B55604">
            <w:r w:rsidRPr="00682D1B">
              <w:t>Profesinė praktika</w:t>
            </w:r>
          </w:p>
        </w:tc>
        <w:tc>
          <w:tcPr>
            <w:tcW w:w="1250" w:type="pct"/>
          </w:tcPr>
          <w:p w:rsidR="00B55604" w:rsidRDefault="00B55604" w:rsidP="00B55604">
            <w:pPr>
              <w:rPr>
                <w:b/>
              </w:rPr>
            </w:pPr>
          </w:p>
        </w:tc>
      </w:tr>
    </w:tbl>
    <w:p w:rsidR="00B55604" w:rsidRDefault="00B55604" w:rsidP="00B5560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55604" w:rsidTr="00711B24">
        <w:tc>
          <w:tcPr>
            <w:tcW w:w="2500" w:type="pct"/>
            <w:shd w:val="clear" w:color="auto" w:fill="E6E6E6"/>
          </w:tcPr>
          <w:p w:rsidR="00B55604" w:rsidRDefault="00B55604" w:rsidP="00B55604">
            <w:pPr>
              <w:pStyle w:val="ptnorm"/>
            </w:pPr>
            <w:r>
              <w:t>Dėstytojas (-ai)</w:t>
            </w:r>
          </w:p>
        </w:tc>
        <w:tc>
          <w:tcPr>
            <w:tcW w:w="2500" w:type="pct"/>
            <w:shd w:val="clear" w:color="auto" w:fill="E6E6E6"/>
          </w:tcPr>
          <w:p w:rsidR="00B55604" w:rsidRDefault="00B55604" w:rsidP="00B55604">
            <w:pPr>
              <w:pStyle w:val="ptnorm"/>
            </w:pPr>
            <w:r>
              <w:t>Padalinys (-iai)</w:t>
            </w:r>
          </w:p>
        </w:tc>
      </w:tr>
      <w:tr w:rsidR="00B55604" w:rsidTr="00711B24">
        <w:tc>
          <w:tcPr>
            <w:tcW w:w="2500" w:type="pct"/>
          </w:tcPr>
          <w:p w:rsidR="00B55604" w:rsidRPr="00682D1B" w:rsidRDefault="00B55604" w:rsidP="00B55604">
            <w:r>
              <w:rPr>
                <w:b/>
              </w:rPr>
              <w:t xml:space="preserve">Koordinuojantis: </w:t>
            </w:r>
            <w:r>
              <w:t>prof. Vilijandas Bagdonavičius</w:t>
            </w:r>
          </w:p>
          <w:p w:rsidR="00B55604" w:rsidRDefault="00B55604" w:rsidP="00B55604">
            <w:r>
              <w:rPr>
                <w:b/>
              </w:rPr>
              <w:t xml:space="preserve">Kitas (-i): </w:t>
            </w:r>
            <w:r w:rsidRPr="00682D1B">
              <w:t>profesinės praktikos vadovai</w:t>
            </w:r>
          </w:p>
        </w:tc>
        <w:tc>
          <w:tcPr>
            <w:tcW w:w="2500" w:type="pct"/>
          </w:tcPr>
          <w:p w:rsidR="00B55604" w:rsidRDefault="00B55604" w:rsidP="00B55604">
            <w:r>
              <w:t>Matematikos ir informatikos fakultetas, Matematinės statistikos katedra</w:t>
            </w:r>
          </w:p>
        </w:tc>
      </w:tr>
    </w:tbl>
    <w:p w:rsidR="00B55604" w:rsidRDefault="00B55604" w:rsidP="00B5560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55604" w:rsidTr="00711B24">
        <w:tc>
          <w:tcPr>
            <w:tcW w:w="2500" w:type="pct"/>
            <w:shd w:val="clear" w:color="auto" w:fill="E6E6E6"/>
          </w:tcPr>
          <w:p w:rsidR="00B55604" w:rsidRDefault="00B55604" w:rsidP="00DB73A2">
            <w:pPr>
              <w:pStyle w:val="ptnorm"/>
            </w:pPr>
            <w:r>
              <w:t>Studijų pakopa</w:t>
            </w:r>
          </w:p>
        </w:tc>
        <w:tc>
          <w:tcPr>
            <w:tcW w:w="2500" w:type="pct"/>
            <w:shd w:val="clear" w:color="auto" w:fill="E6E6E6"/>
          </w:tcPr>
          <w:p w:rsidR="00B55604" w:rsidRDefault="00B55604" w:rsidP="00DB73A2">
            <w:pPr>
              <w:pStyle w:val="ptnorm"/>
            </w:pPr>
            <w:r>
              <w:t>Dalyko (modulio) tipas</w:t>
            </w:r>
          </w:p>
        </w:tc>
      </w:tr>
      <w:tr w:rsidR="00B55604" w:rsidTr="00711B24">
        <w:tc>
          <w:tcPr>
            <w:tcW w:w="2500" w:type="pct"/>
          </w:tcPr>
          <w:p w:rsidR="00B55604" w:rsidRDefault="00B55604" w:rsidP="00DB73A2">
            <w:r>
              <w:t>Pirmoji</w:t>
            </w:r>
          </w:p>
        </w:tc>
        <w:tc>
          <w:tcPr>
            <w:tcW w:w="2500" w:type="pct"/>
          </w:tcPr>
          <w:p w:rsidR="00B55604" w:rsidRDefault="00B55604" w:rsidP="00DB73A2">
            <w:r>
              <w:t>Privalomasis</w:t>
            </w:r>
          </w:p>
        </w:tc>
      </w:tr>
    </w:tbl>
    <w:p w:rsidR="00B55604" w:rsidRDefault="00B55604" w:rsidP="00B5560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B55604" w:rsidTr="00711B24">
        <w:tc>
          <w:tcPr>
            <w:tcW w:w="1666" w:type="pct"/>
            <w:shd w:val="clear" w:color="auto" w:fill="E6E6E6"/>
          </w:tcPr>
          <w:p w:rsidR="00B55604" w:rsidRDefault="00B55604" w:rsidP="00DB73A2">
            <w:pPr>
              <w:pStyle w:val="ptnorm"/>
            </w:pPr>
            <w:r>
              <w:lastRenderedPageBreak/>
              <w:t>Įgyvendinimo forma</w:t>
            </w:r>
          </w:p>
        </w:tc>
        <w:tc>
          <w:tcPr>
            <w:tcW w:w="1666" w:type="pct"/>
            <w:shd w:val="clear" w:color="auto" w:fill="E6E6E6"/>
          </w:tcPr>
          <w:p w:rsidR="00B55604" w:rsidRDefault="00B55604" w:rsidP="00DB73A2">
            <w:pPr>
              <w:pStyle w:val="ptnorm"/>
            </w:pPr>
            <w:r>
              <w:t>Vykdymo laikotarpis</w:t>
            </w:r>
          </w:p>
        </w:tc>
        <w:tc>
          <w:tcPr>
            <w:tcW w:w="1667" w:type="pct"/>
            <w:shd w:val="clear" w:color="auto" w:fill="E6E6E6"/>
          </w:tcPr>
          <w:p w:rsidR="00B55604" w:rsidRDefault="00B55604" w:rsidP="00DB73A2">
            <w:pPr>
              <w:pStyle w:val="ptnorm"/>
            </w:pPr>
            <w:r>
              <w:t>Vykdymo kalba (-os)</w:t>
            </w:r>
          </w:p>
        </w:tc>
      </w:tr>
      <w:tr w:rsidR="00B55604" w:rsidTr="00711B24">
        <w:tc>
          <w:tcPr>
            <w:tcW w:w="1666" w:type="pct"/>
          </w:tcPr>
          <w:p w:rsidR="00B55604" w:rsidRDefault="00DB73A2" w:rsidP="00DB73A2">
            <w:r>
              <w:t>A</w:t>
            </w:r>
            <w:r w:rsidR="00B55604">
              <w:t>uditorinė</w:t>
            </w:r>
          </w:p>
        </w:tc>
        <w:tc>
          <w:tcPr>
            <w:tcW w:w="1666" w:type="pct"/>
          </w:tcPr>
          <w:p w:rsidR="00B55604" w:rsidRDefault="00B55604" w:rsidP="00DB73A2">
            <w:r>
              <w:t>8 semestras</w:t>
            </w:r>
          </w:p>
        </w:tc>
        <w:tc>
          <w:tcPr>
            <w:tcW w:w="1667" w:type="pct"/>
          </w:tcPr>
          <w:p w:rsidR="00B55604" w:rsidRDefault="00DB73A2" w:rsidP="00DB73A2">
            <w:r>
              <w:t>L</w:t>
            </w:r>
            <w:r w:rsidR="00B55604">
              <w:t>ietuvių</w:t>
            </w:r>
          </w:p>
        </w:tc>
      </w:tr>
    </w:tbl>
    <w:p w:rsidR="00B55604" w:rsidRDefault="00B55604" w:rsidP="00B55604">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55604" w:rsidTr="00711B24">
        <w:tc>
          <w:tcPr>
            <w:tcW w:w="5000" w:type="pct"/>
            <w:gridSpan w:val="2"/>
            <w:shd w:val="clear" w:color="auto" w:fill="E6E6E6"/>
          </w:tcPr>
          <w:p w:rsidR="00B55604" w:rsidRDefault="00B55604" w:rsidP="00DB73A2">
            <w:pPr>
              <w:pStyle w:val="ptnorm"/>
            </w:pPr>
            <w:r>
              <w:t>Reikalavimai studijuojančiajam</w:t>
            </w:r>
          </w:p>
        </w:tc>
      </w:tr>
      <w:tr w:rsidR="00B55604" w:rsidTr="00711B24">
        <w:tc>
          <w:tcPr>
            <w:tcW w:w="2500" w:type="pct"/>
          </w:tcPr>
          <w:p w:rsidR="00B55604" w:rsidRDefault="00B55604" w:rsidP="00DB73A2">
            <w:r w:rsidRPr="00DB73A2">
              <w:rPr>
                <w:b/>
              </w:rPr>
              <w:t>Išankstiniai reikalavimai</w:t>
            </w:r>
            <w:r>
              <w:t>:</w:t>
            </w:r>
            <w:r w:rsidR="00A9526F">
              <w:t xml:space="preserve"> nėra</w:t>
            </w:r>
          </w:p>
        </w:tc>
        <w:tc>
          <w:tcPr>
            <w:tcW w:w="2500" w:type="pct"/>
          </w:tcPr>
          <w:p w:rsidR="00B55604" w:rsidRDefault="00B55604" w:rsidP="00DB73A2">
            <w:r w:rsidRPr="00DB73A2">
              <w:rPr>
                <w:b/>
              </w:rPr>
              <w:t>Gr</w:t>
            </w:r>
            <w:r w:rsidR="00A9526F">
              <w:rPr>
                <w:b/>
              </w:rPr>
              <w:t>etutiniai reikalavimai</w:t>
            </w:r>
            <w:r>
              <w:t>:</w:t>
            </w:r>
            <w:r w:rsidR="00A9526F">
              <w:t xml:space="preserve"> nėra</w:t>
            </w:r>
          </w:p>
        </w:tc>
      </w:tr>
    </w:tbl>
    <w:p w:rsidR="00B55604" w:rsidRDefault="00B55604" w:rsidP="00B55604">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B55604" w:rsidTr="00711B24">
        <w:tc>
          <w:tcPr>
            <w:tcW w:w="1250" w:type="pct"/>
            <w:shd w:val="clear" w:color="auto" w:fill="E6E6E6"/>
          </w:tcPr>
          <w:p w:rsidR="00B55604" w:rsidRDefault="00B55604" w:rsidP="00DB73A2">
            <w:pPr>
              <w:pStyle w:val="ptnorm"/>
            </w:pPr>
            <w:r>
              <w:t>Dalyko (modulio) apimtis kreditais</w:t>
            </w:r>
          </w:p>
        </w:tc>
        <w:tc>
          <w:tcPr>
            <w:tcW w:w="1250" w:type="pct"/>
            <w:shd w:val="clear" w:color="auto" w:fill="E6E6E6"/>
          </w:tcPr>
          <w:p w:rsidR="00B55604" w:rsidRDefault="00B55604" w:rsidP="00DB73A2">
            <w:pPr>
              <w:pStyle w:val="ptnorm"/>
            </w:pPr>
            <w:r>
              <w:t>Visas studento darbo krūvis</w:t>
            </w:r>
          </w:p>
        </w:tc>
        <w:tc>
          <w:tcPr>
            <w:tcW w:w="1250" w:type="pct"/>
            <w:shd w:val="clear" w:color="auto" w:fill="E6E6E6"/>
          </w:tcPr>
          <w:p w:rsidR="00B55604" w:rsidRDefault="00B55604" w:rsidP="00DB73A2">
            <w:pPr>
              <w:pStyle w:val="ptnorm"/>
            </w:pPr>
            <w:r>
              <w:t>Kontaktinio darbo valandos</w:t>
            </w:r>
          </w:p>
        </w:tc>
        <w:tc>
          <w:tcPr>
            <w:tcW w:w="1250" w:type="pct"/>
            <w:shd w:val="clear" w:color="auto" w:fill="E6E6E6"/>
          </w:tcPr>
          <w:p w:rsidR="00B55604" w:rsidRDefault="00B55604" w:rsidP="00DB73A2">
            <w:pPr>
              <w:pStyle w:val="ptnorm"/>
            </w:pPr>
            <w:r>
              <w:t>Savarankiško darbo valandos</w:t>
            </w:r>
          </w:p>
        </w:tc>
      </w:tr>
      <w:tr w:rsidR="00B55604" w:rsidTr="00711B24">
        <w:tc>
          <w:tcPr>
            <w:tcW w:w="1250" w:type="pct"/>
          </w:tcPr>
          <w:p w:rsidR="00B55604" w:rsidRDefault="00B55604" w:rsidP="00DB73A2">
            <w:pPr>
              <w:jc w:val="center"/>
            </w:pPr>
            <w:r>
              <w:t>15</w:t>
            </w:r>
          </w:p>
        </w:tc>
        <w:tc>
          <w:tcPr>
            <w:tcW w:w="1250" w:type="pct"/>
          </w:tcPr>
          <w:p w:rsidR="00B55604" w:rsidRDefault="00B55604" w:rsidP="00DB73A2">
            <w:pPr>
              <w:jc w:val="center"/>
            </w:pPr>
            <w:r>
              <w:t>400</w:t>
            </w:r>
          </w:p>
        </w:tc>
        <w:tc>
          <w:tcPr>
            <w:tcW w:w="1250" w:type="pct"/>
          </w:tcPr>
          <w:p w:rsidR="00B55604" w:rsidRDefault="00B55604" w:rsidP="00DB73A2">
            <w:pPr>
              <w:jc w:val="center"/>
            </w:pPr>
            <w:r>
              <w:t>6</w:t>
            </w:r>
          </w:p>
        </w:tc>
        <w:tc>
          <w:tcPr>
            <w:tcW w:w="1250" w:type="pct"/>
          </w:tcPr>
          <w:p w:rsidR="00B55604" w:rsidRDefault="00B55604" w:rsidP="00DB73A2">
            <w:pPr>
              <w:jc w:val="center"/>
            </w:pPr>
            <w:r>
              <w:t>394</w:t>
            </w:r>
          </w:p>
        </w:tc>
      </w:tr>
    </w:tbl>
    <w:p w:rsidR="00B55604" w:rsidRDefault="00B55604" w:rsidP="00B55604">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B55604" w:rsidTr="00711B24">
        <w:tc>
          <w:tcPr>
            <w:tcW w:w="5000" w:type="pct"/>
            <w:gridSpan w:val="3"/>
            <w:shd w:val="clear" w:color="auto" w:fill="E6E6E6"/>
            <w:vAlign w:val="center"/>
          </w:tcPr>
          <w:p w:rsidR="00B55604" w:rsidRDefault="00B55604" w:rsidP="00454673">
            <w:pPr>
              <w:pStyle w:val="ptnorm"/>
            </w:pPr>
            <w:r>
              <w:t>Dalyko (modulio) tikslas: studijų programos ugdomos kompetencijos</w:t>
            </w:r>
          </w:p>
        </w:tc>
      </w:tr>
      <w:tr w:rsidR="00B55604" w:rsidRPr="009E49CA" w:rsidTr="00711B24">
        <w:tc>
          <w:tcPr>
            <w:tcW w:w="5000" w:type="pct"/>
            <w:gridSpan w:val="3"/>
            <w:vAlign w:val="center"/>
          </w:tcPr>
          <w:p w:rsidR="00B55604" w:rsidRDefault="001C607B" w:rsidP="00454673">
            <w:r>
              <w:t>Dalyk</w:t>
            </w:r>
            <w:r w:rsidR="00B55604">
              <w:t>o ugdomos studijų programos kompetencijos:</w:t>
            </w:r>
          </w:p>
          <w:p w:rsidR="00925680" w:rsidRPr="00575428" w:rsidRDefault="00925680" w:rsidP="00925680">
            <w:pPr>
              <w:pStyle w:val="tlist"/>
              <w:rPr>
                <w:rFonts w:ascii="Times New Roman" w:hAnsi="Times New Roman"/>
                <w:sz w:val="20"/>
              </w:rPr>
            </w:pPr>
            <w:r>
              <w:t>gebėjimas rinkti statistinius duomenis, juos sisteminti ir analizuoti, remiantis fundamentaliomis statistikos žiniomis (2);</w:t>
            </w:r>
          </w:p>
          <w:p w:rsidR="00925680" w:rsidRPr="00575428" w:rsidRDefault="00925680" w:rsidP="00925680">
            <w:pPr>
              <w:pStyle w:val="tlist"/>
              <w:rPr>
                <w:rFonts w:ascii="Times New Roman" w:hAnsi="Times New Roman"/>
                <w:sz w:val="20"/>
              </w:rPr>
            </w:pPr>
            <w:r>
              <w:t>gebėjimas naudotis informacinėmis technologijomis ir statistine programine įranga (3);</w:t>
            </w:r>
          </w:p>
          <w:p w:rsidR="00925680" w:rsidRDefault="00925680" w:rsidP="00925680">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9B553D" w:rsidRPr="009E49CA" w:rsidRDefault="00925680" w:rsidP="00925680">
            <w:pPr>
              <w:pStyle w:val="tlist"/>
            </w:pPr>
            <w:r>
              <w:t>gebėjimas savarankiškai mokytis, bendrauti užsienio kalba (5).</w:t>
            </w:r>
          </w:p>
        </w:tc>
      </w:tr>
      <w:tr w:rsidR="00B55604" w:rsidTr="00711B24">
        <w:tc>
          <w:tcPr>
            <w:tcW w:w="2176" w:type="pct"/>
            <w:shd w:val="clear" w:color="auto" w:fill="E6E6E6"/>
          </w:tcPr>
          <w:p w:rsidR="00B55604" w:rsidRDefault="00B55604" w:rsidP="00454673">
            <w:pPr>
              <w:pStyle w:val="ptnorm"/>
            </w:pPr>
            <w:r>
              <w:t xml:space="preserve">Dalyko (modulio) studijų siekiniai: </w:t>
            </w:r>
            <w:r w:rsidR="009B553D">
              <w:t xml:space="preserve">išklausęs dalyką </w:t>
            </w:r>
            <w:r>
              <w:t>studentas</w:t>
            </w:r>
          </w:p>
        </w:tc>
        <w:tc>
          <w:tcPr>
            <w:tcW w:w="1395" w:type="pct"/>
            <w:shd w:val="clear" w:color="auto" w:fill="E6E6E6"/>
          </w:tcPr>
          <w:p w:rsidR="00B55604" w:rsidRDefault="00B55604" w:rsidP="00454673">
            <w:pPr>
              <w:pStyle w:val="ptnorm"/>
            </w:pPr>
            <w:r>
              <w:t>Studijų metodai</w:t>
            </w:r>
          </w:p>
        </w:tc>
        <w:tc>
          <w:tcPr>
            <w:tcW w:w="1429" w:type="pct"/>
            <w:shd w:val="clear" w:color="auto" w:fill="E6E6E6"/>
          </w:tcPr>
          <w:p w:rsidR="00B55604" w:rsidRDefault="00B55604" w:rsidP="00454673">
            <w:pPr>
              <w:pStyle w:val="ptnorm"/>
            </w:pPr>
            <w:r>
              <w:t>Vertinimo metodai</w:t>
            </w:r>
          </w:p>
        </w:tc>
      </w:tr>
      <w:tr w:rsidR="00454673" w:rsidRPr="009E49CA" w:rsidTr="00711B24">
        <w:trPr>
          <w:trHeight w:val="5489"/>
        </w:trPr>
        <w:tc>
          <w:tcPr>
            <w:tcW w:w="2176" w:type="pct"/>
          </w:tcPr>
          <w:p w:rsidR="00454673" w:rsidRPr="00BC1431" w:rsidRDefault="00454673" w:rsidP="00454673">
            <w:pPr>
              <w:pStyle w:val="tlist"/>
            </w:pPr>
            <w:r w:rsidRPr="00BC1431">
              <w:t>gebės taikyti įgytas teorines žinias praktinėje profesinėje veikloje</w:t>
            </w:r>
            <w:r>
              <w:t>;</w:t>
            </w:r>
          </w:p>
          <w:p w:rsidR="00454673" w:rsidRPr="00BC1431" w:rsidRDefault="00454673" w:rsidP="00454673">
            <w:pPr>
              <w:pStyle w:val="tlist"/>
            </w:pPr>
            <w:r w:rsidRPr="00BC1431">
              <w:t>gebės įsisavinti įmonėje naudojamus metodus, įrankius ir technologijas bei taikyti juos praktikos uždaviniams spręst</w:t>
            </w:r>
            <w:r>
              <w:t>i;</w:t>
            </w:r>
          </w:p>
          <w:p w:rsidR="00454673" w:rsidRDefault="00454673" w:rsidP="00454673">
            <w:pPr>
              <w:pStyle w:val="tlist"/>
            </w:pPr>
            <w:r>
              <w:t>g</w:t>
            </w:r>
            <w:r w:rsidRPr="00BC1431">
              <w:t>ebės analizuoti problemą, identifikuoti poreikius ir apibrėžti reikalavimus, formuluoti sprendimo variantus ir vertinti jų tinkamumą, įgyvendinti juos tinkamiausiomis priemonėmis</w:t>
            </w:r>
            <w:r>
              <w:t>;</w:t>
            </w:r>
          </w:p>
          <w:p w:rsidR="00454673" w:rsidRPr="00BC1431" w:rsidRDefault="00454673" w:rsidP="00454673">
            <w:pPr>
              <w:pStyle w:val="tlist"/>
            </w:pPr>
            <w:r>
              <w:t>g</w:t>
            </w:r>
            <w:r w:rsidRPr="00BC1431">
              <w:t>ebės dirbti grupėje, bendrauti su kitų profesijų atstovais, laikytis profesinės etikos</w:t>
            </w:r>
            <w:r>
              <w:t>;</w:t>
            </w:r>
          </w:p>
          <w:p w:rsidR="00454673" w:rsidRPr="00BC1431" w:rsidRDefault="00454673" w:rsidP="00454673">
            <w:pPr>
              <w:pStyle w:val="tlist"/>
            </w:pPr>
            <w:r>
              <w:t>g</w:t>
            </w:r>
            <w:r w:rsidRPr="00BC1431">
              <w:t>ebės savarankiškai efektyviai organizuoti savo darbą</w:t>
            </w:r>
            <w:r>
              <w:t>;</w:t>
            </w:r>
          </w:p>
          <w:p w:rsidR="00454673" w:rsidRPr="00BC1431" w:rsidRDefault="00454673" w:rsidP="00454673">
            <w:pPr>
              <w:pStyle w:val="tlist"/>
            </w:pPr>
            <w:r>
              <w:t>g</w:t>
            </w:r>
            <w:r w:rsidRPr="00BC1431">
              <w:t>ebės nuosekliai, argumentuotai, taisyklinga kalba, išdėstyti praktinės profesinės veiklos rezultatus raštu ir žodžiu pagal nustatytus reikalavimus, laikantis akademinės etikos</w:t>
            </w:r>
            <w:r>
              <w:t>.</w:t>
            </w:r>
          </w:p>
        </w:tc>
        <w:tc>
          <w:tcPr>
            <w:tcW w:w="1395" w:type="pct"/>
          </w:tcPr>
          <w:p w:rsidR="00454673" w:rsidRPr="00BC1431" w:rsidRDefault="00454673" w:rsidP="00454673">
            <w:r w:rsidRPr="00BC1431">
              <w:t>Praktinė profesinė veikla, nuolatinė praktikos eigos priežiūra, konsultacijos, profesinės praktikos ataskaitos rengimas ir rezultatų pristatymas</w:t>
            </w:r>
          </w:p>
        </w:tc>
        <w:tc>
          <w:tcPr>
            <w:tcW w:w="1429" w:type="pct"/>
          </w:tcPr>
          <w:p w:rsidR="00454673" w:rsidRPr="00BC1431" w:rsidRDefault="00454673" w:rsidP="00454673">
            <w:r w:rsidRPr="00BC1431">
              <w:t>Profesinės praktikos ataskaita, praktikos rezultatų pristatymas bei apgynimas, atsakymai į klausimus žodžiu</w:t>
            </w:r>
          </w:p>
        </w:tc>
      </w:tr>
    </w:tbl>
    <w:p w:rsidR="00B55604" w:rsidRDefault="00B55604" w:rsidP="00B55604">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1"/>
        <w:gridCol w:w="481"/>
        <w:gridCol w:w="481"/>
        <w:gridCol w:w="481"/>
        <w:gridCol w:w="481"/>
        <w:gridCol w:w="626"/>
        <w:gridCol w:w="2263"/>
      </w:tblGrid>
      <w:tr w:rsidR="00F82D55" w:rsidTr="00F82D55">
        <w:trPr>
          <w:cantSplit/>
        </w:trPr>
        <w:tc>
          <w:tcPr>
            <w:tcW w:w="2000" w:type="pct"/>
            <w:vMerge w:val="restart"/>
            <w:shd w:val="clear" w:color="auto" w:fill="E6E6E6"/>
            <w:vAlign w:val="center"/>
          </w:tcPr>
          <w:p w:rsidR="00F82D55" w:rsidRDefault="00F82D55" w:rsidP="00454673">
            <w:pPr>
              <w:pStyle w:val="ptnorm"/>
            </w:pPr>
            <w:r>
              <w:t>Temos</w:t>
            </w:r>
          </w:p>
        </w:tc>
        <w:tc>
          <w:tcPr>
            <w:tcW w:w="1500" w:type="pct"/>
            <w:gridSpan w:val="6"/>
            <w:shd w:val="clear" w:color="auto" w:fill="E6E6E6"/>
            <w:vAlign w:val="center"/>
          </w:tcPr>
          <w:p w:rsidR="00F82D55" w:rsidRDefault="00F82D55" w:rsidP="00454673">
            <w:pPr>
              <w:pStyle w:val="ptnorm"/>
            </w:pPr>
            <w:r>
              <w:t xml:space="preserve">Kontaktinio darbo valandos </w:t>
            </w:r>
          </w:p>
        </w:tc>
        <w:tc>
          <w:tcPr>
            <w:tcW w:w="1500" w:type="pct"/>
            <w:gridSpan w:val="2"/>
            <w:shd w:val="clear" w:color="auto" w:fill="E6E6E6"/>
            <w:vAlign w:val="center"/>
          </w:tcPr>
          <w:p w:rsidR="00F82D55" w:rsidRDefault="00F82D55" w:rsidP="00454673">
            <w:pPr>
              <w:pStyle w:val="ptnorm"/>
            </w:pPr>
            <w:r>
              <w:t>Savarankiškų studijų laikas ir užduotys</w:t>
            </w:r>
          </w:p>
        </w:tc>
      </w:tr>
      <w:tr w:rsidR="00711B24" w:rsidTr="00F82D55">
        <w:trPr>
          <w:cantSplit/>
          <w:trHeight w:val="2825"/>
        </w:trPr>
        <w:tc>
          <w:tcPr>
            <w:tcW w:w="2000" w:type="pct"/>
            <w:vMerge/>
            <w:vAlign w:val="center"/>
          </w:tcPr>
          <w:p w:rsidR="00711B24" w:rsidRDefault="00711B24" w:rsidP="00454673">
            <w:pPr>
              <w:pStyle w:val="ptnorm"/>
              <w:rPr>
                <w:bCs/>
                <w:sz w:val="20"/>
                <w:szCs w:val="20"/>
              </w:rPr>
            </w:pPr>
          </w:p>
        </w:tc>
        <w:tc>
          <w:tcPr>
            <w:tcW w:w="250" w:type="pct"/>
            <w:textDirection w:val="btLr"/>
            <w:vAlign w:val="center"/>
          </w:tcPr>
          <w:p w:rsidR="00711B24" w:rsidRPr="00454673" w:rsidRDefault="00711B24" w:rsidP="00454673">
            <w:pPr>
              <w:pStyle w:val="ptnorm"/>
            </w:pPr>
            <w:r w:rsidRPr="00454673">
              <w:t>Paskaitos</w:t>
            </w:r>
          </w:p>
        </w:tc>
        <w:tc>
          <w:tcPr>
            <w:tcW w:w="250" w:type="pct"/>
            <w:textDirection w:val="btLr"/>
            <w:vAlign w:val="center"/>
          </w:tcPr>
          <w:p w:rsidR="00711B24" w:rsidRPr="00454673" w:rsidRDefault="00711B24" w:rsidP="00454673">
            <w:pPr>
              <w:pStyle w:val="ptnorm"/>
            </w:pPr>
            <w:r w:rsidRPr="00454673">
              <w:t>Konsultacijos</w:t>
            </w:r>
          </w:p>
        </w:tc>
        <w:tc>
          <w:tcPr>
            <w:tcW w:w="250" w:type="pct"/>
            <w:textDirection w:val="btLr"/>
            <w:vAlign w:val="center"/>
          </w:tcPr>
          <w:p w:rsidR="00711B24" w:rsidRPr="00454673" w:rsidRDefault="00711B24" w:rsidP="00454673">
            <w:pPr>
              <w:pStyle w:val="ptnorm"/>
            </w:pPr>
            <w:r w:rsidRPr="00454673">
              <w:t xml:space="preserve">Seminarai </w:t>
            </w:r>
          </w:p>
        </w:tc>
        <w:tc>
          <w:tcPr>
            <w:tcW w:w="250" w:type="pct"/>
            <w:textDirection w:val="btLr"/>
            <w:vAlign w:val="center"/>
          </w:tcPr>
          <w:p w:rsidR="00711B24" w:rsidRPr="00454673" w:rsidRDefault="00711B24" w:rsidP="00454673">
            <w:pPr>
              <w:pStyle w:val="ptnorm"/>
            </w:pPr>
            <w:r w:rsidRPr="00454673">
              <w:t xml:space="preserve">Pratybos </w:t>
            </w:r>
          </w:p>
        </w:tc>
        <w:tc>
          <w:tcPr>
            <w:tcW w:w="250" w:type="pct"/>
            <w:textDirection w:val="btLr"/>
            <w:vAlign w:val="center"/>
          </w:tcPr>
          <w:p w:rsidR="00711B24" w:rsidRPr="00454673" w:rsidRDefault="00711B24" w:rsidP="00454673">
            <w:pPr>
              <w:pStyle w:val="ptnorm"/>
            </w:pPr>
            <w:r w:rsidRPr="00454673">
              <w:t>Laboratoriniai darbai</w:t>
            </w:r>
          </w:p>
        </w:tc>
        <w:tc>
          <w:tcPr>
            <w:tcW w:w="250" w:type="pct"/>
            <w:textDirection w:val="btLr"/>
            <w:vAlign w:val="center"/>
          </w:tcPr>
          <w:p w:rsidR="00711B24" w:rsidRPr="00454673" w:rsidRDefault="00711B24" w:rsidP="00454673">
            <w:pPr>
              <w:pStyle w:val="ptnorm"/>
            </w:pPr>
            <w:r w:rsidRPr="00454673">
              <w:t>Visas kontaktinis darbas</w:t>
            </w:r>
          </w:p>
        </w:tc>
        <w:tc>
          <w:tcPr>
            <w:tcW w:w="325" w:type="pct"/>
            <w:textDirection w:val="btLr"/>
            <w:vAlign w:val="center"/>
          </w:tcPr>
          <w:p w:rsidR="00711B24" w:rsidRPr="00454673" w:rsidRDefault="00711B24" w:rsidP="00454673">
            <w:pPr>
              <w:pStyle w:val="ptnorm"/>
            </w:pPr>
            <w:r w:rsidRPr="00454673">
              <w:t>Savarankiškas darbas</w:t>
            </w:r>
          </w:p>
        </w:tc>
        <w:tc>
          <w:tcPr>
            <w:tcW w:w="1175" w:type="pct"/>
            <w:vAlign w:val="center"/>
          </w:tcPr>
          <w:p w:rsidR="00711B24" w:rsidRDefault="00711B24" w:rsidP="00454673">
            <w:pPr>
              <w:pStyle w:val="ptnorm"/>
              <w:rPr>
                <w:bCs/>
                <w:sz w:val="20"/>
                <w:szCs w:val="20"/>
              </w:rPr>
            </w:pPr>
            <w:r>
              <w:rPr>
                <w:bCs/>
                <w:sz w:val="20"/>
                <w:szCs w:val="20"/>
              </w:rPr>
              <w:t>Užduotys</w:t>
            </w:r>
          </w:p>
        </w:tc>
      </w:tr>
      <w:tr w:rsidR="00711B24" w:rsidTr="00F82D55">
        <w:tc>
          <w:tcPr>
            <w:tcW w:w="2000" w:type="pct"/>
          </w:tcPr>
          <w:p w:rsidR="00711B24" w:rsidRDefault="00711B24" w:rsidP="000E0B12">
            <w:r>
              <w:t>Praktikos atlikimas</w:t>
            </w:r>
          </w:p>
        </w:tc>
        <w:tc>
          <w:tcPr>
            <w:tcW w:w="250" w:type="pct"/>
          </w:tcPr>
          <w:p w:rsidR="00711B24" w:rsidRDefault="00711B24" w:rsidP="00765EDB"/>
        </w:tc>
        <w:tc>
          <w:tcPr>
            <w:tcW w:w="250" w:type="pct"/>
          </w:tcPr>
          <w:p w:rsidR="00711B24" w:rsidRDefault="00711B24" w:rsidP="00765EDB">
            <w:r>
              <w:t>4</w:t>
            </w:r>
          </w:p>
        </w:tc>
        <w:tc>
          <w:tcPr>
            <w:tcW w:w="250" w:type="pct"/>
          </w:tcPr>
          <w:p w:rsidR="00711B24" w:rsidRDefault="00711B24" w:rsidP="00765EDB"/>
        </w:tc>
        <w:tc>
          <w:tcPr>
            <w:tcW w:w="250" w:type="pct"/>
          </w:tcPr>
          <w:p w:rsidR="00711B24" w:rsidRDefault="00711B24" w:rsidP="00765EDB"/>
        </w:tc>
        <w:tc>
          <w:tcPr>
            <w:tcW w:w="250" w:type="pct"/>
          </w:tcPr>
          <w:p w:rsidR="00711B24" w:rsidRDefault="00711B24" w:rsidP="00765EDB"/>
        </w:tc>
        <w:tc>
          <w:tcPr>
            <w:tcW w:w="250" w:type="pct"/>
          </w:tcPr>
          <w:p w:rsidR="00711B24" w:rsidRDefault="00711B24" w:rsidP="00765EDB">
            <w:pPr>
              <w:rPr>
                <w:b/>
                <w:bCs/>
              </w:rPr>
            </w:pPr>
            <w:r>
              <w:rPr>
                <w:b/>
                <w:bCs/>
              </w:rPr>
              <w:t>4</w:t>
            </w:r>
          </w:p>
        </w:tc>
        <w:tc>
          <w:tcPr>
            <w:tcW w:w="325" w:type="pct"/>
          </w:tcPr>
          <w:p w:rsidR="00711B24" w:rsidRDefault="00711B24" w:rsidP="00765EDB">
            <w:pPr>
              <w:rPr>
                <w:b/>
                <w:bCs/>
              </w:rPr>
            </w:pPr>
            <w:r>
              <w:rPr>
                <w:b/>
                <w:bCs/>
              </w:rPr>
              <w:t>384</w:t>
            </w:r>
          </w:p>
        </w:tc>
        <w:tc>
          <w:tcPr>
            <w:tcW w:w="1175" w:type="pct"/>
          </w:tcPr>
          <w:p w:rsidR="00711B24" w:rsidRDefault="00711B24" w:rsidP="000E0B12">
            <w:r>
              <w:t>Atlikti praktiką</w:t>
            </w:r>
          </w:p>
        </w:tc>
      </w:tr>
      <w:tr w:rsidR="00711B24" w:rsidTr="00F82D55">
        <w:tc>
          <w:tcPr>
            <w:tcW w:w="2000" w:type="pct"/>
          </w:tcPr>
          <w:p w:rsidR="00711B24" w:rsidRDefault="00711B24" w:rsidP="00765EDB">
            <w:r>
              <w:t>Praktikos rezultatų pristatymas ir gynimas</w:t>
            </w:r>
          </w:p>
        </w:tc>
        <w:tc>
          <w:tcPr>
            <w:tcW w:w="250" w:type="pct"/>
          </w:tcPr>
          <w:p w:rsidR="00711B24" w:rsidRDefault="00711B24" w:rsidP="00765EDB"/>
        </w:tc>
        <w:tc>
          <w:tcPr>
            <w:tcW w:w="250" w:type="pct"/>
          </w:tcPr>
          <w:p w:rsidR="00711B24" w:rsidRDefault="00711B24" w:rsidP="00765EDB"/>
        </w:tc>
        <w:tc>
          <w:tcPr>
            <w:tcW w:w="250" w:type="pct"/>
          </w:tcPr>
          <w:p w:rsidR="00711B24" w:rsidRDefault="00711B24" w:rsidP="00765EDB"/>
        </w:tc>
        <w:tc>
          <w:tcPr>
            <w:tcW w:w="250" w:type="pct"/>
          </w:tcPr>
          <w:p w:rsidR="00711B24" w:rsidRDefault="00711B24" w:rsidP="00765EDB"/>
        </w:tc>
        <w:tc>
          <w:tcPr>
            <w:tcW w:w="250" w:type="pct"/>
          </w:tcPr>
          <w:p w:rsidR="00711B24" w:rsidRDefault="00711B24" w:rsidP="00765EDB"/>
        </w:tc>
        <w:tc>
          <w:tcPr>
            <w:tcW w:w="250" w:type="pct"/>
          </w:tcPr>
          <w:p w:rsidR="00711B24" w:rsidRDefault="00711B24" w:rsidP="00765EDB">
            <w:pPr>
              <w:rPr>
                <w:b/>
                <w:bCs/>
              </w:rPr>
            </w:pPr>
            <w:r>
              <w:rPr>
                <w:b/>
                <w:bCs/>
              </w:rPr>
              <w:t>2</w:t>
            </w:r>
          </w:p>
        </w:tc>
        <w:tc>
          <w:tcPr>
            <w:tcW w:w="325" w:type="pct"/>
          </w:tcPr>
          <w:p w:rsidR="00711B24" w:rsidRDefault="00711B24" w:rsidP="00765EDB">
            <w:pPr>
              <w:rPr>
                <w:b/>
                <w:bCs/>
              </w:rPr>
            </w:pPr>
            <w:r>
              <w:rPr>
                <w:b/>
                <w:bCs/>
              </w:rPr>
              <w:t>10</w:t>
            </w:r>
          </w:p>
        </w:tc>
        <w:tc>
          <w:tcPr>
            <w:tcW w:w="1175" w:type="pct"/>
          </w:tcPr>
          <w:p w:rsidR="00711B24" w:rsidRDefault="00711B24" w:rsidP="00765EDB">
            <w:r>
              <w:t>Parengti praktikos ataskaitą</w:t>
            </w:r>
          </w:p>
        </w:tc>
      </w:tr>
      <w:tr w:rsidR="00711B24" w:rsidRPr="00765EDB" w:rsidTr="00F82D55">
        <w:tc>
          <w:tcPr>
            <w:tcW w:w="2000" w:type="pct"/>
          </w:tcPr>
          <w:p w:rsidR="00711B24" w:rsidRPr="00765EDB" w:rsidRDefault="00711B24" w:rsidP="00765EDB">
            <w:pPr>
              <w:rPr>
                <w:b/>
              </w:rPr>
            </w:pPr>
            <w:r w:rsidRPr="00765EDB">
              <w:rPr>
                <w:b/>
              </w:rPr>
              <w:t>Iš viso</w:t>
            </w:r>
          </w:p>
        </w:tc>
        <w:tc>
          <w:tcPr>
            <w:tcW w:w="250" w:type="pct"/>
          </w:tcPr>
          <w:p w:rsidR="00711B24" w:rsidRPr="00765EDB" w:rsidRDefault="00711B24" w:rsidP="00765EDB">
            <w:pPr>
              <w:rPr>
                <w:b/>
              </w:rPr>
            </w:pPr>
          </w:p>
        </w:tc>
        <w:tc>
          <w:tcPr>
            <w:tcW w:w="250" w:type="pct"/>
          </w:tcPr>
          <w:p w:rsidR="00711B24" w:rsidRPr="00765EDB" w:rsidRDefault="00711B24" w:rsidP="00765EDB">
            <w:pPr>
              <w:rPr>
                <w:b/>
              </w:rPr>
            </w:pPr>
            <w:r>
              <w:rPr>
                <w:b/>
              </w:rPr>
              <w:t>4</w:t>
            </w:r>
          </w:p>
        </w:tc>
        <w:tc>
          <w:tcPr>
            <w:tcW w:w="250" w:type="pct"/>
          </w:tcPr>
          <w:p w:rsidR="00711B24" w:rsidRPr="00765EDB" w:rsidRDefault="00711B24" w:rsidP="00765EDB">
            <w:pPr>
              <w:rPr>
                <w:b/>
              </w:rPr>
            </w:pPr>
          </w:p>
        </w:tc>
        <w:tc>
          <w:tcPr>
            <w:tcW w:w="250" w:type="pct"/>
          </w:tcPr>
          <w:p w:rsidR="00711B24" w:rsidRPr="00765EDB" w:rsidRDefault="00711B24" w:rsidP="00765EDB">
            <w:pPr>
              <w:rPr>
                <w:b/>
              </w:rPr>
            </w:pPr>
          </w:p>
        </w:tc>
        <w:tc>
          <w:tcPr>
            <w:tcW w:w="250" w:type="pct"/>
          </w:tcPr>
          <w:p w:rsidR="00711B24" w:rsidRPr="00765EDB" w:rsidRDefault="00711B24" w:rsidP="00765EDB">
            <w:pPr>
              <w:rPr>
                <w:b/>
              </w:rPr>
            </w:pPr>
          </w:p>
        </w:tc>
        <w:tc>
          <w:tcPr>
            <w:tcW w:w="250" w:type="pct"/>
          </w:tcPr>
          <w:p w:rsidR="00711B24" w:rsidRPr="00765EDB" w:rsidRDefault="00711B24" w:rsidP="00765EDB">
            <w:pPr>
              <w:rPr>
                <w:b/>
              </w:rPr>
            </w:pPr>
            <w:r w:rsidRPr="00765EDB">
              <w:rPr>
                <w:b/>
              </w:rPr>
              <w:t>6</w:t>
            </w:r>
          </w:p>
        </w:tc>
        <w:tc>
          <w:tcPr>
            <w:tcW w:w="325" w:type="pct"/>
          </w:tcPr>
          <w:p w:rsidR="00711B24" w:rsidRPr="00765EDB" w:rsidRDefault="00711B24" w:rsidP="00765EDB">
            <w:pPr>
              <w:rPr>
                <w:b/>
              </w:rPr>
            </w:pPr>
            <w:r w:rsidRPr="00765EDB">
              <w:rPr>
                <w:b/>
              </w:rPr>
              <w:t>394</w:t>
            </w:r>
          </w:p>
        </w:tc>
        <w:tc>
          <w:tcPr>
            <w:tcW w:w="1175" w:type="pct"/>
          </w:tcPr>
          <w:p w:rsidR="00711B24" w:rsidRPr="00765EDB" w:rsidRDefault="00711B24" w:rsidP="00765EDB">
            <w:pPr>
              <w:rPr>
                <w:b/>
              </w:rPr>
            </w:pPr>
          </w:p>
        </w:tc>
      </w:tr>
    </w:tbl>
    <w:p w:rsidR="00B55604" w:rsidRDefault="00B55604" w:rsidP="00B5560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B55604" w:rsidTr="00711B24">
        <w:tc>
          <w:tcPr>
            <w:tcW w:w="1283" w:type="pct"/>
            <w:shd w:val="clear" w:color="auto" w:fill="E6E6E6"/>
          </w:tcPr>
          <w:p w:rsidR="00B55604" w:rsidRDefault="00B55604" w:rsidP="009B553D">
            <w:pPr>
              <w:pStyle w:val="ptnorm"/>
            </w:pPr>
            <w:r>
              <w:t xml:space="preserve">Vertinimo </w:t>
            </w:r>
            <w:r w:rsidR="009B553D">
              <w:t>form</w:t>
            </w:r>
            <w:r>
              <w:t>a</w:t>
            </w:r>
          </w:p>
        </w:tc>
        <w:tc>
          <w:tcPr>
            <w:tcW w:w="425" w:type="pct"/>
            <w:shd w:val="clear" w:color="auto" w:fill="E6E6E6"/>
          </w:tcPr>
          <w:p w:rsidR="00B55604" w:rsidRDefault="00B55604" w:rsidP="00765EDB">
            <w:pPr>
              <w:pStyle w:val="ptnorm"/>
            </w:pPr>
            <w:r>
              <w:t>Svoris proc.</w:t>
            </w:r>
          </w:p>
        </w:tc>
        <w:tc>
          <w:tcPr>
            <w:tcW w:w="736" w:type="pct"/>
            <w:shd w:val="clear" w:color="auto" w:fill="E6E6E6"/>
          </w:tcPr>
          <w:p w:rsidR="00B55604" w:rsidRDefault="00B55604" w:rsidP="00765EDB">
            <w:pPr>
              <w:pStyle w:val="ptnorm"/>
            </w:pPr>
            <w:r>
              <w:t xml:space="preserve">Atsiskaitymo laikas </w:t>
            </w:r>
          </w:p>
        </w:tc>
        <w:tc>
          <w:tcPr>
            <w:tcW w:w="2556" w:type="pct"/>
            <w:shd w:val="clear" w:color="auto" w:fill="E6E6E6"/>
          </w:tcPr>
          <w:p w:rsidR="00B55604" w:rsidRDefault="00B55604" w:rsidP="00765EDB">
            <w:pPr>
              <w:pStyle w:val="ptnorm"/>
            </w:pPr>
            <w:r>
              <w:t>Vertinimo kriterijai</w:t>
            </w:r>
          </w:p>
        </w:tc>
      </w:tr>
      <w:tr w:rsidR="00B55604" w:rsidTr="00711B24">
        <w:tc>
          <w:tcPr>
            <w:tcW w:w="1283" w:type="pct"/>
          </w:tcPr>
          <w:p w:rsidR="00B55604" w:rsidRDefault="00B55604" w:rsidP="00765EDB">
            <w:r>
              <w:t>Profesinės praktikos užduoties atlikimas priimančiojoje organizacijoje</w:t>
            </w:r>
          </w:p>
        </w:tc>
        <w:tc>
          <w:tcPr>
            <w:tcW w:w="425" w:type="pct"/>
          </w:tcPr>
          <w:p w:rsidR="00B55604" w:rsidRDefault="000E0B12" w:rsidP="00765EDB">
            <w:r>
              <w:t>80</w:t>
            </w:r>
          </w:p>
        </w:tc>
        <w:tc>
          <w:tcPr>
            <w:tcW w:w="736" w:type="pct"/>
          </w:tcPr>
          <w:p w:rsidR="00B55604" w:rsidRDefault="00B55604" w:rsidP="00765EDB">
            <w:r>
              <w:t>11 savaitė</w:t>
            </w:r>
          </w:p>
        </w:tc>
        <w:tc>
          <w:tcPr>
            <w:tcW w:w="2556" w:type="pct"/>
          </w:tcPr>
          <w:p w:rsidR="00B55604" w:rsidRDefault="00B55604" w:rsidP="00765EDB">
            <w:r>
              <w:t>Studento profesinės praktikos metu įgytos žinios, kompetencijos ir gebėjimai, pasiekti profesinės p</w:t>
            </w:r>
            <w:r w:rsidR="000E0B12">
              <w:t>raktikos rezultatai</w:t>
            </w:r>
            <w:r>
              <w:t>. Vertina priimančioji organizacija.</w:t>
            </w:r>
          </w:p>
        </w:tc>
      </w:tr>
      <w:tr w:rsidR="00B55604" w:rsidRPr="009E49CA" w:rsidTr="00711B24">
        <w:tc>
          <w:tcPr>
            <w:tcW w:w="1283" w:type="pct"/>
          </w:tcPr>
          <w:p w:rsidR="00B55604" w:rsidRDefault="00B55604" w:rsidP="000E0B12">
            <w:r>
              <w:t>Profesinės praktikos rezultatai, ataskaita ir gynimas</w:t>
            </w:r>
          </w:p>
        </w:tc>
        <w:tc>
          <w:tcPr>
            <w:tcW w:w="425" w:type="pct"/>
          </w:tcPr>
          <w:p w:rsidR="00B55604" w:rsidRDefault="000E0B12" w:rsidP="00765EDB">
            <w:r>
              <w:t>20</w:t>
            </w:r>
          </w:p>
        </w:tc>
        <w:tc>
          <w:tcPr>
            <w:tcW w:w="736" w:type="pct"/>
          </w:tcPr>
          <w:p w:rsidR="00B55604" w:rsidRDefault="00B55604" w:rsidP="00765EDB">
            <w:r>
              <w:t>12 savaitė</w:t>
            </w:r>
          </w:p>
        </w:tc>
        <w:tc>
          <w:tcPr>
            <w:tcW w:w="2556" w:type="pct"/>
          </w:tcPr>
          <w:p w:rsidR="00B55604" w:rsidRDefault="00B55604" w:rsidP="00765EDB">
            <w:r>
              <w:t xml:space="preserve">Leidžiama ginti tik nustatytu laiku pateikus profesinės praktikos ataskaitą ir universiteto praktikos vadovui leidus. </w:t>
            </w:r>
          </w:p>
          <w:p w:rsidR="00B55604" w:rsidRDefault="00B55604" w:rsidP="000E0B12">
            <w:r>
              <w:t xml:space="preserve">Vertina katedros komisija. Vertinami šie aspektai: praktikos užduoties atlikimas, atliktos užduoties sudėtingumas, priimtų sprendimų pagrįstumas, ataskaita, praktinės veiklos pristatymas, atsakymai į klausimus gynimo metu. </w:t>
            </w:r>
          </w:p>
        </w:tc>
      </w:tr>
    </w:tbl>
    <w:p w:rsidR="00B55604" w:rsidRDefault="00B55604" w:rsidP="00B5560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1019"/>
        <w:gridCol w:w="2237"/>
        <w:gridCol w:w="1351"/>
        <w:gridCol w:w="2680"/>
      </w:tblGrid>
      <w:tr w:rsidR="00B55604" w:rsidTr="00711B24">
        <w:tc>
          <w:tcPr>
            <w:tcW w:w="1231" w:type="pct"/>
            <w:shd w:val="clear" w:color="auto" w:fill="E6E6E6"/>
          </w:tcPr>
          <w:p w:rsidR="00B55604" w:rsidRDefault="00B55604" w:rsidP="00765EDB">
            <w:pPr>
              <w:pStyle w:val="ptnorm"/>
            </w:pPr>
            <w:r>
              <w:t>Autorius</w:t>
            </w:r>
          </w:p>
        </w:tc>
        <w:tc>
          <w:tcPr>
            <w:tcW w:w="544" w:type="pct"/>
            <w:shd w:val="clear" w:color="auto" w:fill="E6E6E6"/>
          </w:tcPr>
          <w:p w:rsidR="00B55604" w:rsidRDefault="00B55604" w:rsidP="00765EDB">
            <w:pPr>
              <w:pStyle w:val="ptnorm"/>
            </w:pPr>
            <w:r>
              <w:t>Leidimo metai</w:t>
            </w:r>
          </w:p>
        </w:tc>
        <w:tc>
          <w:tcPr>
            <w:tcW w:w="1176" w:type="pct"/>
            <w:shd w:val="clear" w:color="auto" w:fill="E6E6E6"/>
          </w:tcPr>
          <w:p w:rsidR="00B55604" w:rsidRDefault="00B55604" w:rsidP="00765EDB">
            <w:pPr>
              <w:pStyle w:val="ptnorm"/>
            </w:pPr>
            <w:r>
              <w:t>Pavadinimas</w:t>
            </w:r>
          </w:p>
        </w:tc>
        <w:tc>
          <w:tcPr>
            <w:tcW w:w="716" w:type="pct"/>
            <w:shd w:val="clear" w:color="auto" w:fill="E6E6E6"/>
          </w:tcPr>
          <w:p w:rsidR="00B55604" w:rsidRDefault="00B55604" w:rsidP="002354E4">
            <w:pPr>
              <w:pStyle w:val="ptnorm"/>
            </w:pPr>
            <w:r>
              <w:t>Periodinio leidinio Nr.</w:t>
            </w:r>
            <w:r w:rsidR="002354E4">
              <w:t xml:space="preserve"> </w:t>
            </w:r>
            <w:r>
              <w:t>ar leidinio tomas</w:t>
            </w:r>
          </w:p>
        </w:tc>
        <w:tc>
          <w:tcPr>
            <w:tcW w:w="1333" w:type="pct"/>
            <w:shd w:val="clear" w:color="auto" w:fill="E6E6E6"/>
          </w:tcPr>
          <w:p w:rsidR="00B55604" w:rsidRDefault="00B55604" w:rsidP="00765EDB">
            <w:pPr>
              <w:pStyle w:val="ptnorm"/>
            </w:pPr>
            <w:r>
              <w:t>Leidimo vieta ir leidykla ar internetinė nuoroda</w:t>
            </w:r>
          </w:p>
        </w:tc>
      </w:tr>
      <w:tr w:rsidR="00B55604" w:rsidRPr="00765EDB" w:rsidTr="00711B24">
        <w:tc>
          <w:tcPr>
            <w:tcW w:w="5000" w:type="pct"/>
            <w:gridSpan w:val="5"/>
            <w:shd w:val="clear" w:color="auto" w:fill="D9D9D9"/>
          </w:tcPr>
          <w:p w:rsidR="00B55604" w:rsidRPr="00765EDB" w:rsidRDefault="00B55604" w:rsidP="00765EDB">
            <w:pPr>
              <w:rPr>
                <w:b/>
              </w:rPr>
            </w:pPr>
            <w:r w:rsidRPr="00765EDB">
              <w:rPr>
                <w:b/>
              </w:rPr>
              <w:t>Privaloma literatūra</w:t>
            </w:r>
          </w:p>
        </w:tc>
      </w:tr>
      <w:tr w:rsidR="00B55604" w:rsidRPr="009E49CA" w:rsidTr="00711B24">
        <w:tc>
          <w:tcPr>
            <w:tcW w:w="1231" w:type="pct"/>
          </w:tcPr>
          <w:p w:rsidR="00B55604" w:rsidRDefault="00B55604" w:rsidP="00765EDB"/>
        </w:tc>
        <w:tc>
          <w:tcPr>
            <w:tcW w:w="544" w:type="pct"/>
          </w:tcPr>
          <w:p w:rsidR="00B55604" w:rsidRDefault="00B55604" w:rsidP="00765EDB">
            <w:r>
              <w:t>2009</w:t>
            </w:r>
          </w:p>
        </w:tc>
        <w:tc>
          <w:tcPr>
            <w:tcW w:w="1176" w:type="pct"/>
          </w:tcPr>
          <w:p w:rsidR="00B55604" w:rsidRDefault="00B55604" w:rsidP="00765EDB">
            <w:r>
              <w:t xml:space="preserve">Vilniaus universiteto Matematikos ir informatikos fakulteto praktikos nuostatai </w:t>
            </w:r>
          </w:p>
        </w:tc>
        <w:tc>
          <w:tcPr>
            <w:tcW w:w="716" w:type="pct"/>
          </w:tcPr>
          <w:p w:rsidR="00B55604" w:rsidRDefault="00B55604" w:rsidP="00765EDB"/>
        </w:tc>
        <w:tc>
          <w:tcPr>
            <w:tcW w:w="1333" w:type="pct"/>
          </w:tcPr>
          <w:p w:rsidR="00B55604" w:rsidRDefault="00C36C2D" w:rsidP="00765EDB">
            <w:hyperlink r:id="rId43" w:history="1">
              <w:r w:rsidR="00B55604" w:rsidRPr="00090167">
                <w:rPr>
                  <w:rStyle w:val="Hyperlink"/>
                  <w:sz w:val="20"/>
                  <w:szCs w:val="20"/>
                </w:rPr>
                <w:t>https://kedras.mif.vu.lt/prakt-vld/failai/MIF-praktikos-nuostatai.doc</w:t>
              </w:r>
            </w:hyperlink>
            <w:r w:rsidR="00B55604">
              <w:t xml:space="preserve"> </w:t>
            </w:r>
          </w:p>
        </w:tc>
      </w:tr>
    </w:tbl>
    <w:p w:rsidR="00B55604" w:rsidRDefault="00B55604" w:rsidP="00B55604">
      <w:pPr>
        <w:jc w:val="center"/>
        <w:rPr>
          <w:sz w:val="20"/>
          <w:szCs w:val="20"/>
        </w:rPr>
      </w:pPr>
    </w:p>
    <w:p w:rsidR="00386DB8" w:rsidRDefault="00386DB8" w:rsidP="00386DB8">
      <w:pPr>
        <w:pStyle w:val="Heading3"/>
      </w:pPr>
      <w:bookmarkStart w:id="39" w:name="_Toc398545768"/>
      <w:r>
        <w:t>Bakalauro darbas</w:t>
      </w:r>
      <w:bookmarkEnd w:id="39"/>
    </w:p>
    <w:p w:rsidR="00386DB8" w:rsidRDefault="00386DB8" w:rsidP="00386D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386DB8" w:rsidTr="00B472D2">
        <w:tc>
          <w:tcPr>
            <w:tcW w:w="3750" w:type="pct"/>
            <w:shd w:val="clear" w:color="auto" w:fill="E6E6E6"/>
          </w:tcPr>
          <w:p w:rsidR="00386DB8" w:rsidRDefault="00386DB8" w:rsidP="00386DB8">
            <w:pPr>
              <w:pStyle w:val="ptnorm"/>
            </w:pPr>
            <w:r>
              <w:t>Dalyko (modulio) pavadinimas</w:t>
            </w:r>
          </w:p>
        </w:tc>
        <w:tc>
          <w:tcPr>
            <w:tcW w:w="1250" w:type="pct"/>
            <w:shd w:val="clear" w:color="auto" w:fill="E6E6E6"/>
          </w:tcPr>
          <w:p w:rsidR="00386DB8" w:rsidRDefault="00386DB8" w:rsidP="00386DB8">
            <w:pPr>
              <w:pStyle w:val="ptnorm"/>
            </w:pPr>
            <w:r>
              <w:t>Kodas</w:t>
            </w:r>
          </w:p>
        </w:tc>
      </w:tr>
      <w:tr w:rsidR="00386DB8" w:rsidTr="00B472D2">
        <w:tc>
          <w:tcPr>
            <w:tcW w:w="3750" w:type="pct"/>
          </w:tcPr>
          <w:p w:rsidR="00386DB8" w:rsidRPr="00BC38FB" w:rsidRDefault="00386DB8" w:rsidP="00386DB8">
            <w:r w:rsidRPr="00BC38FB">
              <w:t>Bakalauro darbas</w:t>
            </w:r>
          </w:p>
        </w:tc>
        <w:tc>
          <w:tcPr>
            <w:tcW w:w="1250" w:type="pct"/>
          </w:tcPr>
          <w:p w:rsidR="00386DB8" w:rsidRDefault="00386DB8" w:rsidP="00386DB8">
            <w:pPr>
              <w:rPr>
                <w:b/>
              </w:rPr>
            </w:pPr>
          </w:p>
        </w:tc>
      </w:tr>
    </w:tbl>
    <w:p w:rsidR="00386DB8" w:rsidRDefault="00386DB8" w:rsidP="00386DB8">
      <w:pPr>
        <w:jc w:val="both"/>
        <w:rPr>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86DB8" w:rsidTr="00B472D2">
        <w:tc>
          <w:tcPr>
            <w:tcW w:w="2500" w:type="pct"/>
            <w:shd w:val="clear" w:color="auto" w:fill="E6E6E6"/>
          </w:tcPr>
          <w:p w:rsidR="00386DB8" w:rsidRDefault="00386DB8" w:rsidP="009A41ED">
            <w:pPr>
              <w:pStyle w:val="ptnorm"/>
            </w:pPr>
            <w:r>
              <w:t>Dėstytojas (-ai)</w:t>
            </w:r>
          </w:p>
        </w:tc>
        <w:tc>
          <w:tcPr>
            <w:tcW w:w="2500" w:type="pct"/>
            <w:shd w:val="clear" w:color="auto" w:fill="E6E6E6"/>
          </w:tcPr>
          <w:p w:rsidR="00386DB8" w:rsidRDefault="00386DB8" w:rsidP="009A41ED">
            <w:pPr>
              <w:pStyle w:val="ptnorm"/>
            </w:pPr>
            <w:r>
              <w:t>Padalinys (-iai)</w:t>
            </w:r>
          </w:p>
        </w:tc>
      </w:tr>
      <w:tr w:rsidR="00386DB8" w:rsidTr="00B472D2">
        <w:tc>
          <w:tcPr>
            <w:tcW w:w="2500" w:type="pct"/>
          </w:tcPr>
          <w:p w:rsidR="00386DB8" w:rsidRDefault="00386DB8" w:rsidP="009A41ED">
            <w:r>
              <w:rPr>
                <w:b/>
              </w:rPr>
              <w:t xml:space="preserve">Koordinuojantis: </w:t>
            </w:r>
            <w:r w:rsidRPr="00BC38FB">
              <w:t>prof. Vilijandas Bagdonavičius</w:t>
            </w:r>
          </w:p>
          <w:p w:rsidR="00386DB8" w:rsidRPr="00F844E7" w:rsidRDefault="00386DB8" w:rsidP="009A41ED">
            <w:r>
              <w:rPr>
                <w:b/>
              </w:rPr>
              <w:t xml:space="preserve">Kitas (-i): </w:t>
            </w:r>
            <w:r>
              <w:t>bakalauro darbų vadovai</w:t>
            </w:r>
          </w:p>
        </w:tc>
        <w:tc>
          <w:tcPr>
            <w:tcW w:w="2500" w:type="pct"/>
          </w:tcPr>
          <w:p w:rsidR="00386DB8" w:rsidRDefault="00386DB8" w:rsidP="009A41ED">
            <w:r>
              <w:t>Matematikos ir informatikos fakultetas, Matematinės statistikos katedra</w:t>
            </w:r>
          </w:p>
        </w:tc>
      </w:tr>
    </w:tbl>
    <w:p w:rsidR="00386DB8" w:rsidRDefault="00386DB8" w:rsidP="00386DB8">
      <w:pPr>
        <w:jc w:val="both"/>
        <w:rPr>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86DB8" w:rsidTr="00B472D2">
        <w:tc>
          <w:tcPr>
            <w:tcW w:w="2500" w:type="pct"/>
            <w:shd w:val="clear" w:color="auto" w:fill="E6E6E6"/>
          </w:tcPr>
          <w:p w:rsidR="00386DB8" w:rsidRDefault="00386DB8" w:rsidP="009A41ED">
            <w:pPr>
              <w:pStyle w:val="ptnorm"/>
            </w:pPr>
            <w:r>
              <w:t>Studijų pakopa</w:t>
            </w:r>
          </w:p>
        </w:tc>
        <w:tc>
          <w:tcPr>
            <w:tcW w:w="2500" w:type="pct"/>
            <w:shd w:val="clear" w:color="auto" w:fill="E6E6E6"/>
          </w:tcPr>
          <w:p w:rsidR="00386DB8" w:rsidRDefault="00386DB8" w:rsidP="009A41ED">
            <w:pPr>
              <w:pStyle w:val="ptnorm"/>
            </w:pPr>
            <w:r>
              <w:t>Dalyko (modulio) tipas</w:t>
            </w:r>
          </w:p>
        </w:tc>
      </w:tr>
      <w:tr w:rsidR="00386DB8" w:rsidTr="00B472D2">
        <w:tc>
          <w:tcPr>
            <w:tcW w:w="2500" w:type="pct"/>
          </w:tcPr>
          <w:p w:rsidR="00386DB8" w:rsidRDefault="009A41ED" w:rsidP="009A41ED">
            <w:r>
              <w:t>P</w:t>
            </w:r>
            <w:r w:rsidR="00386DB8">
              <w:t>irmoji</w:t>
            </w:r>
          </w:p>
        </w:tc>
        <w:tc>
          <w:tcPr>
            <w:tcW w:w="2500" w:type="pct"/>
          </w:tcPr>
          <w:p w:rsidR="00386DB8" w:rsidRDefault="009A41ED" w:rsidP="009A41ED">
            <w:r>
              <w:t>P</w:t>
            </w:r>
            <w:r w:rsidR="00386DB8">
              <w:t>rivalomasis</w:t>
            </w:r>
          </w:p>
        </w:tc>
      </w:tr>
    </w:tbl>
    <w:p w:rsidR="00386DB8" w:rsidRDefault="00386DB8" w:rsidP="00386DB8">
      <w:pPr>
        <w:jc w:val="both"/>
        <w:rPr>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386DB8" w:rsidTr="00B472D2">
        <w:tc>
          <w:tcPr>
            <w:tcW w:w="1666" w:type="pct"/>
            <w:shd w:val="clear" w:color="auto" w:fill="E6E6E6"/>
          </w:tcPr>
          <w:p w:rsidR="00386DB8" w:rsidRDefault="00386DB8" w:rsidP="009A41ED">
            <w:pPr>
              <w:pStyle w:val="ptnorm"/>
            </w:pPr>
            <w:r>
              <w:t>Įgyvendinimo forma</w:t>
            </w:r>
          </w:p>
        </w:tc>
        <w:tc>
          <w:tcPr>
            <w:tcW w:w="1666" w:type="pct"/>
            <w:shd w:val="clear" w:color="auto" w:fill="E6E6E6"/>
          </w:tcPr>
          <w:p w:rsidR="00386DB8" w:rsidRDefault="00386DB8" w:rsidP="009A41ED">
            <w:pPr>
              <w:pStyle w:val="ptnorm"/>
            </w:pPr>
            <w:r>
              <w:t>Vykdymo laikotarpis</w:t>
            </w:r>
          </w:p>
        </w:tc>
        <w:tc>
          <w:tcPr>
            <w:tcW w:w="1667" w:type="pct"/>
            <w:shd w:val="clear" w:color="auto" w:fill="E6E6E6"/>
          </w:tcPr>
          <w:p w:rsidR="00386DB8" w:rsidRDefault="00386DB8" w:rsidP="009A41ED">
            <w:pPr>
              <w:pStyle w:val="ptnorm"/>
            </w:pPr>
            <w:r>
              <w:t>Vykdymo kalba (-os)</w:t>
            </w:r>
          </w:p>
        </w:tc>
      </w:tr>
      <w:tr w:rsidR="00386DB8" w:rsidTr="00B472D2">
        <w:tc>
          <w:tcPr>
            <w:tcW w:w="1666" w:type="pct"/>
          </w:tcPr>
          <w:p w:rsidR="00386DB8" w:rsidRDefault="009A41ED" w:rsidP="009A41ED">
            <w:r>
              <w:t>A</w:t>
            </w:r>
            <w:r w:rsidR="00386DB8">
              <w:t>uditorinė</w:t>
            </w:r>
          </w:p>
        </w:tc>
        <w:tc>
          <w:tcPr>
            <w:tcW w:w="1666" w:type="pct"/>
          </w:tcPr>
          <w:p w:rsidR="00386DB8" w:rsidRDefault="00386DB8" w:rsidP="009A41ED">
            <w:r>
              <w:t>8 semestras</w:t>
            </w:r>
          </w:p>
        </w:tc>
        <w:tc>
          <w:tcPr>
            <w:tcW w:w="1667" w:type="pct"/>
          </w:tcPr>
          <w:p w:rsidR="00386DB8" w:rsidRDefault="009A41ED" w:rsidP="009A41ED">
            <w:r>
              <w:t>L</w:t>
            </w:r>
            <w:r w:rsidR="00386DB8">
              <w:t>ietuvių</w:t>
            </w:r>
          </w:p>
        </w:tc>
      </w:tr>
    </w:tbl>
    <w:p w:rsidR="00386DB8" w:rsidRDefault="00386DB8" w:rsidP="00386DB8">
      <w:pPr>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86DB8" w:rsidTr="00B472D2">
        <w:tc>
          <w:tcPr>
            <w:tcW w:w="5000" w:type="pct"/>
            <w:gridSpan w:val="2"/>
            <w:shd w:val="clear" w:color="auto" w:fill="E6E6E6"/>
          </w:tcPr>
          <w:p w:rsidR="00386DB8" w:rsidRDefault="00386DB8" w:rsidP="009A41ED">
            <w:pPr>
              <w:pStyle w:val="ptnorm"/>
            </w:pPr>
            <w:r>
              <w:t>Reikalavimai studijuojančiajam</w:t>
            </w:r>
          </w:p>
        </w:tc>
      </w:tr>
      <w:tr w:rsidR="00386DB8" w:rsidTr="00B472D2">
        <w:tc>
          <w:tcPr>
            <w:tcW w:w="2500" w:type="pct"/>
          </w:tcPr>
          <w:p w:rsidR="00386DB8" w:rsidRPr="00F133F7" w:rsidRDefault="00386DB8" w:rsidP="009A41ED">
            <w:r w:rsidRPr="009A41ED">
              <w:rPr>
                <w:b/>
              </w:rPr>
              <w:t>Išankstiniai reikalavimai:</w:t>
            </w:r>
            <w:r w:rsidR="00F133F7">
              <w:t xml:space="preserve"> nėra</w:t>
            </w:r>
          </w:p>
        </w:tc>
        <w:tc>
          <w:tcPr>
            <w:tcW w:w="2500" w:type="pct"/>
          </w:tcPr>
          <w:p w:rsidR="00386DB8" w:rsidRPr="00F133F7" w:rsidRDefault="00386DB8" w:rsidP="009A41ED">
            <w:r w:rsidRPr="009A41ED">
              <w:rPr>
                <w:b/>
              </w:rPr>
              <w:t>Gr</w:t>
            </w:r>
            <w:r w:rsidR="00F133F7">
              <w:rPr>
                <w:b/>
              </w:rPr>
              <w:t>etutiniai reikalavimai</w:t>
            </w:r>
            <w:r w:rsidRPr="009A41ED">
              <w:rPr>
                <w:b/>
              </w:rPr>
              <w:t>:</w:t>
            </w:r>
            <w:r w:rsidR="00F133F7">
              <w:t xml:space="preserve"> nėra</w:t>
            </w:r>
          </w:p>
        </w:tc>
      </w:tr>
    </w:tbl>
    <w:p w:rsidR="00386DB8" w:rsidRDefault="00386DB8" w:rsidP="00386DB8">
      <w:pPr>
        <w:jc w:val="both"/>
        <w:rPr>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386DB8" w:rsidTr="00B472D2">
        <w:tc>
          <w:tcPr>
            <w:tcW w:w="1250" w:type="pct"/>
            <w:shd w:val="clear" w:color="auto" w:fill="E6E6E6"/>
          </w:tcPr>
          <w:p w:rsidR="00386DB8" w:rsidRDefault="00386DB8" w:rsidP="009A41ED">
            <w:pPr>
              <w:pStyle w:val="ptnorm"/>
            </w:pPr>
            <w:r>
              <w:t>Dalyko (modulio) apimtis kreditais</w:t>
            </w:r>
          </w:p>
        </w:tc>
        <w:tc>
          <w:tcPr>
            <w:tcW w:w="1250" w:type="pct"/>
            <w:shd w:val="clear" w:color="auto" w:fill="E6E6E6"/>
          </w:tcPr>
          <w:p w:rsidR="00386DB8" w:rsidRDefault="00386DB8" w:rsidP="009A41ED">
            <w:pPr>
              <w:pStyle w:val="ptnorm"/>
            </w:pPr>
            <w:r>
              <w:t>Visas studento darbo krūvis</w:t>
            </w:r>
          </w:p>
        </w:tc>
        <w:tc>
          <w:tcPr>
            <w:tcW w:w="1250" w:type="pct"/>
            <w:shd w:val="clear" w:color="auto" w:fill="E6E6E6"/>
          </w:tcPr>
          <w:p w:rsidR="00386DB8" w:rsidRDefault="00386DB8" w:rsidP="009A41ED">
            <w:pPr>
              <w:pStyle w:val="ptnorm"/>
            </w:pPr>
            <w:r>
              <w:t>Kontaktinio darbo valandos</w:t>
            </w:r>
          </w:p>
        </w:tc>
        <w:tc>
          <w:tcPr>
            <w:tcW w:w="1250" w:type="pct"/>
            <w:shd w:val="clear" w:color="auto" w:fill="E6E6E6"/>
          </w:tcPr>
          <w:p w:rsidR="00386DB8" w:rsidRDefault="00386DB8" w:rsidP="009A41ED">
            <w:pPr>
              <w:pStyle w:val="ptnorm"/>
            </w:pPr>
            <w:r>
              <w:t>Savarankiško darbo valandos</w:t>
            </w:r>
          </w:p>
        </w:tc>
      </w:tr>
      <w:tr w:rsidR="00386DB8" w:rsidTr="00B472D2">
        <w:tc>
          <w:tcPr>
            <w:tcW w:w="1250" w:type="pct"/>
          </w:tcPr>
          <w:p w:rsidR="00386DB8" w:rsidRDefault="00386DB8" w:rsidP="009A41ED">
            <w:pPr>
              <w:jc w:val="center"/>
            </w:pPr>
            <w:r>
              <w:t>15</w:t>
            </w:r>
          </w:p>
        </w:tc>
        <w:tc>
          <w:tcPr>
            <w:tcW w:w="1250" w:type="pct"/>
          </w:tcPr>
          <w:p w:rsidR="00386DB8" w:rsidRDefault="00386DB8" w:rsidP="009A41ED">
            <w:pPr>
              <w:jc w:val="center"/>
            </w:pPr>
            <w:r>
              <w:t>400</w:t>
            </w:r>
          </w:p>
        </w:tc>
        <w:tc>
          <w:tcPr>
            <w:tcW w:w="1250" w:type="pct"/>
          </w:tcPr>
          <w:p w:rsidR="00386DB8" w:rsidRDefault="00386DB8" w:rsidP="009A41ED">
            <w:pPr>
              <w:jc w:val="center"/>
            </w:pPr>
            <w:r>
              <w:t>10</w:t>
            </w:r>
          </w:p>
        </w:tc>
        <w:tc>
          <w:tcPr>
            <w:tcW w:w="1250" w:type="pct"/>
          </w:tcPr>
          <w:p w:rsidR="00386DB8" w:rsidRDefault="00386DB8" w:rsidP="009A41ED">
            <w:pPr>
              <w:jc w:val="center"/>
            </w:pPr>
            <w:r>
              <w:t>390</w:t>
            </w:r>
          </w:p>
        </w:tc>
      </w:tr>
    </w:tbl>
    <w:p w:rsidR="00386DB8" w:rsidRDefault="00386DB8" w:rsidP="00386DB8">
      <w:pPr>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386DB8" w:rsidTr="00B472D2">
        <w:tc>
          <w:tcPr>
            <w:tcW w:w="5000" w:type="pct"/>
            <w:gridSpan w:val="3"/>
            <w:shd w:val="clear" w:color="auto" w:fill="E6E6E6"/>
            <w:vAlign w:val="center"/>
          </w:tcPr>
          <w:p w:rsidR="00386DB8" w:rsidRDefault="00386DB8" w:rsidP="00F0011E">
            <w:pPr>
              <w:pStyle w:val="ptnorm"/>
            </w:pPr>
            <w:r>
              <w:t>Dalyko (modulio) tikslas: studijų programos ugdomos kompetencijos</w:t>
            </w:r>
          </w:p>
        </w:tc>
      </w:tr>
      <w:tr w:rsidR="00386DB8" w:rsidRPr="00D75F7D" w:rsidTr="00B472D2">
        <w:tc>
          <w:tcPr>
            <w:tcW w:w="5000" w:type="pct"/>
            <w:gridSpan w:val="3"/>
            <w:vAlign w:val="center"/>
          </w:tcPr>
          <w:tbl>
            <w:tblPr>
              <w:tblW w:w="0" w:type="auto"/>
              <w:tblBorders>
                <w:top w:val="nil"/>
                <w:left w:val="nil"/>
                <w:bottom w:val="nil"/>
                <w:right w:val="nil"/>
              </w:tblBorders>
              <w:tblLook w:val="0000" w:firstRow="0" w:lastRow="0" w:firstColumn="0" w:lastColumn="0" w:noHBand="0" w:noVBand="0"/>
            </w:tblPr>
            <w:tblGrid>
              <w:gridCol w:w="9412"/>
            </w:tblGrid>
            <w:tr w:rsidR="00386DB8" w:rsidRPr="00D75F7D" w:rsidTr="0039704C">
              <w:trPr>
                <w:trHeight w:val="435"/>
              </w:trPr>
              <w:tc>
                <w:tcPr>
                  <w:tcW w:w="0" w:type="auto"/>
                </w:tcPr>
                <w:p w:rsidR="00386DB8" w:rsidRDefault="00F133F7" w:rsidP="00F0011E">
                  <w:r>
                    <w:t>Dalyk</w:t>
                  </w:r>
                  <w:r w:rsidR="00386DB8">
                    <w:t>o ugdomos studijų programos kompetencijos:</w:t>
                  </w:r>
                </w:p>
                <w:p w:rsidR="00925680" w:rsidRPr="00575428" w:rsidRDefault="00925680" w:rsidP="00925680">
                  <w:pPr>
                    <w:pStyle w:val="tlist"/>
                    <w:rPr>
                      <w:rFonts w:ascii="Times New Roman" w:hAnsi="Times New Roman"/>
                      <w:sz w:val="20"/>
                    </w:rPr>
                  </w:pPr>
                  <w:r>
                    <w:t>gebėjimas rinkti statistinius duomenis, juos sisteminti ir analizuoti, remiantis fundamentaliomis statistikos žiniomis (2);</w:t>
                  </w:r>
                </w:p>
                <w:p w:rsidR="00925680" w:rsidRPr="00575428" w:rsidRDefault="00925680" w:rsidP="00925680">
                  <w:pPr>
                    <w:pStyle w:val="tlist"/>
                    <w:rPr>
                      <w:rFonts w:ascii="Times New Roman" w:hAnsi="Times New Roman"/>
                      <w:sz w:val="20"/>
                    </w:rPr>
                  </w:pPr>
                  <w:r>
                    <w:t>gebėjimas naudotis informacinėmis technologijomis ir statistine programine įranga (3);</w:t>
                  </w:r>
                </w:p>
                <w:p w:rsidR="00925680" w:rsidRDefault="00925680" w:rsidP="00925680">
                  <w:pPr>
                    <w:pStyle w:val="tlist"/>
                  </w:pPr>
                  <w:r>
                    <w:lastRenderedPageBreak/>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114964" w:rsidRDefault="00925680" w:rsidP="00925680">
                  <w:pPr>
                    <w:pStyle w:val="tlist"/>
                  </w:pPr>
                  <w:r>
                    <w:t>gebėjimas savarankiškai mokytis, bendrauti užsienio kalba (5).</w:t>
                  </w:r>
                </w:p>
              </w:tc>
            </w:tr>
          </w:tbl>
          <w:p w:rsidR="00386DB8" w:rsidRDefault="00386DB8" w:rsidP="0039704C">
            <w:pPr>
              <w:rPr>
                <w:szCs w:val="20"/>
              </w:rPr>
            </w:pPr>
          </w:p>
        </w:tc>
      </w:tr>
      <w:tr w:rsidR="00386DB8" w:rsidTr="00B472D2">
        <w:tc>
          <w:tcPr>
            <w:tcW w:w="2176" w:type="pct"/>
            <w:shd w:val="clear" w:color="auto" w:fill="E6E6E6"/>
          </w:tcPr>
          <w:p w:rsidR="00386DB8" w:rsidRDefault="00386DB8" w:rsidP="00F0011E">
            <w:pPr>
              <w:pStyle w:val="ptnorm"/>
            </w:pPr>
            <w:r>
              <w:lastRenderedPageBreak/>
              <w:t xml:space="preserve">Dalyko (modulio) studijų siekiniai: </w:t>
            </w:r>
            <w:r w:rsidR="00114964">
              <w:t xml:space="preserve">išklausęs dalyką </w:t>
            </w:r>
            <w:r>
              <w:t>studentas</w:t>
            </w:r>
          </w:p>
        </w:tc>
        <w:tc>
          <w:tcPr>
            <w:tcW w:w="1395" w:type="pct"/>
            <w:shd w:val="clear" w:color="auto" w:fill="E6E6E6"/>
          </w:tcPr>
          <w:p w:rsidR="00386DB8" w:rsidRDefault="00386DB8" w:rsidP="00F0011E">
            <w:pPr>
              <w:pStyle w:val="ptnorm"/>
            </w:pPr>
            <w:r>
              <w:t>Studijų metodai</w:t>
            </w:r>
          </w:p>
        </w:tc>
        <w:tc>
          <w:tcPr>
            <w:tcW w:w="1429" w:type="pct"/>
            <w:shd w:val="clear" w:color="auto" w:fill="E6E6E6"/>
          </w:tcPr>
          <w:p w:rsidR="00386DB8" w:rsidRDefault="00386DB8" w:rsidP="00F0011E">
            <w:pPr>
              <w:pStyle w:val="ptnorm"/>
            </w:pPr>
            <w:r>
              <w:t>Vertinimo metodai</w:t>
            </w:r>
          </w:p>
        </w:tc>
      </w:tr>
      <w:tr w:rsidR="00030959" w:rsidTr="00B472D2">
        <w:tc>
          <w:tcPr>
            <w:tcW w:w="2176" w:type="pct"/>
            <w:shd w:val="clear" w:color="auto" w:fill="auto"/>
          </w:tcPr>
          <w:p w:rsidR="00030959" w:rsidRDefault="00030959" w:rsidP="00030959">
            <w:pPr>
              <w:pStyle w:val="tlist"/>
            </w:pPr>
            <w:r w:rsidRPr="00386DB8">
              <w:t>g</w:t>
            </w:r>
            <w:r>
              <w:t>ebės savarankiškai atlikti literatūros paiešką ir analizę, naudoti duomenų bazes ir kitus informacijos šaltinius</w:t>
            </w:r>
            <w:r w:rsidR="0039704C">
              <w:t>;</w:t>
            </w:r>
          </w:p>
          <w:p w:rsidR="00030959" w:rsidRDefault="00030959" w:rsidP="00030959">
            <w:pPr>
              <w:pStyle w:val="tlist"/>
            </w:pPr>
            <w:r>
              <w:t>gebės savarankiškai įsisavinti naujas žinias, metodus ir įrankius bakalauro darbe nagrinėjamoje srityje</w:t>
            </w:r>
            <w:r w:rsidR="0039704C">
              <w:t>;</w:t>
            </w:r>
          </w:p>
          <w:p w:rsidR="00030959" w:rsidRDefault="00030959" w:rsidP="00030959">
            <w:pPr>
              <w:pStyle w:val="tlist"/>
            </w:pPr>
            <w:r>
              <w:t>gebės planuoti, projektuoti ir atlikti eksperimentus bei kitus atitinkamus praktinius tyrimus, analizuoti ir interpretuoti duomenis</w:t>
            </w:r>
            <w:r w:rsidR="0039704C">
              <w:t>;</w:t>
            </w:r>
          </w:p>
          <w:p w:rsidR="00030959" w:rsidRDefault="00030959" w:rsidP="00030959">
            <w:pPr>
              <w:pStyle w:val="tlist"/>
            </w:pPr>
            <w:r>
              <w:t>gebės formuluoti racionalius ir efektyvius problemų sprendimus, remdamasis tinkamais šiuolaikiniais metodais ir modeliais</w:t>
            </w:r>
            <w:r w:rsidR="0039704C">
              <w:t>;</w:t>
            </w:r>
          </w:p>
          <w:p w:rsidR="00030959" w:rsidRDefault="00030959" w:rsidP="00030959">
            <w:pPr>
              <w:pStyle w:val="tlist"/>
            </w:pPr>
            <w:r>
              <w:t>gebės vertinti tyrimų rezultatus, nustatyti jų patikimumą ir tinkamai dokumentuoti juos</w:t>
            </w:r>
            <w:r w:rsidR="0039704C">
              <w:t>;</w:t>
            </w:r>
          </w:p>
          <w:p w:rsidR="00030959" w:rsidRDefault="00030959" w:rsidP="00030959">
            <w:pPr>
              <w:pStyle w:val="tlist"/>
            </w:pPr>
            <w:r>
              <w:t>gebės nuosekliai, argumentuotai, taisyklinga kalba, tvarkingai išdėstyti atliktą darbą raštu ir žodžiu pagal nustatytus reikalavimus, laikantis akademinės etikos</w:t>
            </w:r>
            <w:r w:rsidR="0039704C">
              <w:t>.</w:t>
            </w:r>
          </w:p>
        </w:tc>
        <w:tc>
          <w:tcPr>
            <w:tcW w:w="1395" w:type="pct"/>
            <w:shd w:val="clear" w:color="auto" w:fill="auto"/>
          </w:tcPr>
          <w:p w:rsidR="00030959" w:rsidRDefault="00030959" w:rsidP="00030959">
            <w:r>
              <w:t>Konsultavimas, informacijos paieška, literatūros studijavimas, bakalauro darbo rengimas ir pristatymas</w:t>
            </w:r>
          </w:p>
        </w:tc>
        <w:tc>
          <w:tcPr>
            <w:tcW w:w="1429" w:type="pct"/>
            <w:shd w:val="clear" w:color="auto" w:fill="auto"/>
          </w:tcPr>
          <w:p w:rsidR="00030959" w:rsidRDefault="00030959" w:rsidP="00030959">
            <w:r>
              <w:t>Bakalauro darbas, jo pristatymas ir apgynimas, atsakymai į klausimus žodžiu</w:t>
            </w:r>
          </w:p>
        </w:tc>
      </w:tr>
    </w:tbl>
    <w:p w:rsidR="00386DB8" w:rsidRDefault="00386DB8" w:rsidP="00386DB8">
      <w:pPr>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1"/>
        <w:gridCol w:w="481"/>
        <w:gridCol w:w="481"/>
        <w:gridCol w:w="481"/>
        <w:gridCol w:w="481"/>
        <w:gridCol w:w="626"/>
        <w:gridCol w:w="2263"/>
      </w:tblGrid>
      <w:tr w:rsidR="00DF78ED" w:rsidTr="00DF78ED">
        <w:trPr>
          <w:cantSplit/>
        </w:trPr>
        <w:tc>
          <w:tcPr>
            <w:tcW w:w="2000" w:type="pct"/>
            <w:vMerge w:val="restart"/>
            <w:shd w:val="clear" w:color="auto" w:fill="E6E6E6"/>
            <w:vAlign w:val="center"/>
          </w:tcPr>
          <w:p w:rsidR="00DF78ED" w:rsidRDefault="00DF78ED" w:rsidP="003B432E">
            <w:pPr>
              <w:pStyle w:val="ptnorm"/>
            </w:pPr>
            <w:r>
              <w:t>Temos</w:t>
            </w:r>
          </w:p>
        </w:tc>
        <w:tc>
          <w:tcPr>
            <w:tcW w:w="1500" w:type="pct"/>
            <w:gridSpan w:val="6"/>
            <w:shd w:val="clear" w:color="auto" w:fill="E6E6E6"/>
            <w:vAlign w:val="center"/>
          </w:tcPr>
          <w:p w:rsidR="00DF78ED" w:rsidRDefault="00DF78ED" w:rsidP="003B432E">
            <w:pPr>
              <w:pStyle w:val="ptnorm"/>
            </w:pPr>
            <w:r>
              <w:t xml:space="preserve">Kontaktinio darbo valandos </w:t>
            </w:r>
          </w:p>
        </w:tc>
        <w:tc>
          <w:tcPr>
            <w:tcW w:w="1500" w:type="pct"/>
            <w:gridSpan w:val="2"/>
            <w:shd w:val="clear" w:color="auto" w:fill="E6E6E6"/>
            <w:vAlign w:val="center"/>
          </w:tcPr>
          <w:p w:rsidR="00DF78ED" w:rsidRDefault="00DF78ED" w:rsidP="003B432E">
            <w:pPr>
              <w:pStyle w:val="ptnorm"/>
            </w:pPr>
            <w:r>
              <w:t>Savarankiškų studijų laikas ir užduotys</w:t>
            </w:r>
          </w:p>
        </w:tc>
      </w:tr>
      <w:tr w:rsidR="00B472D2" w:rsidTr="00AA36D4">
        <w:trPr>
          <w:cantSplit/>
          <w:trHeight w:val="2731"/>
        </w:trPr>
        <w:tc>
          <w:tcPr>
            <w:tcW w:w="2000" w:type="pct"/>
            <w:vMerge/>
            <w:vAlign w:val="center"/>
          </w:tcPr>
          <w:p w:rsidR="00B472D2" w:rsidRDefault="00B472D2" w:rsidP="003B432E">
            <w:pPr>
              <w:pStyle w:val="ptnorm"/>
            </w:pPr>
          </w:p>
        </w:tc>
        <w:tc>
          <w:tcPr>
            <w:tcW w:w="250" w:type="pct"/>
            <w:textDirection w:val="btLr"/>
            <w:vAlign w:val="center"/>
          </w:tcPr>
          <w:p w:rsidR="00B472D2" w:rsidRDefault="00B472D2" w:rsidP="003B432E">
            <w:pPr>
              <w:pStyle w:val="ptnorm"/>
            </w:pPr>
            <w:r>
              <w:t>Paskaitos</w:t>
            </w:r>
          </w:p>
        </w:tc>
        <w:tc>
          <w:tcPr>
            <w:tcW w:w="250" w:type="pct"/>
            <w:textDirection w:val="btLr"/>
            <w:vAlign w:val="center"/>
          </w:tcPr>
          <w:p w:rsidR="00B472D2" w:rsidRDefault="00B472D2" w:rsidP="003B432E">
            <w:pPr>
              <w:pStyle w:val="ptnorm"/>
            </w:pPr>
            <w:r>
              <w:t>Konsultacijos</w:t>
            </w:r>
          </w:p>
        </w:tc>
        <w:tc>
          <w:tcPr>
            <w:tcW w:w="250" w:type="pct"/>
            <w:textDirection w:val="btLr"/>
            <w:vAlign w:val="center"/>
          </w:tcPr>
          <w:p w:rsidR="00B472D2" w:rsidRDefault="00B472D2" w:rsidP="003B432E">
            <w:pPr>
              <w:pStyle w:val="ptnorm"/>
            </w:pPr>
            <w:r>
              <w:t xml:space="preserve">Seminarai </w:t>
            </w:r>
          </w:p>
        </w:tc>
        <w:tc>
          <w:tcPr>
            <w:tcW w:w="250" w:type="pct"/>
            <w:textDirection w:val="btLr"/>
            <w:vAlign w:val="center"/>
          </w:tcPr>
          <w:p w:rsidR="00B472D2" w:rsidRDefault="00B472D2" w:rsidP="003B432E">
            <w:pPr>
              <w:pStyle w:val="ptnorm"/>
            </w:pPr>
            <w:r>
              <w:t xml:space="preserve">Pratybos </w:t>
            </w:r>
          </w:p>
        </w:tc>
        <w:tc>
          <w:tcPr>
            <w:tcW w:w="250" w:type="pct"/>
            <w:textDirection w:val="btLr"/>
            <w:vAlign w:val="center"/>
          </w:tcPr>
          <w:p w:rsidR="00B472D2" w:rsidRDefault="00B472D2" w:rsidP="003B432E">
            <w:pPr>
              <w:pStyle w:val="ptnorm"/>
            </w:pPr>
            <w:r>
              <w:t>Laboratoriniai darbai</w:t>
            </w:r>
          </w:p>
        </w:tc>
        <w:tc>
          <w:tcPr>
            <w:tcW w:w="250" w:type="pct"/>
            <w:textDirection w:val="btLr"/>
            <w:vAlign w:val="center"/>
          </w:tcPr>
          <w:p w:rsidR="00B472D2" w:rsidRDefault="00B472D2" w:rsidP="003B432E">
            <w:pPr>
              <w:pStyle w:val="ptnorm"/>
            </w:pPr>
            <w:r>
              <w:t>Visas kontaktinis darbas</w:t>
            </w:r>
          </w:p>
        </w:tc>
        <w:tc>
          <w:tcPr>
            <w:tcW w:w="325" w:type="pct"/>
            <w:textDirection w:val="btLr"/>
            <w:vAlign w:val="center"/>
          </w:tcPr>
          <w:p w:rsidR="00B472D2" w:rsidRDefault="00B472D2" w:rsidP="003B432E">
            <w:pPr>
              <w:pStyle w:val="ptnorm"/>
            </w:pPr>
            <w:r>
              <w:t>Savarankiškas darbas</w:t>
            </w:r>
          </w:p>
        </w:tc>
        <w:tc>
          <w:tcPr>
            <w:tcW w:w="1175" w:type="pct"/>
            <w:vAlign w:val="center"/>
          </w:tcPr>
          <w:p w:rsidR="00B472D2" w:rsidRDefault="00B472D2" w:rsidP="003B432E">
            <w:pPr>
              <w:pStyle w:val="ptnorm"/>
            </w:pPr>
            <w:r>
              <w:t>Užduotys</w:t>
            </w:r>
          </w:p>
        </w:tc>
      </w:tr>
      <w:tr w:rsidR="00B472D2" w:rsidRPr="00D75F7D" w:rsidTr="00AA36D4">
        <w:tc>
          <w:tcPr>
            <w:tcW w:w="2000" w:type="pct"/>
          </w:tcPr>
          <w:p w:rsidR="00B472D2" w:rsidRDefault="00B472D2" w:rsidP="003B432E">
            <w:pPr>
              <w:rPr>
                <w:b/>
                <w:bCs/>
              </w:rPr>
            </w:pPr>
            <w:r>
              <w:t xml:space="preserve">Bakalauro darbas iš statistikos </w:t>
            </w:r>
          </w:p>
        </w:tc>
        <w:tc>
          <w:tcPr>
            <w:tcW w:w="250" w:type="pct"/>
          </w:tcPr>
          <w:p w:rsidR="00B472D2" w:rsidRDefault="00B472D2" w:rsidP="003B432E">
            <w:pPr>
              <w:rPr>
                <w:b/>
                <w:bCs/>
              </w:rPr>
            </w:pPr>
          </w:p>
        </w:tc>
        <w:tc>
          <w:tcPr>
            <w:tcW w:w="250" w:type="pct"/>
          </w:tcPr>
          <w:p w:rsidR="00B472D2" w:rsidRPr="00192192" w:rsidRDefault="00B472D2" w:rsidP="003B432E">
            <w:pPr>
              <w:rPr>
                <w:bCs/>
              </w:rPr>
            </w:pPr>
            <w:r w:rsidRPr="00192192">
              <w:rPr>
                <w:bCs/>
              </w:rPr>
              <w:t>8</w:t>
            </w:r>
          </w:p>
        </w:tc>
        <w:tc>
          <w:tcPr>
            <w:tcW w:w="250" w:type="pct"/>
          </w:tcPr>
          <w:p w:rsidR="00B472D2" w:rsidRDefault="00B472D2" w:rsidP="003B432E">
            <w:pPr>
              <w:rPr>
                <w:b/>
                <w:bCs/>
              </w:rPr>
            </w:pPr>
          </w:p>
        </w:tc>
        <w:tc>
          <w:tcPr>
            <w:tcW w:w="250" w:type="pct"/>
          </w:tcPr>
          <w:p w:rsidR="00B472D2" w:rsidRDefault="00B472D2" w:rsidP="003B432E">
            <w:pPr>
              <w:rPr>
                <w:b/>
                <w:bCs/>
              </w:rPr>
            </w:pPr>
          </w:p>
        </w:tc>
        <w:tc>
          <w:tcPr>
            <w:tcW w:w="250" w:type="pct"/>
          </w:tcPr>
          <w:p w:rsidR="00B472D2" w:rsidRDefault="00B472D2" w:rsidP="003B432E">
            <w:pPr>
              <w:rPr>
                <w:b/>
                <w:bCs/>
              </w:rPr>
            </w:pPr>
          </w:p>
        </w:tc>
        <w:tc>
          <w:tcPr>
            <w:tcW w:w="250" w:type="pct"/>
          </w:tcPr>
          <w:p w:rsidR="00B472D2" w:rsidRDefault="00B472D2" w:rsidP="003B432E">
            <w:pPr>
              <w:rPr>
                <w:b/>
                <w:bCs/>
              </w:rPr>
            </w:pPr>
            <w:r>
              <w:rPr>
                <w:b/>
                <w:bCs/>
              </w:rPr>
              <w:t>8</w:t>
            </w:r>
          </w:p>
        </w:tc>
        <w:tc>
          <w:tcPr>
            <w:tcW w:w="325" w:type="pct"/>
          </w:tcPr>
          <w:p w:rsidR="00B472D2" w:rsidRDefault="00B472D2" w:rsidP="003B432E">
            <w:pPr>
              <w:rPr>
                <w:b/>
                <w:bCs/>
              </w:rPr>
            </w:pPr>
            <w:r>
              <w:rPr>
                <w:b/>
                <w:bCs/>
              </w:rPr>
              <w:t>380</w:t>
            </w:r>
          </w:p>
        </w:tc>
        <w:tc>
          <w:tcPr>
            <w:tcW w:w="1175" w:type="pct"/>
          </w:tcPr>
          <w:p w:rsidR="00B472D2" w:rsidRDefault="00B472D2" w:rsidP="003B432E">
            <w:r>
              <w:t>Atlikti savarankišką tiriamojo ar taikomojo pobūdžio darbą pasirinkta tema, parengti bakalauro darbą</w:t>
            </w:r>
          </w:p>
        </w:tc>
      </w:tr>
      <w:tr w:rsidR="00B472D2" w:rsidTr="00AA36D4">
        <w:tc>
          <w:tcPr>
            <w:tcW w:w="2000" w:type="pct"/>
          </w:tcPr>
          <w:p w:rsidR="00B472D2" w:rsidRDefault="00B472D2" w:rsidP="003B432E">
            <w:r>
              <w:lastRenderedPageBreak/>
              <w:t xml:space="preserve">Darbo pristatymas ir gynimas </w:t>
            </w:r>
          </w:p>
        </w:tc>
        <w:tc>
          <w:tcPr>
            <w:tcW w:w="250" w:type="pct"/>
          </w:tcPr>
          <w:p w:rsidR="00B472D2" w:rsidRDefault="00B472D2" w:rsidP="003B432E">
            <w:pPr>
              <w:rPr>
                <w:b/>
                <w:bCs/>
              </w:rPr>
            </w:pPr>
          </w:p>
        </w:tc>
        <w:tc>
          <w:tcPr>
            <w:tcW w:w="250" w:type="pct"/>
          </w:tcPr>
          <w:p w:rsidR="00B472D2" w:rsidRPr="00192192" w:rsidRDefault="00B472D2" w:rsidP="003B432E">
            <w:pPr>
              <w:rPr>
                <w:bCs/>
              </w:rPr>
            </w:pPr>
          </w:p>
        </w:tc>
        <w:tc>
          <w:tcPr>
            <w:tcW w:w="250" w:type="pct"/>
          </w:tcPr>
          <w:p w:rsidR="00B472D2" w:rsidRDefault="00B472D2" w:rsidP="003B432E">
            <w:pPr>
              <w:rPr>
                <w:b/>
                <w:bCs/>
              </w:rPr>
            </w:pPr>
          </w:p>
        </w:tc>
        <w:tc>
          <w:tcPr>
            <w:tcW w:w="250" w:type="pct"/>
          </w:tcPr>
          <w:p w:rsidR="00B472D2" w:rsidRDefault="00B472D2" w:rsidP="003B432E">
            <w:pPr>
              <w:rPr>
                <w:b/>
                <w:bCs/>
              </w:rPr>
            </w:pPr>
          </w:p>
        </w:tc>
        <w:tc>
          <w:tcPr>
            <w:tcW w:w="250" w:type="pct"/>
          </w:tcPr>
          <w:p w:rsidR="00B472D2" w:rsidRDefault="00B472D2" w:rsidP="003B432E">
            <w:pPr>
              <w:rPr>
                <w:b/>
                <w:bCs/>
              </w:rPr>
            </w:pPr>
          </w:p>
        </w:tc>
        <w:tc>
          <w:tcPr>
            <w:tcW w:w="250" w:type="pct"/>
          </w:tcPr>
          <w:p w:rsidR="00B472D2" w:rsidRPr="00192192" w:rsidRDefault="00B472D2" w:rsidP="003B432E">
            <w:pPr>
              <w:rPr>
                <w:b/>
                <w:bCs/>
              </w:rPr>
            </w:pPr>
            <w:r w:rsidRPr="00192192">
              <w:rPr>
                <w:b/>
                <w:bCs/>
              </w:rPr>
              <w:t>2</w:t>
            </w:r>
          </w:p>
        </w:tc>
        <w:tc>
          <w:tcPr>
            <w:tcW w:w="325" w:type="pct"/>
          </w:tcPr>
          <w:p w:rsidR="00B472D2" w:rsidRDefault="00B472D2" w:rsidP="003B432E">
            <w:pPr>
              <w:rPr>
                <w:b/>
                <w:bCs/>
              </w:rPr>
            </w:pPr>
            <w:r>
              <w:rPr>
                <w:b/>
                <w:bCs/>
              </w:rPr>
              <w:t>10</w:t>
            </w:r>
          </w:p>
        </w:tc>
        <w:tc>
          <w:tcPr>
            <w:tcW w:w="1175" w:type="pct"/>
          </w:tcPr>
          <w:p w:rsidR="00B472D2" w:rsidRPr="00192192" w:rsidRDefault="00B472D2" w:rsidP="003B432E">
            <w:r>
              <w:t xml:space="preserve">Pasiruošti pristatyti ir apginti bakalauro darbą </w:t>
            </w:r>
          </w:p>
        </w:tc>
      </w:tr>
      <w:tr w:rsidR="00B472D2" w:rsidRPr="003B432E" w:rsidTr="00AA36D4">
        <w:tc>
          <w:tcPr>
            <w:tcW w:w="2000" w:type="pct"/>
          </w:tcPr>
          <w:p w:rsidR="00B472D2" w:rsidRPr="003B432E" w:rsidRDefault="00B472D2" w:rsidP="003B432E">
            <w:pPr>
              <w:rPr>
                <w:b/>
              </w:rPr>
            </w:pPr>
            <w:r w:rsidRPr="003B432E">
              <w:rPr>
                <w:b/>
              </w:rPr>
              <w:t>Iš viso</w:t>
            </w:r>
          </w:p>
        </w:tc>
        <w:tc>
          <w:tcPr>
            <w:tcW w:w="250" w:type="pct"/>
          </w:tcPr>
          <w:p w:rsidR="00B472D2" w:rsidRPr="003B432E" w:rsidRDefault="00B472D2" w:rsidP="003B432E">
            <w:pPr>
              <w:rPr>
                <w:b/>
              </w:rPr>
            </w:pPr>
          </w:p>
        </w:tc>
        <w:tc>
          <w:tcPr>
            <w:tcW w:w="250" w:type="pct"/>
          </w:tcPr>
          <w:p w:rsidR="00B472D2" w:rsidRPr="003B432E" w:rsidRDefault="00B472D2" w:rsidP="003B432E">
            <w:pPr>
              <w:rPr>
                <w:b/>
              </w:rPr>
            </w:pPr>
            <w:r w:rsidRPr="003B432E">
              <w:rPr>
                <w:b/>
              </w:rPr>
              <w:t>8</w:t>
            </w:r>
          </w:p>
        </w:tc>
        <w:tc>
          <w:tcPr>
            <w:tcW w:w="250" w:type="pct"/>
          </w:tcPr>
          <w:p w:rsidR="00B472D2" w:rsidRPr="003B432E" w:rsidRDefault="00B472D2" w:rsidP="003B432E">
            <w:pPr>
              <w:rPr>
                <w:b/>
              </w:rPr>
            </w:pPr>
          </w:p>
        </w:tc>
        <w:tc>
          <w:tcPr>
            <w:tcW w:w="250" w:type="pct"/>
          </w:tcPr>
          <w:p w:rsidR="00B472D2" w:rsidRPr="003B432E" w:rsidRDefault="00B472D2" w:rsidP="003B432E">
            <w:pPr>
              <w:rPr>
                <w:b/>
              </w:rPr>
            </w:pPr>
          </w:p>
        </w:tc>
        <w:tc>
          <w:tcPr>
            <w:tcW w:w="250" w:type="pct"/>
          </w:tcPr>
          <w:p w:rsidR="00B472D2" w:rsidRPr="003B432E" w:rsidRDefault="00B472D2" w:rsidP="003B432E">
            <w:pPr>
              <w:rPr>
                <w:b/>
              </w:rPr>
            </w:pPr>
          </w:p>
        </w:tc>
        <w:tc>
          <w:tcPr>
            <w:tcW w:w="250" w:type="pct"/>
          </w:tcPr>
          <w:p w:rsidR="00B472D2" w:rsidRPr="003B432E" w:rsidRDefault="00B472D2" w:rsidP="003B432E">
            <w:pPr>
              <w:rPr>
                <w:b/>
              </w:rPr>
            </w:pPr>
            <w:r w:rsidRPr="003B432E">
              <w:rPr>
                <w:b/>
              </w:rPr>
              <w:t>10</w:t>
            </w:r>
          </w:p>
        </w:tc>
        <w:tc>
          <w:tcPr>
            <w:tcW w:w="325" w:type="pct"/>
          </w:tcPr>
          <w:p w:rsidR="00B472D2" w:rsidRPr="003B432E" w:rsidRDefault="00B472D2" w:rsidP="003B432E">
            <w:pPr>
              <w:rPr>
                <w:b/>
              </w:rPr>
            </w:pPr>
            <w:r w:rsidRPr="003B432E">
              <w:rPr>
                <w:b/>
              </w:rPr>
              <w:t>390</w:t>
            </w:r>
          </w:p>
        </w:tc>
        <w:tc>
          <w:tcPr>
            <w:tcW w:w="1175" w:type="pct"/>
          </w:tcPr>
          <w:p w:rsidR="00B472D2" w:rsidRPr="003B432E" w:rsidRDefault="00B472D2" w:rsidP="003B432E">
            <w:pPr>
              <w:rPr>
                <w:b/>
              </w:rPr>
            </w:pPr>
          </w:p>
        </w:tc>
      </w:tr>
    </w:tbl>
    <w:p w:rsidR="00386DB8" w:rsidRDefault="00386DB8" w:rsidP="00386DB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386DB8" w:rsidTr="00B472D2">
        <w:tc>
          <w:tcPr>
            <w:tcW w:w="1283" w:type="pct"/>
            <w:shd w:val="clear" w:color="auto" w:fill="E6E6E6"/>
          </w:tcPr>
          <w:p w:rsidR="00386DB8" w:rsidRDefault="00386DB8" w:rsidP="00114964">
            <w:pPr>
              <w:pStyle w:val="ptnorm"/>
            </w:pPr>
            <w:r>
              <w:t xml:space="preserve">Vertinimo </w:t>
            </w:r>
            <w:r w:rsidR="00114964">
              <w:t>form</w:t>
            </w:r>
            <w:r>
              <w:t>a</w:t>
            </w:r>
          </w:p>
        </w:tc>
        <w:tc>
          <w:tcPr>
            <w:tcW w:w="425" w:type="pct"/>
            <w:shd w:val="clear" w:color="auto" w:fill="E6E6E6"/>
          </w:tcPr>
          <w:p w:rsidR="00386DB8" w:rsidRDefault="00386DB8" w:rsidP="00EE16C9">
            <w:pPr>
              <w:pStyle w:val="ptnorm"/>
            </w:pPr>
            <w:r>
              <w:t>Svoris proc.</w:t>
            </w:r>
          </w:p>
        </w:tc>
        <w:tc>
          <w:tcPr>
            <w:tcW w:w="736" w:type="pct"/>
            <w:shd w:val="clear" w:color="auto" w:fill="E6E6E6"/>
          </w:tcPr>
          <w:p w:rsidR="00386DB8" w:rsidRDefault="00386DB8" w:rsidP="00EE16C9">
            <w:pPr>
              <w:pStyle w:val="ptnorm"/>
            </w:pPr>
            <w:r>
              <w:t xml:space="preserve">Atsiskaitymo laikas </w:t>
            </w:r>
          </w:p>
        </w:tc>
        <w:tc>
          <w:tcPr>
            <w:tcW w:w="2556" w:type="pct"/>
            <w:shd w:val="clear" w:color="auto" w:fill="E6E6E6"/>
          </w:tcPr>
          <w:p w:rsidR="00386DB8" w:rsidRDefault="00386DB8" w:rsidP="00EE16C9">
            <w:pPr>
              <w:pStyle w:val="ptnorm"/>
            </w:pPr>
            <w:r>
              <w:t>Vertinimo kriterijai</w:t>
            </w:r>
          </w:p>
        </w:tc>
      </w:tr>
      <w:tr w:rsidR="00386DB8" w:rsidRPr="00D75F7D" w:rsidTr="00B472D2">
        <w:tc>
          <w:tcPr>
            <w:tcW w:w="1283" w:type="pct"/>
          </w:tcPr>
          <w:p w:rsidR="00386DB8" w:rsidRDefault="00386DB8" w:rsidP="00EE16C9">
            <w:r>
              <w:t xml:space="preserve">Bakalauro darbas ir jo gynimas Baigiamųjų darbų gynimo komisijoje </w:t>
            </w:r>
          </w:p>
        </w:tc>
        <w:tc>
          <w:tcPr>
            <w:tcW w:w="425" w:type="pct"/>
          </w:tcPr>
          <w:p w:rsidR="00386DB8" w:rsidRDefault="00386DB8" w:rsidP="00EE16C9">
            <w:r>
              <w:t>100</w:t>
            </w:r>
          </w:p>
        </w:tc>
        <w:tc>
          <w:tcPr>
            <w:tcW w:w="736" w:type="pct"/>
          </w:tcPr>
          <w:p w:rsidR="00386DB8" w:rsidRDefault="00386DB8" w:rsidP="00EE16C9">
            <w:r>
              <w:t>egzaminų sesijos metu</w:t>
            </w:r>
          </w:p>
        </w:tc>
        <w:tc>
          <w:tcPr>
            <w:tcW w:w="2556" w:type="pct"/>
          </w:tcPr>
          <w:p w:rsidR="00386DB8" w:rsidRDefault="00386DB8" w:rsidP="00EE16C9">
            <w:r>
              <w:t xml:space="preserve">Leidžiama ginti tik nustatytu laiku pateiktą darbą ir darbo vadovui leidus. Darbas turi tenkinti reikalavimus, aprašytus </w:t>
            </w:r>
            <w:r w:rsidRPr="00CA66F0">
              <w:rPr>
                <w:i/>
              </w:rPr>
              <w:t>Reikalavimuose s</w:t>
            </w:r>
            <w:r>
              <w:rPr>
                <w:i/>
                <w:iCs/>
              </w:rPr>
              <w:t>tatistikos bakalauro darbui</w:t>
            </w:r>
            <w:r>
              <w:t xml:space="preserve">. </w:t>
            </w:r>
          </w:p>
          <w:p w:rsidR="00386DB8" w:rsidRDefault="00386DB8" w:rsidP="00EE16C9">
            <w:r>
              <w:t xml:space="preserve">Darbą vertina Baigiamųjų darbų gynimo komisija. </w:t>
            </w:r>
          </w:p>
          <w:p w:rsidR="00386DB8" w:rsidRDefault="00386DB8" w:rsidP="00EF4030">
            <w:r w:rsidRPr="00192192">
              <w:t xml:space="preserve">Bakalauro baigiamojo darbo gynimo tvarka </w:t>
            </w:r>
            <w:r w:rsidR="00B35502">
              <w:t>nurodyta</w:t>
            </w:r>
            <w:r w:rsidRPr="00192192">
              <w:t xml:space="preserve"> VU </w:t>
            </w:r>
            <w:r w:rsidRPr="00192192">
              <w:rPr>
                <w:i/>
                <w:iCs/>
              </w:rPr>
              <w:t>Baigiamųjų darbų rengimo, gynimo ir saugojimo tvarkoje</w:t>
            </w:r>
            <w:r w:rsidR="00B35502">
              <w:t>.</w:t>
            </w:r>
          </w:p>
          <w:p w:rsidR="00B35502" w:rsidRDefault="00B35502" w:rsidP="00EF4030">
            <w:r>
              <w:t>Vertinama:</w:t>
            </w:r>
          </w:p>
          <w:p w:rsidR="00B35502" w:rsidRDefault="00B35502" w:rsidP="00B35502">
            <w:pPr>
              <w:pStyle w:val="tlist"/>
              <w:rPr>
                <w:rFonts w:eastAsia="MS Mincho"/>
              </w:rPr>
            </w:pPr>
            <w:r>
              <w:rPr>
                <w:rFonts w:eastAsia="MS Mincho"/>
              </w:rPr>
              <w:t>darbo apiforminimas ‒ darbo tikslų aiškumas, literatūros apžvalgos kokybė, darbo ribotumo ir galimo tolimesnio darbo plano aptarimas;</w:t>
            </w:r>
          </w:p>
          <w:p w:rsidR="00B35502" w:rsidRDefault="00B35502" w:rsidP="00B35502">
            <w:pPr>
              <w:pStyle w:val="tlist"/>
              <w:rPr>
                <w:rFonts w:eastAsia="MS Mincho"/>
              </w:rPr>
            </w:pPr>
            <w:r>
              <w:rPr>
                <w:rFonts w:eastAsia="MS Mincho"/>
              </w:rPr>
              <w:t xml:space="preserve">darbo turinys ‒ atlikto darbo apimtis, pademostruotas dalyko supratimo lygis, argumentacijos aiškumas ir teisingumas, rezultatų interpretacijų teisingumas, išvadų pagrįstumas, </w:t>
            </w:r>
            <w:r>
              <w:t>d</w:t>
            </w:r>
            <w:r w:rsidRPr="00B35502">
              <w:t>uomenų surinkimo ir sutvarkymo kokybė (jei buvo</w:t>
            </w:r>
            <w:r>
              <w:rPr>
                <w:rFonts w:ascii="CMR12" w:eastAsia="MS Mincho" w:hAnsi="CMR12" w:cs="CMR12"/>
              </w:rPr>
              <w:t xml:space="preserve">), </w:t>
            </w:r>
            <w:r>
              <w:t>p</w:t>
            </w:r>
            <w:r w:rsidRPr="00B35502">
              <w:t>rogramavimo arba programinės įrangos vartojimo kokybė (jei buvo).</w:t>
            </w:r>
          </w:p>
          <w:p w:rsidR="00B35502" w:rsidRPr="002D1571" w:rsidRDefault="00B35502" w:rsidP="00B35502">
            <w:pPr>
              <w:pStyle w:val="tlist"/>
            </w:pPr>
            <w:r w:rsidRPr="00B35502">
              <w:rPr>
                <w:rFonts w:eastAsia="MS Mincho"/>
              </w:rPr>
              <w:t>darbo pristatymas ‒ medžiagos atrinkimas pristatymui, pristatymo aiškumas ir darnumas, kalbos kultūra</w:t>
            </w:r>
            <w:r>
              <w:rPr>
                <w:rFonts w:eastAsia="MS Mincho"/>
              </w:rPr>
              <w:t>, d</w:t>
            </w:r>
            <w:r w:rsidRPr="00B35502">
              <w:rPr>
                <w:rFonts w:eastAsia="MS Mincho"/>
              </w:rPr>
              <w:t>iagramų, lentelių ir grafikų adekvatumas (jei buvo)</w:t>
            </w:r>
            <w:r>
              <w:rPr>
                <w:rFonts w:eastAsia="MS Mincho"/>
              </w:rPr>
              <w:t>, matematinės medžiagos pristatymo kokybė (jei buvo).</w:t>
            </w:r>
          </w:p>
          <w:p w:rsidR="002D1571" w:rsidRPr="00192192" w:rsidRDefault="002D1571" w:rsidP="002D1571">
            <w:r>
              <w:t>Galutinis pažymis yra recenzento siūlomo pažymio (su svoriu 0,3) ir komisijos siūlomo pažymio (su svoriu 0,7) svertinis vidurkis.</w:t>
            </w:r>
          </w:p>
        </w:tc>
      </w:tr>
    </w:tbl>
    <w:p w:rsidR="00386DB8" w:rsidRPr="00A91234" w:rsidRDefault="00386DB8" w:rsidP="00386D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992"/>
        <w:gridCol w:w="2411"/>
        <w:gridCol w:w="1417"/>
        <w:gridCol w:w="2403"/>
      </w:tblGrid>
      <w:tr w:rsidR="00386DB8" w:rsidTr="00B472D2">
        <w:tc>
          <w:tcPr>
            <w:tcW w:w="1249" w:type="pct"/>
            <w:shd w:val="clear" w:color="auto" w:fill="E6E6E6"/>
          </w:tcPr>
          <w:p w:rsidR="00386DB8" w:rsidRDefault="00386DB8" w:rsidP="00EE16C9">
            <w:pPr>
              <w:pStyle w:val="ptnorm"/>
            </w:pPr>
            <w:r>
              <w:t>Autorius</w:t>
            </w:r>
          </w:p>
        </w:tc>
        <w:tc>
          <w:tcPr>
            <w:tcW w:w="515" w:type="pct"/>
            <w:shd w:val="clear" w:color="auto" w:fill="E6E6E6"/>
          </w:tcPr>
          <w:p w:rsidR="00386DB8" w:rsidRDefault="00386DB8" w:rsidP="00EE16C9">
            <w:pPr>
              <w:pStyle w:val="ptnorm"/>
            </w:pPr>
            <w:r>
              <w:t>Leidimo metai</w:t>
            </w:r>
          </w:p>
        </w:tc>
        <w:tc>
          <w:tcPr>
            <w:tcW w:w="1252" w:type="pct"/>
            <w:shd w:val="clear" w:color="auto" w:fill="E6E6E6"/>
          </w:tcPr>
          <w:p w:rsidR="00386DB8" w:rsidRDefault="00386DB8" w:rsidP="00EE16C9">
            <w:pPr>
              <w:pStyle w:val="ptnorm"/>
            </w:pPr>
            <w:r>
              <w:t>Pavadinimas</w:t>
            </w:r>
          </w:p>
        </w:tc>
        <w:tc>
          <w:tcPr>
            <w:tcW w:w="736" w:type="pct"/>
            <w:shd w:val="clear" w:color="auto" w:fill="E6E6E6"/>
          </w:tcPr>
          <w:p w:rsidR="00386DB8" w:rsidRDefault="00386DB8" w:rsidP="00AB428D">
            <w:pPr>
              <w:pStyle w:val="ptnorm"/>
            </w:pPr>
            <w:r>
              <w:t>Periodinio leidinio Nr.</w:t>
            </w:r>
            <w:r w:rsidR="00AB428D">
              <w:t xml:space="preserve"> </w:t>
            </w:r>
            <w:r>
              <w:t>ar leidinio tomas</w:t>
            </w:r>
          </w:p>
        </w:tc>
        <w:tc>
          <w:tcPr>
            <w:tcW w:w="1248" w:type="pct"/>
            <w:shd w:val="clear" w:color="auto" w:fill="E6E6E6"/>
          </w:tcPr>
          <w:p w:rsidR="00386DB8" w:rsidRDefault="00386DB8" w:rsidP="00EE16C9">
            <w:pPr>
              <w:pStyle w:val="ptnorm"/>
            </w:pPr>
            <w:r>
              <w:t>Leidimo vieta ir leidykla ar internetinė nuoroda</w:t>
            </w:r>
          </w:p>
        </w:tc>
      </w:tr>
      <w:tr w:rsidR="00386DB8" w:rsidTr="00B472D2">
        <w:tc>
          <w:tcPr>
            <w:tcW w:w="5000" w:type="pct"/>
            <w:gridSpan w:val="5"/>
            <w:shd w:val="clear" w:color="auto" w:fill="D9D9D9"/>
          </w:tcPr>
          <w:p w:rsidR="00386DB8" w:rsidRPr="00987496" w:rsidRDefault="00386DB8" w:rsidP="00EE16C9">
            <w:pPr>
              <w:rPr>
                <w:b/>
              </w:rPr>
            </w:pPr>
            <w:r w:rsidRPr="00987496">
              <w:rPr>
                <w:b/>
              </w:rPr>
              <w:t>Privaloma literatūra</w:t>
            </w:r>
          </w:p>
        </w:tc>
      </w:tr>
      <w:tr w:rsidR="00386DB8" w:rsidTr="00B472D2">
        <w:tc>
          <w:tcPr>
            <w:tcW w:w="1249" w:type="pct"/>
          </w:tcPr>
          <w:p w:rsidR="00386DB8" w:rsidRDefault="00386DB8" w:rsidP="00EE16C9">
            <w:r>
              <w:lastRenderedPageBreak/>
              <w:t>Vilniaus universitetas</w:t>
            </w:r>
          </w:p>
        </w:tc>
        <w:tc>
          <w:tcPr>
            <w:tcW w:w="515" w:type="pct"/>
          </w:tcPr>
          <w:p w:rsidR="00386DB8" w:rsidRDefault="00386DB8" w:rsidP="00EE16C9">
            <w:pPr>
              <w:rPr>
                <w:color w:val="000000"/>
              </w:rPr>
            </w:pPr>
          </w:p>
        </w:tc>
        <w:tc>
          <w:tcPr>
            <w:tcW w:w="1252" w:type="pct"/>
          </w:tcPr>
          <w:p w:rsidR="00386DB8" w:rsidRDefault="00386DB8" w:rsidP="00EE16C9">
            <w:r>
              <w:t xml:space="preserve">Baigiamųjų darbų rengimo, gynimo ir saugojimo tvarka </w:t>
            </w:r>
          </w:p>
        </w:tc>
        <w:tc>
          <w:tcPr>
            <w:tcW w:w="736" w:type="pct"/>
          </w:tcPr>
          <w:p w:rsidR="00386DB8" w:rsidRDefault="00386DB8" w:rsidP="00EE16C9">
            <w:pPr>
              <w:rPr>
                <w:color w:val="000000"/>
              </w:rPr>
            </w:pPr>
          </w:p>
        </w:tc>
        <w:tc>
          <w:tcPr>
            <w:tcW w:w="1248" w:type="pct"/>
          </w:tcPr>
          <w:p w:rsidR="00386DB8" w:rsidRDefault="00386DB8" w:rsidP="00EE16C9">
            <w:r>
              <w:t xml:space="preserve">VU Informacinis biuletenis, 2005-06-23, Nr. 11(340) </w:t>
            </w:r>
          </w:p>
        </w:tc>
      </w:tr>
      <w:tr w:rsidR="00386DB8" w:rsidRPr="00D75F7D" w:rsidTr="00B472D2">
        <w:tc>
          <w:tcPr>
            <w:tcW w:w="1249" w:type="pct"/>
          </w:tcPr>
          <w:p w:rsidR="00386DB8" w:rsidRDefault="00386DB8" w:rsidP="00EE16C9">
            <w:pPr>
              <w:rPr>
                <w:color w:val="000000"/>
              </w:rPr>
            </w:pPr>
            <w:r>
              <w:rPr>
                <w:color w:val="000000"/>
              </w:rPr>
              <w:t>Matematinės statistikos katedra</w:t>
            </w:r>
          </w:p>
        </w:tc>
        <w:tc>
          <w:tcPr>
            <w:tcW w:w="515" w:type="pct"/>
          </w:tcPr>
          <w:p w:rsidR="00386DB8" w:rsidRDefault="00386DB8" w:rsidP="00EE16C9">
            <w:pPr>
              <w:rPr>
                <w:color w:val="000000"/>
              </w:rPr>
            </w:pPr>
          </w:p>
        </w:tc>
        <w:tc>
          <w:tcPr>
            <w:tcW w:w="1252" w:type="pct"/>
          </w:tcPr>
          <w:p w:rsidR="00386DB8" w:rsidRDefault="00386DB8" w:rsidP="00EE16C9">
            <w:pPr>
              <w:rPr>
                <w:color w:val="000000"/>
              </w:rPr>
            </w:pPr>
            <w:r>
              <w:rPr>
                <w:color w:val="000000"/>
              </w:rPr>
              <w:t>Reikalavimai statistikos bakalauro darbui</w:t>
            </w:r>
          </w:p>
        </w:tc>
        <w:tc>
          <w:tcPr>
            <w:tcW w:w="736" w:type="pct"/>
          </w:tcPr>
          <w:p w:rsidR="00386DB8" w:rsidRDefault="00386DB8" w:rsidP="00EE16C9">
            <w:pPr>
              <w:rPr>
                <w:color w:val="000000"/>
              </w:rPr>
            </w:pPr>
          </w:p>
        </w:tc>
        <w:tc>
          <w:tcPr>
            <w:tcW w:w="1248" w:type="pct"/>
          </w:tcPr>
          <w:p w:rsidR="00386DB8" w:rsidRDefault="00C36C2D" w:rsidP="00EE16C9">
            <w:pPr>
              <w:rPr>
                <w:color w:val="000000"/>
              </w:rPr>
            </w:pPr>
            <w:hyperlink r:id="rId44" w:history="1">
              <w:r w:rsidR="00386DB8" w:rsidRPr="00EE16C9">
                <w:rPr>
                  <w:rStyle w:val="Hyperlink"/>
                </w:rPr>
                <w:t>http://www.mif.vu.lt/katedros/msk/sandai/bakalauras.doc</w:t>
              </w:r>
            </w:hyperlink>
          </w:p>
        </w:tc>
      </w:tr>
    </w:tbl>
    <w:p w:rsidR="00386DB8" w:rsidRDefault="00386DB8" w:rsidP="00386DB8"/>
    <w:p w:rsidR="0002675C" w:rsidRDefault="0002675C" w:rsidP="0002675C">
      <w:pPr>
        <w:pStyle w:val="Heading2"/>
      </w:pPr>
      <w:bookmarkStart w:id="40" w:name="_Toc398545769"/>
      <w:r>
        <w:t>Pasirenkamųjų informatikos ir matematikos dalykų blokas</w:t>
      </w:r>
      <w:bookmarkEnd w:id="40"/>
    </w:p>
    <w:p w:rsidR="0002675C" w:rsidRDefault="00986A05" w:rsidP="0002675C">
      <w:pPr>
        <w:pStyle w:val="Heading3"/>
      </w:pPr>
      <w:bookmarkStart w:id="41" w:name="_Toc398545770"/>
      <w:r>
        <w:t>Objektinis programavimas</w:t>
      </w:r>
      <w:r w:rsidR="0002675C">
        <w:t xml:space="preserve"> Java</w:t>
      </w:r>
      <w:bookmarkEnd w:id="41"/>
    </w:p>
    <w:p w:rsidR="0002675C" w:rsidRDefault="0002675C" w:rsidP="0002675C"/>
    <w:tbl>
      <w:tblPr>
        <w:tblW w:w="5000" w:type="pct"/>
        <w:tblLook w:val="0000" w:firstRow="0" w:lastRow="0" w:firstColumn="0" w:lastColumn="0" w:noHBand="0" w:noVBand="0"/>
      </w:tblPr>
      <w:tblGrid>
        <w:gridCol w:w="7177"/>
        <w:gridCol w:w="2451"/>
      </w:tblGrid>
      <w:tr w:rsidR="0002675C" w:rsidTr="00CE7A0D">
        <w:tc>
          <w:tcPr>
            <w:tcW w:w="3727" w:type="pct"/>
            <w:tcBorders>
              <w:top w:val="single" w:sz="4" w:space="0" w:color="000000"/>
              <w:left w:val="single" w:sz="4" w:space="0" w:color="000000"/>
              <w:bottom w:val="single" w:sz="4" w:space="0" w:color="000000"/>
            </w:tcBorders>
            <w:shd w:val="clear" w:color="auto" w:fill="E6E6E6"/>
          </w:tcPr>
          <w:p w:rsidR="0002675C" w:rsidRDefault="00815FDA" w:rsidP="0002675C">
            <w:pPr>
              <w:pStyle w:val="ptnorm"/>
            </w:pPr>
            <w:r>
              <w:t>Dalyko</w:t>
            </w:r>
            <w:r w:rsidR="0002675C">
              <w:rPr>
                <w:rFonts w:eastAsia="Times New Roman"/>
              </w:rPr>
              <w:t xml:space="preserve"> </w:t>
            </w:r>
            <w:r w:rsidR="0002675C">
              <w:t>pavadinimas</w:t>
            </w:r>
          </w:p>
        </w:tc>
        <w:tc>
          <w:tcPr>
            <w:tcW w:w="1273" w:type="pct"/>
            <w:tcBorders>
              <w:top w:val="single" w:sz="4" w:space="0" w:color="000000"/>
              <w:left w:val="single" w:sz="4" w:space="0" w:color="000000"/>
              <w:bottom w:val="single" w:sz="4" w:space="0" w:color="000000"/>
              <w:right w:val="single" w:sz="4" w:space="0" w:color="000000"/>
            </w:tcBorders>
            <w:shd w:val="clear" w:color="auto" w:fill="E6E6E6"/>
          </w:tcPr>
          <w:p w:rsidR="0002675C" w:rsidRDefault="0002675C" w:rsidP="0002675C">
            <w:pPr>
              <w:pStyle w:val="ptnorm"/>
            </w:pPr>
            <w:r>
              <w:t>Kodas</w:t>
            </w:r>
          </w:p>
        </w:tc>
      </w:tr>
      <w:tr w:rsidR="0002675C" w:rsidTr="00CE7A0D">
        <w:tc>
          <w:tcPr>
            <w:tcW w:w="3727" w:type="pct"/>
            <w:tcBorders>
              <w:top w:val="single" w:sz="4" w:space="0" w:color="000000"/>
              <w:left w:val="single" w:sz="4" w:space="0" w:color="000000"/>
              <w:bottom w:val="single" w:sz="4" w:space="0" w:color="000000"/>
            </w:tcBorders>
            <w:shd w:val="clear" w:color="auto" w:fill="auto"/>
          </w:tcPr>
          <w:p w:rsidR="0002675C" w:rsidRDefault="00986A05" w:rsidP="0002675C">
            <w:r>
              <w:t>Objektinis programavimas</w:t>
            </w:r>
            <w:r w:rsidR="00815FDA">
              <w:t xml:space="preserve"> </w:t>
            </w:r>
            <w:r w:rsidR="0002675C">
              <w:t>Java</w:t>
            </w: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rsidR="0002675C" w:rsidRDefault="0002675C" w:rsidP="0002675C"/>
        </w:tc>
      </w:tr>
    </w:tbl>
    <w:p w:rsidR="0002675C" w:rsidRDefault="0002675C" w:rsidP="0002675C">
      <w:pPr>
        <w:jc w:val="both"/>
      </w:pPr>
    </w:p>
    <w:tbl>
      <w:tblPr>
        <w:tblW w:w="5000" w:type="pct"/>
        <w:tblLook w:val="0000" w:firstRow="0" w:lastRow="0" w:firstColumn="0" w:lastColumn="0" w:noHBand="0" w:noVBand="0"/>
      </w:tblPr>
      <w:tblGrid>
        <w:gridCol w:w="4814"/>
        <w:gridCol w:w="4814"/>
      </w:tblGrid>
      <w:tr w:rsidR="0002675C" w:rsidTr="00CE7A0D">
        <w:tc>
          <w:tcPr>
            <w:tcW w:w="2500" w:type="pct"/>
            <w:tcBorders>
              <w:top w:val="single" w:sz="4" w:space="0" w:color="000000"/>
              <w:left w:val="single" w:sz="4" w:space="0" w:color="000000"/>
              <w:bottom w:val="single" w:sz="4" w:space="0" w:color="000000"/>
            </w:tcBorders>
            <w:shd w:val="clear" w:color="auto" w:fill="E6E6E6"/>
          </w:tcPr>
          <w:p w:rsidR="0002675C" w:rsidRDefault="0002675C" w:rsidP="0002675C">
            <w:pPr>
              <w:pStyle w:val="ptnorm"/>
            </w:pPr>
            <w:r>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02675C" w:rsidRDefault="0002675C" w:rsidP="0002675C">
            <w:pPr>
              <w:pStyle w:val="ptnorm"/>
            </w:pPr>
            <w:r>
              <w:t>Padalinys</w:t>
            </w:r>
          </w:p>
        </w:tc>
      </w:tr>
      <w:tr w:rsidR="0002675C" w:rsidTr="00CE7A0D">
        <w:tc>
          <w:tcPr>
            <w:tcW w:w="2500" w:type="pct"/>
            <w:tcBorders>
              <w:top w:val="single" w:sz="4" w:space="0" w:color="000000"/>
              <w:left w:val="single" w:sz="4" w:space="0" w:color="000000"/>
              <w:bottom w:val="single" w:sz="4" w:space="0" w:color="000000"/>
            </w:tcBorders>
            <w:shd w:val="clear" w:color="auto" w:fill="auto"/>
          </w:tcPr>
          <w:p w:rsidR="0002675C" w:rsidRDefault="0002675C" w:rsidP="0002675C">
            <w:pPr>
              <w:rPr>
                <w:b/>
              </w:rPr>
            </w:pPr>
            <w:r>
              <w:rPr>
                <w:b/>
              </w:rPr>
              <w:t>Koordinuojantis:</w:t>
            </w:r>
            <w:r w:rsidRPr="00815FDA">
              <w:t xml:space="preserve"> </w:t>
            </w:r>
            <w:r w:rsidR="00815FDA" w:rsidRPr="00815FDA">
              <w:t xml:space="preserve">prof. </w:t>
            </w:r>
            <w:r w:rsidRPr="00815FDA">
              <w:t>Rimantas Vaicekauskas</w:t>
            </w:r>
            <w:r>
              <w:rPr>
                <w:b/>
              </w:rPr>
              <w:t xml:space="preserve"> </w:t>
            </w:r>
          </w:p>
          <w:p w:rsidR="0002675C" w:rsidRPr="00815FDA" w:rsidRDefault="0002675C" w:rsidP="0002675C">
            <w:r>
              <w:rPr>
                <w:b/>
              </w:rPr>
              <w:t>Kitas (-i):</w:t>
            </w:r>
            <w:r>
              <w:t xml:space="preserve"> </w:t>
            </w:r>
            <w:r w:rsidR="00815FDA">
              <w:t xml:space="preserve">lekt. dr. </w:t>
            </w:r>
            <w:r w:rsidRPr="00815FDA">
              <w:t xml:space="preserve">Arūnas Stočkus, </w:t>
            </w:r>
            <w:r w:rsidR="00815FDA">
              <w:t xml:space="preserve">lekt. </w:t>
            </w:r>
            <w:r w:rsidRPr="00815FDA">
              <w:t>Arūnas Janeliūnas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2675C" w:rsidRDefault="0002675C" w:rsidP="0002675C">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 Informatikos</w:t>
            </w:r>
            <w:r>
              <w:rPr>
                <w:rFonts w:eastAsia="Times New Roman"/>
              </w:rPr>
              <w:t xml:space="preserve"> </w:t>
            </w:r>
            <w:r>
              <w:t>katedra</w:t>
            </w:r>
          </w:p>
        </w:tc>
      </w:tr>
    </w:tbl>
    <w:p w:rsidR="0002675C" w:rsidRDefault="0002675C" w:rsidP="0002675C">
      <w:pPr>
        <w:jc w:val="both"/>
      </w:pPr>
    </w:p>
    <w:tbl>
      <w:tblPr>
        <w:tblW w:w="5000" w:type="pct"/>
        <w:tblLook w:val="0000" w:firstRow="0" w:lastRow="0" w:firstColumn="0" w:lastColumn="0" w:noHBand="0" w:noVBand="0"/>
      </w:tblPr>
      <w:tblGrid>
        <w:gridCol w:w="4814"/>
        <w:gridCol w:w="4814"/>
      </w:tblGrid>
      <w:tr w:rsidR="0002675C" w:rsidTr="00CE7A0D">
        <w:tc>
          <w:tcPr>
            <w:tcW w:w="2500" w:type="pct"/>
            <w:tcBorders>
              <w:top w:val="single" w:sz="4" w:space="0" w:color="000000"/>
              <w:left w:val="single" w:sz="4" w:space="0" w:color="000000"/>
              <w:bottom w:val="single" w:sz="4" w:space="0" w:color="000000"/>
            </w:tcBorders>
            <w:shd w:val="clear" w:color="auto" w:fill="E6E6E6"/>
          </w:tcPr>
          <w:p w:rsidR="0002675C" w:rsidRDefault="0002675C" w:rsidP="0002675C">
            <w:pPr>
              <w:pStyle w:val="ptnorm"/>
            </w:pPr>
            <w:r>
              <w:t>Studijų</w:t>
            </w:r>
            <w:r>
              <w:rPr>
                <w:rFonts w:eastAsia="Times New Roman"/>
              </w:rPr>
              <w:t xml:space="preserve"> </w:t>
            </w:r>
            <w:r>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02675C" w:rsidRDefault="0002675C" w:rsidP="0002675C">
            <w:pPr>
              <w:pStyle w:val="ptnorm"/>
            </w:pPr>
            <w:r>
              <w:t>Dalyko</w:t>
            </w:r>
            <w:r>
              <w:rPr>
                <w:rFonts w:eastAsia="Times New Roman"/>
              </w:rPr>
              <w:t xml:space="preserve"> </w:t>
            </w:r>
            <w:r>
              <w:t>tipas</w:t>
            </w:r>
          </w:p>
        </w:tc>
      </w:tr>
      <w:tr w:rsidR="0002675C" w:rsidTr="00CE7A0D">
        <w:tc>
          <w:tcPr>
            <w:tcW w:w="2500" w:type="pct"/>
            <w:tcBorders>
              <w:top w:val="single" w:sz="4" w:space="0" w:color="000000"/>
              <w:left w:val="single" w:sz="4" w:space="0" w:color="000000"/>
              <w:bottom w:val="single" w:sz="4" w:space="0" w:color="000000"/>
            </w:tcBorders>
            <w:shd w:val="clear" w:color="auto" w:fill="auto"/>
          </w:tcPr>
          <w:p w:rsidR="0002675C" w:rsidRDefault="0002675C" w:rsidP="0002675C">
            <w:r>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2675C" w:rsidRDefault="0002675C" w:rsidP="0002675C">
            <w:r>
              <w:t>Pasirenkamasis</w:t>
            </w:r>
          </w:p>
        </w:tc>
      </w:tr>
    </w:tbl>
    <w:p w:rsidR="0002675C" w:rsidRDefault="0002675C" w:rsidP="0002675C">
      <w:pPr>
        <w:jc w:val="both"/>
      </w:pPr>
    </w:p>
    <w:tbl>
      <w:tblPr>
        <w:tblW w:w="5000" w:type="pct"/>
        <w:tblLook w:val="0000" w:firstRow="0" w:lastRow="0" w:firstColumn="0" w:lastColumn="0" w:noHBand="0" w:noVBand="0"/>
      </w:tblPr>
      <w:tblGrid>
        <w:gridCol w:w="3209"/>
        <w:gridCol w:w="3209"/>
        <w:gridCol w:w="3210"/>
      </w:tblGrid>
      <w:tr w:rsidR="0002675C" w:rsidTr="00CE7A0D">
        <w:tc>
          <w:tcPr>
            <w:tcW w:w="1666" w:type="pct"/>
            <w:tcBorders>
              <w:top w:val="single" w:sz="4" w:space="0" w:color="000000"/>
              <w:left w:val="single" w:sz="4" w:space="0" w:color="000000"/>
              <w:bottom w:val="single" w:sz="4" w:space="0" w:color="000000"/>
            </w:tcBorders>
            <w:shd w:val="clear" w:color="auto" w:fill="E6E6E6"/>
          </w:tcPr>
          <w:p w:rsidR="0002675C" w:rsidRDefault="0002675C" w:rsidP="0002675C">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02675C" w:rsidRDefault="0002675C" w:rsidP="0002675C">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02675C" w:rsidRDefault="0002675C" w:rsidP="0002675C">
            <w:pPr>
              <w:pStyle w:val="ptnorm"/>
            </w:pPr>
            <w:r>
              <w:t>Vykdymo</w:t>
            </w:r>
            <w:r>
              <w:rPr>
                <w:rFonts w:eastAsia="Times New Roman"/>
              </w:rPr>
              <w:t xml:space="preserve"> </w:t>
            </w:r>
            <w:r>
              <w:t>kalbos</w:t>
            </w:r>
          </w:p>
        </w:tc>
      </w:tr>
      <w:tr w:rsidR="0002675C" w:rsidTr="00CE7A0D">
        <w:tc>
          <w:tcPr>
            <w:tcW w:w="1666" w:type="pct"/>
            <w:tcBorders>
              <w:top w:val="single" w:sz="4" w:space="0" w:color="000000"/>
              <w:left w:val="single" w:sz="4" w:space="0" w:color="000000"/>
              <w:bottom w:val="single" w:sz="4" w:space="0" w:color="000000"/>
            </w:tcBorders>
            <w:shd w:val="clear" w:color="auto" w:fill="auto"/>
          </w:tcPr>
          <w:p w:rsidR="0002675C" w:rsidRDefault="0002675C" w:rsidP="0002675C">
            <w:r>
              <w:t>Auditorinė</w:t>
            </w:r>
          </w:p>
        </w:tc>
        <w:tc>
          <w:tcPr>
            <w:tcW w:w="1666" w:type="pct"/>
            <w:tcBorders>
              <w:top w:val="single" w:sz="4" w:space="0" w:color="000000"/>
              <w:left w:val="single" w:sz="4" w:space="0" w:color="000000"/>
              <w:bottom w:val="single" w:sz="4" w:space="0" w:color="000000"/>
            </w:tcBorders>
            <w:shd w:val="clear" w:color="auto" w:fill="auto"/>
          </w:tcPr>
          <w:p w:rsidR="0002675C" w:rsidRDefault="0002675C" w:rsidP="0002675C">
            <w:r>
              <w:rPr>
                <w:lang w:val="en-US"/>
              </w:rPr>
              <w:t>Pavasario</w:t>
            </w:r>
            <w:r>
              <w:rPr>
                <w:rFonts w:eastAsia="Times New Roman"/>
              </w:rPr>
              <w:t xml:space="preserve"> </w:t>
            </w:r>
            <w:r>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02675C" w:rsidRDefault="0002675C" w:rsidP="0002675C">
            <w:r>
              <w:t>Lietuvių, anglų</w:t>
            </w:r>
          </w:p>
        </w:tc>
      </w:tr>
    </w:tbl>
    <w:p w:rsidR="0002675C" w:rsidRDefault="0002675C" w:rsidP="0002675C">
      <w:pPr>
        <w:jc w:val="both"/>
      </w:pPr>
    </w:p>
    <w:tbl>
      <w:tblPr>
        <w:tblW w:w="5000" w:type="pct"/>
        <w:tblLook w:val="0000" w:firstRow="0" w:lastRow="0" w:firstColumn="0" w:lastColumn="0" w:noHBand="0" w:noVBand="0"/>
      </w:tblPr>
      <w:tblGrid>
        <w:gridCol w:w="4814"/>
        <w:gridCol w:w="4814"/>
      </w:tblGrid>
      <w:tr w:rsidR="0002675C" w:rsidTr="00CE7A0D">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02675C" w:rsidRDefault="0002675C" w:rsidP="0002675C">
            <w:pPr>
              <w:pStyle w:val="ptnorm"/>
            </w:pPr>
            <w:r>
              <w:t>Reikalavimai</w:t>
            </w:r>
            <w:r>
              <w:rPr>
                <w:rFonts w:eastAsia="Times New Roman"/>
              </w:rPr>
              <w:t xml:space="preserve"> </w:t>
            </w:r>
            <w:r>
              <w:t>studijuojančiajam</w:t>
            </w:r>
          </w:p>
        </w:tc>
      </w:tr>
      <w:tr w:rsidR="0002675C" w:rsidTr="00CE7A0D">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2675C" w:rsidRDefault="0002675C" w:rsidP="0002675C">
            <w:r>
              <w:rPr>
                <w:b/>
              </w:rPr>
              <w:t>Išankstiniai</w:t>
            </w:r>
            <w:r>
              <w:rPr>
                <w:rFonts w:eastAsia="Times New Roman"/>
                <w:b/>
              </w:rPr>
              <w:t xml:space="preserve"> </w:t>
            </w:r>
            <w:r>
              <w:rPr>
                <w:b/>
              </w:rPr>
              <w:t xml:space="preserve">reikalavimai: </w:t>
            </w:r>
            <w:r>
              <w:t>informatikos ir procedūrinio programavimo</w:t>
            </w:r>
            <w:r>
              <w:rPr>
                <w:b/>
              </w:rPr>
              <w:t xml:space="preserve"> </w:t>
            </w:r>
            <w:r>
              <w:t>pagrindai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2675C" w:rsidRPr="00815FDA" w:rsidRDefault="0002675C" w:rsidP="0002675C">
            <w:r w:rsidRPr="0002675C">
              <w:rPr>
                <w:b/>
              </w:rPr>
              <w:t>Gretutiniai reikalavimai:</w:t>
            </w:r>
            <w:r w:rsidR="00815FDA">
              <w:rPr>
                <w:b/>
              </w:rPr>
              <w:t xml:space="preserve"> </w:t>
            </w:r>
            <w:r w:rsidR="00815FDA">
              <w:t>nėra</w:t>
            </w:r>
          </w:p>
        </w:tc>
      </w:tr>
    </w:tbl>
    <w:p w:rsidR="0002675C" w:rsidRDefault="0002675C" w:rsidP="0002675C">
      <w:pPr>
        <w:jc w:val="both"/>
      </w:pPr>
    </w:p>
    <w:tbl>
      <w:tblPr>
        <w:tblW w:w="5000" w:type="pct"/>
        <w:tblLook w:val="0000" w:firstRow="0" w:lastRow="0" w:firstColumn="0" w:lastColumn="0" w:noHBand="0" w:noVBand="0"/>
      </w:tblPr>
      <w:tblGrid>
        <w:gridCol w:w="2407"/>
        <w:gridCol w:w="2407"/>
        <w:gridCol w:w="2407"/>
        <w:gridCol w:w="2407"/>
      </w:tblGrid>
      <w:tr w:rsidR="0002675C" w:rsidTr="00CE7A0D">
        <w:tc>
          <w:tcPr>
            <w:tcW w:w="1250" w:type="pct"/>
            <w:tcBorders>
              <w:top w:val="single" w:sz="4" w:space="0" w:color="000000"/>
              <w:left w:val="single" w:sz="4" w:space="0" w:color="000000"/>
              <w:bottom w:val="single" w:sz="4" w:space="0" w:color="000000"/>
            </w:tcBorders>
            <w:shd w:val="clear" w:color="auto" w:fill="E6E6E6"/>
          </w:tcPr>
          <w:p w:rsidR="0002675C" w:rsidRDefault="00E672AE" w:rsidP="00E672AE">
            <w:pPr>
              <w:pStyle w:val="ptnorm"/>
            </w:pPr>
            <w:r>
              <w:t>Dalyk</w:t>
            </w:r>
            <w:r w:rsidR="0002675C">
              <w:t>o</w:t>
            </w:r>
            <w:r w:rsidR="0002675C">
              <w:rPr>
                <w:rFonts w:eastAsia="Times New Roman"/>
              </w:rPr>
              <w:t xml:space="preserve"> </w:t>
            </w:r>
            <w:r w:rsidR="0002675C">
              <w:t>apimtis</w:t>
            </w:r>
            <w:r w:rsidR="0002675C">
              <w:rPr>
                <w:rFonts w:eastAsia="Times New Roman"/>
              </w:rPr>
              <w:t xml:space="preserve"> </w:t>
            </w:r>
            <w:r w:rsidR="0002675C">
              <w:t>kreditais</w:t>
            </w:r>
          </w:p>
        </w:tc>
        <w:tc>
          <w:tcPr>
            <w:tcW w:w="1250" w:type="pct"/>
            <w:tcBorders>
              <w:top w:val="single" w:sz="4" w:space="0" w:color="000000"/>
              <w:left w:val="single" w:sz="4" w:space="0" w:color="000000"/>
              <w:bottom w:val="single" w:sz="4" w:space="0" w:color="000000"/>
            </w:tcBorders>
            <w:shd w:val="clear" w:color="auto" w:fill="E6E6E6"/>
          </w:tcPr>
          <w:p w:rsidR="0002675C" w:rsidRDefault="0002675C" w:rsidP="0002675C">
            <w:pPr>
              <w:pStyle w:val="ptnorm"/>
            </w:pPr>
            <w:r>
              <w:t>Visas</w:t>
            </w:r>
            <w:r>
              <w:rPr>
                <w:rFonts w:eastAsia="Times New Roman"/>
              </w:rPr>
              <w:t xml:space="preserve"> </w:t>
            </w:r>
            <w:r>
              <w:t>studento</w:t>
            </w:r>
            <w:r>
              <w:rPr>
                <w:rFonts w:eastAsia="Times New Roman"/>
              </w:rPr>
              <w:t xml:space="preserve"> </w:t>
            </w:r>
            <w:r>
              <w:t>darbo</w:t>
            </w:r>
            <w:r>
              <w:rPr>
                <w:rFonts w:eastAsia="Times New Roman"/>
              </w:rPr>
              <w:t xml:space="preserve"> </w:t>
            </w:r>
            <w:r>
              <w:t>krūvis</w:t>
            </w:r>
          </w:p>
        </w:tc>
        <w:tc>
          <w:tcPr>
            <w:tcW w:w="1250" w:type="pct"/>
            <w:tcBorders>
              <w:top w:val="single" w:sz="4" w:space="0" w:color="000000"/>
              <w:left w:val="single" w:sz="4" w:space="0" w:color="000000"/>
              <w:bottom w:val="single" w:sz="4" w:space="0" w:color="000000"/>
            </w:tcBorders>
            <w:shd w:val="clear" w:color="auto" w:fill="E6E6E6"/>
          </w:tcPr>
          <w:p w:rsidR="0002675C" w:rsidRDefault="0002675C" w:rsidP="0002675C">
            <w:pPr>
              <w:pStyle w:val="ptnorm"/>
            </w:pPr>
            <w:r>
              <w:t>Kontaktinio</w:t>
            </w:r>
            <w:r>
              <w:rPr>
                <w:rFonts w:eastAsia="Times New Roman"/>
              </w:rPr>
              <w:t xml:space="preserve"> </w:t>
            </w:r>
            <w:r>
              <w:t>darbo</w:t>
            </w:r>
            <w:r>
              <w:rPr>
                <w:rFonts w:eastAsia="Times New Roman"/>
              </w:rPr>
              <w:t xml:space="preserve"> </w:t>
            </w:r>
            <w:r>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02675C" w:rsidRDefault="0002675C" w:rsidP="0002675C">
            <w:pPr>
              <w:pStyle w:val="ptnorm"/>
            </w:pPr>
            <w:r>
              <w:t>Savarankiško</w:t>
            </w:r>
            <w:r>
              <w:rPr>
                <w:rFonts w:eastAsia="Times New Roman"/>
              </w:rPr>
              <w:t xml:space="preserve"> </w:t>
            </w:r>
            <w:r>
              <w:t>darbo</w:t>
            </w:r>
            <w:r>
              <w:rPr>
                <w:rFonts w:eastAsia="Times New Roman"/>
              </w:rPr>
              <w:t xml:space="preserve"> </w:t>
            </w:r>
            <w:r>
              <w:t>valandos</w:t>
            </w:r>
          </w:p>
        </w:tc>
      </w:tr>
      <w:tr w:rsidR="0002675C" w:rsidTr="00CE7A0D">
        <w:tc>
          <w:tcPr>
            <w:tcW w:w="1250" w:type="pct"/>
            <w:tcBorders>
              <w:top w:val="single" w:sz="4" w:space="0" w:color="000000"/>
              <w:left w:val="single" w:sz="4" w:space="0" w:color="000000"/>
              <w:bottom w:val="single" w:sz="4" w:space="0" w:color="000000"/>
            </w:tcBorders>
            <w:shd w:val="clear" w:color="auto" w:fill="auto"/>
          </w:tcPr>
          <w:p w:rsidR="0002675C" w:rsidRDefault="0002675C" w:rsidP="0002675C">
            <w:pPr>
              <w:jc w:val="center"/>
              <w:rPr>
                <w:lang w:val="en-US"/>
              </w:rPr>
            </w:pPr>
            <w:r>
              <w:rPr>
                <w:lang w:val="en-US"/>
              </w:rPr>
              <w:t>5</w:t>
            </w:r>
          </w:p>
        </w:tc>
        <w:tc>
          <w:tcPr>
            <w:tcW w:w="1250" w:type="pct"/>
            <w:tcBorders>
              <w:top w:val="single" w:sz="4" w:space="0" w:color="000000"/>
              <w:left w:val="single" w:sz="4" w:space="0" w:color="000000"/>
              <w:bottom w:val="single" w:sz="4" w:space="0" w:color="000000"/>
            </w:tcBorders>
            <w:shd w:val="clear" w:color="auto" w:fill="auto"/>
          </w:tcPr>
          <w:p w:rsidR="0002675C" w:rsidRDefault="00592722" w:rsidP="0002675C">
            <w:pPr>
              <w:jc w:val="center"/>
              <w:rPr>
                <w:lang w:val="en-US"/>
              </w:rPr>
            </w:pPr>
            <w:r>
              <w:rPr>
                <w:lang w:val="en-US"/>
              </w:rPr>
              <w:t>130</w:t>
            </w:r>
          </w:p>
        </w:tc>
        <w:tc>
          <w:tcPr>
            <w:tcW w:w="1250" w:type="pct"/>
            <w:tcBorders>
              <w:top w:val="single" w:sz="4" w:space="0" w:color="000000"/>
              <w:left w:val="single" w:sz="4" w:space="0" w:color="000000"/>
              <w:bottom w:val="single" w:sz="4" w:space="0" w:color="000000"/>
            </w:tcBorders>
            <w:shd w:val="clear" w:color="auto" w:fill="auto"/>
          </w:tcPr>
          <w:p w:rsidR="0002675C" w:rsidRDefault="0002675C" w:rsidP="0002675C">
            <w:pPr>
              <w:jc w:val="center"/>
              <w:rPr>
                <w:lang w:val="en-US"/>
              </w:rPr>
            </w:pPr>
            <w:r>
              <w:rPr>
                <w:lang w:val="en-US"/>
              </w:rPr>
              <w:t>68</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02675C" w:rsidRDefault="00592722" w:rsidP="0002675C">
            <w:pPr>
              <w:jc w:val="center"/>
              <w:rPr>
                <w:lang w:val="en-US"/>
              </w:rPr>
            </w:pPr>
            <w:r>
              <w:rPr>
                <w:lang w:val="en-US"/>
              </w:rPr>
              <w:t>62</w:t>
            </w:r>
          </w:p>
        </w:tc>
      </w:tr>
    </w:tbl>
    <w:p w:rsidR="0002675C" w:rsidRDefault="0002675C" w:rsidP="0002675C">
      <w:pPr>
        <w:jc w:val="both"/>
      </w:pPr>
    </w:p>
    <w:tbl>
      <w:tblPr>
        <w:tblW w:w="5000" w:type="pct"/>
        <w:tblLook w:val="0000" w:firstRow="0" w:lastRow="0" w:firstColumn="0" w:lastColumn="0" w:noHBand="0" w:noVBand="0"/>
      </w:tblPr>
      <w:tblGrid>
        <w:gridCol w:w="3763"/>
        <w:gridCol w:w="3966"/>
        <w:gridCol w:w="1889"/>
      </w:tblGrid>
      <w:tr w:rsidR="0002675C" w:rsidTr="00CE7A0D">
        <w:tc>
          <w:tcPr>
            <w:tcW w:w="5000" w:type="pct"/>
            <w:gridSpan w:val="3"/>
            <w:tcBorders>
              <w:top w:val="single" w:sz="8" w:space="0" w:color="000000"/>
              <w:left w:val="single" w:sz="8" w:space="0" w:color="000000"/>
              <w:bottom w:val="single" w:sz="4" w:space="0" w:color="000000"/>
              <w:right w:val="single" w:sz="8" w:space="0" w:color="000000"/>
            </w:tcBorders>
            <w:shd w:val="clear" w:color="auto" w:fill="E6E6E6"/>
            <w:vAlign w:val="center"/>
          </w:tcPr>
          <w:p w:rsidR="0002675C" w:rsidRDefault="00E672AE" w:rsidP="0002675C">
            <w:pPr>
              <w:pStyle w:val="ptnorm"/>
            </w:pPr>
            <w:r>
              <w:lastRenderedPageBreak/>
              <w:t>Dalyko</w:t>
            </w:r>
            <w:r w:rsidR="0002675C">
              <w:rPr>
                <w:rFonts w:eastAsia="Times New Roman"/>
              </w:rPr>
              <w:t xml:space="preserve"> </w:t>
            </w:r>
            <w:r w:rsidR="0002675C">
              <w:t>tikslas:</w:t>
            </w:r>
            <w:r w:rsidR="0002675C">
              <w:rPr>
                <w:rFonts w:eastAsia="Times New Roman"/>
              </w:rPr>
              <w:t xml:space="preserve"> </w:t>
            </w:r>
            <w:r w:rsidR="0002675C">
              <w:t>studijų</w:t>
            </w:r>
            <w:r w:rsidR="0002675C">
              <w:rPr>
                <w:rFonts w:eastAsia="Times New Roman"/>
              </w:rPr>
              <w:t xml:space="preserve"> </w:t>
            </w:r>
            <w:r w:rsidR="0002675C">
              <w:t>programos</w:t>
            </w:r>
            <w:r w:rsidR="0002675C">
              <w:rPr>
                <w:rFonts w:eastAsia="Times New Roman"/>
              </w:rPr>
              <w:t xml:space="preserve"> </w:t>
            </w:r>
            <w:r w:rsidR="0002675C">
              <w:t>ugdomos</w:t>
            </w:r>
            <w:r w:rsidR="0002675C">
              <w:rPr>
                <w:rFonts w:eastAsia="Times New Roman"/>
              </w:rPr>
              <w:t xml:space="preserve"> </w:t>
            </w:r>
            <w:r w:rsidR="0002675C">
              <w:t>kompetencijos</w:t>
            </w:r>
          </w:p>
        </w:tc>
      </w:tr>
      <w:tr w:rsidR="0002675C" w:rsidTr="00CE7A0D">
        <w:tc>
          <w:tcPr>
            <w:tcW w:w="5000" w:type="pct"/>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02675C" w:rsidRPr="00505F32" w:rsidRDefault="00E672AE" w:rsidP="0002675C">
            <w:pPr>
              <w:rPr>
                <w:rFonts w:eastAsia="Times New Roman"/>
              </w:rPr>
            </w:pPr>
            <w:r>
              <w:rPr>
                <w:rFonts w:eastAsia="Times New Roman"/>
              </w:rPr>
              <w:t>Dalyk</w:t>
            </w:r>
            <w:r w:rsidR="0002675C">
              <w:rPr>
                <w:rFonts w:eastAsia="Times New Roman"/>
              </w:rPr>
              <w:t>o ugdomos studijų programos kompetencijos:</w:t>
            </w:r>
          </w:p>
          <w:p w:rsidR="00890592" w:rsidRPr="00575428" w:rsidRDefault="00890592" w:rsidP="00890592">
            <w:pPr>
              <w:pStyle w:val="tlist"/>
              <w:rPr>
                <w:rFonts w:ascii="Times New Roman" w:hAnsi="Times New Roman"/>
                <w:sz w:val="20"/>
              </w:rPr>
            </w:pPr>
            <w:r>
              <w:t>gebėjimas naudotis informacinėmis technologijomis ir statistine programine įranga (3);</w:t>
            </w:r>
          </w:p>
          <w:p w:rsidR="00890592" w:rsidRDefault="00890592" w:rsidP="00890592">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02675C" w:rsidRPr="00505F32" w:rsidRDefault="00890592" w:rsidP="00890592">
            <w:pPr>
              <w:pStyle w:val="tlist"/>
              <w:rPr>
                <w:rFonts w:eastAsia="Times New Roman"/>
                <w:bCs/>
                <w:iCs/>
              </w:rPr>
            </w:pPr>
            <w:r>
              <w:t>gebėjimas savarankiškai mokytis, bendrauti užsienio kalba (5).</w:t>
            </w:r>
          </w:p>
        </w:tc>
      </w:tr>
      <w:tr w:rsidR="0002675C" w:rsidTr="00CE7A0D">
        <w:tc>
          <w:tcPr>
            <w:tcW w:w="1956" w:type="pct"/>
            <w:tcBorders>
              <w:top w:val="single" w:sz="4" w:space="0" w:color="000000"/>
              <w:left w:val="single" w:sz="8" w:space="0" w:color="000000"/>
              <w:bottom w:val="single" w:sz="4" w:space="0" w:color="000000"/>
            </w:tcBorders>
            <w:shd w:val="clear" w:color="auto" w:fill="E6E6E6"/>
            <w:vAlign w:val="center"/>
          </w:tcPr>
          <w:p w:rsidR="0002675C" w:rsidRDefault="00E672AE" w:rsidP="0002675C">
            <w:pPr>
              <w:pStyle w:val="ptnorm"/>
            </w:pPr>
            <w:r>
              <w:t>Dalyk</w:t>
            </w:r>
            <w:r w:rsidR="0002675C">
              <w:t>o</w:t>
            </w:r>
            <w:r w:rsidR="0002675C">
              <w:rPr>
                <w:rFonts w:eastAsia="Times New Roman"/>
              </w:rPr>
              <w:t xml:space="preserve"> </w:t>
            </w:r>
            <w:r w:rsidR="0002675C">
              <w:t>studijų</w:t>
            </w:r>
            <w:r w:rsidR="0002675C">
              <w:rPr>
                <w:rFonts w:eastAsia="Times New Roman"/>
              </w:rPr>
              <w:t xml:space="preserve"> </w:t>
            </w:r>
            <w:r w:rsidR="0002675C">
              <w:t>siekiniai: išklausęs dalyką studentas</w:t>
            </w:r>
          </w:p>
        </w:tc>
        <w:tc>
          <w:tcPr>
            <w:tcW w:w="2062" w:type="pct"/>
            <w:tcBorders>
              <w:top w:val="single" w:sz="4" w:space="0" w:color="000000"/>
              <w:left w:val="single" w:sz="4" w:space="0" w:color="000000"/>
              <w:bottom w:val="single" w:sz="4" w:space="0" w:color="000000"/>
            </w:tcBorders>
            <w:shd w:val="clear" w:color="auto" w:fill="E6E6E6"/>
            <w:vAlign w:val="center"/>
          </w:tcPr>
          <w:p w:rsidR="0002675C" w:rsidRDefault="0002675C" w:rsidP="0002675C">
            <w:pPr>
              <w:pStyle w:val="ptnorm"/>
            </w:pPr>
            <w:r>
              <w:t>Studijų</w:t>
            </w:r>
            <w:r>
              <w:rPr>
                <w:rFonts w:eastAsia="Times New Roman"/>
              </w:rPr>
              <w:t xml:space="preserve"> </w:t>
            </w:r>
            <w:r>
              <w:t>metodai</w:t>
            </w:r>
          </w:p>
        </w:tc>
        <w:tc>
          <w:tcPr>
            <w:tcW w:w="982" w:type="pct"/>
            <w:tcBorders>
              <w:top w:val="single" w:sz="4" w:space="0" w:color="000000"/>
              <w:left w:val="single" w:sz="4" w:space="0" w:color="000000"/>
              <w:bottom w:val="single" w:sz="4" w:space="0" w:color="000000"/>
              <w:right w:val="single" w:sz="8" w:space="0" w:color="000000"/>
            </w:tcBorders>
            <w:shd w:val="clear" w:color="auto" w:fill="E6E6E6"/>
            <w:vAlign w:val="center"/>
          </w:tcPr>
          <w:p w:rsidR="0002675C" w:rsidRDefault="0002675C" w:rsidP="0002675C">
            <w:pPr>
              <w:pStyle w:val="ptnorm"/>
            </w:pPr>
            <w:r>
              <w:t>Vertinimo</w:t>
            </w:r>
            <w:r>
              <w:rPr>
                <w:rFonts w:eastAsia="Times New Roman"/>
              </w:rPr>
              <w:t xml:space="preserve"> </w:t>
            </w:r>
            <w:r>
              <w:t>metodai</w:t>
            </w:r>
          </w:p>
        </w:tc>
      </w:tr>
      <w:tr w:rsidR="0004463B" w:rsidTr="00CE7A0D">
        <w:trPr>
          <w:trHeight w:val="3586"/>
        </w:trPr>
        <w:tc>
          <w:tcPr>
            <w:tcW w:w="1956" w:type="pct"/>
            <w:tcBorders>
              <w:top w:val="single" w:sz="4" w:space="0" w:color="000000"/>
              <w:left w:val="single" w:sz="8" w:space="0" w:color="000000"/>
              <w:bottom w:val="single" w:sz="4" w:space="0" w:color="auto"/>
            </w:tcBorders>
            <w:shd w:val="clear" w:color="auto" w:fill="auto"/>
          </w:tcPr>
          <w:p w:rsidR="0004463B" w:rsidRDefault="0004463B" w:rsidP="00E672AE">
            <w:pPr>
              <w:pStyle w:val="tlist"/>
            </w:pPr>
            <w:r>
              <w:t xml:space="preserve">gebės pritaikyti </w:t>
            </w:r>
            <w:r w:rsidR="00E672AE">
              <w:t xml:space="preserve">objektiškai orientuoto (OO) programavimo </w:t>
            </w:r>
            <w:r>
              <w:t>metodus, modeliuodamas realaus pasaulio reiškinius;</w:t>
            </w:r>
          </w:p>
          <w:p w:rsidR="0004463B" w:rsidRDefault="0004463B" w:rsidP="00E672AE">
            <w:pPr>
              <w:pStyle w:val="tlist"/>
            </w:pPr>
            <w:r>
              <w:t>gebės kurti Java klases, įgyvendinančias OO projektą;</w:t>
            </w:r>
          </w:p>
          <w:p w:rsidR="0004463B" w:rsidRDefault="0004463B" w:rsidP="00E672AE">
            <w:pPr>
              <w:pStyle w:val="tlist"/>
            </w:pPr>
            <w:r>
              <w:t>gebės atpažinti ir pritaikyti pagrindinius OO projektavimo šablonus, naudodamas Java;</w:t>
            </w:r>
          </w:p>
          <w:p w:rsidR="0004463B" w:rsidRDefault="0004463B" w:rsidP="00E672AE">
            <w:pPr>
              <w:pStyle w:val="tlist"/>
            </w:pPr>
            <w:r>
              <w:t xml:space="preserve">gebės skaityti ir kurti dažniausiai sutinkamas </w:t>
            </w:r>
            <w:r w:rsidR="00E672AE">
              <w:t xml:space="preserve">standartinės modeliavimo kalbos (UML) </w:t>
            </w:r>
            <w:r>
              <w:t>diagramas;</w:t>
            </w:r>
          </w:p>
          <w:p w:rsidR="00931B1E" w:rsidRDefault="0004463B" w:rsidP="00E672AE">
            <w:pPr>
              <w:pStyle w:val="tlist"/>
            </w:pPr>
            <w:r>
              <w:t>gebės naudoti išplėstines Java technologijas ir instrumentines priemones, kurdamas OO programų sistemas</w:t>
            </w:r>
            <w:r w:rsidR="00931B1E">
              <w:t>;</w:t>
            </w:r>
          </w:p>
          <w:p w:rsidR="0004463B" w:rsidRDefault="00931B1E" w:rsidP="00E672AE">
            <w:pPr>
              <w:pStyle w:val="tlist"/>
            </w:pPr>
            <w:r>
              <w:t>gebės savarankiškai gilinti programavimo žinias ir gebėjimus</w:t>
            </w:r>
            <w:r w:rsidR="0004463B">
              <w:t>.</w:t>
            </w:r>
          </w:p>
        </w:tc>
        <w:tc>
          <w:tcPr>
            <w:tcW w:w="2062" w:type="pct"/>
            <w:tcBorders>
              <w:top w:val="single" w:sz="4" w:space="0" w:color="000000"/>
              <w:left w:val="single" w:sz="4" w:space="0" w:color="000000"/>
              <w:bottom w:val="single" w:sz="4" w:space="0" w:color="auto"/>
            </w:tcBorders>
            <w:shd w:val="clear" w:color="auto" w:fill="auto"/>
          </w:tcPr>
          <w:p w:rsidR="0004463B" w:rsidRDefault="0004463B" w:rsidP="00E672AE">
            <w:r>
              <w:t>Paskaitos, probleminis dėstymas, atvejų analizė,  literatūros skaitymas, savarankiškas darbas, pavyzdžių analizė, konsultacijos,  laborator</w:t>
            </w:r>
            <w:r w:rsidR="006B6BBD">
              <w:t>iniai darbai</w:t>
            </w:r>
          </w:p>
        </w:tc>
        <w:tc>
          <w:tcPr>
            <w:tcW w:w="982" w:type="pct"/>
            <w:tcBorders>
              <w:top w:val="single" w:sz="4" w:space="0" w:color="000000"/>
              <w:left w:val="single" w:sz="4" w:space="0" w:color="000000"/>
              <w:bottom w:val="single" w:sz="4" w:space="0" w:color="auto"/>
              <w:right w:val="single" w:sz="8" w:space="0" w:color="000000"/>
            </w:tcBorders>
            <w:shd w:val="clear" w:color="auto" w:fill="auto"/>
          </w:tcPr>
          <w:p w:rsidR="0004463B" w:rsidRDefault="0004463B" w:rsidP="00E672AE">
            <w:r>
              <w:t>Laboratorinių darbų atlikimas bei rezultatų gynimas, egzaminas raštu (atvirojo, pusiau atvirojo bei uždar</w:t>
            </w:r>
            <w:r w:rsidR="006B6BBD">
              <w:t>ojo tipo klausimai ir užduotys)</w:t>
            </w:r>
          </w:p>
        </w:tc>
      </w:tr>
    </w:tbl>
    <w:p w:rsidR="0002675C" w:rsidRDefault="0002675C" w:rsidP="0002675C">
      <w:pPr>
        <w:jc w:val="both"/>
      </w:pPr>
    </w:p>
    <w:tbl>
      <w:tblPr>
        <w:tblW w:w="5000" w:type="pct"/>
        <w:tblLayout w:type="fixed"/>
        <w:tblLook w:val="0000" w:firstRow="0" w:lastRow="0" w:firstColumn="0" w:lastColumn="0" w:noHBand="0" w:noVBand="0"/>
      </w:tblPr>
      <w:tblGrid>
        <w:gridCol w:w="3846"/>
        <w:gridCol w:w="481"/>
        <w:gridCol w:w="481"/>
        <w:gridCol w:w="481"/>
        <w:gridCol w:w="481"/>
        <w:gridCol w:w="481"/>
        <w:gridCol w:w="481"/>
        <w:gridCol w:w="481"/>
        <w:gridCol w:w="2405"/>
      </w:tblGrid>
      <w:tr w:rsidR="00F616A0" w:rsidTr="00F616A0">
        <w:tc>
          <w:tcPr>
            <w:tcW w:w="1999" w:type="pct"/>
            <w:vMerge w:val="restart"/>
            <w:tcBorders>
              <w:top w:val="single" w:sz="8" w:space="0" w:color="000000"/>
              <w:left w:val="single" w:sz="8" w:space="0" w:color="000000"/>
              <w:bottom w:val="single" w:sz="4" w:space="0" w:color="000000"/>
            </w:tcBorders>
            <w:shd w:val="clear" w:color="auto" w:fill="E6E6E6"/>
            <w:vAlign w:val="center"/>
          </w:tcPr>
          <w:p w:rsidR="00F616A0" w:rsidRDefault="00F616A0" w:rsidP="00C87552">
            <w:pPr>
              <w:pStyle w:val="ptnorm"/>
            </w:pPr>
            <w:r>
              <w:t>Temos</w:t>
            </w:r>
          </w:p>
        </w:tc>
        <w:tc>
          <w:tcPr>
            <w:tcW w:w="1500" w:type="pct"/>
            <w:gridSpan w:val="6"/>
            <w:tcBorders>
              <w:top w:val="single" w:sz="8" w:space="0" w:color="000000"/>
              <w:left w:val="single" w:sz="4" w:space="0" w:color="000000"/>
              <w:bottom w:val="single" w:sz="4" w:space="0" w:color="000000"/>
            </w:tcBorders>
            <w:shd w:val="clear" w:color="auto" w:fill="E6E6E6"/>
          </w:tcPr>
          <w:p w:rsidR="00F616A0" w:rsidRDefault="00F616A0" w:rsidP="00C87552">
            <w:pPr>
              <w:pStyle w:val="ptnorm"/>
            </w:pPr>
            <w:r>
              <w:t>Kontaktinio darbo valandos</w:t>
            </w:r>
          </w:p>
        </w:tc>
        <w:tc>
          <w:tcPr>
            <w:tcW w:w="1500" w:type="pct"/>
            <w:gridSpan w:val="2"/>
            <w:tcBorders>
              <w:top w:val="single" w:sz="8" w:space="0" w:color="000000"/>
              <w:left w:val="single" w:sz="4" w:space="0" w:color="000000"/>
              <w:bottom w:val="single" w:sz="4" w:space="0" w:color="000000"/>
              <w:right w:val="single" w:sz="8" w:space="0" w:color="000000"/>
            </w:tcBorders>
            <w:shd w:val="clear" w:color="auto" w:fill="E6E6E6"/>
            <w:vAlign w:val="center"/>
          </w:tcPr>
          <w:p w:rsidR="00F616A0" w:rsidRDefault="00F616A0" w:rsidP="00C87552">
            <w:pPr>
              <w:pStyle w:val="ptnorm"/>
            </w:pPr>
            <w:r>
              <w:t>Savarankiškų studijų laikas ir užduotys</w:t>
            </w:r>
          </w:p>
        </w:tc>
      </w:tr>
      <w:tr w:rsidR="00C11643" w:rsidTr="00F616A0">
        <w:trPr>
          <w:cantSplit/>
          <w:trHeight w:val="2969"/>
        </w:trPr>
        <w:tc>
          <w:tcPr>
            <w:tcW w:w="1999" w:type="pct"/>
            <w:vMerge/>
            <w:tcBorders>
              <w:top w:val="single" w:sz="4" w:space="0" w:color="000000"/>
              <w:left w:val="single" w:sz="8" w:space="0" w:color="000000"/>
              <w:bottom w:val="single" w:sz="4" w:space="0" w:color="000000"/>
            </w:tcBorders>
            <w:shd w:val="clear" w:color="auto" w:fill="auto"/>
            <w:vAlign w:val="center"/>
          </w:tcPr>
          <w:p w:rsidR="00025A68" w:rsidRDefault="00025A68" w:rsidP="00C87552">
            <w:pPr>
              <w:pStyle w:val="ptnorm"/>
            </w:pP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25A68" w:rsidRDefault="00025A68" w:rsidP="00C87552">
            <w:pPr>
              <w:pStyle w:val="ptnorm"/>
            </w:pPr>
            <w:r>
              <w:t>Paskaitos</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25A68" w:rsidRDefault="00025A68" w:rsidP="00C87552">
            <w:pPr>
              <w:pStyle w:val="ptnorm"/>
            </w:pPr>
            <w:r>
              <w:t>Konsultacijos</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25A68" w:rsidRDefault="00025A68" w:rsidP="00C87552">
            <w:pPr>
              <w:pStyle w:val="ptnorm"/>
            </w:pPr>
            <w:r>
              <w:t>Seminarai</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25A68" w:rsidRDefault="00025A68" w:rsidP="00C87552">
            <w:pPr>
              <w:pStyle w:val="ptnorm"/>
            </w:pPr>
            <w:r>
              <w:t>Pratybos</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25A68" w:rsidRDefault="00025A68" w:rsidP="00025A68">
            <w:pPr>
              <w:pStyle w:val="ptnorm"/>
            </w:pPr>
            <w:r>
              <w:t>Laboratoriniai darbai</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25A68" w:rsidRDefault="00025A68" w:rsidP="00C87552">
            <w:pPr>
              <w:pStyle w:val="ptnorm"/>
            </w:pPr>
            <w:r>
              <w:t>Visas kontaktinis darbas</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25A68" w:rsidRDefault="00025A68" w:rsidP="00C87552">
            <w:pPr>
              <w:pStyle w:val="ptnorm"/>
            </w:pPr>
            <w:r>
              <w:t>Savarankiškas darbas</w:t>
            </w:r>
          </w:p>
        </w:tc>
        <w:tc>
          <w:tcPr>
            <w:tcW w:w="1250" w:type="pct"/>
            <w:tcBorders>
              <w:top w:val="single" w:sz="4" w:space="0" w:color="000000"/>
              <w:left w:val="single" w:sz="4" w:space="0" w:color="000000"/>
              <w:bottom w:val="single" w:sz="4" w:space="0" w:color="000000"/>
              <w:right w:val="single" w:sz="8" w:space="0" w:color="000000"/>
            </w:tcBorders>
            <w:shd w:val="clear" w:color="auto" w:fill="auto"/>
            <w:vAlign w:val="center"/>
          </w:tcPr>
          <w:p w:rsidR="00025A68" w:rsidRDefault="00025A68" w:rsidP="00C87552">
            <w:pPr>
              <w:pStyle w:val="ptnorm"/>
            </w:pPr>
            <w:r>
              <w:t>Užduotys</w:t>
            </w:r>
          </w:p>
        </w:tc>
      </w:tr>
      <w:tr w:rsidR="00C11643" w:rsidTr="00F616A0">
        <w:tc>
          <w:tcPr>
            <w:tcW w:w="1999" w:type="pct"/>
            <w:tcBorders>
              <w:top w:val="single" w:sz="4" w:space="0" w:color="000000"/>
              <w:left w:val="single" w:sz="8" w:space="0" w:color="000000"/>
              <w:bottom w:val="single" w:sz="4" w:space="0" w:color="000000"/>
            </w:tcBorders>
            <w:shd w:val="clear" w:color="auto" w:fill="auto"/>
          </w:tcPr>
          <w:p w:rsidR="00025A68" w:rsidRDefault="00025A68" w:rsidP="00947E98">
            <w:r>
              <w:t>Įvadas, istorija, objektiškai-orientuoto programavimo koncepcija, Java savybės.</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r>
              <w:t>2</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r>
              <w:t>2</w:t>
            </w:r>
          </w:p>
        </w:tc>
        <w:tc>
          <w:tcPr>
            <w:tcW w:w="250" w:type="pct"/>
            <w:tcBorders>
              <w:top w:val="single" w:sz="4" w:space="0" w:color="000000"/>
              <w:left w:val="single" w:sz="4" w:space="0" w:color="000000"/>
              <w:bottom w:val="single" w:sz="4" w:space="0" w:color="auto"/>
            </w:tcBorders>
            <w:shd w:val="clear" w:color="auto" w:fill="auto"/>
          </w:tcPr>
          <w:p w:rsidR="00025A68" w:rsidRDefault="00025A68" w:rsidP="00C87552">
            <w:pPr>
              <w:rPr>
                <w:b/>
              </w:rPr>
            </w:pPr>
            <w:r>
              <w:rPr>
                <w:b/>
              </w:rPr>
              <w:t>4</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pPr>
              <w:rPr>
                <w:b/>
              </w:rPr>
            </w:pPr>
            <w:r>
              <w:rPr>
                <w:b/>
              </w:rPr>
              <w:t>5</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Default="00025A68" w:rsidP="00B30264">
            <w:r>
              <w:t>[1], 1 skyrius</w:t>
            </w:r>
            <w:r w:rsidR="00986A05">
              <w:t>, programinės aplinkos pasiruošimas lab. darbų (LD) vykdymui.</w:t>
            </w:r>
          </w:p>
          <w:p w:rsidR="00025A68" w:rsidRDefault="00025A68" w:rsidP="00986A05">
            <w:r>
              <w:lastRenderedPageBreak/>
              <w:t xml:space="preserve">Čia ir žemiau: išstudijuoti nurodytą literatūrą, atlikti savikontrolės užduotis; be to, daryti projektą. </w:t>
            </w:r>
          </w:p>
        </w:tc>
      </w:tr>
      <w:tr w:rsidR="00C11643" w:rsidTr="00F616A0">
        <w:tc>
          <w:tcPr>
            <w:tcW w:w="1999" w:type="pct"/>
            <w:tcBorders>
              <w:top w:val="single" w:sz="4" w:space="0" w:color="000000"/>
              <w:left w:val="single" w:sz="8" w:space="0" w:color="000000"/>
              <w:bottom w:val="single" w:sz="4" w:space="0" w:color="000000"/>
            </w:tcBorders>
            <w:shd w:val="clear" w:color="auto" w:fill="auto"/>
          </w:tcPr>
          <w:p w:rsidR="00025A68" w:rsidRDefault="00025A68" w:rsidP="00C87552">
            <w:r>
              <w:lastRenderedPageBreak/>
              <w:t>Java pagrindai, raktiniai žodžiai, duomenų tipai, operatoriai, reiškiniai, sakiniai, valdymo struktūros.</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r>
              <w:t>2</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r>
              <w:t>2</w:t>
            </w:r>
          </w:p>
        </w:tc>
        <w:tc>
          <w:tcPr>
            <w:tcW w:w="250" w:type="pct"/>
            <w:tcBorders>
              <w:top w:val="single" w:sz="4" w:space="0" w:color="auto"/>
              <w:left w:val="single" w:sz="4" w:space="0" w:color="000000"/>
              <w:bottom w:val="single" w:sz="4" w:space="0" w:color="auto"/>
            </w:tcBorders>
            <w:shd w:val="clear" w:color="auto" w:fill="auto"/>
          </w:tcPr>
          <w:p w:rsidR="00025A68" w:rsidRDefault="00025A68" w:rsidP="00C87552">
            <w:pPr>
              <w:rPr>
                <w:b/>
              </w:rPr>
            </w:pPr>
            <w:r>
              <w:rPr>
                <w:b/>
              </w:rPr>
              <w:t>4</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pPr>
              <w:rPr>
                <w:b/>
              </w:rPr>
            </w:pPr>
            <w:r>
              <w:rPr>
                <w:b/>
              </w:rPr>
              <w:t>4</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Default="00025A68" w:rsidP="00B30264">
            <w:pPr>
              <w:snapToGrid w:val="0"/>
              <w:rPr>
                <w:rFonts w:ascii="Times New Roman" w:hAnsi="Times New Roman"/>
                <w:bCs/>
                <w:sz w:val="20"/>
                <w:szCs w:val="20"/>
                <w:shd w:val="clear" w:color="auto" w:fill="FFFF00"/>
              </w:rPr>
            </w:pPr>
            <w:r w:rsidRPr="00B30264">
              <w:t xml:space="preserve">[1], </w:t>
            </w:r>
            <w:r>
              <w:t>2-3 skyriai</w:t>
            </w:r>
            <w:r w:rsidR="00986A05">
              <w:t>, pasiruošimas LD pirmosios užduoties atlikimui.</w:t>
            </w:r>
          </w:p>
        </w:tc>
      </w:tr>
      <w:tr w:rsidR="00C11643" w:rsidRPr="00B30264" w:rsidTr="00F616A0">
        <w:trPr>
          <w:trHeight w:val="181"/>
        </w:trPr>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Klasės ir objektai, laukai, metodai, matomumo kontrolė, inkapsuliacija ir informacijos slėpimas.</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auto"/>
              <w:left w:val="single" w:sz="4" w:space="0" w:color="000000"/>
              <w:bottom w:val="single" w:sz="4" w:space="0" w:color="auto"/>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rsidRPr="00B30264">
              <w:t>[1]</w:t>
            </w:r>
            <w:r>
              <w:t>, 5 skyrius</w:t>
            </w:r>
            <w:r w:rsidR="00986A05">
              <w:t>; I LD užduoties derinimas</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Klasės ir objektai, objekto reprezentacija, statika, objekto gyvavimo ciklas, objekto sukūrimas, iniciacija, panaudojimas, šiukšlių surinkėjas.</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auto"/>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5</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4 skyrius</w:t>
            </w:r>
            <w:r w:rsidR="00986A05">
              <w:t>, pasiruošimas II LD užduoties atlikimui</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Kompozicija, paveldėjimas, metodų užklotis, dinaminis susiejimas, polimorfizmas.</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5</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6-7 skyriai</w:t>
            </w:r>
            <w:r w:rsidR="00986A05">
              <w:t>, II LD užduoties derinimas</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Interfeisai, abstraktūs metodai ir klasės, neužklojami metodai ir klasės, „fundamentalūs“ projektavimo šablonai.</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5</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8 skyrius</w:t>
            </w:r>
            <w:r w:rsidR="00986A05">
              <w:t>; II LD užduoties tobulinimas atsižvelgiant į pastabas</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Masyvai, kolekcijos, vidinės klasės, paketai.</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auto"/>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11 skyrius</w:t>
            </w:r>
            <w:r w:rsidR="00986A05">
              <w:t>; pasiruošimas II LD užduoties atsiskaitymui</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Objektų kopijavimas, kūrimo projektavimo šablonai.</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auto"/>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5</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10 skyrius</w:t>
            </w:r>
            <w:r w:rsidR="00986A05">
              <w:t>; pasiruošimas III LD užduoties atlikimui</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Išimtinių situacijų apdorojimas, išimčių tipai, standartinės ir adaptuotos išimtys.</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9 skyrius</w:t>
            </w:r>
            <w:r w:rsidR="00986A05">
              <w:t>; LD derinimas</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Įvadas į objektiškai-orientuotą analizę ir projektavimą, UML kalba.</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auto"/>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16 skyrius</w:t>
            </w:r>
            <w:r w:rsidR="00986A05">
              <w:t>; LD tobulinimas</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Įvedimo ir išvedimo srautai, srautų klasių šeima, serializacija.</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auto"/>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12 skyrius</w:t>
            </w:r>
            <w:r w:rsidR="00986A05">
              <w:t>; pasiruošimas LD pristatymui</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Daugiagijiškumas, sinchronizacija, objekto būsenos nekintamumas.</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025A68" w:rsidP="00B30264">
            <w:pPr>
              <w:snapToGrid w:val="0"/>
            </w:pPr>
            <w:r>
              <w:t>[1], 13 skyrius</w:t>
            </w:r>
            <w:r w:rsidR="00986A05">
              <w:t>; pasiruošimas IV LD užduoties atlikimui</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lastRenderedPageBreak/>
              <w:t>Java versijos: išplėstinių technikų apžvalga.</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3</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986A05" w:rsidP="00B30264">
            <w:pPr>
              <w:snapToGrid w:val="0"/>
            </w:pPr>
            <w:r>
              <w:t>[1], 17 skyrius; LD derinimas</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Java grafinė vartotojo sąsaja, projektavimo šablonai.</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auto"/>
            </w:tcBorders>
            <w:shd w:val="clear" w:color="auto" w:fill="auto"/>
          </w:tcPr>
          <w:p w:rsidR="00025A68" w:rsidRPr="00B30264" w:rsidRDefault="00025A68" w:rsidP="00C87552">
            <w:r w:rsidRPr="00B30264">
              <w:t>8</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t>3</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986A05" w:rsidP="00B30264">
            <w:pPr>
              <w:snapToGrid w:val="0"/>
            </w:pPr>
            <w:r>
              <w:t>[1], 24 skyrius; LD tobulinimas</w:t>
            </w:r>
          </w:p>
        </w:tc>
      </w:tr>
      <w:tr w:rsidR="00C11643" w:rsidRPr="00B30264" w:rsidTr="00F616A0">
        <w:tc>
          <w:tcPr>
            <w:tcW w:w="1999" w:type="pct"/>
            <w:tcBorders>
              <w:top w:val="single" w:sz="4" w:space="0" w:color="000000"/>
              <w:left w:val="single" w:sz="8" w:space="0" w:color="000000"/>
              <w:bottom w:val="single" w:sz="4" w:space="0" w:color="000000"/>
            </w:tcBorders>
            <w:shd w:val="clear" w:color="auto" w:fill="auto"/>
          </w:tcPr>
          <w:p w:rsidR="00025A68" w:rsidRPr="00B30264" w:rsidRDefault="00025A68" w:rsidP="00C87552">
            <w:r w:rsidRPr="00B30264">
              <w:t>Java įrankiai ir technologijos, refleksijos mechanizmas.</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2</w:t>
            </w:r>
          </w:p>
        </w:tc>
        <w:tc>
          <w:tcPr>
            <w:tcW w:w="250" w:type="pct"/>
            <w:tcBorders>
              <w:top w:val="single" w:sz="4" w:space="0" w:color="auto"/>
              <w:left w:val="single" w:sz="4" w:space="0" w:color="000000"/>
              <w:bottom w:val="single" w:sz="4" w:space="0" w:color="000000"/>
            </w:tcBorders>
            <w:shd w:val="clear" w:color="auto" w:fill="auto"/>
          </w:tcPr>
          <w:p w:rsidR="00025A68" w:rsidRPr="00B30264" w:rsidRDefault="00025A68" w:rsidP="00C87552">
            <w:r w:rsidRPr="00B30264">
              <w:t>4</w:t>
            </w:r>
          </w:p>
        </w:tc>
        <w:tc>
          <w:tcPr>
            <w:tcW w:w="250" w:type="pct"/>
            <w:tcBorders>
              <w:top w:val="single" w:sz="4" w:space="0" w:color="000000"/>
              <w:left w:val="single" w:sz="4" w:space="0" w:color="000000"/>
              <w:bottom w:val="single" w:sz="4" w:space="0" w:color="000000"/>
            </w:tcBorders>
            <w:shd w:val="clear" w:color="auto" w:fill="auto"/>
          </w:tcPr>
          <w:p w:rsidR="00025A68" w:rsidRPr="00B30264" w:rsidRDefault="00025A68" w:rsidP="00C87552">
            <w:r w:rsidRPr="00B30264">
              <w:t>3</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Pr="00B30264" w:rsidRDefault="00986A05" w:rsidP="00B30264">
            <w:pPr>
              <w:snapToGrid w:val="0"/>
            </w:pPr>
            <w:r>
              <w:t xml:space="preserve">[2], </w:t>
            </w:r>
            <w:r w:rsidRPr="00707613">
              <w:rPr>
                <w:lang w:val="en-GB"/>
              </w:rPr>
              <w:t>The Reflection API</w:t>
            </w:r>
            <w:r>
              <w:rPr>
                <w:lang w:val="en-GB"/>
              </w:rPr>
              <w:t xml:space="preserve">; </w:t>
            </w:r>
            <w:r w:rsidRPr="00CE2642">
              <w:t>pasiruošimas IV LD užduoties pristatymui</w:t>
            </w:r>
          </w:p>
        </w:tc>
      </w:tr>
      <w:tr w:rsidR="00C11643" w:rsidTr="00F616A0">
        <w:tc>
          <w:tcPr>
            <w:tcW w:w="1999" w:type="pct"/>
            <w:tcBorders>
              <w:top w:val="single" w:sz="4" w:space="0" w:color="000000"/>
              <w:left w:val="single" w:sz="8" w:space="0" w:color="000000"/>
              <w:bottom w:val="single" w:sz="4" w:space="0" w:color="000000"/>
            </w:tcBorders>
            <w:shd w:val="clear" w:color="auto" w:fill="auto"/>
          </w:tcPr>
          <w:p w:rsidR="00025A68" w:rsidRDefault="00025A68" w:rsidP="00C87552">
            <w:r>
              <w:t>Konsultacijos semestro eigoje</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pPr>
              <w:rPr>
                <w:lang w:val="en-US"/>
              </w:rPr>
            </w:pPr>
            <w:r>
              <w:rPr>
                <w:lang w:val="en-US"/>
              </w:rPr>
              <w:t>2</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pPr>
              <w:rPr>
                <w:b/>
                <w:lang w:val="en-US"/>
              </w:rPr>
            </w:pPr>
            <w:r>
              <w:rPr>
                <w:b/>
                <w:lang w:val="en-US"/>
              </w:rPr>
              <w:t>2</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pPr>
              <w:rPr>
                <w:b/>
              </w:rPr>
            </w:pP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Default="00025A68" w:rsidP="00C87552"/>
        </w:tc>
      </w:tr>
      <w:tr w:rsidR="00C11643" w:rsidTr="00F616A0">
        <w:tc>
          <w:tcPr>
            <w:tcW w:w="1999" w:type="pct"/>
            <w:tcBorders>
              <w:top w:val="single" w:sz="4" w:space="0" w:color="000000"/>
              <w:left w:val="single" w:sz="8" w:space="0" w:color="000000"/>
              <w:bottom w:val="single" w:sz="4" w:space="0" w:color="000000"/>
            </w:tcBorders>
            <w:shd w:val="clear" w:color="auto" w:fill="auto"/>
          </w:tcPr>
          <w:p w:rsidR="00025A68" w:rsidRDefault="00025A68" w:rsidP="00C87552">
            <w:r>
              <w:t>Egzaminas (raštu)</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pPr>
              <w:rPr>
                <w:b/>
              </w:rPr>
            </w:pPr>
            <w:r>
              <w:rPr>
                <w:b/>
              </w:rPr>
              <w:t>2</w:t>
            </w:r>
          </w:p>
        </w:tc>
        <w:tc>
          <w:tcPr>
            <w:tcW w:w="250" w:type="pct"/>
            <w:tcBorders>
              <w:top w:val="single" w:sz="4" w:space="0" w:color="000000"/>
              <w:left w:val="single" w:sz="4" w:space="0" w:color="000000"/>
              <w:bottom w:val="single" w:sz="4" w:space="0" w:color="000000"/>
            </w:tcBorders>
            <w:shd w:val="clear" w:color="auto" w:fill="auto"/>
          </w:tcPr>
          <w:p w:rsidR="00025A68" w:rsidRDefault="00025A68" w:rsidP="00C87552">
            <w:pPr>
              <w:rPr>
                <w:b/>
              </w:rPr>
            </w:pP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25A68" w:rsidRDefault="00025A68" w:rsidP="00C87552"/>
        </w:tc>
      </w:tr>
      <w:tr w:rsidR="00C11643" w:rsidRPr="00C87552" w:rsidTr="00F616A0">
        <w:tc>
          <w:tcPr>
            <w:tcW w:w="1999" w:type="pct"/>
            <w:tcBorders>
              <w:top w:val="single" w:sz="4" w:space="0" w:color="000000"/>
              <w:left w:val="single" w:sz="8" w:space="0" w:color="000000"/>
              <w:bottom w:val="single" w:sz="8" w:space="0" w:color="000000"/>
            </w:tcBorders>
            <w:shd w:val="clear" w:color="auto" w:fill="auto"/>
          </w:tcPr>
          <w:p w:rsidR="00025A68" w:rsidRPr="00C87552" w:rsidRDefault="00025A68" w:rsidP="00C87552">
            <w:pPr>
              <w:rPr>
                <w:b/>
                <w:lang w:val="en-US"/>
              </w:rPr>
            </w:pPr>
            <w:r>
              <w:rPr>
                <w:b/>
                <w:lang w:val="en-US"/>
              </w:rPr>
              <w:t>Iš viso</w:t>
            </w:r>
          </w:p>
        </w:tc>
        <w:tc>
          <w:tcPr>
            <w:tcW w:w="250" w:type="pct"/>
            <w:tcBorders>
              <w:top w:val="single" w:sz="4" w:space="0" w:color="000000"/>
              <w:left w:val="single" w:sz="4" w:space="0" w:color="000000"/>
              <w:bottom w:val="single" w:sz="8" w:space="0" w:color="000000"/>
            </w:tcBorders>
            <w:shd w:val="clear" w:color="auto" w:fill="auto"/>
          </w:tcPr>
          <w:p w:rsidR="00025A68" w:rsidRPr="00C87552" w:rsidRDefault="00025A68" w:rsidP="00C87552">
            <w:pPr>
              <w:rPr>
                <w:b/>
                <w:lang w:val="en-US"/>
              </w:rPr>
            </w:pPr>
            <w:r w:rsidRPr="00C87552">
              <w:rPr>
                <w:b/>
                <w:lang w:val="en-US"/>
              </w:rPr>
              <w:t>32</w:t>
            </w:r>
          </w:p>
        </w:tc>
        <w:tc>
          <w:tcPr>
            <w:tcW w:w="250" w:type="pct"/>
            <w:tcBorders>
              <w:top w:val="single" w:sz="4" w:space="0" w:color="000000"/>
              <w:left w:val="single" w:sz="4" w:space="0" w:color="000000"/>
              <w:bottom w:val="single" w:sz="8" w:space="0" w:color="000000"/>
            </w:tcBorders>
            <w:shd w:val="clear" w:color="auto" w:fill="auto"/>
          </w:tcPr>
          <w:p w:rsidR="00025A68" w:rsidRPr="00C87552" w:rsidRDefault="00025A68" w:rsidP="00C87552">
            <w:pPr>
              <w:rPr>
                <w:b/>
                <w:lang w:val="en-US"/>
              </w:rPr>
            </w:pPr>
            <w:r w:rsidRPr="00C87552">
              <w:rPr>
                <w:b/>
                <w:lang w:val="en-US"/>
              </w:rPr>
              <w:t>2</w:t>
            </w:r>
          </w:p>
        </w:tc>
        <w:tc>
          <w:tcPr>
            <w:tcW w:w="250" w:type="pct"/>
            <w:tcBorders>
              <w:top w:val="single" w:sz="4" w:space="0" w:color="000000"/>
              <w:left w:val="single" w:sz="4" w:space="0" w:color="000000"/>
              <w:bottom w:val="single" w:sz="8" w:space="0" w:color="000000"/>
            </w:tcBorders>
            <w:shd w:val="clear" w:color="auto" w:fill="auto"/>
          </w:tcPr>
          <w:p w:rsidR="00025A68" w:rsidRPr="00C87552" w:rsidRDefault="00025A68" w:rsidP="00C87552">
            <w:pPr>
              <w:rPr>
                <w:b/>
                <w:lang w:val="en-US"/>
              </w:rPr>
            </w:pPr>
          </w:p>
        </w:tc>
        <w:tc>
          <w:tcPr>
            <w:tcW w:w="250" w:type="pct"/>
            <w:tcBorders>
              <w:top w:val="single" w:sz="4" w:space="0" w:color="000000"/>
              <w:left w:val="single" w:sz="4" w:space="0" w:color="000000"/>
              <w:bottom w:val="single" w:sz="8" w:space="0" w:color="000000"/>
            </w:tcBorders>
            <w:shd w:val="clear" w:color="auto" w:fill="auto"/>
          </w:tcPr>
          <w:p w:rsidR="00025A68" w:rsidRPr="00C87552" w:rsidRDefault="00025A68" w:rsidP="00C87552">
            <w:pPr>
              <w:rPr>
                <w:b/>
                <w:lang w:val="en-US"/>
              </w:rPr>
            </w:pPr>
          </w:p>
        </w:tc>
        <w:tc>
          <w:tcPr>
            <w:tcW w:w="250" w:type="pct"/>
            <w:tcBorders>
              <w:top w:val="single" w:sz="4" w:space="0" w:color="000000"/>
              <w:left w:val="single" w:sz="4" w:space="0" w:color="000000"/>
              <w:bottom w:val="single" w:sz="8" w:space="0" w:color="000000"/>
            </w:tcBorders>
            <w:shd w:val="clear" w:color="auto" w:fill="auto"/>
          </w:tcPr>
          <w:p w:rsidR="00025A68" w:rsidRPr="00C87552" w:rsidRDefault="00025A68" w:rsidP="00C87552">
            <w:pPr>
              <w:rPr>
                <w:b/>
                <w:lang w:val="en-US"/>
              </w:rPr>
            </w:pPr>
            <w:r w:rsidRPr="00C87552">
              <w:rPr>
                <w:b/>
                <w:lang w:val="en-US"/>
              </w:rPr>
              <w:t>32</w:t>
            </w:r>
          </w:p>
        </w:tc>
        <w:tc>
          <w:tcPr>
            <w:tcW w:w="250" w:type="pct"/>
            <w:tcBorders>
              <w:top w:val="single" w:sz="4" w:space="0" w:color="000000"/>
              <w:left w:val="single" w:sz="4" w:space="0" w:color="000000"/>
              <w:bottom w:val="single" w:sz="8" w:space="0" w:color="000000"/>
            </w:tcBorders>
            <w:shd w:val="clear" w:color="auto" w:fill="auto"/>
          </w:tcPr>
          <w:p w:rsidR="00025A68" w:rsidRPr="00C87552" w:rsidRDefault="00025A68" w:rsidP="00C87552">
            <w:pPr>
              <w:rPr>
                <w:b/>
                <w:lang w:val="en-US"/>
              </w:rPr>
            </w:pPr>
            <w:r w:rsidRPr="00C87552">
              <w:rPr>
                <w:b/>
                <w:lang w:val="en-US"/>
              </w:rPr>
              <w:t>68</w:t>
            </w:r>
          </w:p>
        </w:tc>
        <w:tc>
          <w:tcPr>
            <w:tcW w:w="250" w:type="pct"/>
            <w:tcBorders>
              <w:top w:val="single" w:sz="4" w:space="0" w:color="000000"/>
              <w:left w:val="single" w:sz="4" w:space="0" w:color="000000"/>
              <w:bottom w:val="single" w:sz="8" w:space="0" w:color="000000"/>
            </w:tcBorders>
            <w:shd w:val="clear" w:color="auto" w:fill="auto"/>
          </w:tcPr>
          <w:p w:rsidR="00025A68" w:rsidRPr="00C87552" w:rsidRDefault="00025A68" w:rsidP="00C87552">
            <w:pPr>
              <w:rPr>
                <w:b/>
                <w:lang w:val="en-US"/>
              </w:rPr>
            </w:pPr>
            <w:r>
              <w:rPr>
                <w:b/>
                <w:lang w:val="en-US"/>
              </w:rPr>
              <w:t>62</w:t>
            </w:r>
          </w:p>
        </w:tc>
        <w:tc>
          <w:tcPr>
            <w:tcW w:w="1250" w:type="pct"/>
            <w:tcBorders>
              <w:top w:val="single" w:sz="4" w:space="0" w:color="000000"/>
              <w:left w:val="single" w:sz="4" w:space="0" w:color="000000"/>
              <w:bottom w:val="single" w:sz="8" w:space="0" w:color="000000"/>
              <w:right w:val="single" w:sz="8" w:space="0" w:color="000000"/>
            </w:tcBorders>
            <w:shd w:val="clear" w:color="auto" w:fill="auto"/>
          </w:tcPr>
          <w:p w:rsidR="00025A68" w:rsidRPr="00C87552" w:rsidRDefault="00025A68" w:rsidP="00C87552">
            <w:pPr>
              <w:rPr>
                <w:b/>
              </w:rPr>
            </w:pPr>
          </w:p>
        </w:tc>
      </w:tr>
    </w:tbl>
    <w:p w:rsidR="0002675C" w:rsidRDefault="0002675C" w:rsidP="0002675C"/>
    <w:tbl>
      <w:tblPr>
        <w:tblW w:w="5000" w:type="pct"/>
        <w:tblLook w:val="0000" w:firstRow="0" w:lastRow="0" w:firstColumn="0" w:lastColumn="0" w:noHBand="0" w:noVBand="0"/>
      </w:tblPr>
      <w:tblGrid>
        <w:gridCol w:w="2395"/>
        <w:gridCol w:w="858"/>
        <w:gridCol w:w="1416"/>
        <w:gridCol w:w="4949"/>
      </w:tblGrid>
      <w:tr w:rsidR="0002675C" w:rsidTr="00025A68">
        <w:tc>
          <w:tcPr>
            <w:tcW w:w="1245" w:type="pct"/>
            <w:tcBorders>
              <w:top w:val="single" w:sz="8" w:space="0" w:color="000000"/>
              <w:left w:val="single" w:sz="8" w:space="0" w:color="000000"/>
              <w:bottom w:val="single" w:sz="4" w:space="0" w:color="000000"/>
            </w:tcBorders>
            <w:shd w:val="clear" w:color="auto" w:fill="E6E6E6"/>
          </w:tcPr>
          <w:p w:rsidR="0002675C" w:rsidRDefault="0002675C" w:rsidP="003A395E">
            <w:pPr>
              <w:pStyle w:val="ptnorm"/>
            </w:pPr>
            <w:r>
              <w:t>Vertinimo</w:t>
            </w:r>
            <w:r>
              <w:rPr>
                <w:rFonts w:eastAsia="Times New Roman"/>
              </w:rPr>
              <w:t xml:space="preserve"> </w:t>
            </w:r>
            <w:r w:rsidR="003A395E">
              <w:t>form</w:t>
            </w:r>
            <w:r>
              <w:t>a</w:t>
            </w:r>
          </w:p>
        </w:tc>
        <w:tc>
          <w:tcPr>
            <w:tcW w:w="446" w:type="pct"/>
            <w:tcBorders>
              <w:top w:val="single" w:sz="8" w:space="0" w:color="000000"/>
              <w:left w:val="single" w:sz="4" w:space="0" w:color="000000"/>
              <w:bottom w:val="single" w:sz="4" w:space="0" w:color="000000"/>
            </w:tcBorders>
            <w:shd w:val="clear" w:color="auto" w:fill="E6E6E6"/>
          </w:tcPr>
          <w:p w:rsidR="0002675C" w:rsidRDefault="0002675C" w:rsidP="00C87552">
            <w:pPr>
              <w:pStyle w:val="ptnorm"/>
            </w:pPr>
            <w:r>
              <w:t>Svoris</w:t>
            </w:r>
            <w:r>
              <w:rPr>
                <w:rFonts w:eastAsia="Times New Roman"/>
              </w:rPr>
              <w:t xml:space="preserve"> </w:t>
            </w:r>
            <w:r>
              <w:t>proc.</w:t>
            </w:r>
          </w:p>
        </w:tc>
        <w:tc>
          <w:tcPr>
            <w:tcW w:w="736" w:type="pct"/>
            <w:tcBorders>
              <w:top w:val="single" w:sz="8" w:space="0" w:color="000000"/>
              <w:left w:val="single" w:sz="4" w:space="0" w:color="000000"/>
              <w:bottom w:val="single" w:sz="4" w:space="0" w:color="000000"/>
            </w:tcBorders>
            <w:shd w:val="clear" w:color="auto" w:fill="E6E6E6"/>
          </w:tcPr>
          <w:p w:rsidR="0002675C" w:rsidRDefault="0002675C" w:rsidP="00C87552">
            <w:pPr>
              <w:pStyle w:val="ptnorm"/>
              <w:rPr>
                <w:rFonts w:eastAsia="Times New Roman"/>
              </w:rPr>
            </w:pPr>
            <w:r>
              <w:t>Atsiskaitymo</w:t>
            </w:r>
            <w:r>
              <w:rPr>
                <w:rFonts w:eastAsia="Times New Roman"/>
              </w:rPr>
              <w:t xml:space="preserve"> </w:t>
            </w:r>
            <w:r>
              <w:t>laikas</w:t>
            </w:r>
            <w:r>
              <w:rPr>
                <w:rFonts w:eastAsia="Times New Roman"/>
              </w:rPr>
              <w:t xml:space="preserve"> </w:t>
            </w:r>
          </w:p>
        </w:tc>
        <w:tc>
          <w:tcPr>
            <w:tcW w:w="2573" w:type="pct"/>
            <w:tcBorders>
              <w:top w:val="single" w:sz="8" w:space="0" w:color="000000"/>
              <w:left w:val="single" w:sz="4" w:space="0" w:color="000000"/>
              <w:bottom w:val="single" w:sz="4" w:space="0" w:color="000000"/>
              <w:right w:val="single" w:sz="8" w:space="0" w:color="000000"/>
            </w:tcBorders>
            <w:shd w:val="clear" w:color="auto" w:fill="E6E6E6"/>
          </w:tcPr>
          <w:p w:rsidR="0002675C" w:rsidRDefault="0002675C" w:rsidP="00C87552">
            <w:pPr>
              <w:pStyle w:val="ptnorm"/>
            </w:pPr>
            <w:r>
              <w:t>Vertinimo</w:t>
            </w:r>
            <w:r>
              <w:rPr>
                <w:rFonts w:eastAsia="Times New Roman"/>
              </w:rPr>
              <w:t xml:space="preserve"> </w:t>
            </w:r>
            <w:r>
              <w:t>kriterijai</w:t>
            </w:r>
          </w:p>
        </w:tc>
      </w:tr>
      <w:tr w:rsidR="0002675C" w:rsidTr="00025A68">
        <w:trPr>
          <w:cantSplit/>
        </w:trPr>
        <w:tc>
          <w:tcPr>
            <w:tcW w:w="1245" w:type="pct"/>
            <w:tcBorders>
              <w:top w:val="single" w:sz="4" w:space="0" w:color="000000"/>
              <w:left w:val="single" w:sz="8" w:space="0" w:color="000000"/>
              <w:bottom w:val="single" w:sz="4" w:space="0" w:color="000000"/>
            </w:tcBorders>
            <w:shd w:val="clear" w:color="auto" w:fill="auto"/>
          </w:tcPr>
          <w:p w:rsidR="0002675C" w:rsidRDefault="0002675C" w:rsidP="00C87552">
            <w:r>
              <w:t>Laboratoriniai darbai</w:t>
            </w:r>
          </w:p>
        </w:tc>
        <w:tc>
          <w:tcPr>
            <w:tcW w:w="446" w:type="pct"/>
            <w:tcBorders>
              <w:top w:val="single" w:sz="4" w:space="0" w:color="000000"/>
              <w:left w:val="single" w:sz="4" w:space="0" w:color="000000"/>
              <w:bottom w:val="single" w:sz="4" w:space="0" w:color="000000"/>
            </w:tcBorders>
            <w:shd w:val="clear" w:color="auto" w:fill="auto"/>
          </w:tcPr>
          <w:p w:rsidR="0002675C" w:rsidRDefault="0002675C" w:rsidP="00C87552">
            <w:r>
              <w:t>40</w:t>
            </w:r>
          </w:p>
        </w:tc>
        <w:tc>
          <w:tcPr>
            <w:tcW w:w="736" w:type="pct"/>
            <w:tcBorders>
              <w:top w:val="single" w:sz="4" w:space="0" w:color="000000"/>
              <w:left w:val="single" w:sz="4" w:space="0" w:color="000000"/>
              <w:bottom w:val="single" w:sz="4" w:space="0" w:color="000000"/>
            </w:tcBorders>
            <w:shd w:val="clear" w:color="auto" w:fill="auto"/>
          </w:tcPr>
          <w:p w:rsidR="0002675C" w:rsidRDefault="0002675C" w:rsidP="00C87552">
            <w:pPr>
              <w:rPr>
                <w:bCs/>
              </w:rPr>
            </w:pPr>
            <w:r>
              <w:rPr>
                <w:bCs/>
              </w:rPr>
              <w:t>Semestro metu</w:t>
            </w:r>
          </w:p>
        </w:tc>
        <w:tc>
          <w:tcPr>
            <w:tcW w:w="2573" w:type="pct"/>
            <w:tcBorders>
              <w:top w:val="single" w:sz="4" w:space="0" w:color="000000"/>
              <w:left w:val="single" w:sz="4" w:space="0" w:color="000000"/>
              <w:bottom w:val="single" w:sz="4" w:space="0" w:color="000000"/>
              <w:right w:val="single" w:sz="8" w:space="0" w:color="000000"/>
            </w:tcBorders>
            <w:shd w:val="clear" w:color="auto" w:fill="auto"/>
          </w:tcPr>
          <w:p w:rsidR="0002675C" w:rsidRDefault="0002675C" w:rsidP="00C87552">
            <w:pPr>
              <w:rPr>
                <w:bCs/>
              </w:rPr>
            </w:pPr>
            <w:r>
              <w:rPr>
                <w:bCs/>
              </w:rPr>
              <w:t xml:space="preserve">Semestro metu, studentas turi atlikti vieną projektą (sukurti Java aplikaciją nurodytam realaus pasaulio scenarijui). Projekto vertinimas vyksta </w:t>
            </w:r>
            <w:r>
              <w:rPr>
                <w:bCs/>
                <w:i/>
              </w:rPr>
              <w:t>k=4</w:t>
            </w:r>
            <w:r>
              <w:rPr>
                <w:bCs/>
              </w:rPr>
              <w:t xml:space="preserve"> etapais. Kiekvieno etapo pabaigoje, pateikus projektą ir jį apgynus (sprendžiant susijusias problemas bei atsakant į pateiktus klausimus), studentas gali gauti nuo 0 iki 10 taškų (kriterijai priklauso nuo konkretaus projekto etapo). Iš viso įmanoma surinkti daugiausia </w:t>
            </w:r>
            <w:r>
              <w:rPr>
                <w:bCs/>
                <w:i/>
              </w:rPr>
              <w:t>k</w:t>
            </w:r>
            <w:r>
              <w:rPr>
                <w:bCs/>
              </w:rPr>
              <w:t xml:space="preserve">*10 taškų, kurie atitinka 40% galutinio įvertinimo. Kad būtų leidžiama laikyti egzaminą, privaloma surinkti bent </w:t>
            </w:r>
            <w:r>
              <w:rPr>
                <w:bCs/>
                <w:i/>
              </w:rPr>
              <w:t>k</w:t>
            </w:r>
            <w:r>
              <w:rPr>
                <w:bCs/>
              </w:rPr>
              <w:t>*5 taškų.</w:t>
            </w:r>
          </w:p>
        </w:tc>
      </w:tr>
      <w:tr w:rsidR="0002675C" w:rsidTr="00025A68">
        <w:trPr>
          <w:cantSplit/>
        </w:trPr>
        <w:tc>
          <w:tcPr>
            <w:tcW w:w="1245" w:type="pct"/>
            <w:tcBorders>
              <w:top w:val="single" w:sz="4" w:space="0" w:color="000000"/>
              <w:left w:val="single" w:sz="8" w:space="0" w:color="000000"/>
              <w:bottom w:val="single" w:sz="4" w:space="0" w:color="000000"/>
            </w:tcBorders>
            <w:shd w:val="clear" w:color="auto" w:fill="auto"/>
          </w:tcPr>
          <w:p w:rsidR="0002675C" w:rsidRDefault="0002675C" w:rsidP="00C87552">
            <w:r>
              <w:t>Egzaminas (raštu)</w:t>
            </w:r>
          </w:p>
        </w:tc>
        <w:tc>
          <w:tcPr>
            <w:tcW w:w="446"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60</w:t>
            </w:r>
          </w:p>
        </w:tc>
        <w:tc>
          <w:tcPr>
            <w:tcW w:w="736" w:type="pct"/>
            <w:tcBorders>
              <w:top w:val="single" w:sz="4" w:space="0" w:color="000000"/>
              <w:left w:val="single" w:sz="4" w:space="0" w:color="000000"/>
              <w:bottom w:val="single" w:sz="4" w:space="0" w:color="000000"/>
            </w:tcBorders>
            <w:shd w:val="clear" w:color="auto" w:fill="auto"/>
          </w:tcPr>
          <w:p w:rsidR="0002675C" w:rsidRDefault="0002675C" w:rsidP="00C87552">
            <w:pPr>
              <w:rPr>
                <w:bCs/>
              </w:rPr>
            </w:pPr>
            <w:r>
              <w:rPr>
                <w:bCs/>
              </w:rPr>
              <w:t>Egzaminų sesijos metu</w:t>
            </w:r>
          </w:p>
        </w:tc>
        <w:tc>
          <w:tcPr>
            <w:tcW w:w="2573" w:type="pct"/>
            <w:tcBorders>
              <w:top w:val="single" w:sz="4" w:space="0" w:color="000000"/>
              <w:left w:val="single" w:sz="4" w:space="0" w:color="000000"/>
              <w:bottom w:val="single" w:sz="4" w:space="0" w:color="000000"/>
              <w:right w:val="single" w:sz="8" w:space="0" w:color="000000"/>
            </w:tcBorders>
            <w:shd w:val="clear" w:color="auto" w:fill="auto"/>
          </w:tcPr>
          <w:p w:rsidR="0002675C" w:rsidRDefault="0002675C" w:rsidP="00C87552">
            <w:pPr>
              <w:rPr>
                <w:bCs/>
              </w:rPr>
            </w:pPr>
            <w:r>
              <w:rPr>
                <w:bCs/>
              </w:rPr>
              <w:t>Egzamino metu galima surinkti iki 6 taškų, kurie atitinka 60% galutinio įvertinimo. Egzaminas susideda iš trijų dalių. Pirmoje dalyje studentas turi pateikti atsakymus į skirtingus įvairaus sudėtingumo klausimus (0-4 taškai). Antroje dalyje studentas turi pateikti praktinį pateiktos problemos sprendimą, kas apima ir kodo Java kalba rašymą (0-1 taškai). Trečioje dalyje studentas turi pademonstruoti pateiktos temos suvokimą, parašydamas išbaigtą santrauką ir pateikdamas paaiškinamuosius pavyzdžius (0-1 taškai).</w:t>
            </w:r>
          </w:p>
        </w:tc>
      </w:tr>
    </w:tbl>
    <w:p w:rsidR="0002675C" w:rsidRDefault="0002675C" w:rsidP="0002675C"/>
    <w:tbl>
      <w:tblPr>
        <w:tblW w:w="5000" w:type="pct"/>
        <w:tblLook w:val="0000" w:firstRow="0" w:lastRow="0" w:firstColumn="0" w:lastColumn="0" w:noHBand="0" w:noVBand="0"/>
      </w:tblPr>
      <w:tblGrid>
        <w:gridCol w:w="1866"/>
        <w:gridCol w:w="944"/>
        <w:gridCol w:w="2111"/>
        <w:gridCol w:w="1157"/>
        <w:gridCol w:w="3540"/>
      </w:tblGrid>
      <w:tr w:rsidR="0002675C" w:rsidTr="00025A68">
        <w:tc>
          <w:tcPr>
            <w:tcW w:w="1203" w:type="pct"/>
            <w:tcBorders>
              <w:top w:val="single" w:sz="8" w:space="0" w:color="000000"/>
              <w:left w:val="single" w:sz="8" w:space="0" w:color="000000"/>
              <w:bottom w:val="single" w:sz="4" w:space="0" w:color="000000"/>
            </w:tcBorders>
            <w:shd w:val="clear" w:color="auto" w:fill="E6E6E6"/>
          </w:tcPr>
          <w:p w:rsidR="0002675C" w:rsidRDefault="0002675C" w:rsidP="00C87552">
            <w:pPr>
              <w:pStyle w:val="ptnorm"/>
            </w:pPr>
            <w:r>
              <w:t>Autorius</w:t>
            </w:r>
          </w:p>
        </w:tc>
        <w:tc>
          <w:tcPr>
            <w:tcW w:w="379" w:type="pct"/>
            <w:tcBorders>
              <w:top w:val="single" w:sz="8" w:space="0" w:color="000000"/>
              <w:left w:val="single" w:sz="4" w:space="0" w:color="000000"/>
              <w:bottom w:val="single" w:sz="4" w:space="0" w:color="000000"/>
            </w:tcBorders>
            <w:shd w:val="clear" w:color="auto" w:fill="E6E6E6"/>
          </w:tcPr>
          <w:p w:rsidR="0002675C" w:rsidRDefault="0002675C" w:rsidP="00C87552">
            <w:pPr>
              <w:pStyle w:val="ptnorm"/>
            </w:pPr>
            <w:r>
              <w:t>Leidimo</w:t>
            </w:r>
            <w:r>
              <w:rPr>
                <w:rFonts w:eastAsia="Times New Roman"/>
              </w:rPr>
              <w:t xml:space="preserve"> </w:t>
            </w:r>
            <w:r>
              <w:t>metai</w:t>
            </w:r>
          </w:p>
        </w:tc>
        <w:tc>
          <w:tcPr>
            <w:tcW w:w="1330" w:type="pct"/>
            <w:tcBorders>
              <w:top w:val="single" w:sz="8" w:space="0" w:color="000000"/>
              <w:left w:val="single" w:sz="4" w:space="0" w:color="000000"/>
              <w:bottom w:val="single" w:sz="4" w:space="0" w:color="000000"/>
            </w:tcBorders>
            <w:shd w:val="clear" w:color="auto" w:fill="E6E6E6"/>
          </w:tcPr>
          <w:p w:rsidR="0002675C" w:rsidRDefault="0002675C" w:rsidP="00C87552">
            <w:pPr>
              <w:pStyle w:val="ptnorm"/>
            </w:pPr>
            <w:r>
              <w:t>Pavadinimas</w:t>
            </w:r>
          </w:p>
        </w:tc>
        <w:tc>
          <w:tcPr>
            <w:tcW w:w="711" w:type="pct"/>
            <w:tcBorders>
              <w:top w:val="single" w:sz="8" w:space="0" w:color="000000"/>
              <w:left w:val="single" w:sz="4" w:space="0" w:color="000000"/>
              <w:bottom w:val="single" w:sz="4" w:space="0" w:color="000000"/>
            </w:tcBorders>
            <w:shd w:val="clear" w:color="auto" w:fill="E6E6E6"/>
          </w:tcPr>
          <w:p w:rsidR="0002675C" w:rsidRDefault="0002675C" w:rsidP="00C87552">
            <w:pPr>
              <w:pStyle w:val="ptnorm"/>
            </w:pPr>
            <w:r>
              <w:t>Periodinio</w:t>
            </w:r>
            <w:r>
              <w:rPr>
                <w:rFonts w:eastAsia="Times New Roman"/>
              </w:rPr>
              <w:t xml:space="preserve"> </w:t>
            </w:r>
            <w:r>
              <w:t>leidinio</w:t>
            </w:r>
            <w:r>
              <w:rPr>
                <w:rFonts w:eastAsia="Times New Roman"/>
              </w:rPr>
              <w:t xml:space="preserve"> </w:t>
            </w:r>
            <w:r>
              <w:t>Nr.</w:t>
            </w:r>
            <w:r w:rsidR="00C87552">
              <w:t xml:space="preserve"> </w:t>
            </w:r>
            <w:r>
              <w:t>ar</w:t>
            </w:r>
            <w:r>
              <w:rPr>
                <w:rFonts w:eastAsia="Times New Roman"/>
              </w:rPr>
              <w:t xml:space="preserve"> </w:t>
            </w:r>
            <w:r>
              <w:lastRenderedPageBreak/>
              <w:t>leidinio</w:t>
            </w:r>
            <w:r>
              <w:rPr>
                <w:rFonts w:eastAsia="Times New Roman"/>
              </w:rPr>
              <w:t xml:space="preserve"> </w:t>
            </w:r>
            <w:r>
              <w:t>tomas</w:t>
            </w:r>
          </w:p>
        </w:tc>
        <w:tc>
          <w:tcPr>
            <w:tcW w:w="1377" w:type="pct"/>
            <w:tcBorders>
              <w:top w:val="single" w:sz="8" w:space="0" w:color="000000"/>
              <w:left w:val="single" w:sz="4" w:space="0" w:color="000000"/>
              <w:bottom w:val="single" w:sz="4" w:space="0" w:color="000000"/>
              <w:right w:val="single" w:sz="8" w:space="0" w:color="000000"/>
            </w:tcBorders>
            <w:shd w:val="clear" w:color="auto" w:fill="E6E6E6"/>
          </w:tcPr>
          <w:p w:rsidR="0002675C" w:rsidRDefault="0002675C" w:rsidP="00C87552">
            <w:pPr>
              <w:pStyle w:val="ptnorm"/>
            </w:pPr>
            <w:r>
              <w:lastRenderedPageBreak/>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02675C" w:rsidRPr="00C87552" w:rsidTr="00025A68">
        <w:tc>
          <w:tcPr>
            <w:tcW w:w="5000" w:type="pct"/>
            <w:gridSpan w:val="5"/>
            <w:tcBorders>
              <w:top w:val="single" w:sz="4" w:space="0" w:color="000000"/>
              <w:left w:val="single" w:sz="8" w:space="0" w:color="000000"/>
              <w:bottom w:val="single" w:sz="4" w:space="0" w:color="000000"/>
              <w:right w:val="single" w:sz="8" w:space="0" w:color="000000"/>
            </w:tcBorders>
            <w:shd w:val="clear" w:color="auto" w:fill="D9D9D9"/>
          </w:tcPr>
          <w:p w:rsidR="0002675C" w:rsidRPr="00C87552" w:rsidRDefault="0002675C" w:rsidP="00C87552">
            <w:pPr>
              <w:rPr>
                <w:b/>
              </w:rPr>
            </w:pPr>
            <w:r w:rsidRPr="00C87552">
              <w:rPr>
                <w:b/>
              </w:rPr>
              <w:lastRenderedPageBreak/>
              <w:t>Privalomoji</w:t>
            </w:r>
            <w:r w:rsidRPr="00C87552">
              <w:rPr>
                <w:rFonts w:eastAsia="Times New Roman"/>
                <w:b/>
              </w:rPr>
              <w:t xml:space="preserve"> </w:t>
            </w:r>
            <w:r w:rsidRPr="00C87552">
              <w:rPr>
                <w:b/>
              </w:rPr>
              <w:t>literatūra</w:t>
            </w:r>
          </w:p>
        </w:tc>
      </w:tr>
      <w:tr w:rsidR="0002675C" w:rsidTr="00025A68">
        <w:tc>
          <w:tcPr>
            <w:tcW w:w="1203" w:type="pct"/>
            <w:tcBorders>
              <w:top w:val="single" w:sz="4" w:space="0" w:color="000000"/>
              <w:left w:val="single" w:sz="8" w:space="0" w:color="000000"/>
              <w:bottom w:val="single" w:sz="4" w:space="0" w:color="000000"/>
            </w:tcBorders>
            <w:shd w:val="clear" w:color="auto" w:fill="auto"/>
          </w:tcPr>
          <w:p w:rsidR="0002675C" w:rsidRDefault="00D13A72" w:rsidP="00C87552">
            <w:pPr>
              <w:rPr>
                <w:lang w:val="en-US"/>
              </w:rPr>
            </w:pPr>
            <w:r>
              <w:rPr>
                <w:lang w:val="en-US"/>
              </w:rPr>
              <w:t xml:space="preserve">1. </w:t>
            </w:r>
            <w:r w:rsidR="0002675C">
              <w:rPr>
                <w:lang w:val="en-US"/>
              </w:rPr>
              <w:t>B.</w:t>
            </w:r>
            <w:r>
              <w:rPr>
                <w:lang w:val="en-US"/>
              </w:rPr>
              <w:t xml:space="preserve"> </w:t>
            </w:r>
            <w:r w:rsidR="0002675C">
              <w:rPr>
                <w:lang w:val="en-US"/>
              </w:rPr>
              <w:t>Eckel</w:t>
            </w:r>
          </w:p>
        </w:tc>
        <w:tc>
          <w:tcPr>
            <w:tcW w:w="379"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2003</w:t>
            </w:r>
          </w:p>
        </w:tc>
        <w:tc>
          <w:tcPr>
            <w:tcW w:w="1330"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Thinking in Java</w:t>
            </w:r>
          </w:p>
        </w:tc>
        <w:tc>
          <w:tcPr>
            <w:tcW w:w="711"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4th ed.</w:t>
            </w:r>
          </w:p>
        </w:tc>
        <w:tc>
          <w:tcPr>
            <w:tcW w:w="1377" w:type="pct"/>
            <w:tcBorders>
              <w:top w:val="single" w:sz="4" w:space="0" w:color="000000"/>
              <w:left w:val="single" w:sz="4" w:space="0" w:color="000000"/>
              <w:bottom w:val="single" w:sz="4" w:space="0" w:color="000000"/>
              <w:right w:val="single" w:sz="8" w:space="0" w:color="000000"/>
            </w:tcBorders>
            <w:shd w:val="clear" w:color="auto" w:fill="auto"/>
          </w:tcPr>
          <w:p w:rsidR="0002675C" w:rsidRDefault="00C36C2D" w:rsidP="00C87552">
            <w:pPr>
              <w:rPr>
                <w:lang w:val="en-US"/>
              </w:rPr>
            </w:pPr>
            <w:hyperlink r:id="rId45" w:history="1">
              <w:r w:rsidR="0002675C">
                <w:rPr>
                  <w:rStyle w:val="Hyperlink"/>
                  <w:rFonts w:ascii="Times New Roman" w:hAnsi="Times New Roman"/>
                </w:rPr>
                <w:t>http://mindview.net/Books/TIJ4</w:t>
              </w:r>
            </w:hyperlink>
          </w:p>
        </w:tc>
      </w:tr>
      <w:tr w:rsidR="0002675C" w:rsidTr="00025A68">
        <w:tc>
          <w:tcPr>
            <w:tcW w:w="1203" w:type="pct"/>
            <w:tcBorders>
              <w:top w:val="single" w:sz="4" w:space="0" w:color="000000"/>
              <w:left w:val="single" w:sz="8" w:space="0" w:color="000000"/>
              <w:bottom w:val="single" w:sz="4" w:space="0" w:color="000000"/>
            </w:tcBorders>
            <w:shd w:val="clear" w:color="auto" w:fill="auto"/>
          </w:tcPr>
          <w:p w:rsidR="0002675C" w:rsidRDefault="00D13A72" w:rsidP="00C87552">
            <w:pPr>
              <w:rPr>
                <w:lang w:val="en-US"/>
              </w:rPr>
            </w:pPr>
            <w:r>
              <w:rPr>
                <w:lang w:val="en-US"/>
              </w:rPr>
              <w:t xml:space="preserve">2. </w:t>
            </w:r>
            <w:r w:rsidR="0002675C">
              <w:rPr>
                <w:lang w:val="en-US"/>
              </w:rPr>
              <w:t>Oracle</w:t>
            </w:r>
          </w:p>
        </w:tc>
        <w:tc>
          <w:tcPr>
            <w:tcW w:w="379"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2012</w:t>
            </w:r>
          </w:p>
        </w:tc>
        <w:tc>
          <w:tcPr>
            <w:tcW w:w="1330"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The Java Tutorials</w:t>
            </w:r>
          </w:p>
        </w:tc>
        <w:tc>
          <w:tcPr>
            <w:tcW w:w="711"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p>
        </w:tc>
        <w:tc>
          <w:tcPr>
            <w:tcW w:w="1377" w:type="pct"/>
            <w:tcBorders>
              <w:top w:val="single" w:sz="4" w:space="0" w:color="000000"/>
              <w:left w:val="single" w:sz="4" w:space="0" w:color="000000"/>
              <w:bottom w:val="single" w:sz="4" w:space="0" w:color="000000"/>
              <w:right w:val="single" w:sz="8" w:space="0" w:color="000000"/>
            </w:tcBorders>
            <w:shd w:val="clear" w:color="auto" w:fill="auto"/>
          </w:tcPr>
          <w:p w:rsidR="0002675C" w:rsidRDefault="00C36C2D" w:rsidP="00C87552">
            <w:pPr>
              <w:rPr>
                <w:rFonts w:cs="Times New Roman"/>
                <w:b/>
              </w:rPr>
            </w:pPr>
            <w:hyperlink r:id="rId46" w:history="1">
              <w:r w:rsidR="0002675C">
                <w:rPr>
                  <w:rStyle w:val="Hyperlink"/>
                  <w:rFonts w:ascii="Times New Roman" w:hAnsi="Times New Roman"/>
                </w:rPr>
                <w:t>http://docs.oracle.com/javase/tutorial/</w:t>
              </w:r>
            </w:hyperlink>
          </w:p>
        </w:tc>
      </w:tr>
      <w:tr w:rsidR="0002675C" w:rsidRPr="00C87552" w:rsidTr="00025A68">
        <w:tc>
          <w:tcPr>
            <w:tcW w:w="5000" w:type="pct"/>
            <w:gridSpan w:val="5"/>
            <w:tcBorders>
              <w:top w:val="single" w:sz="4" w:space="0" w:color="000000"/>
              <w:left w:val="single" w:sz="8" w:space="0" w:color="000000"/>
              <w:bottom w:val="single" w:sz="4" w:space="0" w:color="000000"/>
              <w:right w:val="single" w:sz="8" w:space="0" w:color="000000"/>
            </w:tcBorders>
            <w:shd w:val="clear" w:color="auto" w:fill="D9D9D9"/>
          </w:tcPr>
          <w:p w:rsidR="0002675C" w:rsidRPr="00C87552" w:rsidRDefault="0002675C" w:rsidP="00C87552">
            <w:pPr>
              <w:rPr>
                <w:b/>
              </w:rPr>
            </w:pPr>
            <w:r w:rsidRPr="00C87552">
              <w:rPr>
                <w:b/>
              </w:rPr>
              <w:t>Papildoma</w:t>
            </w:r>
            <w:r w:rsidRPr="00C87552">
              <w:rPr>
                <w:rFonts w:eastAsia="Times New Roman"/>
                <w:b/>
              </w:rPr>
              <w:t xml:space="preserve"> </w:t>
            </w:r>
            <w:r w:rsidRPr="00C87552">
              <w:rPr>
                <w:b/>
              </w:rPr>
              <w:t>literatūra</w:t>
            </w:r>
          </w:p>
        </w:tc>
      </w:tr>
      <w:tr w:rsidR="0002675C" w:rsidTr="00025A68">
        <w:tc>
          <w:tcPr>
            <w:tcW w:w="1203" w:type="pct"/>
            <w:tcBorders>
              <w:top w:val="single" w:sz="4" w:space="0" w:color="000000"/>
              <w:left w:val="single" w:sz="8" w:space="0" w:color="000000"/>
              <w:bottom w:val="single" w:sz="4" w:space="0" w:color="000000"/>
            </w:tcBorders>
            <w:shd w:val="clear" w:color="auto" w:fill="auto"/>
          </w:tcPr>
          <w:p w:rsidR="0002675C" w:rsidRDefault="0002675C" w:rsidP="00592722">
            <w:pPr>
              <w:rPr>
                <w:lang w:val="en-US"/>
              </w:rPr>
            </w:pPr>
            <w:r>
              <w:rPr>
                <w:lang w:val="en-US"/>
              </w:rPr>
              <w:t>H.</w:t>
            </w:r>
            <w:r w:rsidR="00592722">
              <w:rPr>
                <w:lang w:val="en-US"/>
              </w:rPr>
              <w:t xml:space="preserve"> </w:t>
            </w:r>
            <w:r>
              <w:rPr>
                <w:lang w:val="en-US"/>
              </w:rPr>
              <w:t>M.</w:t>
            </w:r>
            <w:r w:rsidR="00592722">
              <w:rPr>
                <w:lang w:val="en-US"/>
              </w:rPr>
              <w:t xml:space="preserve"> </w:t>
            </w:r>
            <w:r>
              <w:rPr>
                <w:lang w:val="en-US"/>
              </w:rPr>
              <w:t>Deitel, P.</w:t>
            </w:r>
            <w:r w:rsidR="00592722">
              <w:rPr>
                <w:lang w:val="en-US"/>
              </w:rPr>
              <w:t xml:space="preserve"> </w:t>
            </w:r>
            <w:r>
              <w:rPr>
                <w:lang w:val="en-US"/>
              </w:rPr>
              <w:t>J.</w:t>
            </w:r>
            <w:r w:rsidR="00592722">
              <w:rPr>
                <w:lang w:val="en-US"/>
              </w:rPr>
              <w:t xml:space="preserve"> </w:t>
            </w:r>
            <w:r>
              <w:rPr>
                <w:lang w:val="en-US"/>
              </w:rPr>
              <w:t>Deitel</w:t>
            </w:r>
          </w:p>
        </w:tc>
        <w:tc>
          <w:tcPr>
            <w:tcW w:w="379" w:type="pct"/>
            <w:tcBorders>
              <w:top w:val="single" w:sz="4" w:space="0" w:color="000000"/>
              <w:left w:val="single" w:sz="4" w:space="0" w:color="000000"/>
              <w:bottom w:val="single" w:sz="4" w:space="0" w:color="000000"/>
            </w:tcBorders>
            <w:shd w:val="clear" w:color="auto" w:fill="auto"/>
          </w:tcPr>
          <w:p w:rsidR="0002675C" w:rsidRDefault="0002675C" w:rsidP="00592722">
            <w:pPr>
              <w:rPr>
                <w:lang w:val="en-US"/>
              </w:rPr>
            </w:pPr>
            <w:r>
              <w:rPr>
                <w:lang w:val="en-US"/>
              </w:rPr>
              <w:t>2012</w:t>
            </w:r>
          </w:p>
        </w:tc>
        <w:tc>
          <w:tcPr>
            <w:tcW w:w="1330" w:type="pct"/>
            <w:tcBorders>
              <w:top w:val="single" w:sz="4" w:space="0" w:color="000000"/>
              <w:left w:val="single" w:sz="4" w:space="0" w:color="000000"/>
              <w:bottom w:val="single" w:sz="4" w:space="0" w:color="000000"/>
            </w:tcBorders>
            <w:shd w:val="clear" w:color="auto" w:fill="auto"/>
          </w:tcPr>
          <w:p w:rsidR="0002675C" w:rsidRDefault="0002675C" w:rsidP="00592722">
            <w:pPr>
              <w:rPr>
                <w:lang w:val="en-US"/>
              </w:rPr>
            </w:pPr>
            <w:r>
              <w:rPr>
                <w:lang w:val="en-US"/>
              </w:rPr>
              <w:t>How to Program in Java</w:t>
            </w:r>
          </w:p>
        </w:tc>
        <w:tc>
          <w:tcPr>
            <w:tcW w:w="711" w:type="pct"/>
            <w:tcBorders>
              <w:top w:val="single" w:sz="4" w:space="0" w:color="000000"/>
              <w:left w:val="single" w:sz="4" w:space="0" w:color="000000"/>
              <w:bottom w:val="single" w:sz="4" w:space="0" w:color="000000"/>
            </w:tcBorders>
            <w:shd w:val="clear" w:color="auto" w:fill="auto"/>
          </w:tcPr>
          <w:p w:rsidR="0002675C" w:rsidRDefault="0002675C" w:rsidP="00592722">
            <w:pPr>
              <w:rPr>
                <w:lang w:val="en-US"/>
              </w:rPr>
            </w:pPr>
            <w:r>
              <w:rPr>
                <w:lang w:val="en-US"/>
              </w:rPr>
              <w:t>9th ed.</w:t>
            </w:r>
          </w:p>
        </w:tc>
        <w:tc>
          <w:tcPr>
            <w:tcW w:w="1377" w:type="pct"/>
            <w:tcBorders>
              <w:top w:val="single" w:sz="4" w:space="0" w:color="000000"/>
              <w:left w:val="single" w:sz="4" w:space="0" w:color="000000"/>
              <w:bottom w:val="single" w:sz="4" w:space="0" w:color="000000"/>
              <w:right w:val="single" w:sz="8" w:space="0" w:color="000000"/>
            </w:tcBorders>
            <w:shd w:val="clear" w:color="auto" w:fill="auto"/>
          </w:tcPr>
          <w:p w:rsidR="0002675C" w:rsidRDefault="0002675C" w:rsidP="00592722">
            <w:pPr>
              <w:rPr>
                <w:lang w:val="en-US"/>
              </w:rPr>
            </w:pPr>
            <w:r>
              <w:rPr>
                <w:lang w:val="en-US"/>
              </w:rPr>
              <w:t>Prentice Hall</w:t>
            </w:r>
          </w:p>
        </w:tc>
      </w:tr>
      <w:tr w:rsidR="0002675C" w:rsidTr="00025A68">
        <w:tc>
          <w:tcPr>
            <w:tcW w:w="1203" w:type="pct"/>
            <w:tcBorders>
              <w:top w:val="single" w:sz="4" w:space="0" w:color="000000"/>
              <w:left w:val="single" w:sz="8" w:space="0" w:color="000000"/>
              <w:bottom w:val="single" w:sz="4" w:space="0" w:color="000000"/>
            </w:tcBorders>
            <w:shd w:val="clear" w:color="auto" w:fill="auto"/>
          </w:tcPr>
          <w:p w:rsidR="0002675C" w:rsidRDefault="0002675C" w:rsidP="00C87552">
            <w:pPr>
              <w:rPr>
                <w:lang w:val="en-US"/>
              </w:rPr>
            </w:pPr>
            <w:r>
              <w:rPr>
                <w:lang w:val="en-US"/>
              </w:rPr>
              <w:t>G.</w:t>
            </w:r>
            <w:r w:rsidR="00592722">
              <w:rPr>
                <w:lang w:val="en-US"/>
              </w:rPr>
              <w:t xml:space="preserve"> </w:t>
            </w:r>
            <w:r>
              <w:rPr>
                <w:lang w:val="en-US"/>
              </w:rPr>
              <w:t>Booch et al.</w:t>
            </w:r>
          </w:p>
        </w:tc>
        <w:tc>
          <w:tcPr>
            <w:tcW w:w="379"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2007</w:t>
            </w:r>
          </w:p>
        </w:tc>
        <w:tc>
          <w:tcPr>
            <w:tcW w:w="1330"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Object-oriented Analysis and Design with Applications</w:t>
            </w:r>
          </w:p>
        </w:tc>
        <w:tc>
          <w:tcPr>
            <w:tcW w:w="711"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3rd ed.</w:t>
            </w:r>
          </w:p>
        </w:tc>
        <w:tc>
          <w:tcPr>
            <w:tcW w:w="1377" w:type="pct"/>
            <w:tcBorders>
              <w:top w:val="single" w:sz="4" w:space="0" w:color="000000"/>
              <w:left w:val="single" w:sz="4" w:space="0" w:color="000000"/>
              <w:bottom w:val="single" w:sz="4" w:space="0" w:color="000000"/>
              <w:right w:val="single" w:sz="8" w:space="0" w:color="000000"/>
            </w:tcBorders>
            <w:shd w:val="clear" w:color="auto" w:fill="auto"/>
          </w:tcPr>
          <w:p w:rsidR="0002675C" w:rsidRDefault="0002675C" w:rsidP="00C87552">
            <w:pPr>
              <w:rPr>
                <w:lang w:val="en-US"/>
              </w:rPr>
            </w:pPr>
            <w:r>
              <w:rPr>
                <w:lang w:val="en-US"/>
              </w:rPr>
              <w:t>Addison-Wesley Professional</w:t>
            </w:r>
          </w:p>
        </w:tc>
      </w:tr>
      <w:tr w:rsidR="0002675C" w:rsidTr="00025A68">
        <w:tc>
          <w:tcPr>
            <w:tcW w:w="1203" w:type="pct"/>
            <w:tcBorders>
              <w:top w:val="single" w:sz="4" w:space="0" w:color="000000"/>
              <w:left w:val="single" w:sz="8" w:space="0" w:color="000000"/>
              <w:bottom w:val="single" w:sz="4" w:space="0" w:color="000000"/>
            </w:tcBorders>
            <w:shd w:val="clear" w:color="auto" w:fill="auto"/>
          </w:tcPr>
          <w:p w:rsidR="0002675C" w:rsidRDefault="0002675C" w:rsidP="00C87552">
            <w:pPr>
              <w:rPr>
                <w:lang w:val="en-US"/>
              </w:rPr>
            </w:pPr>
            <w:r>
              <w:rPr>
                <w:lang w:val="en-US"/>
              </w:rPr>
              <w:t>A.</w:t>
            </w:r>
            <w:r w:rsidR="00592722">
              <w:rPr>
                <w:lang w:val="en-US"/>
              </w:rPr>
              <w:t xml:space="preserve"> </w:t>
            </w:r>
            <w:r>
              <w:rPr>
                <w:lang w:val="en-US"/>
              </w:rPr>
              <w:t>Vermeulen et al.</w:t>
            </w:r>
          </w:p>
        </w:tc>
        <w:tc>
          <w:tcPr>
            <w:tcW w:w="379"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2000</w:t>
            </w:r>
          </w:p>
        </w:tc>
        <w:tc>
          <w:tcPr>
            <w:tcW w:w="1330"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r>
              <w:rPr>
                <w:lang w:val="en-US"/>
              </w:rPr>
              <w:t>The Elements of Java Style</w:t>
            </w:r>
          </w:p>
        </w:tc>
        <w:tc>
          <w:tcPr>
            <w:tcW w:w="711" w:type="pct"/>
            <w:tcBorders>
              <w:top w:val="single" w:sz="4" w:space="0" w:color="000000"/>
              <w:left w:val="single" w:sz="4" w:space="0" w:color="000000"/>
              <w:bottom w:val="single" w:sz="4" w:space="0" w:color="000000"/>
            </w:tcBorders>
            <w:shd w:val="clear" w:color="auto" w:fill="auto"/>
          </w:tcPr>
          <w:p w:rsidR="0002675C" w:rsidRDefault="0002675C" w:rsidP="00C87552">
            <w:pPr>
              <w:rPr>
                <w:lang w:val="en-US"/>
              </w:rPr>
            </w:pPr>
          </w:p>
        </w:tc>
        <w:tc>
          <w:tcPr>
            <w:tcW w:w="1377" w:type="pct"/>
            <w:tcBorders>
              <w:top w:val="single" w:sz="4" w:space="0" w:color="000000"/>
              <w:left w:val="single" w:sz="4" w:space="0" w:color="000000"/>
              <w:bottom w:val="single" w:sz="4" w:space="0" w:color="000000"/>
              <w:right w:val="single" w:sz="8" w:space="0" w:color="000000"/>
            </w:tcBorders>
            <w:shd w:val="clear" w:color="auto" w:fill="auto"/>
          </w:tcPr>
          <w:p w:rsidR="0002675C" w:rsidRDefault="0002675C" w:rsidP="00C87552">
            <w:pPr>
              <w:rPr>
                <w:lang w:val="en-US"/>
              </w:rPr>
            </w:pPr>
            <w:r>
              <w:rPr>
                <w:lang w:val="en-US"/>
              </w:rPr>
              <w:t>Cambridge University Press</w:t>
            </w:r>
          </w:p>
        </w:tc>
      </w:tr>
      <w:tr w:rsidR="0002675C" w:rsidTr="00025A68">
        <w:tc>
          <w:tcPr>
            <w:tcW w:w="1203" w:type="pct"/>
            <w:tcBorders>
              <w:top w:val="single" w:sz="4" w:space="0" w:color="000000"/>
              <w:left w:val="single" w:sz="8" w:space="0" w:color="000000"/>
              <w:bottom w:val="single" w:sz="8" w:space="0" w:color="000000"/>
            </w:tcBorders>
            <w:shd w:val="clear" w:color="auto" w:fill="auto"/>
          </w:tcPr>
          <w:p w:rsidR="0002675C" w:rsidRDefault="0002675C" w:rsidP="00592722">
            <w:pPr>
              <w:rPr>
                <w:lang w:val="en-US"/>
              </w:rPr>
            </w:pPr>
            <w:r>
              <w:rPr>
                <w:lang w:val="en-US"/>
              </w:rPr>
              <w:t>J.</w:t>
            </w:r>
            <w:r w:rsidR="00592722">
              <w:rPr>
                <w:lang w:val="en-US"/>
              </w:rPr>
              <w:t xml:space="preserve"> </w:t>
            </w:r>
            <w:r>
              <w:rPr>
                <w:lang w:val="en-US"/>
              </w:rPr>
              <w:t>Bloch</w:t>
            </w:r>
          </w:p>
        </w:tc>
        <w:tc>
          <w:tcPr>
            <w:tcW w:w="379" w:type="pct"/>
            <w:tcBorders>
              <w:top w:val="single" w:sz="4" w:space="0" w:color="000000"/>
              <w:left w:val="single" w:sz="4" w:space="0" w:color="000000"/>
              <w:bottom w:val="single" w:sz="8" w:space="0" w:color="000000"/>
            </w:tcBorders>
            <w:shd w:val="clear" w:color="auto" w:fill="auto"/>
          </w:tcPr>
          <w:p w:rsidR="0002675C" w:rsidRDefault="0002675C" w:rsidP="00C87552">
            <w:pPr>
              <w:rPr>
                <w:lang w:val="en-US"/>
              </w:rPr>
            </w:pPr>
            <w:r>
              <w:rPr>
                <w:lang w:val="en-US"/>
              </w:rPr>
              <w:t>2008</w:t>
            </w:r>
          </w:p>
        </w:tc>
        <w:tc>
          <w:tcPr>
            <w:tcW w:w="1330" w:type="pct"/>
            <w:tcBorders>
              <w:top w:val="single" w:sz="4" w:space="0" w:color="000000"/>
              <w:left w:val="single" w:sz="4" w:space="0" w:color="000000"/>
              <w:bottom w:val="single" w:sz="8" w:space="0" w:color="000000"/>
            </w:tcBorders>
            <w:shd w:val="clear" w:color="auto" w:fill="auto"/>
          </w:tcPr>
          <w:p w:rsidR="0002675C" w:rsidRDefault="0002675C" w:rsidP="00C87552">
            <w:pPr>
              <w:rPr>
                <w:lang w:val="en-US"/>
              </w:rPr>
            </w:pPr>
            <w:r>
              <w:rPr>
                <w:lang w:val="en-US"/>
              </w:rPr>
              <w:t>Effective Java</w:t>
            </w:r>
          </w:p>
        </w:tc>
        <w:tc>
          <w:tcPr>
            <w:tcW w:w="711" w:type="pct"/>
            <w:tcBorders>
              <w:top w:val="single" w:sz="4" w:space="0" w:color="000000"/>
              <w:left w:val="single" w:sz="4" w:space="0" w:color="000000"/>
              <w:bottom w:val="single" w:sz="8" w:space="0" w:color="000000"/>
            </w:tcBorders>
            <w:shd w:val="clear" w:color="auto" w:fill="auto"/>
          </w:tcPr>
          <w:p w:rsidR="0002675C" w:rsidRDefault="0002675C" w:rsidP="00C87552">
            <w:pPr>
              <w:rPr>
                <w:lang w:val="en-US"/>
              </w:rPr>
            </w:pPr>
            <w:r>
              <w:rPr>
                <w:lang w:val="en-US"/>
              </w:rPr>
              <w:t>2nd ed.</w:t>
            </w:r>
          </w:p>
        </w:tc>
        <w:tc>
          <w:tcPr>
            <w:tcW w:w="1377" w:type="pct"/>
            <w:tcBorders>
              <w:top w:val="single" w:sz="4" w:space="0" w:color="000000"/>
              <w:left w:val="single" w:sz="4" w:space="0" w:color="000000"/>
              <w:bottom w:val="single" w:sz="8" w:space="0" w:color="000000"/>
              <w:right w:val="single" w:sz="8" w:space="0" w:color="000000"/>
            </w:tcBorders>
            <w:shd w:val="clear" w:color="auto" w:fill="auto"/>
          </w:tcPr>
          <w:p w:rsidR="0002675C" w:rsidRDefault="0002675C" w:rsidP="00C87552">
            <w:pPr>
              <w:rPr>
                <w:lang w:val="en-US"/>
              </w:rPr>
            </w:pPr>
            <w:r>
              <w:rPr>
                <w:lang w:val="en-US"/>
              </w:rPr>
              <w:t>Addison-Wesley</w:t>
            </w:r>
          </w:p>
        </w:tc>
      </w:tr>
    </w:tbl>
    <w:p w:rsidR="0002675C" w:rsidRDefault="0002675C" w:rsidP="0002675C">
      <w:pPr>
        <w:jc w:val="center"/>
      </w:pPr>
    </w:p>
    <w:p w:rsidR="006F610A" w:rsidRDefault="006F610A" w:rsidP="006F610A">
      <w:pPr>
        <w:pStyle w:val="Heading3"/>
      </w:pPr>
      <w:bookmarkStart w:id="42" w:name="_Toc398545771"/>
      <w:r>
        <w:t>Objektinis programavimas su Python</w:t>
      </w:r>
      <w:bookmarkEnd w:id="42"/>
    </w:p>
    <w:p w:rsidR="006F610A" w:rsidRDefault="006F610A" w:rsidP="006F610A"/>
    <w:tbl>
      <w:tblPr>
        <w:tblW w:w="5000" w:type="pct"/>
        <w:tblCellMar>
          <w:left w:w="10" w:type="dxa"/>
          <w:right w:w="10" w:type="dxa"/>
        </w:tblCellMar>
        <w:tblLook w:val="04A0" w:firstRow="1" w:lastRow="0" w:firstColumn="1" w:lastColumn="0" w:noHBand="0" w:noVBand="1"/>
      </w:tblPr>
      <w:tblGrid>
        <w:gridCol w:w="7177"/>
        <w:gridCol w:w="2451"/>
      </w:tblGrid>
      <w:tr w:rsidR="006F610A" w:rsidTr="00874B43">
        <w:tc>
          <w:tcPr>
            <w:tcW w:w="3727" w:type="pct"/>
            <w:tcBorders>
              <w:top w:val="single" w:sz="4" w:space="0" w:color="000000"/>
              <w:left w:val="single" w:sz="4" w:space="0" w:color="000000"/>
              <w:bottom w:val="single" w:sz="4" w:space="0" w:color="000000"/>
            </w:tcBorders>
            <w:shd w:val="clear" w:color="auto" w:fill="E6E6E6"/>
            <w:tcMar>
              <w:top w:w="86" w:type="dxa"/>
              <w:left w:w="86" w:type="dxa"/>
              <w:bottom w:w="86" w:type="dxa"/>
              <w:right w:w="86" w:type="dxa"/>
            </w:tcMar>
          </w:tcPr>
          <w:p w:rsidR="006F610A" w:rsidRDefault="006F610A" w:rsidP="006F610A">
            <w:pPr>
              <w:pStyle w:val="ptnorm"/>
            </w:pPr>
            <w:r>
              <w:t>Dalyko pavadinimas</w:t>
            </w:r>
          </w:p>
        </w:tc>
        <w:tc>
          <w:tcPr>
            <w:tcW w:w="1273" w:type="pct"/>
            <w:tcBorders>
              <w:top w:val="single" w:sz="4" w:space="0" w:color="000000"/>
              <w:left w:val="single" w:sz="4" w:space="0" w:color="000000"/>
              <w:bottom w:val="single" w:sz="4" w:space="0" w:color="000000"/>
              <w:right w:val="single" w:sz="4" w:space="0" w:color="000000"/>
            </w:tcBorders>
            <w:shd w:val="clear" w:color="auto" w:fill="E6E6E6"/>
            <w:tcMar>
              <w:top w:w="86" w:type="dxa"/>
              <w:left w:w="86" w:type="dxa"/>
              <w:bottom w:w="86" w:type="dxa"/>
              <w:right w:w="86" w:type="dxa"/>
            </w:tcMar>
          </w:tcPr>
          <w:p w:rsidR="006F610A" w:rsidRDefault="006F610A" w:rsidP="006F610A">
            <w:pPr>
              <w:pStyle w:val="ptnorm"/>
            </w:pPr>
            <w:r>
              <w:t>Kodas</w:t>
            </w:r>
          </w:p>
        </w:tc>
      </w:tr>
      <w:tr w:rsidR="006F610A" w:rsidTr="00874B43">
        <w:tc>
          <w:tcPr>
            <w:tcW w:w="3727" w:type="pct"/>
            <w:tcBorders>
              <w:left w:val="single" w:sz="4" w:space="0" w:color="000000"/>
              <w:bottom w:val="single" w:sz="4" w:space="0" w:color="000000"/>
            </w:tcBorders>
            <w:tcMar>
              <w:top w:w="86" w:type="dxa"/>
              <w:left w:w="86" w:type="dxa"/>
              <w:bottom w:w="86" w:type="dxa"/>
              <w:right w:w="86" w:type="dxa"/>
            </w:tcMar>
          </w:tcPr>
          <w:p w:rsidR="006F610A" w:rsidRDefault="006F610A" w:rsidP="006F610A">
            <w:r>
              <w:t>Objektinis programavimas su Python</w:t>
            </w:r>
          </w:p>
        </w:tc>
        <w:tc>
          <w:tcPr>
            <w:tcW w:w="1273" w:type="pct"/>
            <w:tcBorders>
              <w:left w:val="single" w:sz="4" w:space="0" w:color="000000"/>
              <w:bottom w:val="single" w:sz="4" w:space="0" w:color="000000"/>
              <w:right w:val="single" w:sz="4" w:space="0" w:color="000000"/>
            </w:tcBorders>
            <w:tcMar>
              <w:top w:w="86" w:type="dxa"/>
              <w:left w:w="86" w:type="dxa"/>
              <w:bottom w:w="86" w:type="dxa"/>
              <w:right w:w="86" w:type="dxa"/>
            </w:tcMar>
          </w:tcPr>
          <w:p w:rsidR="006F610A" w:rsidRDefault="006F610A" w:rsidP="006F610A"/>
        </w:tc>
      </w:tr>
    </w:tbl>
    <w:p w:rsidR="006F610A" w:rsidRDefault="006F610A" w:rsidP="006F610A">
      <w:pPr>
        <w:pStyle w:val="Standard"/>
        <w:spacing w:before="0"/>
        <w:jc w:val="both"/>
      </w:pPr>
    </w:p>
    <w:tbl>
      <w:tblPr>
        <w:tblW w:w="5000" w:type="pct"/>
        <w:tblCellMar>
          <w:left w:w="10" w:type="dxa"/>
          <w:right w:w="10" w:type="dxa"/>
        </w:tblCellMar>
        <w:tblLook w:val="04A0" w:firstRow="1" w:lastRow="0" w:firstColumn="1" w:lastColumn="0" w:noHBand="0" w:noVBand="1"/>
      </w:tblPr>
      <w:tblGrid>
        <w:gridCol w:w="4814"/>
        <w:gridCol w:w="4814"/>
      </w:tblGrid>
      <w:tr w:rsidR="006F610A" w:rsidTr="0096233F">
        <w:tc>
          <w:tcPr>
            <w:tcW w:w="2500" w:type="pct"/>
            <w:tcBorders>
              <w:top w:val="single" w:sz="4" w:space="0" w:color="000000"/>
              <w:left w:val="single" w:sz="4" w:space="0" w:color="000000"/>
              <w:bottom w:val="single" w:sz="4" w:space="0" w:color="000000"/>
            </w:tcBorders>
            <w:shd w:val="clear" w:color="auto" w:fill="E6E6E6"/>
            <w:tcMar>
              <w:top w:w="86" w:type="dxa"/>
              <w:left w:w="86" w:type="dxa"/>
              <w:bottom w:w="86" w:type="dxa"/>
              <w:right w:w="86" w:type="dxa"/>
            </w:tcMar>
          </w:tcPr>
          <w:p w:rsidR="006F610A" w:rsidRDefault="006F610A" w:rsidP="006F610A">
            <w:pPr>
              <w:pStyle w:val="ptnorm"/>
            </w:pPr>
            <w:r>
              <w:t>Dėstytojai</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Mar>
              <w:top w:w="86" w:type="dxa"/>
              <w:left w:w="86" w:type="dxa"/>
              <w:bottom w:w="86" w:type="dxa"/>
              <w:right w:w="86" w:type="dxa"/>
            </w:tcMar>
          </w:tcPr>
          <w:p w:rsidR="006F610A" w:rsidRDefault="006F610A" w:rsidP="006F610A">
            <w:pPr>
              <w:pStyle w:val="ptnorm"/>
            </w:pPr>
            <w:r>
              <w:t>Padalinys</w:t>
            </w:r>
          </w:p>
        </w:tc>
      </w:tr>
      <w:tr w:rsidR="006F610A" w:rsidTr="0096233F">
        <w:tc>
          <w:tcPr>
            <w:tcW w:w="2500" w:type="pct"/>
            <w:tcBorders>
              <w:top w:val="single" w:sz="4" w:space="0" w:color="000000"/>
              <w:left w:val="single" w:sz="4" w:space="0" w:color="000000"/>
            </w:tcBorders>
            <w:tcMar>
              <w:top w:w="86" w:type="dxa"/>
              <w:left w:w="86" w:type="dxa"/>
              <w:bottom w:w="86" w:type="dxa"/>
              <w:right w:w="86" w:type="dxa"/>
            </w:tcMar>
            <w:vAlign w:val="center"/>
          </w:tcPr>
          <w:p w:rsidR="006F610A" w:rsidRDefault="006F610A" w:rsidP="006F610A">
            <w:r w:rsidRPr="006F610A">
              <w:rPr>
                <w:b/>
              </w:rPr>
              <w:t>Koordinuojantis</w:t>
            </w:r>
            <w:r>
              <w:t xml:space="preserve">: </w:t>
            </w:r>
            <w:r w:rsidR="00B46835">
              <w:t xml:space="preserve">lekt. dr. </w:t>
            </w:r>
            <w:r>
              <w:t>Tomas Plankis</w:t>
            </w:r>
          </w:p>
          <w:p w:rsidR="006F610A" w:rsidRDefault="006F610A" w:rsidP="007C0079">
            <w:r w:rsidRPr="006F610A">
              <w:rPr>
                <w:b/>
              </w:rPr>
              <w:t>Kitas</w:t>
            </w:r>
            <w:r>
              <w:t xml:space="preserve">: </w:t>
            </w:r>
          </w:p>
        </w:tc>
        <w:tc>
          <w:tcPr>
            <w:tcW w:w="2500" w:type="pct"/>
            <w:tcBorders>
              <w:top w:val="single" w:sz="4" w:space="0" w:color="000000"/>
              <w:left w:val="single" w:sz="4" w:space="0" w:color="000000"/>
              <w:right w:val="single" w:sz="4" w:space="0" w:color="000000"/>
            </w:tcBorders>
            <w:tcMar>
              <w:top w:w="86" w:type="dxa"/>
              <w:left w:w="86" w:type="dxa"/>
              <w:bottom w:w="86" w:type="dxa"/>
              <w:right w:w="86" w:type="dxa"/>
            </w:tcMar>
          </w:tcPr>
          <w:p w:rsidR="006F610A" w:rsidRDefault="006F610A" w:rsidP="00B46835">
            <w:pPr>
              <w:rPr>
                <w:bCs/>
              </w:rPr>
            </w:pPr>
            <w:r>
              <w:rPr>
                <w:bCs/>
              </w:rPr>
              <w:t>Matematikos ir informatikos fakultetas, Tikimybių teorijos ir skaičių teorijos katedra</w:t>
            </w:r>
          </w:p>
        </w:tc>
      </w:tr>
    </w:tbl>
    <w:p w:rsidR="006F610A" w:rsidRDefault="006F610A" w:rsidP="006F610A">
      <w:pPr>
        <w:pStyle w:val="Standard"/>
        <w:spacing w:before="0"/>
        <w:jc w:val="both"/>
      </w:pPr>
    </w:p>
    <w:tbl>
      <w:tblPr>
        <w:tblW w:w="5000" w:type="pct"/>
        <w:tblCellMar>
          <w:left w:w="10" w:type="dxa"/>
          <w:right w:w="10" w:type="dxa"/>
        </w:tblCellMar>
        <w:tblLook w:val="04A0" w:firstRow="1" w:lastRow="0" w:firstColumn="1" w:lastColumn="0" w:noHBand="0" w:noVBand="1"/>
      </w:tblPr>
      <w:tblGrid>
        <w:gridCol w:w="4814"/>
        <w:gridCol w:w="4814"/>
      </w:tblGrid>
      <w:tr w:rsidR="006F610A" w:rsidTr="00874B43">
        <w:tc>
          <w:tcPr>
            <w:tcW w:w="250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6F610A" w:rsidRDefault="006F610A" w:rsidP="006F610A">
            <w:pPr>
              <w:pStyle w:val="ptnorm"/>
            </w:pPr>
            <w:r>
              <w:t>Studijų 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6F610A" w:rsidRDefault="006F610A" w:rsidP="006F610A">
            <w:pPr>
              <w:pStyle w:val="ptnorm"/>
            </w:pPr>
            <w:r>
              <w:t>Dalyko tipas</w:t>
            </w:r>
          </w:p>
        </w:tc>
      </w:tr>
      <w:tr w:rsidR="006F610A" w:rsidTr="00874B43">
        <w:tc>
          <w:tcPr>
            <w:tcW w:w="2500" w:type="pct"/>
            <w:tcBorders>
              <w:left w:val="single" w:sz="4" w:space="0" w:color="000000"/>
              <w:bottom w:val="single" w:sz="4" w:space="0" w:color="000000"/>
            </w:tcBorders>
            <w:tcMar>
              <w:top w:w="29" w:type="dxa"/>
              <w:left w:w="29" w:type="dxa"/>
              <w:bottom w:w="29" w:type="dxa"/>
              <w:right w:w="29" w:type="dxa"/>
            </w:tcMar>
          </w:tcPr>
          <w:p w:rsidR="006F610A" w:rsidRDefault="006F610A" w:rsidP="006F610A">
            <w:r>
              <w:t>Pirmoji</w:t>
            </w:r>
          </w:p>
        </w:tc>
        <w:tc>
          <w:tcPr>
            <w:tcW w:w="2500" w:type="pct"/>
            <w:tcBorders>
              <w:left w:val="single" w:sz="4" w:space="0" w:color="000000"/>
              <w:bottom w:val="single" w:sz="4" w:space="0" w:color="000000"/>
              <w:right w:val="single" w:sz="4" w:space="0" w:color="000000"/>
            </w:tcBorders>
            <w:tcMar>
              <w:top w:w="29" w:type="dxa"/>
              <w:left w:w="29" w:type="dxa"/>
              <w:bottom w:w="29" w:type="dxa"/>
              <w:right w:w="29" w:type="dxa"/>
            </w:tcMar>
          </w:tcPr>
          <w:p w:rsidR="006F610A" w:rsidRDefault="006F610A" w:rsidP="006F610A">
            <w:pPr>
              <w:rPr>
                <w:bCs/>
              </w:rPr>
            </w:pPr>
            <w:r>
              <w:rPr>
                <w:bCs/>
              </w:rPr>
              <w:t>Pasirenkamasis</w:t>
            </w:r>
          </w:p>
        </w:tc>
      </w:tr>
    </w:tbl>
    <w:p w:rsidR="006F610A" w:rsidRDefault="006F610A" w:rsidP="006F610A">
      <w:pPr>
        <w:pStyle w:val="Standard"/>
        <w:spacing w:before="0"/>
        <w:jc w:val="both"/>
      </w:pPr>
    </w:p>
    <w:tbl>
      <w:tblPr>
        <w:tblW w:w="5000" w:type="pct"/>
        <w:tblCellMar>
          <w:left w:w="10" w:type="dxa"/>
          <w:right w:w="10" w:type="dxa"/>
        </w:tblCellMar>
        <w:tblLook w:val="04A0" w:firstRow="1" w:lastRow="0" w:firstColumn="1" w:lastColumn="0" w:noHBand="0" w:noVBand="1"/>
      </w:tblPr>
      <w:tblGrid>
        <w:gridCol w:w="3209"/>
        <w:gridCol w:w="3209"/>
        <w:gridCol w:w="3210"/>
      </w:tblGrid>
      <w:tr w:rsidR="006F610A" w:rsidTr="00874B43">
        <w:tc>
          <w:tcPr>
            <w:tcW w:w="1666"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6F610A" w:rsidRDefault="006F610A" w:rsidP="006F610A">
            <w:pPr>
              <w:pStyle w:val="ptnorm"/>
            </w:pPr>
            <w:r>
              <w:t>Įgyvendinimo forma</w:t>
            </w:r>
          </w:p>
        </w:tc>
        <w:tc>
          <w:tcPr>
            <w:tcW w:w="1666"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6F610A" w:rsidRDefault="006F610A" w:rsidP="006F610A">
            <w:pPr>
              <w:pStyle w:val="ptnorm"/>
            </w:pPr>
            <w:r>
              <w:t>Vykdymo 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6F610A" w:rsidRDefault="006F610A" w:rsidP="006F610A">
            <w:pPr>
              <w:pStyle w:val="ptnorm"/>
            </w:pPr>
            <w:r>
              <w:t>Vykdymo kalba (-os)</w:t>
            </w:r>
          </w:p>
        </w:tc>
      </w:tr>
      <w:tr w:rsidR="006F610A" w:rsidTr="00874B43">
        <w:tc>
          <w:tcPr>
            <w:tcW w:w="1666" w:type="pct"/>
            <w:tcBorders>
              <w:left w:val="single" w:sz="4" w:space="0" w:color="000000"/>
              <w:bottom w:val="single" w:sz="4" w:space="0" w:color="000000"/>
            </w:tcBorders>
            <w:tcMar>
              <w:top w:w="29" w:type="dxa"/>
              <w:left w:w="29" w:type="dxa"/>
              <w:bottom w:w="29" w:type="dxa"/>
              <w:right w:w="29" w:type="dxa"/>
            </w:tcMar>
          </w:tcPr>
          <w:p w:rsidR="006F610A" w:rsidRDefault="006F610A" w:rsidP="006F610A">
            <w:r>
              <w:t>Auditorinė</w:t>
            </w:r>
          </w:p>
        </w:tc>
        <w:tc>
          <w:tcPr>
            <w:tcW w:w="1666" w:type="pct"/>
            <w:tcBorders>
              <w:left w:val="single" w:sz="4" w:space="0" w:color="000000"/>
              <w:bottom w:val="single" w:sz="4" w:space="0" w:color="000000"/>
            </w:tcBorders>
            <w:tcMar>
              <w:top w:w="29" w:type="dxa"/>
              <w:left w:w="29" w:type="dxa"/>
              <w:bottom w:w="29" w:type="dxa"/>
              <w:right w:w="29" w:type="dxa"/>
            </w:tcMar>
          </w:tcPr>
          <w:p w:rsidR="006F610A" w:rsidRDefault="006F610A" w:rsidP="006F610A">
            <w:pPr>
              <w:rPr>
                <w:bCs/>
              </w:rPr>
            </w:pPr>
            <w:r>
              <w:rPr>
                <w:bCs/>
              </w:rPr>
              <w:t>Pavasario semestras</w:t>
            </w:r>
          </w:p>
        </w:tc>
        <w:tc>
          <w:tcPr>
            <w:tcW w:w="1667" w:type="pct"/>
            <w:tcBorders>
              <w:left w:val="single" w:sz="4" w:space="0" w:color="000000"/>
              <w:bottom w:val="single" w:sz="4" w:space="0" w:color="000000"/>
              <w:right w:val="single" w:sz="4" w:space="0" w:color="000000"/>
            </w:tcBorders>
            <w:tcMar>
              <w:top w:w="29" w:type="dxa"/>
              <w:left w:w="29" w:type="dxa"/>
              <w:bottom w:w="29" w:type="dxa"/>
              <w:right w:w="29" w:type="dxa"/>
            </w:tcMar>
          </w:tcPr>
          <w:p w:rsidR="006F610A" w:rsidRDefault="006F610A" w:rsidP="006F610A">
            <w:pPr>
              <w:rPr>
                <w:bCs/>
              </w:rPr>
            </w:pPr>
            <w:r>
              <w:rPr>
                <w:bCs/>
              </w:rPr>
              <w:t>Lietuvių</w:t>
            </w:r>
          </w:p>
        </w:tc>
      </w:tr>
    </w:tbl>
    <w:p w:rsidR="006F610A" w:rsidRDefault="006F610A" w:rsidP="006F610A">
      <w:pPr>
        <w:pStyle w:val="Standard"/>
        <w:spacing w:before="0"/>
        <w:jc w:val="both"/>
      </w:pPr>
    </w:p>
    <w:tbl>
      <w:tblPr>
        <w:tblW w:w="5000" w:type="pct"/>
        <w:tblCellMar>
          <w:left w:w="10" w:type="dxa"/>
          <w:right w:w="10" w:type="dxa"/>
        </w:tblCellMar>
        <w:tblLook w:val="04A0" w:firstRow="1" w:lastRow="0" w:firstColumn="1" w:lastColumn="0" w:noHBand="0" w:noVBand="1"/>
      </w:tblPr>
      <w:tblGrid>
        <w:gridCol w:w="4814"/>
        <w:gridCol w:w="4814"/>
      </w:tblGrid>
      <w:tr w:rsidR="006F610A" w:rsidTr="00874B43">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vAlign w:val="center"/>
          </w:tcPr>
          <w:p w:rsidR="006F610A" w:rsidRDefault="006F610A" w:rsidP="006F610A">
            <w:pPr>
              <w:pStyle w:val="ptnorm"/>
            </w:pPr>
            <w:r>
              <w:t>Reikalavimai studijuojančiajam</w:t>
            </w:r>
          </w:p>
        </w:tc>
      </w:tr>
      <w:tr w:rsidR="006F610A" w:rsidTr="00874B43">
        <w:tc>
          <w:tcPr>
            <w:tcW w:w="2500" w:type="pct"/>
            <w:tcBorders>
              <w:left w:val="single" w:sz="4" w:space="0" w:color="000000"/>
              <w:bottom w:val="single" w:sz="4" w:space="0" w:color="000000"/>
            </w:tcBorders>
            <w:tcMar>
              <w:top w:w="29" w:type="dxa"/>
              <w:left w:w="29" w:type="dxa"/>
              <w:bottom w:w="29" w:type="dxa"/>
              <w:right w:w="29" w:type="dxa"/>
            </w:tcMar>
            <w:vAlign w:val="center"/>
          </w:tcPr>
          <w:p w:rsidR="006F610A" w:rsidRDefault="006F610A" w:rsidP="006F610A">
            <w:r w:rsidRPr="006F610A">
              <w:rPr>
                <w:b/>
              </w:rPr>
              <w:lastRenderedPageBreak/>
              <w:t>Išankstiniai reikalavimai</w:t>
            </w:r>
            <w:r>
              <w:t xml:space="preserve">: </w:t>
            </w:r>
            <w:r>
              <w:rPr>
                <w:bCs/>
              </w:rPr>
              <w:t>Informatika</w:t>
            </w:r>
          </w:p>
        </w:tc>
        <w:tc>
          <w:tcPr>
            <w:tcW w:w="2500" w:type="pct"/>
            <w:tcBorders>
              <w:left w:val="single" w:sz="4" w:space="0" w:color="000000"/>
              <w:bottom w:val="single" w:sz="4" w:space="0" w:color="000000"/>
              <w:right w:val="single" w:sz="4" w:space="0" w:color="000000"/>
            </w:tcBorders>
            <w:tcMar>
              <w:top w:w="29" w:type="dxa"/>
              <w:left w:w="29" w:type="dxa"/>
              <w:bottom w:w="29" w:type="dxa"/>
              <w:right w:w="29" w:type="dxa"/>
            </w:tcMar>
            <w:vAlign w:val="center"/>
          </w:tcPr>
          <w:p w:rsidR="006F610A" w:rsidRDefault="006F610A" w:rsidP="006F610A">
            <w:r w:rsidRPr="006F610A">
              <w:rPr>
                <w:b/>
              </w:rPr>
              <w:t>Gretutiniai reikalavimai</w:t>
            </w:r>
            <w:r>
              <w:t>: nėra</w:t>
            </w:r>
          </w:p>
        </w:tc>
      </w:tr>
    </w:tbl>
    <w:p w:rsidR="006F610A" w:rsidRDefault="006F610A" w:rsidP="006F610A">
      <w:pPr>
        <w:pStyle w:val="Standard"/>
        <w:spacing w:before="0"/>
        <w:jc w:val="both"/>
      </w:pPr>
    </w:p>
    <w:tbl>
      <w:tblPr>
        <w:tblW w:w="5000" w:type="pct"/>
        <w:tblCellMar>
          <w:left w:w="10" w:type="dxa"/>
          <w:right w:w="10" w:type="dxa"/>
        </w:tblCellMar>
        <w:tblLook w:val="04A0" w:firstRow="1" w:lastRow="0" w:firstColumn="1" w:lastColumn="0" w:noHBand="0" w:noVBand="1"/>
      </w:tblPr>
      <w:tblGrid>
        <w:gridCol w:w="2407"/>
        <w:gridCol w:w="2407"/>
        <w:gridCol w:w="2407"/>
        <w:gridCol w:w="2407"/>
      </w:tblGrid>
      <w:tr w:rsidR="006F610A" w:rsidTr="00874B43">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6F610A" w:rsidRDefault="006F610A" w:rsidP="006F610A">
            <w:pPr>
              <w:pStyle w:val="ptnorm"/>
            </w:pPr>
            <w:r>
              <w:t>Dalyko (modulio) apimtis kreditais</w:t>
            </w:r>
          </w:p>
        </w:tc>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6F610A" w:rsidRDefault="006F610A" w:rsidP="006F610A">
            <w:pPr>
              <w:pStyle w:val="ptnorm"/>
            </w:pPr>
            <w:r>
              <w:t>Visas studento darbo krūvis</w:t>
            </w:r>
          </w:p>
        </w:tc>
        <w:tc>
          <w:tcPr>
            <w:tcW w:w="1250" w:type="pct"/>
            <w:tcBorders>
              <w:top w:val="single" w:sz="4" w:space="0" w:color="000000"/>
              <w:left w:val="single" w:sz="4" w:space="0" w:color="000000"/>
              <w:bottom w:val="single" w:sz="4" w:space="0" w:color="000000"/>
            </w:tcBorders>
            <w:shd w:val="clear" w:color="auto" w:fill="E6E6E6"/>
            <w:tcMar>
              <w:top w:w="29" w:type="dxa"/>
              <w:left w:w="29" w:type="dxa"/>
              <w:bottom w:w="29" w:type="dxa"/>
              <w:right w:w="29" w:type="dxa"/>
            </w:tcMar>
          </w:tcPr>
          <w:p w:rsidR="006F610A" w:rsidRDefault="006F610A" w:rsidP="006F610A">
            <w:pPr>
              <w:pStyle w:val="ptnorm"/>
            </w:pPr>
            <w:r>
              <w:t>Kontaktinio darbo 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Mar>
              <w:top w:w="29" w:type="dxa"/>
              <w:left w:w="29" w:type="dxa"/>
              <w:bottom w:w="29" w:type="dxa"/>
              <w:right w:w="29" w:type="dxa"/>
            </w:tcMar>
          </w:tcPr>
          <w:p w:rsidR="006F610A" w:rsidRDefault="006F610A" w:rsidP="006F610A">
            <w:pPr>
              <w:pStyle w:val="ptnorm"/>
            </w:pPr>
            <w:r>
              <w:t>Savarankiško darbo valandos</w:t>
            </w:r>
          </w:p>
        </w:tc>
      </w:tr>
      <w:tr w:rsidR="006F610A" w:rsidTr="00874B43">
        <w:tc>
          <w:tcPr>
            <w:tcW w:w="1250" w:type="pct"/>
            <w:tcBorders>
              <w:left w:val="single" w:sz="4" w:space="0" w:color="000000"/>
              <w:bottom w:val="single" w:sz="4" w:space="0" w:color="000000"/>
            </w:tcBorders>
            <w:tcMar>
              <w:top w:w="29" w:type="dxa"/>
              <w:left w:w="29" w:type="dxa"/>
              <w:bottom w:w="29" w:type="dxa"/>
              <w:right w:w="29" w:type="dxa"/>
            </w:tcMar>
          </w:tcPr>
          <w:p w:rsidR="006F610A" w:rsidRDefault="006F610A" w:rsidP="006F610A">
            <w:pPr>
              <w:jc w:val="center"/>
            </w:pPr>
            <w:r>
              <w:t>5</w:t>
            </w:r>
          </w:p>
        </w:tc>
        <w:tc>
          <w:tcPr>
            <w:tcW w:w="1250" w:type="pct"/>
            <w:tcBorders>
              <w:left w:val="single" w:sz="4" w:space="0" w:color="000000"/>
              <w:bottom w:val="single" w:sz="4" w:space="0" w:color="000000"/>
            </w:tcBorders>
            <w:tcMar>
              <w:top w:w="29" w:type="dxa"/>
              <w:left w:w="29" w:type="dxa"/>
              <w:bottom w:w="29" w:type="dxa"/>
              <w:right w:w="29" w:type="dxa"/>
            </w:tcMar>
          </w:tcPr>
          <w:p w:rsidR="006F610A" w:rsidRDefault="006F610A" w:rsidP="006F610A">
            <w:pPr>
              <w:jc w:val="center"/>
            </w:pPr>
            <w:r>
              <w:t>130</w:t>
            </w:r>
          </w:p>
        </w:tc>
        <w:tc>
          <w:tcPr>
            <w:tcW w:w="1250" w:type="pct"/>
            <w:tcBorders>
              <w:left w:val="single" w:sz="4" w:space="0" w:color="000000"/>
              <w:bottom w:val="single" w:sz="4" w:space="0" w:color="000000"/>
            </w:tcBorders>
            <w:tcMar>
              <w:top w:w="29" w:type="dxa"/>
              <w:left w:w="29" w:type="dxa"/>
              <w:bottom w:w="29" w:type="dxa"/>
              <w:right w:w="29" w:type="dxa"/>
            </w:tcMar>
          </w:tcPr>
          <w:p w:rsidR="006F610A" w:rsidRDefault="006F610A" w:rsidP="006F610A">
            <w:pPr>
              <w:jc w:val="center"/>
            </w:pPr>
            <w:r>
              <w:t>66</w:t>
            </w:r>
          </w:p>
        </w:tc>
        <w:tc>
          <w:tcPr>
            <w:tcW w:w="1250" w:type="pct"/>
            <w:tcBorders>
              <w:left w:val="single" w:sz="4" w:space="0" w:color="000000"/>
              <w:bottom w:val="single" w:sz="4" w:space="0" w:color="000000"/>
              <w:right w:val="single" w:sz="4" w:space="0" w:color="000000"/>
            </w:tcBorders>
            <w:tcMar>
              <w:top w:w="29" w:type="dxa"/>
              <w:left w:w="29" w:type="dxa"/>
              <w:bottom w:w="29" w:type="dxa"/>
              <w:right w:w="29" w:type="dxa"/>
            </w:tcMar>
          </w:tcPr>
          <w:p w:rsidR="006F610A" w:rsidRDefault="006F610A" w:rsidP="006F610A">
            <w:pPr>
              <w:jc w:val="center"/>
            </w:pPr>
            <w:r>
              <w:t>64</w:t>
            </w:r>
          </w:p>
        </w:tc>
      </w:tr>
    </w:tbl>
    <w:p w:rsidR="006F610A" w:rsidRDefault="006F610A" w:rsidP="006F610A">
      <w:pPr>
        <w:pStyle w:val="Standard"/>
        <w:spacing w:before="0"/>
        <w:jc w:val="both"/>
      </w:pPr>
    </w:p>
    <w:tbl>
      <w:tblPr>
        <w:tblW w:w="5000" w:type="pct"/>
        <w:tblCellMar>
          <w:left w:w="10" w:type="dxa"/>
          <w:right w:w="10" w:type="dxa"/>
        </w:tblCellMar>
        <w:tblLook w:val="04A0" w:firstRow="1" w:lastRow="0" w:firstColumn="1" w:lastColumn="0" w:noHBand="0" w:noVBand="1"/>
      </w:tblPr>
      <w:tblGrid>
        <w:gridCol w:w="4090"/>
        <w:gridCol w:w="3122"/>
        <w:gridCol w:w="2406"/>
      </w:tblGrid>
      <w:tr w:rsidR="006F610A" w:rsidTr="00874B43">
        <w:tc>
          <w:tcPr>
            <w:tcW w:w="5000" w:type="pct"/>
            <w:gridSpan w:val="3"/>
            <w:tcBorders>
              <w:top w:val="single" w:sz="8" w:space="0" w:color="000000"/>
              <w:left w:val="single" w:sz="8"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6F610A" w:rsidRDefault="006F610A" w:rsidP="00A34EFE">
            <w:pPr>
              <w:pStyle w:val="ptnorm"/>
            </w:pPr>
            <w:r>
              <w:t>Dalyko tikslas: studijų programos ugdomos kompetencijos</w:t>
            </w:r>
          </w:p>
        </w:tc>
      </w:tr>
      <w:tr w:rsidR="006F610A" w:rsidTr="00874B43">
        <w:tc>
          <w:tcPr>
            <w:tcW w:w="5000" w:type="pct"/>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6F610A" w:rsidRDefault="006F610A" w:rsidP="00A34EFE">
            <w:r>
              <w:t>Dalyko ugdomos studijų programos kompetencijos:</w:t>
            </w:r>
          </w:p>
          <w:p w:rsidR="00890592" w:rsidRPr="00575428" w:rsidRDefault="00890592" w:rsidP="00890592">
            <w:pPr>
              <w:pStyle w:val="tlist"/>
              <w:rPr>
                <w:rFonts w:ascii="Times New Roman" w:hAnsi="Times New Roman"/>
                <w:sz w:val="20"/>
              </w:rPr>
            </w:pPr>
            <w:r>
              <w:t>gebėjimas naudotis informacinėmis technologijomis ir statistine programine įranga (3);</w:t>
            </w:r>
          </w:p>
          <w:p w:rsidR="006F610A" w:rsidRPr="00474D96" w:rsidRDefault="00890592" w:rsidP="00890592">
            <w:pPr>
              <w:pStyle w:val="tlist"/>
              <w:rPr>
                <w:b/>
                <w:bCs/>
              </w:rPr>
            </w:pPr>
            <w:r>
              <w:t>gebėjimas savarankiškai mokytis, bendrauti užsienio kalba (5).</w:t>
            </w:r>
          </w:p>
        </w:tc>
      </w:tr>
      <w:tr w:rsidR="006F610A" w:rsidTr="00874B43">
        <w:tc>
          <w:tcPr>
            <w:tcW w:w="2126" w:type="pct"/>
            <w:tcBorders>
              <w:top w:val="single" w:sz="4"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030AB6">
            <w:pPr>
              <w:pStyle w:val="ptnorm"/>
            </w:pPr>
            <w:r>
              <w:t>Dalyko studijų siekiniai</w:t>
            </w:r>
            <w:r w:rsidR="00030AB6">
              <w:t>: išklausęs dalyką studentas</w:t>
            </w:r>
          </w:p>
        </w:tc>
        <w:tc>
          <w:tcPr>
            <w:tcW w:w="1623" w:type="pct"/>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030AB6">
            <w:pPr>
              <w:pStyle w:val="ptnorm"/>
            </w:pPr>
            <w:r>
              <w:t>Studijų metodai</w:t>
            </w:r>
          </w:p>
        </w:tc>
        <w:tc>
          <w:tcPr>
            <w:tcW w:w="1252" w:type="pct"/>
            <w:tcBorders>
              <w:top w:val="single" w:sz="4"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6F610A" w:rsidRDefault="006F610A" w:rsidP="00030AB6">
            <w:pPr>
              <w:pStyle w:val="ptnorm"/>
            </w:pPr>
            <w:r>
              <w:t>Vertinimo metodai</w:t>
            </w:r>
          </w:p>
        </w:tc>
      </w:tr>
      <w:tr w:rsidR="006F610A" w:rsidTr="00874B43">
        <w:tc>
          <w:tcPr>
            <w:tcW w:w="2126" w:type="pct"/>
            <w:tcBorders>
              <w:top w:val="single" w:sz="4" w:space="0" w:color="000000"/>
              <w:left w:val="single" w:sz="8" w:space="0" w:color="000000"/>
              <w:bottom w:val="single" w:sz="4" w:space="0" w:color="000000"/>
            </w:tcBorders>
            <w:tcMar>
              <w:top w:w="0" w:type="dxa"/>
              <w:left w:w="108" w:type="dxa"/>
              <w:bottom w:w="0" w:type="dxa"/>
              <w:right w:w="108" w:type="dxa"/>
            </w:tcMar>
          </w:tcPr>
          <w:p w:rsidR="006F610A" w:rsidRDefault="00030AB6" w:rsidP="000643F4">
            <w:pPr>
              <w:pStyle w:val="tlist"/>
            </w:pPr>
            <w:r>
              <w:t>g</w:t>
            </w:r>
            <w:r w:rsidR="006F610A">
              <w:t>ebė</w:t>
            </w:r>
            <w:r>
              <w:t>s</w:t>
            </w:r>
            <w:r w:rsidR="006F610A">
              <w:t xml:space="preserve"> parašyti struktūrizuotą kompiuterinę programą Python pr</w:t>
            </w:r>
            <w:r>
              <w:t>ogramavimo kalba ir ją paleisti;</w:t>
            </w:r>
          </w:p>
          <w:p w:rsidR="000643F4" w:rsidRDefault="00030AB6" w:rsidP="000643F4">
            <w:pPr>
              <w:pStyle w:val="tlist"/>
            </w:pPr>
            <w:r>
              <w:t>gebės parašyti kompiuterinę programą naudojančią bendravimo su naudotoju ar kitomis programomis elementus</w:t>
            </w:r>
            <w:r w:rsidR="000643F4">
              <w:t>;</w:t>
            </w:r>
          </w:p>
          <w:p w:rsidR="00030AB6" w:rsidRDefault="000643F4" w:rsidP="000643F4">
            <w:pPr>
              <w:pStyle w:val="tlist"/>
            </w:pPr>
            <w:r>
              <w:t>gebės savarankiškai gilinti programavimo žinias ir gebėjimus.</w:t>
            </w:r>
          </w:p>
        </w:tc>
        <w:tc>
          <w:tcPr>
            <w:tcW w:w="1623" w:type="pct"/>
            <w:tcBorders>
              <w:top w:val="single" w:sz="4" w:space="0" w:color="000000"/>
              <w:left w:val="single" w:sz="4" w:space="0" w:color="000000"/>
              <w:bottom w:val="single" w:sz="4" w:space="0" w:color="000000"/>
            </w:tcBorders>
            <w:tcMar>
              <w:top w:w="0" w:type="dxa"/>
              <w:left w:w="108" w:type="dxa"/>
              <w:bottom w:w="0" w:type="dxa"/>
              <w:right w:w="108" w:type="dxa"/>
            </w:tcMar>
          </w:tcPr>
          <w:p w:rsidR="006F610A" w:rsidRDefault="006F610A" w:rsidP="000643F4">
            <w:r>
              <w:t>Tradicinė paskaita, programavimo užduotys</w:t>
            </w:r>
          </w:p>
        </w:tc>
        <w:tc>
          <w:tcPr>
            <w:tcW w:w="1252" w:type="pct"/>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6F610A" w:rsidRDefault="006F610A" w:rsidP="000643F4">
            <w:r>
              <w:t>Pratybų užduotys, egzaminas</w:t>
            </w:r>
          </w:p>
        </w:tc>
      </w:tr>
    </w:tbl>
    <w:p w:rsidR="006F610A" w:rsidRDefault="006F610A" w:rsidP="006F610A">
      <w:pPr>
        <w:pStyle w:val="Standard"/>
        <w:spacing w:before="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52"/>
        <w:gridCol w:w="482"/>
        <w:gridCol w:w="481"/>
        <w:gridCol w:w="481"/>
        <w:gridCol w:w="481"/>
        <w:gridCol w:w="481"/>
        <w:gridCol w:w="3370"/>
      </w:tblGrid>
      <w:tr w:rsidR="00D74E59" w:rsidTr="00D74E59">
        <w:trPr>
          <w:cantSplit/>
          <w:trHeight w:val="510"/>
        </w:trPr>
        <w:tc>
          <w:tcPr>
            <w:tcW w:w="2000" w:type="pct"/>
            <w:vMerge w:val="restart"/>
            <w:shd w:val="clear" w:color="auto" w:fill="E6E6E6"/>
            <w:tcMar>
              <w:top w:w="86" w:type="dxa"/>
              <w:left w:w="86" w:type="dxa"/>
              <w:bottom w:w="86" w:type="dxa"/>
              <w:right w:w="86" w:type="dxa"/>
            </w:tcMar>
            <w:vAlign w:val="center"/>
          </w:tcPr>
          <w:p w:rsidR="00D74E59" w:rsidRDefault="00D74E59" w:rsidP="00355607">
            <w:pPr>
              <w:pStyle w:val="ptnorm"/>
            </w:pPr>
            <w:r>
              <w:t>Temos</w:t>
            </w:r>
          </w:p>
        </w:tc>
        <w:tc>
          <w:tcPr>
            <w:tcW w:w="1000" w:type="pct"/>
            <w:gridSpan w:val="4"/>
            <w:shd w:val="clear" w:color="auto" w:fill="E6E6E6"/>
            <w:tcMar>
              <w:top w:w="86" w:type="dxa"/>
              <w:left w:w="86" w:type="dxa"/>
              <w:bottom w:w="86" w:type="dxa"/>
              <w:right w:w="86" w:type="dxa"/>
            </w:tcMar>
            <w:vAlign w:val="center"/>
          </w:tcPr>
          <w:p w:rsidR="00D74E59" w:rsidRDefault="00D74E59" w:rsidP="00355607">
            <w:pPr>
              <w:pStyle w:val="ptnorm"/>
            </w:pPr>
            <w:r>
              <w:t>Kontaktinio darbo valandos</w:t>
            </w:r>
          </w:p>
        </w:tc>
        <w:tc>
          <w:tcPr>
            <w:tcW w:w="2000" w:type="pct"/>
            <w:gridSpan w:val="2"/>
            <w:shd w:val="clear" w:color="auto" w:fill="E6E6E6"/>
            <w:tcMar>
              <w:top w:w="86" w:type="dxa"/>
              <w:left w:w="86" w:type="dxa"/>
              <w:bottom w:w="86" w:type="dxa"/>
              <w:right w:w="86" w:type="dxa"/>
            </w:tcMar>
            <w:vAlign w:val="center"/>
          </w:tcPr>
          <w:p w:rsidR="00D74E59" w:rsidRDefault="00D74E59" w:rsidP="00355607">
            <w:pPr>
              <w:pStyle w:val="ptnorm"/>
            </w:pPr>
            <w:r>
              <w:t>Savarankiškų studijų laikas ir užduotys</w:t>
            </w:r>
          </w:p>
        </w:tc>
      </w:tr>
      <w:tr w:rsidR="006F610A" w:rsidTr="00D74E59">
        <w:trPr>
          <w:cantSplit/>
          <w:trHeight w:val="2145"/>
        </w:trPr>
        <w:tc>
          <w:tcPr>
            <w:tcW w:w="2000" w:type="pct"/>
            <w:vMerge/>
            <w:shd w:val="clear" w:color="auto" w:fill="E6E6E6"/>
            <w:tcMar>
              <w:top w:w="86" w:type="dxa"/>
              <w:left w:w="86" w:type="dxa"/>
              <w:bottom w:w="86" w:type="dxa"/>
              <w:right w:w="86" w:type="dxa"/>
            </w:tcMar>
            <w:vAlign w:val="center"/>
          </w:tcPr>
          <w:p w:rsidR="006F610A" w:rsidRDefault="006F610A" w:rsidP="00355607">
            <w:pPr>
              <w:pStyle w:val="ptnorm"/>
            </w:pPr>
          </w:p>
        </w:tc>
        <w:tc>
          <w:tcPr>
            <w:tcW w:w="250" w:type="pct"/>
            <w:tcMar>
              <w:top w:w="86" w:type="dxa"/>
              <w:left w:w="86" w:type="dxa"/>
              <w:bottom w:w="86" w:type="dxa"/>
              <w:right w:w="86" w:type="dxa"/>
            </w:tcMar>
            <w:vAlign w:val="center"/>
          </w:tcPr>
          <w:p w:rsidR="006F610A" w:rsidRDefault="006F610A" w:rsidP="00355607">
            <w:pPr>
              <w:pStyle w:val="ptnorm"/>
              <w:rPr>
                <w:eastAsianLayout w:id="464825600" w:vert="1" w:vertCompress="1"/>
              </w:rPr>
            </w:pPr>
            <w:r>
              <w:rPr>
                <w:eastAsianLayout w:id="464825600" w:vert="1" w:vertCompress="1"/>
              </w:rPr>
              <w:t>Paskaitos</w:t>
            </w:r>
          </w:p>
        </w:tc>
        <w:tc>
          <w:tcPr>
            <w:tcW w:w="250" w:type="pct"/>
            <w:tcMar>
              <w:top w:w="86" w:type="dxa"/>
              <w:left w:w="86" w:type="dxa"/>
              <w:bottom w:w="86" w:type="dxa"/>
              <w:right w:w="86" w:type="dxa"/>
            </w:tcMar>
            <w:vAlign w:val="center"/>
          </w:tcPr>
          <w:p w:rsidR="006F610A" w:rsidRDefault="006F610A" w:rsidP="00355607">
            <w:pPr>
              <w:pStyle w:val="ptnorm"/>
              <w:rPr>
                <w:eastAsianLayout w:id="464825601" w:vert="1" w:vertCompress="1"/>
              </w:rPr>
            </w:pPr>
            <w:r>
              <w:rPr>
                <w:eastAsianLayout w:id="464825601" w:vert="1" w:vertCompress="1"/>
              </w:rPr>
              <w:t>Pratybys</w:t>
            </w:r>
          </w:p>
        </w:tc>
        <w:tc>
          <w:tcPr>
            <w:tcW w:w="250" w:type="pct"/>
            <w:tcMar>
              <w:top w:w="86" w:type="dxa"/>
              <w:left w:w="86" w:type="dxa"/>
              <w:bottom w:w="86" w:type="dxa"/>
              <w:right w:w="86" w:type="dxa"/>
            </w:tcMar>
            <w:vAlign w:val="center"/>
          </w:tcPr>
          <w:p w:rsidR="006F610A" w:rsidRDefault="006F610A" w:rsidP="00355607">
            <w:pPr>
              <w:pStyle w:val="ptnorm"/>
              <w:rPr>
                <w:eastAsianLayout w:id="464825602" w:vert="1" w:vertCompress="1"/>
              </w:rPr>
            </w:pPr>
            <w:r>
              <w:rPr>
                <w:eastAsianLayout w:id="464825602" w:vert="1" w:vertCompress="1"/>
              </w:rPr>
              <w:t>Vertinimas</w:t>
            </w:r>
          </w:p>
        </w:tc>
        <w:tc>
          <w:tcPr>
            <w:tcW w:w="250" w:type="pct"/>
            <w:tcMar>
              <w:top w:w="86" w:type="dxa"/>
              <w:left w:w="86" w:type="dxa"/>
              <w:bottom w:w="86" w:type="dxa"/>
              <w:right w:w="86" w:type="dxa"/>
            </w:tcMar>
            <w:vAlign w:val="center"/>
          </w:tcPr>
          <w:p w:rsidR="006F610A" w:rsidRDefault="006F610A" w:rsidP="00355607">
            <w:pPr>
              <w:pStyle w:val="ptnorm"/>
              <w:rPr>
                <w:eastAsianLayout w:id="464825603" w:vert="1" w:vertCompress="1"/>
              </w:rPr>
            </w:pPr>
            <w:r>
              <w:rPr>
                <w:eastAsianLayout w:id="464825603" w:vert="1" w:vertCompress="1"/>
              </w:rPr>
              <w:t>Visas kontaktinis darbas</w:t>
            </w:r>
          </w:p>
        </w:tc>
        <w:tc>
          <w:tcPr>
            <w:tcW w:w="250" w:type="pct"/>
            <w:tcMar>
              <w:top w:w="86" w:type="dxa"/>
              <w:left w:w="86" w:type="dxa"/>
              <w:bottom w:w="86" w:type="dxa"/>
              <w:right w:w="86" w:type="dxa"/>
            </w:tcMar>
            <w:vAlign w:val="center"/>
          </w:tcPr>
          <w:p w:rsidR="006F610A" w:rsidRDefault="006F610A" w:rsidP="00355607">
            <w:pPr>
              <w:pStyle w:val="ptnorm"/>
              <w:rPr>
                <w:eastAsianLayout w:id="464825604" w:vert="1" w:vertCompress="1"/>
              </w:rPr>
            </w:pPr>
            <w:r>
              <w:rPr>
                <w:eastAsianLayout w:id="464825604" w:vert="1" w:vertCompress="1"/>
              </w:rPr>
              <w:t>Savarankiškas darbas</w:t>
            </w:r>
          </w:p>
        </w:tc>
        <w:tc>
          <w:tcPr>
            <w:tcW w:w="1750" w:type="pct"/>
            <w:tcMar>
              <w:top w:w="86" w:type="dxa"/>
              <w:left w:w="86" w:type="dxa"/>
              <w:bottom w:w="86" w:type="dxa"/>
              <w:right w:w="86" w:type="dxa"/>
            </w:tcMar>
            <w:vAlign w:val="center"/>
          </w:tcPr>
          <w:p w:rsidR="006F610A" w:rsidRDefault="006F610A" w:rsidP="00355607">
            <w:pPr>
              <w:pStyle w:val="ptnorm"/>
            </w:pPr>
            <w:r>
              <w:t>Užduotys</w:t>
            </w:r>
          </w:p>
        </w:tc>
      </w:tr>
      <w:tr w:rsidR="00121670" w:rsidTr="00D74E59">
        <w:trPr>
          <w:cantSplit/>
        </w:trPr>
        <w:tc>
          <w:tcPr>
            <w:tcW w:w="2000" w:type="pct"/>
            <w:tcMar>
              <w:top w:w="86" w:type="dxa"/>
              <w:left w:w="86" w:type="dxa"/>
              <w:bottom w:w="86" w:type="dxa"/>
              <w:right w:w="86" w:type="dxa"/>
            </w:tcMar>
          </w:tcPr>
          <w:p w:rsidR="00121670" w:rsidRDefault="00121670" w:rsidP="00355607">
            <w:r>
              <w:t>1. Objektinis programavimas: klasės, objektai, metodai, rodyklės, paveldėjimas ir polimorfizmas, inkapsulacija.</w:t>
            </w:r>
          </w:p>
        </w:tc>
        <w:tc>
          <w:tcPr>
            <w:tcW w:w="250" w:type="pct"/>
            <w:shd w:val="clear" w:color="auto" w:fill="auto"/>
            <w:tcMar>
              <w:top w:w="86" w:type="dxa"/>
              <w:left w:w="86" w:type="dxa"/>
              <w:bottom w:w="86" w:type="dxa"/>
              <w:right w:w="86" w:type="dxa"/>
            </w:tcMar>
            <w:vAlign w:val="center"/>
          </w:tcPr>
          <w:p w:rsidR="00121670" w:rsidRDefault="00121670" w:rsidP="00355607">
            <w:r>
              <w:t>10</w:t>
            </w:r>
          </w:p>
        </w:tc>
        <w:tc>
          <w:tcPr>
            <w:tcW w:w="250" w:type="pct"/>
            <w:shd w:val="clear" w:color="auto" w:fill="auto"/>
            <w:tcMar>
              <w:top w:w="86" w:type="dxa"/>
              <w:left w:w="86" w:type="dxa"/>
              <w:bottom w:w="86" w:type="dxa"/>
              <w:right w:w="86" w:type="dxa"/>
            </w:tcMar>
            <w:vAlign w:val="center"/>
          </w:tcPr>
          <w:p w:rsidR="00121670" w:rsidRDefault="00121670" w:rsidP="00355607">
            <w:r>
              <w:t>10</w:t>
            </w:r>
          </w:p>
        </w:tc>
        <w:tc>
          <w:tcPr>
            <w:tcW w:w="250" w:type="pct"/>
            <w:shd w:val="clear" w:color="auto" w:fill="auto"/>
            <w:tcMar>
              <w:top w:w="86" w:type="dxa"/>
              <w:left w:w="86" w:type="dxa"/>
              <w:bottom w:w="86" w:type="dxa"/>
              <w:right w:w="86" w:type="dxa"/>
            </w:tcMar>
            <w:vAlign w:val="center"/>
          </w:tcPr>
          <w:p w:rsidR="00121670" w:rsidRDefault="00121670" w:rsidP="00355607"/>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20</w:t>
            </w:r>
          </w:p>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18</w:t>
            </w:r>
          </w:p>
        </w:tc>
        <w:tc>
          <w:tcPr>
            <w:tcW w:w="1750" w:type="pct"/>
            <w:vMerge w:val="restart"/>
            <w:tcMar>
              <w:top w:w="86" w:type="dxa"/>
              <w:left w:w="86" w:type="dxa"/>
              <w:bottom w:w="86" w:type="dxa"/>
              <w:right w:w="86" w:type="dxa"/>
            </w:tcMar>
          </w:tcPr>
          <w:p w:rsidR="00121670" w:rsidRDefault="00121670" w:rsidP="00121670">
            <w:r>
              <w:t>Susirasti ir išstudijuoti literatūrą, reikalingą 3 programavimo užduotims atlikti; atlikti tas užduotis</w:t>
            </w:r>
          </w:p>
        </w:tc>
      </w:tr>
      <w:tr w:rsidR="00121670" w:rsidTr="00D74E59">
        <w:trPr>
          <w:cantSplit/>
        </w:trPr>
        <w:tc>
          <w:tcPr>
            <w:tcW w:w="2000" w:type="pct"/>
            <w:tcMar>
              <w:top w:w="86" w:type="dxa"/>
              <w:left w:w="86" w:type="dxa"/>
              <w:bottom w:w="86" w:type="dxa"/>
              <w:right w:w="86" w:type="dxa"/>
            </w:tcMar>
          </w:tcPr>
          <w:p w:rsidR="00121670" w:rsidRDefault="00121670" w:rsidP="00355607">
            <w:r>
              <w:t>2. Grafinė vartotojo sąsaja: samprata, bibliotekos, klasės; pavyzdinės programos nagrinėjimas.</w:t>
            </w:r>
          </w:p>
        </w:tc>
        <w:tc>
          <w:tcPr>
            <w:tcW w:w="250" w:type="pct"/>
            <w:shd w:val="clear" w:color="auto" w:fill="auto"/>
            <w:tcMar>
              <w:top w:w="86" w:type="dxa"/>
              <w:left w:w="86" w:type="dxa"/>
              <w:bottom w:w="86" w:type="dxa"/>
              <w:right w:w="86" w:type="dxa"/>
            </w:tcMar>
            <w:vAlign w:val="center"/>
          </w:tcPr>
          <w:p w:rsidR="00121670" w:rsidRDefault="00121670" w:rsidP="00355607">
            <w:r>
              <w:t>8</w:t>
            </w:r>
          </w:p>
        </w:tc>
        <w:tc>
          <w:tcPr>
            <w:tcW w:w="250" w:type="pct"/>
            <w:shd w:val="clear" w:color="auto" w:fill="auto"/>
            <w:tcMar>
              <w:top w:w="86" w:type="dxa"/>
              <w:left w:w="86" w:type="dxa"/>
              <w:bottom w:w="86" w:type="dxa"/>
              <w:right w:w="86" w:type="dxa"/>
            </w:tcMar>
            <w:vAlign w:val="center"/>
          </w:tcPr>
          <w:p w:rsidR="00121670" w:rsidRDefault="00121670" w:rsidP="00355607">
            <w:r>
              <w:t>8</w:t>
            </w:r>
          </w:p>
        </w:tc>
        <w:tc>
          <w:tcPr>
            <w:tcW w:w="250" w:type="pct"/>
            <w:shd w:val="clear" w:color="auto" w:fill="auto"/>
            <w:tcMar>
              <w:top w:w="86" w:type="dxa"/>
              <w:left w:w="86" w:type="dxa"/>
              <w:bottom w:w="86" w:type="dxa"/>
              <w:right w:w="86" w:type="dxa"/>
            </w:tcMar>
            <w:vAlign w:val="center"/>
          </w:tcPr>
          <w:p w:rsidR="00121670" w:rsidRDefault="00121670" w:rsidP="00355607"/>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16</w:t>
            </w:r>
          </w:p>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14</w:t>
            </w:r>
          </w:p>
        </w:tc>
        <w:tc>
          <w:tcPr>
            <w:tcW w:w="1750" w:type="pct"/>
            <w:vMerge/>
            <w:tcMar>
              <w:top w:w="86" w:type="dxa"/>
              <w:left w:w="86" w:type="dxa"/>
              <w:bottom w:w="86" w:type="dxa"/>
              <w:right w:w="86" w:type="dxa"/>
            </w:tcMar>
            <w:vAlign w:val="center"/>
          </w:tcPr>
          <w:p w:rsidR="00121670" w:rsidRDefault="00121670" w:rsidP="00A34EFE">
            <w:pPr>
              <w:pStyle w:val="Standard"/>
              <w:snapToGrid w:val="0"/>
              <w:spacing w:before="0"/>
              <w:jc w:val="center"/>
              <w:rPr>
                <w:rFonts w:ascii="Times New Roman" w:hAnsi="Times New Roman"/>
                <w:bCs/>
                <w:sz w:val="20"/>
                <w:szCs w:val="20"/>
              </w:rPr>
            </w:pPr>
          </w:p>
        </w:tc>
      </w:tr>
      <w:tr w:rsidR="00121670" w:rsidTr="00D74E59">
        <w:trPr>
          <w:cantSplit/>
        </w:trPr>
        <w:tc>
          <w:tcPr>
            <w:tcW w:w="2000" w:type="pct"/>
            <w:tcMar>
              <w:top w:w="86" w:type="dxa"/>
              <w:left w:w="86" w:type="dxa"/>
              <w:bottom w:w="86" w:type="dxa"/>
              <w:right w:w="86" w:type="dxa"/>
            </w:tcMar>
          </w:tcPr>
          <w:p w:rsidR="00121670" w:rsidRDefault="00121670" w:rsidP="00355607">
            <w:r>
              <w:lastRenderedPageBreak/>
              <w:t>3. Reguliarios išraiškos, rekursija, gijos ir procesai, daugiagijiškumas.</w:t>
            </w:r>
          </w:p>
        </w:tc>
        <w:tc>
          <w:tcPr>
            <w:tcW w:w="250" w:type="pct"/>
            <w:shd w:val="clear" w:color="auto" w:fill="auto"/>
            <w:tcMar>
              <w:top w:w="86" w:type="dxa"/>
              <w:left w:w="86" w:type="dxa"/>
              <w:bottom w:w="86" w:type="dxa"/>
              <w:right w:w="86" w:type="dxa"/>
            </w:tcMar>
            <w:vAlign w:val="center"/>
          </w:tcPr>
          <w:p w:rsidR="00121670" w:rsidRDefault="00121670" w:rsidP="00355607">
            <w:r>
              <w:t>8</w:t>
            </w:r>
          </w:p>
        </w:tc>
        <w:tc>
          <w:tcPr>
            <w:tcW w:w="250" w:type="pct"/>
            <w:shd w:val="clear" w:color="auto" w:fill="auto"/>
            <w:tcMar>
              <w:top w:w="86" w:type="dxa"/>
              <w:left w:w="86" w:type="dxa"/>
              <w:bottom w:w="86" w:type="dxa"/>
              <w:right w:w="86" w:type="dxa"/>
            </w:tcMar>
            <w:vAlign w:val="center"/>
          </w:tcPr>
          <w:p w:rsidR="00121670" w:rsidRDefault="00121670" w:rsidP="00355607">
            <w:r>
              <w:t>8</w:t>
            </w:r>
          </w:p>
        </w:tc>
        <w:tc>
          <w:tcPr>
            <w:tcW w:w="250" w:type="pct"/>
            <w:shd w:val="clear" w:color="auto" w:fill="auto"/>
            <w:tcMar>
              <w:top w:w="86" w:type="dxa"/>
              <w:left w:w="86" w:type="dxa"/>
              <w:bottom w:w="86" w:type="dxa"/>
              <w:right w:w="86" w:type="dxa"/>
            </w:tcMar>
            <w:vAlign w:val="center"/>
          </w:tcPr>
          <w:p w:rsidR="00121670" w:rsidRDefault="00121670" w:rsidP="00355607"/>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16</w:t>
            </w:r>
          </w:p>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14</w:t>
            </w:r>
          </w:p>
        </w:tc>
        <w:tc>
          <w:tcPr>
            <w:tcW w:w="1750" w:type="pct"/>
            <w:vMerge/>
            <w:tcMar>
              <w:top w:w="86" w:type="dxa"/>
              <w:left w:w="86" w:type="dxa"/>
              <w:bottom w:w="86" w:type="dxa"/>
              <w:right w:w="86" w:type="dxa"/>
            </w:tcMar>
            <w:vAlign w:val="center"/>
          </w:tcPr>
          <w:p w:rsidR="00121670" w:rsidRDefault="00121670" w:rsidP="00A34EFE">
            <w:pPr>
              <w:pStyle w:val="Standard"/>
              <w:snapToGrid w:val="0"/>
              <w:spacing w:before="0"/>
              <w:jc w:val="center"/>
              <w:rPr>
                <w:rFonts w:ascii="Times New Roman" w:hAnsi="Times New Roman"/>
                <w:bCs/>
                <w:sz w:val="20"/>
                <w:szCs w:val="20"/>
              </w:rPr>
            </w:pPr>
          </w:p>
        </w:tc>
      </w:tr>
      <w:tr w:rsidR="00121670" w:rsidTr="00D74E59">
        <w:trPr>
          <w:cantSplit/>
        </w:trPr>
        <w:tc>
          <w:tcPr>
            <w:tcW w:w="2000" w:type="pct"/>
            <w:tcMar>
              <w:top w:w="86" w:type="dxa"/>
              <w:left w:w="86" w:type="dxa"/>
              <w:bottom w:w="86" w:type="dxa"/>
              <w:right w:w="86" w:type="dxa"/>
            </w:tcMar>
          </w:tcPr>
          <w:p w:rsidR="00121670" w:rsidRDefault="00121670" w:rsidP="00355607">
            <w:r>
              <w:t>4. CGI samprata ir sąryšis su duomenų bazėmis, automatizuotas testavimas ir dokumentacija</w:t>
            </w:r>
          </w:p>
        </w:tc>
        <w:tc>
          <w:tcPr>
            <w:tcW w:w="250" w:type="pct"/>
            <w:shd w:val="clear" w:color="auto" w:fill="auto"/>
            <w:tcMar>
              <w:top w:w="86" w:type="dxa"/>
              <w:left w:w="86" w:type="dxa"/>
              <w:bottom w:w="86" w:type="dxa"/>
              <w:right w:w="86" w:type="dxa"/>
            </w:tcMar>
            <w:vAlign w:val="center"/>
          </w:tcPr>
          <w:p w:rsidR="00121670" w:rsidRDefault="00121670" w:rsidP="00355607">
            <w:r>
              <w:t>6</w:t>
            </w:r>
          </w:p>
        </w:tc>
        <w:tc>
          <w:tcPr>
            <w:tcW w:w="250" w:type="pct"/>
            <w:shd w:val="clear" w:color="auto" w:fill="auto"/>
            <w:tcMar>
              <w:top w:w="86" w:type="dxa"/>
              <w:left w:w="86" w:type="dxa"/>
              <w:bottom w:w="86" w:type="dxa"/>
              <w:right w:w="86" w:type="dxa"/>
            </w:tcMar>
            <w:vAlign w:val="center"/>
          </w:tcPr>
          <w:p w:rsidR="00121670" w:rsidRDefault="00121670" w:rsidP="00355607">
            <w:r>
              <w:t>6</w:t>
            </w:r>
          </w:p>
        </w:tc>
        <w:tc>
          <w:tcPr>
            <w:tcW w:w="250" w:type="pct"/>
            <w:shd w:val="clear" w:color="auto" w:fill="auto"/>
            <w:tcMar>
              <w:top w:w="86" w:type="dxa"/>
              <w:left w:w="86" w:type="dxa"/>
              <w:bottom w:w="86" w:type="dxa"/>
              <w:right w:w="86" w:type="dxa"/>
            </w:tcMar>
            <w:vAlign w:val="center"/>
          </w:tcPr>
          <w:p w:rsidR="00121670" w:rsidRDefault="00121670" w:rsidP="00355607"/>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12</w:t>
            </w:r>
          </w:p>
        </w:tc>
        <w:tc>
          <w:tcPr>
            <w:tcW w:w="250" w:type="pct"/>
            <w:shd w:val="clear" w:color="auto" w:fill="auto"/>
            <w:tcMar>
              <w:top w:w="86" w:type="dxa"/>
              <w:left w:w="86" w:type="dxa"/>
              <w:bottom w:w="86" w:type="dxa"/>
              <w:right w:w="86" w:type="dxa"/>
            </w:tcMar>
            <w:vAlign w:val="center"/>
          </w:tcPr>
          <w:p w:rsidR="00121670" w:rsidRDefault="00121670" w:rsidP="00355607">
            <w:pPr>
              <w:rPr>
                <w:b/>
              </w:rPr>
            </w:pPr>
            <w:r>
              <w:rPr>
                <w:b/>
              </w:rPr>
              <w:t>10</w:t>
            </w:r>
          </w:p>
        </w:tc>
        <w:tc>
          <w:tcPr>
            <w:tcW w:w="1750" w:type="pct"/>
            <w:vMerge/>
            <w:tcMar>
              <w:top w:w="86" w:type="dxa"/>
              <w:left w:w="86" w:type="dxa"/>
              <w:bottom w:w="86" w:type="dxa"/>
              <w:right w:w="86" w:type="dxa"/>
            </w:tcMar>
            <w:vAlign w:val="center"/>
          </w:tcPr>
          <w:p w:rsidR="00121670" w:rsidRDefault="00121670" w:rsidP="00A34EFE">
            <w:pPr>
              <w:pStyle w:val="Standard"/>
              <w:snapToGrid w:val="0"/>
              <w:spacing w:before="0"/>
              <w:jc w:val="center"/>
              <w:rPr>
                <w:rFonts w:ascii="Times New Roman" w:hAnsi="Times New Roman"/>
                <w:bCs/>
                <w:sz w:val="20"/>
                <w:szCs w:val="20"/>
              </w:rPr>
            </w:pPr>
          </w:p>
        </w:tc>
      </w:tr>
      <w:tr w:rsidR="006F610A" w:rsidTr="00D74E59">
        <w:trPr>
          <w:cantSplit/>
          <w:trHeight w:val="644"/>
        </w:trPr>
        <w:tc>
          <w:tcPr>
            <w:tcW w:w="2000" w:type="pct"/>
            <w:tcMar>
              <w:top w:w="86" w:type="dxa"/>
              <w:left w:w="86" w:type="dxa"/>
              <w:bottom w:w="86" w:type="dxa"/>
              <w:right w:w="86" w:type="dxa"/>
            </w:tcMar>
          </w:tcPr>
          <w:p w:rsidR="006F610A" w:rsidRDefault="006F610A" w:rsidP="00355607">
            <w:r>
              <w:t>Egzaminas</w:t>
            </w:r>
          </w:p>
        </w:tc>
        <w:tc>
          <w:tcPr>
            <w:tcW w:w="250" w:type="pct"/>
            <w:shd w:val="clear" w:color="auto" w:fill="auto"/>
            <w:tcMar>
              <w:top w:w="86" w:type="dxa"/>
              <w:left w:w="86" w:type="dxa"/>
              <w:bottom w:w="86" w:type="dxa"/>
              <w:right w:w="86" w:type="dxa"/>
            </w:tcMar>
            <w:vAlign w:val="center"/>
          </w:tcPr>
          <w:p w:rsidR="006F610A" w:rsidRDefault="006F610A" w:rsidP="00355607"/>
        </w:tc>
        <w:tc>
          <w:tcPr>
            <w:tcW w:w="250" w:type="pct"/>
            <w:shd w:val="clear" w:color="auto" w:fill="auto"/>
            <w:tcMar>
              <w:top w:w="86" w:type="dxa"/>
              <w:left w:w="86" w:type="dxa"/>
              <w:bottom w:w="86" w:type="dxa"/>
              <w:right w:w="86" w:type="dxa"/>
            </w:tcMar>
            <w:vAlign w:val="center"/>
          </w:tcPr>
          <w:p w:rsidR="006F610A" w:rsidRDefault="006F610A" w:rsidP="00355607"/>
        </w:tc>
        <w:tc>
          <w:tcPr>
            <w:tcW w:w="250" w:type="pct"/>
            <w:shd w:val="clear" w:color="auto" w:fill="auto"/>
            <w:tcMar>
              <w:top w:w="86" w:type="dxa"/>
              <w:left w:w="86" w:type="dxa"/>
              <w:bottom w:w="86" w:type="dxa"/>
              <w:right w:w="86" w:type="dxa"/>
            </w:tcMar>
            <w:vAlign w:val="center"/>
          </w:tcPr>
          <w:p w:rsidR="006F610A" w:rsidRDefault="006F610A" w:rsidP="00355607">
            <w:r>
              <w:t>2</w:t>
            </w:r>
          </w:p>
        </w:tc>
        <w:tc>
          <w:tcPr>
            <w:tcW w:w="250" w:type="pct"/>
            <w:shd w:val="clear" w:color="auto" w:fill="auto"/>
            <w:tcMar>
              <w:top w:w="86" w:type="dxa"/>
              <w:left w:w="86" w:type="dxa"/>
              <w:bottom w:w="86" w:type="dxa"/>
              <w:right w:w="86" w:type="dxa"/>
            </w:tcMar>
            <w:vAlign w:val="center"/>
          </w:tcPr>
          <w:p w:rsidR="006F610A" w:rsidRDefault="006F610A" w:rsidP="00355607">
            <w:pPr>
              <w:rPr>
                <w:b/>
              </w:rPr>
            </w:pPr>
            <w:r>
              <w:rPr>
                <w:b/>
              </w:rPr>
              <w:t>2</w:t>
            </w:r>
          </w:p>
        </w:tc>
        <w:tc>
          <w:tcPr>
            <w:tcW w:w="250" w:type="pct"/>
            <w:shd w:val="clear" w:color="auto" w:fill="auto"/>
            <w:tcMar>
              <w:top w:w="86" w:type="dxa"/>
              <w:left w:w="86" w:type="dxa"/>
              <w:bottom w:w="86" w:type="dxa"/>
              <w:right w:w="86" w:type="dxa"/>
            </w:tcMar>
            <w:vAlign w:val="center"/>
          </w:tcPr>
          <w:p w:rsidR="006F610A" w:rsidRDefault="006F610A" w:rsidP="00355607">
            <w:pPr>
              <w:rPr>
                <w:b/>
              </w:rPr>
            </w:pPr>
            <w:r>
              <w:rPr>
                <w:b/>
              </w:rPr>
              <w:t>8</w:t>
            </w:r>
          </w:p>
        </w:tc>
        <w:tc>
          <w:tcPr>
            <w:tcW w:w="1750" w:type="pct"/>
            <w:tcMar>
              <w:top w:w="86" w:type="dxa"/>
              <w:left w:w="86" w:type="dxa"/>
              <w:bottom w:w="86" w:type="dxa"/>
              <w:right w:w="86" w:type="dxa"/>
            </w:tcMar>
            <w:vAlign w:val="center"/>
          </w:tcPr>
          <w:p w:rsidR="006F610A" w:rsidRDefault="00121670" w:rsidP="00355607">
            <w:r>
              <w:t xml:space="preserve">Pasiruošti </w:t>
            </w:r>
            <w:r w:rsidR="006F610A">
              <w:t>egzaminui</w:t>
            </w:r>
          </w:p>
        </w:tc>
      </w:tr>
      <w:tr w:rsidR="006F610A" w:rsidRPr="00355607" w:rsidTr="00D74E59">
        <w:trPr>
          <w:cantSplit/>
          <w:trHeight w:val="644"/>
        </w:trPr>
        <w:tc>
          <w:tcPr>
            <w:tcW w:w="2000" w:type="pct"/>
            <w:tcMar>
              <w:top w:w="86" w:type="dxa"/>
              <w:left w:w="86" w:type="dxa"/>
              <w:bottom w:w="86" w:type="dxa"/>
              <w:right w:w="86" w:type="dxa"/>
            </w:tcMar>
            <w:vAlign w:val="center"/>
          </w:tcPr>
          <w:p w:rsidR="006F610A" w:rsidRPr="00355607" w:rsidRDefault="006F610A" w:rsidP="00355607">
            <w:pPr>
              <w:rPr>
                <w:b/>
              </w:rPr>
            </w:pPr>
            <w:r w:rsidRPr="00355607">
              <w:rPr>
                <w:b/>
              </w:rPr>
              <w:t>Iš viso:</w:t>
            </w:r>
          </w:p>
        </w:tc>
        <w:tc>
          <w:tcPr>
            <w:tcW w:w="250" w:type="pct"/>
            <w:shd w:val="clear" w:color="auto" w:fill="auto"/>
            <w:tcMar>
              <w:top w:w="86" w:type="dxa"/>
              <w:left w:w="86" w:type="dxa"/>
              <w:bottom w:w="86" w:type="dxa"/>
              <w:right w:w="86" w:type="dxa"/>
            </w:tcMar>
            <w:vAlign w:val="center"/>
          </w:tcPr>
          <w:p w:rsidR="006F610A" w:rsidRPr="00355607" w:rsidRDefault="006F610A" w:rsidP="00355607">
            <w:pPr>
              <w:rPr>
                <w:b/>
              </w:rPr>
            </w:pPr>
            <w:r w:rsidRPr="00355607">
              <w:rPr>
                <w:b/>
              </w:rPr>
              <w:t>32</w:t>
            </w:r>
          </w:p>
        </w:tc>
        <w:tc>
          <w:tcPr>
            <w:tcW w:w="250" w:type="pct"/>
            <w:shd w:val="clear" w:color="auto" w:fill="auto"/>
            <w:tcMar>
              <w:top w:w="86" w:type="dxa"/>
              <w:left w:w="86" w:type="dxa"/>
              <w:bottom w:w="86" w:type="dxa"/>
              <w:right w:w="86" w:type="dxa"/>
            </w:tcMar>
            <w:vAlign w:val="center"/>
          </w:tcPr>
          <w:p w:rsidR="006F610A" w:rsidRPr="00355607" w:rsidRDefault="006F610A" w:rsidP="00355607">
            <w:pPr>
              <w:rPr>
                <w:b/>
              </w:rPr>
            </w:pPr>
            <w:r w:rsidRPr="00355607">
              <w:rPr>
                <w:b/>
              </w:rPr>
              <w:t>32</w:t>
            </w:r>
          </w:p>
        </w:tc>
        <w:tc>
          <w:tcPr>
            <w:tcW w:w="250" w:type="pct"/>
            <w:shd w:val="clear" w:color="auto" w:fill="auto"/>
            <w:tcMar>
              <w:top w:w="86" w:type="dxa"/>
              <w:left w:w="86" w:type="dxa"/>
              <w:bottom w:w="86" w:type="dxa"/>
              <w:right w:w="86" w:type="dxa"/>
            </w:tcMar>
            <w:vAlign w:val="center"/>
          </w:tcPr>
          <w:p w:rsidR="006F610A" w:rsidRPr="00355607" w:rsidRDefault="006F610A" w:rsidP="00355607">
            <w:pPr>
              <w:rPr>
                <w:b/>
              </w:rPr>
            </w:pPr>
            <w:r w:rsidRPr="00355607">
              <w:rPr>
                <w:b/>
              </w:rPr>
              <w:t>2</w:t>
            </w:r>
          </w:p>
        </w:tc>
        <w:tc>
          <w:tcPr>
            <w:tcW w:w="250" w:type="pct"/>
            <w:shd w:val="clear" w:color="auto" w:fill="auto"/>
            <w:tcMar>
              <w:top w:w="86" w:type="dxa"/>
              <w:left w:w="86" w:type="dxa"/>
              <w:bottom w:w="86" w:type="dxa"/>
              <w:right w:w="86" w:type="dxa"/>
            </w:tcMar>
            <w:vAlign w:val="center"/>
          </w:tcPr>
          <w:p w:rsidR="006F610A" w:rsidRPr="00355607" w:rsidRDefault="006F610A" w:rsidP="00355607">
            <w:pPr>
              <w:rPr>
                <w:b/>
              </w:rPr>
            </w:pPr>
            <w:r w:rsidRPr="00355607">
              <w:rPr>
                <w:b/>
              </w:rPr>
              <w:t>66</w:t>
            </w:r>
          </w:p>
        </w:tc>
        <w:tc>
          <w:tcPr>
            <w:tcW w:w="250" w:type="pct"/>
            <w:shd w:val="clear" w:color="auto" w:fill="auto"/>
            <w:tcMar>
              <w:top w:w="86" w:type="dxa"/>
              <w:left w:w="86" w:type="dxa"/>
              <w:bottom w:w="86" w:type="dxa"/>
              <w:right w:w="86" w:type="dxa"/>
            </w:tcMar>
            <w:vAlign w:val="center"/>
          </w:tcPr>
          <w:p w:rsidR="006F610A" w:rsidRPr="00355607" w:rsidRDefault="006F610A" w:rsidP="00355607">
            <w:pPr>
              <w:rPr>
                <w:b/>
              </w:rPr>
            </w:pPr>
            <w:r w:rsidRPr="00355607">
              <w:rPr>
                <w:b/>
              </w:rPr>
              <w:t>64</w:t>
            </w:r>
          </w:p>
        </w:tc>
        <w:tc>
          <w:tcPr>
            <w:tcW w:w="1750" w:type="pct"/>
            <w:tcMar>
              <w:top w:w="86" w:type="dxa"/>
              <w:left w:w="86" w:type="dxa"/>
              <w:bottom w:w="86" w:type="dxa"/>
              <w:right w:w="86" w:type="dxa"/>
            </w:tcMar>
          </w:tcPr>
          <w:p w:rsidR="006F610A" w:rsidRPr="00355607" w:rsidRDefault="006F610A" w:rsidP="00355607">
            <w:pPr>
              <w:rPr>
                <w:b/>
              </w:rPr>
            </w:pPr>
          </w:p>
        </w:tc>
      </w:tr>
    </w:tbl>
    <w:p w:rsidR="006F610A" w:rsidRDefault="006F610A" w:rsidP="006F610A">
      <w:pPr>
        <w:pStyle w:val="Standard"/>
        <w:spacing w:before="0"/>
      </w:pPr>
    </w:p>
    <w:tbl>
      <w:tblPr>
        <w:tblW w:w="5000" w:type="pct"/>
        <w:tblCellMar>
          <w:left w:w="10" w:type="dxa"/>
          <w:right w:w="10" w:type="dxa"/>
        </w:tblCellMar>
        <w:tblLook w:val="04A0" w:firstRow="1" w:lastRow="0" w:firstColumn="1" w:lastColumn="0" w:noHBand="0" w:noVBand="1"/>
      </w:tblPr>
      <w:tblGrid>
        <w:gridCol w:w="2191"/>
        <w:gridCol w:w="763"/>
        <w:gridCol w:w="1402"/>
        <w:gridCol w:w="5262"/>
      </w:tblGrid>
      <w:tr w:rsidR="006F610A" w:rsidTr="00874B43">
        <w:tc>
          <w:tcPr>
            <w:tcW w:w="1142"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Vertinimo forma</w:t>
            </w:r>
          </w:p>
        </w:tc>
        <w:tc>
          <w:tcPr>
            <w:tcW w:w="398"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Svoris proc.</w:t>
            </w:r>
          </w:p>
        </w:tc>
        <w:tc>
          <w:tcPr>
            <w:tcW w:w="721"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Atsiskaitymo laikas</w:t>
            </w:r>
          </w:p>
        </w:tc>
        <w:tc>
          <w:tcPr>
            <w:tcW w:w="2739"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Vertinimo kriterijai</w:t>
            </w:r>
          </w:p>
        </w:tc>
      </w:tr>
      <w:tr w:rsidR="006F610A" w:rsidTr="00D74E59">
        <w:trPr>
          <w:trHeight w:val="2897"/>
        </w:trPr>
        <w:tc>
          <w:tcPr>
            <w:tcW w:w="1142" w:type="pct"/>
            <w:tcBorders>
              <w:top w:val="single" w:sz="4" w:space="0" w:color="000000"/>
              <w:left w:val="single" w:sz="8" w:space="0" w:color="000000"/>
              <w:bottom w:val="single" w:sz="4" w:space="0" w:color="000000"/>
            </w:tcBorders>
            <w:tcMar>
              <w:top w:w="0" w:type="dxa"/>
              <w:left w:w="108" w:type="dxa"/>
              <w:bottom w:w="0" w:type="dxa"/>
              <w:right w:w="108" w:type="dxa"/>
            </w:tcMar>
          </w:tcPr>
          <w:p w:rsidR="006F610A" w:rsidRDefault="006F610A" w:rsidP="00B33774">
            <w:r>
              <w:t>Programavimo užduočių pristatymai</w:t>
            </w:r>
          </w:p>
        </w:tc>
        <w:tc>
          <w:tcPr>
            <w:tcW w:w="398" w:type="pct"/>
            <w:tcBorders>
              <w:top w:val="single" w:sz="4" w:space="0" w:color="000000"/>
              <w:left w:val="single" w:sz="4" w:space="0" w:color="000000"/>
              <w:bottom w:val="single" w:sz="4" w:space="0" w:color="000000"/>
            </w:tcBorders>
            <w:tcMar>
              <w:top w:w="86" w:type="dxa"/>
              <w:left w:w="86" w:type="dxa"/>
              <w:bottom w:w="86" w:type="dxa"/>
              <w:right w:w="86" w:type="dxa"/>
            </w:tcMar>
          </w:tcPr>
          <w:p w:rsidR="006F610A" w:rsidRDefault="006F610A" w:rsidP="00B33774">
            <w:r>
              <w:t>50</w:t>
            </w:r>
          </w:p>
        </w:tc>
        <w:tc>
          <w:tcPr>
            <w:tcW w:w="721" w:type="pct"/>
            <w:tcBorders>
              <w:top w:val="single" w:sz="4" w:space="0" w:color="000000"/>
              <w:left w:val="single" w:sz="4" w:space="0" w:color="000000"/>
              <w:bottom w:val="single" w:sz="4" w:space="0" w:color="000000"/>
            </w:tcBorders>
            <w:tcMar>
              <w:top w:w="86" w:type="dxa"/>
              <w:left w:w="86" w:type="dxa"/>
              <w:bottom w:w="86" w:type="dxa"/>
              <w:right w:w="86" w:type="dxa"/>
            </w:tcMar>
          </w:tcPr>
          <w:p w:rsidR="006F610A" w:rsidRDefault="006F610A" w:rsidP="00B33774">
            <w:pPr>
              <w:rPr>
                <w:bCs/>
              </w:rPr>
            </w:pPr>
            <w:r>
              <w:rPr>
                <w:bCs/>
              </w:rPr>
              <w:t>Pratybų metu</w:t>
            </w:r>
          </w:p>
        </w:tc>
        <w:tc>
          <w:tcPr>
            <w:tcW w:w="2739" w:type="pct"/>
            <w:tcBorders>
              <w:top w:val="single" w:sz="4" w:space="0" w:color="000000"/>
              <w:left w:val="single" w:sz="4" w:space="0" w:color="000000"/>
              <w:bottom w:val="single" w:sz="4" w:space="0" w:color="000000"/>
              <w:right w:val="single" w:sz="8" w:space="0" w:color="000000"/>
            </w:tcBorders>
            <w:tcMar>
              <w:top w:w="86" w:type="dxa"/>
              <w:left w:w="86" w:type="dxa"/>
              <w:bottom w:w="86" w:type="dxa"/>
              <w:right w:w="86" w:type="dxa"/>
            </w:tcMar>
          </w:tcPr>
          <w:p w:rsidR="006F610A" w:rsidRDefault="00121670" w:rsidP="00B33774">
            <w:pPr>
              <w:rPr>
                <w:bCs/>
              </w:rPr>
            </w:pPr>
            <w:r>
              <w:rPr>
                <w:bCs/>
              </w:rPr>
              <w:t>Per s</w:t>
            </w:r>
            <w:r w:rsidR="006F610A">
              <w:rPr>
                <w:bCs/>
              </w:rPr>
              <w:t>emestr</w:t>
            </w:r>
            <w:r>
              <w:rPr>
                <w:bCs/>
              </w:rPr>
              <w:t>ą</w:t>
            </w:r>
            <w:r w:rsidR="006F610A">
              <w:rPr>
                <w:bCs/>
              </w:rPr>
              <w:t xml:space="preserve"> </w:t>
            </w:r>
            <w:r>
              <w:rPr>
                <w:bCs/>
              </w:rPr>
              <w:t>reikia atlikti 3 standartines 10</w:t>
            </w:r>
            <w:r w:rsidR="006F610A">
              <w:rPr>
                <w:bCs/>
              </w:rPr>
              <w:t xml:space="preserve"> balų </w:t>
            </w:r>
            <w:r>
              <w:rPr>
                <w:bCs/>
              </w:rPr>
              <w:t xml:space="preserve">vertės </w:t>
            </w:r>
            <w:r w:rsidR="006F610A">
              <w:rPr>
                <w:bCs/>
              </w:rPr>
              <w:t xml:space="preserve"> programavimo užduotis, kurios yra vertinamos pratybų metu</w:t>
            </w:r>
            <w:r>
              <w:rPr>
                <w:bCs/>
              </w:rPr>
              <w:t xml:space="preserve"> (pirmą ‒ iki kovo pirmos savaitės, antrą ‒ iki balandžio antros savaitės, trečią ‒ iki gegužės trečios savaitės)</w:t>
            </w:r>
            <w:r w:rsidR="006F610A">
              <w:rPr>
                <w:bCs/>
              </w:rPr>
              <w:t>. Maksimalus balų skaičius yra skiriamas už laiku pristatytą ir kore</w:t>
            </w:r>
            <w:r w:rsidR="00B33774">
              <w:rPr>
                <w:bCs/>
              </w:rPr>
              <w:t>k</w:t>
            </w:r>
            <w:r w:rsidR="006F610A">
              <w:rPr>
                <w:bCs/>
              </w:rPr>
              <w:t>tiškai veikiančią programą, kurią studentas gali paaiškinti ir redaguoti.</w:t>
            </w:r>
          </w:p>
          <w:p w:rsidR="00B33774" w:rsidRDefault="00B33774" w:rsidP="00B33774">
            <w:pPr>
              <w:rPr>
                <w:bCs/>
              </w:rPr>
            </w:pPr>
            <w:r>
              <w:rPr>
                <w:bCs/>
              </w:rPr>
              <w:t>Surinktų balų skaičius, padalintas iš 6, sudaro pusę galutinio pažymio.</w:t>
            </w:r>
          </w:p>
        </w:tc>
      </w:tr>
      <w:tr w:rsidR="006F610A" w:rsidTr="00D74E59">
        <w:tc>
          <w:tcPr>
            <w:tcW w:w="1142" w:type="pct"/>
            <w:tcBorders>
              <w:top w:val="single" w:sz="4" w:space="0" w:color="000000"/>
              <w:left w:val="single" w:sz="8" w:space="0" w:color="000000"/>
              <w:bottom w:val="single" w:sz="4" w:space="0" w:color="auto"/>
            </w:tcBorders>
            <w:tcMar>
              <w:top w:w="0" w:type="dxa"/>
              <w:left w:w="108" w:type="dxa"/>
              <w:bottom w:w="0" w:type="dxa"/>
              <w:right w:w="108" w:type="dxa"/>
            </w:tcMar>
          </w:tcPr>
          <w:p w:rsidR="006F610A" w:rsidRDefault="006F610A" w:rsidP="00B33774">
            <w:r>
              <w:t>Egzaminas</w:t>
            </w:r>
          </w:p>
        </w:tc>
        <w:tc>
          <w:tcPr>
            <w:tcW w:w="398" w:type="pct"/>
            <w:tcBorders>
              <w:top w:val="single" w:sz="4" w:space="0" w:color="000000"/>
              <w:left w:val="single" w:sz="4" w:space="0" w:color="000000"/>
              <w:bottom w:val="single" w:sz="4" w:space="0" w:color="auto"/>
            </w:tcBorders>
            <w:tcMar>
              <w:top w:w="86" w:type="dxa"/>
              <w:left w:w="86" w:type="dxa"/>
              <w:bottom w:w="86" w:type="dxa"/>
              <w:right w:w="86" w:type="dxa"/>
            </w:tcMar>
          </w:tcPr>
          <w:p w:rsidR="006F610A" w:rsidRDefault="006F610A" w:rsidP="00B33774">
            <w:r>
              <w:t>50</w:t>
            </w:r>
          </w:p>
        </w:tc>
        <w:tc>
          <w:tcPr>
            <w:tcW w:w="721" w:type="pct"/>
            <w:tcBorders>
              <w:top w:val="single" w:sz="4" w:space="0" w:color="000000"/>
              <w:left w:val="single" w:sz="4" w:space="0" w:color="000000"/>
              <w:bottom w:val="single" w:sz="4" w:space="0" w:color="auto"/>
            </w:tcBorders>
            <w:tcMar>
              <w:top w:w="86" w:type="dxa"/>
              <w:left w:w="86" w:type="dxa"/>
              <w:bottom w:w="86" w:type="dxa"/>
              <w:right w:w="86" w:type="dxa"/>
            </w:tcMar>
          </w:tcPr>
          <w:p w:rsidR="006F610A" w:rsidRDefault="006F610A" w:rsidP="00B33774">
            <w:pPr>
              <w:rPr>
                <w:bCs/>
              </w:rPr>
            </w:pPr>
            <w:r>
              <w:rPr>
                <w:bCs/>
              </w:rPr>
              <w:t>Semestro</w:t>
            </w:r>
            <w:r w:rsidR="00355607">
              <w:rPr>
                <w:bCs/>
              </w:rPr>
              <w:t xml:space="preserve"> </w:t>
            </w:r>
            <w:r>
              <w:rPr>
                <w:bCs/>
              </w:rPr>
              <w:t>pabaigoje</w:t>
            </w:r>
          </w:p>
        </w:tc>
        <w:tc>
          <w:tcPr>
            <w:tcW w:w="2739" w:type="pct"/>
            <w:tcBorders>
              <w:top w:val="single" w:sz="4" w:space="0" w:color="000000"/>
              <w:left w:val="single" w:sz="4" w:space="0" w:color="000000"/>
              <w:bottom w:val="single" w:sz="4" w:space="0" w:color="auto"/>
              <w:right w:val="single" w:sz="8" w:space="0" w:color="000000"/>
            </w:tcBorders>
            <w:tcMar>
              <w:top w:w="86" w:type="dxa"/>
              <w:left w:w="86" w:type="dxa"/>
              <w:bottom w:w="86" w:type="dxa"/>
              <w:right w:w="86" w:type="dxa"/>
            </w:tcMar>
          </w:tcPr>
          <w:p w:rsidR="006F610A" w:rsidRDefault="006F610A" w:rsidP="00B33774">
            <w:pPr>
              <w:rPr>
                <w:bCs/>
              </w:rPr>
            </w:pPr>
            <w:r>
              <w:rPr>
                <w:bCs/>
              </w:rPr>
              <w:t xml:space="preserve">Egzaminą sudaro 10 uždaro tipo klausimų. </w:t>
            </w:r>
            <w:r w:rsidR="00B33774">
              <w:rPr>
                <w:bCs/>
              </w:rPr>
              <w:t>T</w:t>
            </w:r>
            <w:r>
              <w:rPr>
                <w:bCs/>
              </w:rPr>
              <w:t>e</w:t>
            </w:r>
            <w:r w:rsidR="00B33774">
              <w:rPr>
                <w:bCs/>
              </w:rPr>
              <w:t>isingai atsakytų klausimų skaiči</w:t>
            </w:r>
            <w:r>
              <w:rPr>
                <w:bCs/>
              </w:rPr>
              <w:t>us</w:t>
            </w:r>
            <w:r w:rsidR="00B33774">
              <w:rPr>
                <w:bCs/>
              </w:rPr>
              <w:t>, padalintas iš 2, sudaro kitą pusę galutinio pažymio.</w:t>
            </w:r>
          </w:p>
        </w:tc>
      </w:tr>
    </w:tbl>
    <w:p w:rsidR="006F610A" w:rsidRDefault="006F610A" w:rsidP="006F610A">
      <w:pPr>
        <w:pStyle w:val="Standard"/>
        <w:spacing w:before="0"/>
      </w:pPr>
    </w:p>
    <w:tbl>
      <w:tblPr>
        <w:tblW w:w="5000" w:type="pct"/>
        <w:tblCellMar>
          <w:left w:w="10" w:type="dxa"/>
          <w:right w:w="10" w:type="dxa"/>
        </w:tblCellMar>
        <w:tblLook w:val="04A0" w:firstRow="1" w:lastRow="0" w:firstColumn="1" w:lastColumn="0" w:noHBand="0" w:noVBand="1"/>
      </w:tblPr>
      <w:tblGrid>
        <w:gridCol w:w="1472"/>
        <w:gridCol w:w="944"/>
        <w:gridCol w:w="2151"/>
        <w:gridCol w:w="5051"/>
      </w:tblGrid>
      <w:tr w:rsidR="006F610A" w:rsidTr="00874B43">
        <w:tc>
          <w:tcPr>
            <w:tcW w:w="1219" w:type="pct"/>
            <w:tcBorders>
              <w:top w:val="single" w:sz="8" w:space="0" w:color="000000"/>
              <w:left w:val="single" w:sz="8"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Autorius</w:t>
            </w:r>
          </w:p>
        </w:tc>
        <w:tc>
          <w:tcPr>
            <w:tcW w:w="485"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Leidimo metai</w:t>
            </w:r>
          </w:p>
        </w:tc>
        <w:tc>
          <w:tcPr>
            <w:tcW w:w="1572" w:type="pct"/>
            <w:tcBorders>
              <w:top w:val="single" w:sz="8"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Pavadinimas</w:t>
            </w:r>
          </w:p>
        </w:tc>
        <w:tc>
          <w:tcPr>
            <w:tcW w:w="1724" w:type="pct"/>
            <w:tcBorders>
              <w:top w:val="single" w:sz="8" w:space="0" w:color="000000"/>
              <w:left w:val="single" w:sz="4" w:space="0" w:color="000000"/>
              <w:bottom w:val="single" w:sz="4" w:space="0" w:color="000000"/>
              <w:right w:val="single" w:sz="8" w:space="0" w:color="000000"/>
            </w:tcBorders>
            <w:shd w:val="clear" w:color="auto" w:fill="E6E6E6"/>
            <w:tcMar>
              <w:top w:w="0" w:type="dxa"/>
              <w:left w:w="108" w:type="dxa"/>
              <w:bottom w:w="0" w:type="dxa"/>
              <w:right w:w="108" w:type="dxa"/>
            </w:tcMar>
            <w:vAlign w:val="center"/>
          </w:tcPr>
          <w:p w:rsidR="006F610A" w:rsidRDefault="006F610A" w:rsidP="00355607">
            <w:pPr>
              <w:pStyle w:val="ptnorm"/>
            </w:pPr>
            <w:r>
              <w:t>Leidimo vieta ir leidyklaar internetinė nuoroda</w:t>
            </w:r>
          </w:p>
        </w:tc>
      </w:tr>
      <w:tr w:rsidR="006F610A" w:rsidRPr="00355607" w:rsidTr="00874B43">
        <w:tc>
          <w:tcPr>
            <w:tcW w:w="5000" w:type="pct"/>
            <w:gridSpan w:val="4"/>
            <w:tcBorders>
              <w:left w:val="single" w:sz="8" w:space="0" w:color="000000"/>
              <w:bottom w:val="single" w:sz="4" w:space="0" w:color="000000"/>
              <w:right w:val="single" w:sz="8" w:space="0" w:color="000000"/>
            </w:tcBorders>
            <w:shd w:val="clear" w:color="auto" w:fill="CCCCCC"/>
            <w:tcMar>
              <w:top w:w="0" w:type="dxa"/>
              <w:left w:w="108" w:type="dxa"/>
              <w:bottom w:w="0" w:type="dxa"/>
              <w:right w:w="108" w:type="dxa"/>
            </w:tcMar>
          </w:tcPr>
          <w:p w:rsidR="006F610A" w:rsidRPr="00355607" w:rsidRDefault="006F610A" w:rsidP="00355607">
            <w:pPr>
              <w:rPr>
                <w:b/>
              </w:rPr>
            </w:pPr>
            <w:r w:rsidRPr="00355607">
              <w:rPr>
                <w:b/>
              </w:rPr>
              <w:t>Privalomoji literatūra</w:t>
            </w:r>
          </w:p>
        </w:tc>
      </w:tr>
      <w:tr w:rsidR="006F610A" w:rsidTr="00874B43">
        <w:tc>
          <w:tcPr>
            <w:tcW w:w="1219" w:type="pct"/>
            <w:tcBorders>
              <w:top w:val="single" w:sz="4" w:space="0" w:color="000000"/>
              <w:left w:val="single" w:sz="8" w:space="0" w:color="000000"/>
              <w:bottom w:val="single" w:sz="4" w:space="0" w:color="000000"/>
            </w:tcBorders>
            <w:tcMar>
              <w:top w:w="0" w:type="dxa"/>
              <w:left w:w="108" w:type="dxa"/>
              <w:bottom w:w="0" w:type="dxa"/>
              <w:right w:w="108" w:type="dxa"/>
            </w:tcMar>
          </w:tcPr>
          <w:p w:rsidR="006F610A" w:rsidRDefault="001A44F6" w:rsidP="001A44F6">
            <w:r>
              <w:t xml:space="preserve">1. </w:t>
            </w:r>
            <w:r w:rsidR="006F610A">
              <w:t>T</w:t>
            </w:r>
            <w:r>
              <w:t>.</w:t>
            </w:r>
            <w:r w:rsidR="006F610A">
              <w:t xml:space="preserve"> Plankis</w:t>
            </w:r>
          </w:p>
        </w:tc>
        <w:tc>
          <w:tcPr>
            <w:tcW w:w="485" w:type="pct"/>
            <w:tcBorders>
              <w:top w:val="single" w:sz="4" w:space="0" w:color="000000"/>
              <w:left w:val="single" w:sz="4" w:space="0" w:color="000000"/>
              <w:bottom w:val="single" w:sz="4" w:space="0" w:color="000000"/>
            </w:tcBorders>
            <w:tcMar>
              <w:top w:w="0" w:type="dxa"/>
              <w:left w:w="108" w:type="dxa"/>
              <w:bottom w:w="0" w:type="dxa"/>
              <w:right w:w="108" w:type="dxa"/>
            </w:tcMar>
          </w:tcPr>
          <w:p w:rsidR="006F610A" w:rsidRDefault="006F610A" w:rsidP="001A44F6">
            <w:r>
              <w:t>2012</w:t>
            </w:r>
          </w:p>
        </w:tc>
        <w:tc>
          <w:tcPr>
            <w:tcW w:w="1572" w:type="pct"/>
            <w:tcBorders>
              <w:top w:val="single" w:sz="4" w:space="0" w:color="000000"/>
              <w:left w:val="single" w:sz="4" w:space="0" w:color="000000"/>
              <w:bottom w:val="single" w:sz="4" w:space="0" w:color="000000"/>
            </w:tcBorders>
            <w:tcMar>
              <w:top w:w="0" w:type="dxa"/>
              <w:left w:w="108" w:type="dxa"/>
              <w:bottom w:w="0" w:type="dxa"/>
              <w:right w:w="108" w:type="dxa"/>
            </w:tcMar>
          </w:tcPr>
          <w:p w:rsidR="006F610A" w:rsidRDefault="006F610A" w:rsidP="001A44F6">
            <w:r>
              <w:t>Informatikos paskaitų konspektas</w:t>
            </w:r>
          </w:p>
        </w:tc>
        <w:tc>
          <w:tcPr>
            <w:tcW w:w="1724" w:type="pct"/>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6F610A" w:rsidRDefault="00C36C2D" w:rsidP="001A44F6">
            <w:hyperlink r:id="rId47" w:history="1">
              <w:r w:rsidR="001A44F6" w:rsidRPr="001A44F6">
                <w:rPr>
                  <w:rStyle w:val="Hyperlink"/>
                </w:rPr>
                <w:t>http://www.mif.vu.lt/~tomukas/Knygos/pavasaris.pdf</w:t>
              </w:r>
            </w:hyperlink>
          </w:p>
        </w:tc>
      </w:tr>
      <w:tr w:rsidR="006F610A" w:rsidRPr="00355607" w:rsidTr="00874B43">
        <w:tc>
          <w:tcPr>
            <w:tcW w:w="5000" w:type="pct"/>
            <w:gridSpan w:val="4"/>
            <w:tcBorders>
              <w:left w:val="single" w:sz="8" w:space="0" w:color="000000"/>
              <w:bottom w:val="single" w:sz="4" w:space="0" w:color="000000"/>
              <w:right w:val="single" w:sz="8" w:space="0" w:color="000000"/>
            </w:tcBorders>
            <w:shd w:val="clear" w:color="auto" w:fill="CCCCCC"/>
            <w:tcMar>
              <w:top w:w="0" w:type="dxa"/>
              <w:left w:w="108" w:type="dxa"/>
              <w:bottom w:w="0" w:type="dxa"/>
              <w:right w:w="108" w:type="dxa"/>
            </w:tcMar>
            <w:vAlign w:val="center"/>
          </w:tcPr>
          <w:p w:rsidR="006F610A" w:rsidRPr="00355607" w:rsidRDefault="006F610A" w:rsidP="00355607">
            <w:pPr>
              <w:rPr>
                <w:b/>
              </w:rPr>
            </w:pPr>
            <w:r w:rsidRPr="00355607">
              <w:rPr>
                <w:b/>
              </w:rPr>
              <w:t>Papildoma literatūra</w:t>
            </w:r>
          </w:p>
        </w:tc>
      </w:tr>
      <w:tr w:rsidR="006F610A" w:rsidTr="00874B43">
        <w:tc>
          <w:tcPr>
            <w:tcW w:w="1219" w:type="pc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6F610A" w:rsidRDefault="006F610A" w:rsidP="001A44F6">
            <w:r>
              <w:t>M</w:t>
            </w:r>
            <w:r w:rsidR="001A44F6">
              <w:t>.</w:t>
            </w:r>
            <w:r>
              <w:t xml:space="preserve"> Pilgrim</w:t>
            </w:r>
          </w:p>
        </w:tc>
        <w:tc>
          <w:tcPr>
            <w:tcW w:w="48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610A" w:rsidRDefault="006F610A" w:rsidP="00355607">
            <w:r>
              <w:t>2004</w:t>
            </w:r>
          </w:p>
        </w:tc>
        <w:tc>
          <w:tcPr>
            <w:tcW w:w="157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610A" w:rsidRDefault="006F610A" w:rsidP="00355607">
            <w:r>
              <w:t>Dive into Pyton (skyriai 5 ir 7)</w:t>
            </w:r>
          </w:p>
        </w:tc>
        <w:tc>
          <w:tcPr>
            <w:tcW w:w="1724" w:type="pct"/>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6F610A" w:rsidRDefault="00C36C2D" w:rsidP="00355607">
            <w:hyperlink r:id="rId48" w:history="1">
              <w:r w:rsidR="006F610A" w:rsidRPr="00355607">
                <w:rPr>
                  <w:rStyle w:val="Hyperlink"/>
                </w:rPr>
                <w:t>http://www.diveintopython.net/</w:t>
              </w:r>
            </w:hyperlink>
          </w:p>
        </w:tc>
      </w:tr>
      <w:tr w:rsidR="006F610A" w:rsidTr="00874B43">
        <w:tc>
          <w:tcPr>
            <w:tcW w:w="1219" w:type="pct"/>
            <w:tcBorders>
              <w:left w:val="single" w:sz="8" w:space="0" w:color="000000"/>
              <w:bottom w:val="single" w:sz="4" w:space="0" w:color="000000"/>
            </w:tcBorders>
            <w:tcMar>
              <w:top w:w="0" w:type="dxa"/>
              <w:left w:w="108" w:type="dxa"/>
              <w:bottom w:w="0" w:type="dxa"/>
              <w:right w:w="108" w:type="dxa"/>
            </w:tcMar>
          </w:tcPr>
          <w:p w:rsidR="006F610A" w:rsidRDefault="006F610A" w:rsidP="001A44F6">
            <w:r>
              <w:t>A</w:t>
            </w:r>
            <w:r w:rsidR="001A44F6">
              <w:t>.</w:t>
            </w:r>
            <w:r>
              <w:t xml:space="preserve"> Martelli</w:t>
            </w:r>
          </w:p>
        </w:tc>
        <w:tc>
          <w:tcPr>
            <w:tcW w:w="485" w:type="pct"/>
            <w:tcBorders>
              <w:left w:val="single" w:sz="4" w:space="0" w:color="000000"/>
              <w:bottom w:val="single" w:sz="4" w:space="0" w:color="000000"/>
            </w:tcBorders>
            <w:tcMar>
              <w:top w:w="0" w:type="dxa"/>
              <w:left w:w="108" w:type="dxa"/>
              <w:bottom w:w="0" w:type="dxa"/>
              <w:right w:w="108" w:type="dxa"/>
            </w:tcMar>
          </w:tcPr>
          <w:p w:rsidR="006F610A" w:rsidRDefault="006F610A" w:rsidP="001A44F6">
            <w:r>
              <w:t>2003</w:t>
            </w:r>
          </w:p>
        </w:tc>
        <w:tc>
          <w:tcPr>
            <w:tcW w:w="1572" w:type="pct"/>
            <w:tcBorders>
              <w:left w:val="single" w:sz="4" w:space="0" w:color="000000"/>
              <w:bottom w:val="single" w:sz="4" w:space="0" w:color="000000"/>
            </w:tcBorders>
            <w:tcMar>
              <w:top w:w="0" w:type="dxa"/>
              <w:left w:w="108" w:type="dxa"/>
              <w:bottom w:w="0" w:type="dxa"/>
              <w:right w:w="108" w:type="dxa"/>
            </w:tcMar>
          </w:tcPr>
          <w:p w:rsidR="006F610A" w:rsidRDefault="006F610A" w:rsidP="001A44F6">
            <w:r>
              <w:t>Python in a Nutshell (skyriai 5, 9, 11, 12, 14, 16, 17 ir 20 )</w:t>
            </w:r>
          </w:p>
        </w:tc>
        <w:tc>
          <w:tcPr>
            <w:tcW w:w="1724" w:type="pct"/>
            <w:tcBorders>
              <w:left w:val="single" w:sz="4" w:space="0" w:color="000000"/>
              <w:bottom w:val="single" w:sz="4" w:space="0" w:color="000000"/>
              <w:right w:val="single" w:sz="8" w:space="0" w:color="000000"/>
            </w:tcBorders>
            <w:tcMar>
              <w:top w:w="0" w:type="dxa"/>
              <w:left w:w="108" w:type="dxa"/>
              <w:bottom w:w="0" w:type="dxa"/>
              <w:right w:w="108" w:type="dxa"/>
            </w:tcMar>
          </w:tcPr>
          <w:p w:rsidR="006F610A" w:rsidRDefault="006F610A" w:rsidP="001A44F6">
            <w:r>
              <w:t>O'Reilly Media</w:t>
            </w:r>
          </w:p>
        </w:tc>
      </w:tr>
    </w:tbl>
    <w:p w:rsidR="006F610A" w:rsidRDefault="006F610A" w:rsidP="006F610A">
      <w:pPr>
        <w:pStyle w:val="Standard"/>
      </w:pPr>
    </w:p>
    <w:p w:rsidR="00874B43" w:rsidRDefault="00874B43" w:rsidP="00D66C78">
      <w:pPr>
        <w:pStyle w:val="Heading3"/>
      </w:pPr>
    </w:p>
    <w:p w:rsidR="00D66C78" w:rsidRDefault="00D66C78" w:rsidP="00D66C78">
      <w:pPr>
        <w:pStyle w:val="Heading3"/>
      </w:pPr>
      <w:bookmarkStart w:id="43" w:name="_Toc398545772"/>
      <w:r>
        <w:t>Vizualusis programavimas</w:t>
      </w:r>
      <w:bookmarkEnd w:id="43"/>
    </w:p>
    <w:p w:rsidR="00D66C78" w:rsidRDefault="00D66C78" w:rsidP="00D66C78"/>
    <w:tbl>
      <w:tblPr>
        <w:tblW w:w="5000" w:type="pct"/>
        <w:tblLook w:val="0000" w:firstRow="0" w:lastRow="0" w:firstColumn="0" w:lastColumn="0" w:noHBand="0" w:noVBand="0"/>
      </w:tblPr>
      <w:tblGrid>
        <w:gridCol w:w="7206"/>
        <w:gridCol w:w="2422"/>
      </w:tblGrid>
      <w:tr w:rsidR="00D66C78" w:rsidTr="000B0176">
        <w:tc>
          <w:tcPr>
            <w:tcW w:w="3742"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Dalyko pavadinimas</w:t>
            </w:r>
          </w:p>
        </w:tc>
        <w:tc>
          <w:tcPr>
            <w:tcW w:w="1258" w:type="pct"/>
            <w:tcBorders>
              <w:top w:val="single" w:sz="4" w:space="0" w:color="000000"/>
              <w:left w:val="single" w:sz="4" w:space="0" w:color="000000"/>
              <w:bottom w:val="single" w:sz="4" w:space="0" w:color="000000"/>
              <w:right w:val="single" w:sz="4" w:space="0" w:color="000000"/>
            </w:tcBorders>
            <w:shd w:val="clear" w:color="auto" w:fill="E6E6E6"/>
          </w:tcPr>
          <w:p w:rsidR="00D66C78" w:rsidRDefault="00D66C78" w:rsidP="00D66C78">
            <w:pPr>
              <w:pStyle w:val="ptnorm"/>
            </w:pPr>
            <w:r>
              <w:t>Kodas</w:t>
            </w:r>
          </w:p>
        </w:tc>
      </w:tr>
      <w:tr w:rsidR="00D66C78" w:rsidTr="000B0176">
        <w:tc>
          <w:tcPr>
            <w:tcW w:w="3742" w:type="pct"/>
            <w:tcBorders>
              <w:top w:val="single" w:sz="4" w:space="0" w:color="000000"/>
              <w:left w:val="single" w:sz="4" w:space="0" w:color="000000"/>
              <w:bottom w:val="single" w:sz="4" w:space="0" w:color="000000"/>
            </w:tcBorders>
            <w:shd w:val="clear" w:color="auto" w:fill="auto"/>
          </w:tcPr>
          <w:p w:rsidR="00D66C78" w:rsidRDefault="00D66C78" w:rsidP="00D66C78">
            <w:pPr>
              <w:rPr>
                <w:b/>
              </w:rPr>
            </w:pPr>
            <w:r>
              <w:t>Vizualus programavimas</w:t>
            </w:r>
          </w:p>
        </w:tc>
        <w:tc>
          <w:tcPr>
            <w:tcW w:w="1258" w:type="pct"/>
            <w:tcBorders>
              <w:top w:val="single" w:sz="4" w:space="0" w:color="000000"/>
              <w:left w:val="single" w:sz="4" w:space="0" w:color="000000"/>
              <w:bottom w:val="single" w:sz="4" w:space="0" w:color="000000"/>
              <w:right w:val="single" w:sz="4" w:space="0" w:color="000000"/>
            </w:tcBorders>
            <w:shd w:val="clear" w:color="auto" w:fill="auto"/>
          </w:tcPr>
          <w:p w:rsidR="00D66C78" w:rsidRDefault="00D66C78" w:rsidP="00D66C78">
            <w:pPr>
              <w:rPr>
                <w:b/>
              </w:rPr>
            </w:pPr>
          </w:p>
        </w:tc>
      </w:tr>
    </w:tbl>
    <w:p w:rsidR="00D66C78" w:rsidRDefault="00D66C78" w:rsidP="00D66C78">
      <w:pPr>
        <w:jc w:val="both"/>
        <w:rPr>
          <w:rFonts w:ascii="Times New Roman" w:hAnsi="Times New Roman"/>
          <w:b/>
          <w:sz w:val="20"/>
          <w:szCs w:val="20"/>
        </w:rPr>
      </w:pPr>
    </w:p>
    <w:tbl>
      <w:tblPr>
        <w:tblW w:w="5000" w:type="pct"/>
        <w:tblLook w:val="0000" w:firstRow="0" w:lastRow="0" w:firstColumn="0" w:lastColumn="0" w:noHBand="0" w:noVBand="0"/>
      </w:tblPr>
      <w:tblGrid>
        <w:gridCol w:w="4814"/>
        <w:gridCol w:w="4814"/>
      </w:tblGrid>
      <w:tr w:rsidR="00D66C78" w:rsidTr="000B0176">
        <w:tc>
          <w:tcPr>
            <w:tcW w:w="2500"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Dėstytojas (-ai)</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D66C78" w:rsidRDefault="00D66C78" w:rsidP="00D66C78">
            <w:pPr>
              <w:pStyle w:val="ptnorm"/>
            </w:pPr>
            <w:r>
              <w:t>Padalinys (-iai)</w:t>
            </w:r>
          </w:p>
        </w:tc>
      </w:tr>
      <w:tr w:rsidR="00D66C78" w:rsidTr="000B0176">
        <w:tc>
          <w:tcPr>
            <w:tcW w:w="2500" w:type="pct"/>
            <w:tcBorders>
              <w:top w:val="single" w:sz="4" w:space="0" w:color="000000"/>
              <w:left w:val="single" w:sz="4" w:space="0" w:color="000000"/>
              <w:bottom w:val="single" w:sz="4" w:space="0" w:color="000000"/>
            </w:tcBorders>
            <w:shd w:val="clear" w:color="auto" w:fill="auto"/>
          </w:tcPr>
          <w:p w:rsidR="00D66C78" w:rsidRDefault="00D66C78" w:rsidP="00D66C78">
            <w:r>
              <w:rPr>
                <w:b/>
              </w:rPr>
              <w:t>Koordinuojantis:</w:t>
            </w:r>
            <w:r>
              <w:t xml:space="preserve"> </w:t>
            </w:r>
            <w:r w:rsidR="00056C5A">
              <w:t xml:space="preserve">doc. </w:t>
            </w:r>
            <w:r>
              <w:t>Sigitas Dapkūnas</w:t>
            </w:r>
          </w:p>
          <w:p w:rsidR="00D66C78" w:rsidRDefault="00D66C78" w:rsidP="00D66C78">
            <w:r>
              <w:rPr>
                <w:b/>
              </w:rPr>
              <w:t>Kitas (-i):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66C78" w:rsidRDefault="00D66C78" w:rsidP="00D66C78">
            <w:r>
              <w:t>Matematikos ir informatikos fakultetas, Programų sistemų katedra</w:t>
            </w:r>
          </w:p>
        </w:tc>
      </w:tr>
    </w:tbl>
    <w:p w:rsidR="00D66C78" w:rsidRDefault="00D66C78" w:rsidP="00D66C78">
      <w:pPr>
        <w:jc w:val="both"/>
        <w:rPr>
          <w:rFonts w:ascii="Times New Roman" w:hAnsi="Times New Roman"/>
          <w:b/>
          <w:sz w:val="20"/>
          <w:szCs w:val="20"/>
        </w:rPr>
      </w:pPr>
    </w:p>
    <w:tbl>
      <w:tblPr>
        <w:tblW w:w="5000" w:type="pct"/>
        <w:tblLook w:val="0000" w:firstRow="0" w:lastRow="0" w:firstColumn="0" w:lastColumn="0" w:noHBand="0" w:noVBand="0"/>
      </w:tblPr>
      <w:tblGrid>
        <w:gridCol w:w="4814"/>
        <w:gridCol w:w="4814"/>
      </w:tblGrid>
      <w:tr w:rsidR="00D66C78" w:rsidTr="000B0176">
        <w:tc>
          <w:tcPr>
            <w:tcW w:w="2500"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Studijų 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D66C78" w:rsidRDefault="00D66C78" w:rsidP="00D66C78">
            <w:pPr>
              <w:pStyle w:val="ptnorm"/>
            </w:pPr>
            <w:r>
              <w:t>Dalyko tipas</w:t>
            </w:r>
          </w:p>
        </w:tc>
      </w:tr>
      <w:tr w:rsidR="00D66C78" w:rsidTr="000B0176">
        <w:tc>
          <w:tcPr>
            <w:tcW w:w="2500" w:type="pct"/>
            <w:tcBorders>
              <w:top w:val="single" w:sz="4" w:space="0" w:color="000000"/>
              <w:left w:val="single" w:sz="4" w:space="0" w:color="000000"/>
              <w:bottom w:val="single" w:sz="4" w:space="0" w:color="000000"/>
            </w:tcBorders>
            <w:shd w:val="clear" w:color="auto" w:fill="auto"/>
          </w:tcPr>
          <w:p w:rsidR="00D66C78" w:rsidRDefault="00D66C78" w:rsidP="00D66C78">
            <w:r>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66C78" w:rsidRDefault="00D66C78" w:rsidP="00D66C78">
            <w:r>
              <w:t>Pasirenkamasis</w:t>
            </w:r>
          </w:p>
        </w:tc>
      </w:tr>
    </w:tbl>
    <w:p w:rsidR="00D66C78" w:rsidRDefault="00D66C78" w:rsidP="00D66C78">
      <w:pPr>
        <w:jc w:val="both"/>
        <w:rPr>
          <w:rFonts w:ascii="Times New Roman" w:hAnsi="Times New Roman"/>
          <w:b/>
          <w:sz w:val="20"/>
          <w:szCs w:val="20"/>
        </w:rPr>
      </w:pPr>
    </w:p>
    <w:tbl>
      <w:tblPr>
        <w:tblW w:w="5000" w:type="pct"/>
        <w:tblLook w:val="0000" w:firstRow="0" w:lastRow="0" w:firstColumn="0" w:lastColumn="0" w:noHBand="0" w:noVBand="0"/>
      </w:tblPr>
      <w:tblGrid>
        <w:gridCol w:w="3209"/>
        <w:gridCol w:w="3209"/>
        <w:gridCol w:w="3210"/>
      </w:tblGrid>
      <w:tr w:rsidR="00D66C78" w:rsidTr="000B0176">
        <w:tc>
          <w:tcPr>
            <w:tcW w:w="1666"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Įgyvendinimo forma</w:t>
            </w:r>
          </w:p>
        </w:tc>
        <w:tc>
          <w:tcPr>
            <w:tcW w:w="1666"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Vykdymo 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D66C78" w:rsidRDefault="00D66C78" w:rsidP="00D66C78">
            <w:pPr>
              <w:pStyle w:val="ptnorm"/>
            </w:pPr>
            <w:r>
              <w:t>Vykdymo kalba (-os)</w:t>
            </w:r>
          </w:p>
        </w:tc>
      </w:tr>
      <w:tr w:rsidR="00D66C78" w:rsidTr="000B0176">
        <w:tc>
          <w:tcPr>
            <w:tcW w:w="1666" w:type="pct"/>
            <w:tcBorders>
              <w:top w:val="single" w:sz="4" w:space="0" w:color="000000"/>
              <w:left w:val="single" w:sz="4" w:space="0" w:color="000000"/>
              <w:bottom w:val="single" w:sz="4" w:space="0" w:color="000000"/>
            </w:tcBorders>
            <w:shd w:val="clear" w:color="auto" w:fill="auto"/>
          </w:tcPr>
          <w:p w:rsidR="00D66C78" w:rsidRDefault="00D66C78" w:rsidP="00D66C78">
            <w:r>
              <w:t>Auditorinė</w:t>
            </w:r>
          </w:p>
        </w:tc>
        <w:tc>
          <w:tcPr>
            <w:tcW w:w="1666" w:type="pct"/>
            <w:tcBorders>
              <w:top w:val="single" w:sz="4" w:space="0" w:color="000000"/>
              <w:left w:val="single" w:sz="4" w:space="0" w:color="000000"/>
              <w:bottom w:val="single" w:sz="4" w:space="0" w:color="000000"/>
            </w:tcBorders>
            <w:shd w:val="clear" w:color="auto" w:fill="auto"/>
          </w:tcPr>
          <w:p w:rsidR="00D66C78" w:rsidRDefault="00D66C78" w:rsidP="00D66C78">
            <w:r>
              <w:t>Pavasario 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D66C78" w:rsidRDefault="00D66C78" w:rsidP="00D66C78">
            <w:r>
              <w:t>Lietuvių</w:t>
            </w:r>
          </w:p>
        </w:tc>
      </w:tr>
    </w:tbl>
    <w:p w:rsidR="00D66C78" w:rsidRDefault="00D66C78" w:rsidP="00D66C78">
      <w:pPr>
        <w:jc w:val="both"/>
      </w:pPr>
    </w:p>
    <w:tbl>
      <w:tblPr>
        <w:tblW w:w="5000" w:type="pct"/>
        <w:tblLook w:val="0000" w:firstRow="0" w:lastRow="0" w:firstColumn="0" w:lastColumn="0" w:noHBand="0" w:noVBand="0"/>
      </w:tblPr>
      <w:tblGrid>
        <w:gridCol w:w="4814"/>
        <w:gridCol w:w="4814"/>
      </w:tblGrid>
      <w:tr w:rsidR="00D66C78" w:rsidTr="000B0176">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D66C78" w:rsidRDefault="00D66C78" w:rsidP="00D66C78">
            <w:pPr>
              <w:pStyle w:val="ptnorm"/>
            </w:pPr>
            <w:r>
              <w:t>Reikalavimai studijuojančiajam</w:t>
            </w:r>
          </w:p>
        </w:tc>
      </w:tr>
      <w:tr w:rsidR="00D66C78" w:rsidTr="000B0176">
        <w:tc>
          <w:tcPr>
            <w:tcW w:w="2500" w:type="pct"/>
            <w:tcBorders>
              <w:top w:val="single" w:sz="4" w:space="0" w:color="000000"/>
              <w:left w:val="single" w:sz="4" w:space="0" w:color="000000"/>
              <w:bottom w:val="single" w:sz="4" w:space="0" w:color="000000"/>
            </w:tcBorders>
            <w:shd w:val="clear" w:color="auto" w:fill="auto"/>
          </w:tcPr>
          <w:p w:rsidR="00D66C78" w:rsidRDefault="00D66C78" w:rsidP="00D66C78">
            <w:r w:rsidRPr="00D66C78">
              <w:rPr>
                <w:b/>
              </w:rPr>
              <w:t>Išankstiniai reikalavimai</w:t>
            </w:r>
            <w:r>
              <w:t>: informatikos ir procedūrinio programavimo pagrindai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66C78" w:rsidRDefault="00D66C78" w:rsidP="00D66C78">
            <w:r w:rsidRPr="00D66C78">
              <w:rPr>
                <w:b/>
              </w:rPr>
              <w:t>Gretutiniai reikalavimai</w:t>
            </w:r>
            <w:r w:rsidR="00B15FA6">
              <w:t>: nėra</w:t>
            </w:r>
          </w:p>
        </w:tc>
      </w:tr>
    </w:tbl>
    <w:p w:rsidR="00D66C78" w:rsidRDefault="00D66C78" w:rsidP="00D66C78">
      <w:pPr>
        <w:jc w:val="both"/>
        <w:rPr>
          <w:rFonts w:ascii="Times New Roman" w:hAnsi="Times New Roman"/>
          <w:b/>
          <w:sz w:val="20"/>
          <w:szCs w:val="20"/>
        </w:rPr>
      </w:pPr>
    </w:p>
    <w:tbl>
      <w:tblPr>
        <w:tblW w:w="5000" w:type="pct"/>
        <w:tblLook w:val="0000" w:firstRow="0" w:lastRow="0" w:firstColumn="0" w:lastColumn="0" w:noHBand="0" w:noVBand="0"/>
      </w:tblPr>
      <w:tblGrid>
        <w:gridCol w:w="2407"/>
        <w:gridCol w:w="2407"/>
        <w:gridCol w:w="2407"/>
        <w:gridCol w:w="2407"/>
      </w:tblGrid>
      <w:tr w:rsidR="00D66C78" w:rsidTr="000B0176">
        <w:tc>
          <w:tcPr>
            <w:tcW w:w="1250"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Dalyko apimtis kreditais</w:t>
            </w:r>
          </w:p>
        </w:tc>
        <w:tc>
          <w:tcPr>
            <w:tcW w:w="1250"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Visas studento darbo krūvis</w:t>
            </w:r>
          </w:p>
        </w:tc>
        <w:tc>
          <w:tcPr>
            <w:tcW w:w="1250" w:type="pct"/>
            <w:tcBorders>
              <w:top w:val="single" w:sz="4" w:space="0" w:color="000000"/>
              <w:left w:val="single" w:sz="4" w:space="0" w:color="000000"/>
              <w:bottom w:val="single" w:sz="4" w:space="0" w:color="000000"/>
            </w:tcBorders>
            <w:shd w:val="clear" w:color="auto" w:fill="E6E6E6"/>
          </w:tcPr>
          <w:p w:rsidR="00D66C78" w:rsidRDefault="00D66C78" w:rsidP="00D66C78">
            <w:pPr>
              <w:pStyle w:val="ptnorm"/>
            </w:pPr>
            <w:r>
              <w:t>Kontaktinio darbo 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D66C78" w:rsidRDefault="00D66C78" w:rsidP="00D66C78">
            <w:pPr>
              <w:pStyle w:val="ptnorm"/>
            </w:pPr>
            <w:r>
              <w:t>Savarankiško darbo valandos</w:t>
            </w:r>
          </w:p>
        </w:tc>
      </w:tr>
      <w:tr w:rsidR="00D66C78" w:rsidTr="000B0176">
        <w:tc>
          <w:tcPr>
            <w:tcW w:w="1250" w:type="pct"/>
            <w:tcBorders>
              <w:top w:val="single" w:sz="4" w:space="0" w:color="000000"/>
              <w:left w:val="single" w:sz="4" w:space="0" w:color="000000"/>
              <w:bottom w:val="single" w:sz="4" w:space="0" w:color="000000"/>
            </w:tcBorders>
            <w:shd w:val="clear" w:color="auto" w:fill="auto"/>
          </w:tcPr>
          <w:p w:rsidR="00D66C78" w:rsidRDefault="00D66C78" w:rsidP="00D66C78">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D66C78" w:rsidRDefault="00D66C78" w:rsidP="00D66C78">
            <w:pPr>
              <w:jc w:val="center"/>
            </w:pPr>
            <w:r>
              <w:t>130</w:t>
            </w:r>
          </w:p>
        </w:tc>
        <w:tc>
          <w:tcPr>
            <w:tcW w:w="1250" w:type="pct"/>
            <w:tcBorders>
              <w:top w:val="single" w:sz="4" w:space="0" w:color="000000"/>
              <w:left w:val="single" w:sz="4" w:space="0" w:color="000000"/>
              <w:bottom w:val="single" w:sz="4" w:space="0" w:color="000000"/>
            </w:tcBorders>
            <w:shd w:val="clear" w:color="auto" w:fill="auto"/>
          </w:tcPr>
          <w:p w:rsidR="00D66C78" w:rsidRDefault="00D66C78" w:rsidP="00D66C78">
            <w:pPr>
              <w:jc w:val="center"/>
            </w:pPr>
            <w:r>
              <w:t>52</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66C78" w:rsidRDefault="00D66C78" w:rsidP="00D66C78">
            <w:pPr>
              <w:jc w:val="center"/>
            </w:pPr>
            <w:r>
              <w:t>78</w:t>
            </w:r>
          </w:p>
        </w:tc>
      </w:tr>
    </w:tbl>
    <w:p w:rsidR="00D66C78" w:rsidRDefault="00D66C78" w:rsidP="00D66C78">
      <w:pPr>
        <w:jc w:val="both"/>
      </w:pPr>
    </w:p>
    <w:tbl>
      <w:tblPr>
        <w:tblW w:w="5000" w:type="pct"/>
        <w:tblLook w:val="0000" w:firstRow="0" w:lastRow="0" w:firstColumn="0" w:lastColumn="0" w:noHBand="0" w:noVBand="0"/>
      </w:tblPr>
      <w:tblGrid>
        <w:gridCol w:w="4165"/>
        <w:gridCol w:w="2670"/>
        <w:gridCol w:w="2783"/>
      </w:tblGrid>
      <w:tr w:rsidR="00D66C78" w:rsidTr="000B0176">
        <w:tc>
          <w:tcPr>
            <w:tcW w:w="5000" w:type="pct"/>
            <w:gridSpan w:val="3"/>
            <w:tcBorders>
              <w:top w:val="single" w:sz="8" w:space="0" w:color="000000"/>
              <w:left w:val="single" w:sz="8" w:space="0" w:color="000000"/>
              <w:bottom w:val="single" w:sz="4" w:space="0" w:color="000000"/>
              <w:right w:val="single" w:sz="8" w:space="0" w:color="000000"/>
            </w:tcBorders>
            <w:shd w:val="clear" w:color="auto" w:fill="E6E6E6"/>
            <w:vAlign w:val="center"/>
          </w:tcPr>
          <w:p w:rsidR="00D66C78" w:rsidRDefault="00D66C78" w:rsidP="00D66C78">
            <w:pPr>
              <w:pStyle w:val="ptnorm"/>
            </w:pPr>
            <w:r>
              <w:t>Dalyko  tikslas: studijų programos ugdomos kompetencijos</w:t>
            </w:r>
          </w:p>
        </w:tc>
      </w:tr>
      <w:tr w:rsidR="00D66C78" w:rsidTr="000B0176">
        <w:tc>
          <w:tcPr>
            <w:tcW w:w="5000" w:type="pct"/>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D66C78" w:rsidRDefault="00D66C78" w:rsidP="00D27FBD">
            <w:r>
              <w:t>Dalyko ugdomos studijų programos kompetencijos:</w:t>
            </w:r>
          </w:p>
          <w:p w:rsidR="00890592" w:rsidRPr="00575428" w:rsidRDefault="00890592" w:rsidP="00890592">
            <w:pPr>
              <w:pStyle w:val="tlist"/>
              <w:rPr>
                <w:rFonts w:ascii="Times New Roman" w:hAnsi="Times New Roman"/>
                <w:sz w:val="20"/>
              </w:rPr>
            </w:pPr>
            <w:r>
              <w:t>gebėjimas naudotis informacinėmis technologijomis ir statistine programine įranga (3);</w:t>
            </w:r>
          </w:p>
          <w:p w:rsidR="00D66C78" w:rsidRPr="00484DA3" w:rsidRDefault="00890592" w:rsidP="00890592">
            <w:pPr>
              <w:pStyle w:val="tlist"/>
            </w:pPr>
            <w:r>
              <w:t>gebėjimas savarankiškai mokytis, bendrauti užsienio kalba (5).</w:t>
            </w:r>
          </w:p>
        </w:tc>
      </w:tr>
      <w:tr w:rsidR="00D66C78" w:rsidTr="000B0176">
        <w:tc>
          <w:tcPr>
            <w:tcW w:w="2165" w:type="pct"/>
            <w:tcBorders>
              <w:top w:val="single" w:sz="4" w:space="0" w:color="000000"/>
              <w:left w:val="single" w:sz="8" w:space="0" w:color="000000"/>
              <w:bottom w:val="single" w:sz="4" w:space="0" w:color="000000"/>
            </w:tcBorders>
            <w:shd w:val="clear" w:color="auto" w:fill="E6E6E6"/>
            <w:vAlign w:val="center"/>
          </w:tcPr>
          <w:p w:rsidR="00D66C78" w:rsidRDefault="00D66C78" w:rsidP="00D27FBD">
            <w:pPr>
              <w:pStyle w:val="ptnorm"/>
            </w:pPr>
            <w:r>
              <w:t>Dalyko studijų siekiniai</w:t>
            </w:r>
            <w:r w:rsidR="003A395E">
              <w:t>: išklausęs dalyką studentas</w:t>
            </w:r>
          </w:p>
        </w:tc>
        <w:tc>
          <w:tcPr>
            <w:tcW w:w="1388" w:type="pct"/>
            <w:tcBorders>
              <w:top w:val="single" w:sz="4" w:space="0" w:color="000000"/>
              <w:left w:val="single" w:sz="4" w:space="0" w:color="000000"/>
              <w:bottom w:val="single" w:sz="4" w:space="0" w:color="000000"/>
            </w:tcBorders>
            <w:shd w:val="clear" w:color="auto" w:fill="E6E6E6"/>
            <w:vAlign w:val="center"/>
          </w:tcPr>
          <w:p w:rsidR="00D66C78" w:rsidRDefault="00D66C78" w:rsidP="00D27FBD">
            <w:pPr>
              <w:pStyle w:val="ptnorm"/>
            </w:pPr>
            <w:r>
              <w:t>Studijų metodai</w:t>
            </w:r>
          </w:p>
        </w:tc>
        <w:tc>
          <w:tcPr>
            <w:tcW w:w="1447" w:type="pct"/>
            <w:tcBorders>
              <w:top w:val="single" w:sz="4" w:space="0" w:color="000000"/>
              <w:left w:val="single" w:sz="4" w:space="0" w:color="000000"/>
              <w:bottom w:val="single" w:sz="4" w:space="0" w:color="000000"/>
              <w:right w:val="single" w:sz="8" w:space="0" w:color="000000"/>
            </w:tcBorders>
            <w:shd w:val="clear" w:color="auto" w:fill="E6E6E6"/>
            <w:vAlign w:val="center"/>
          </w:tcPr>
          <w:p w:rsidR="00D66C78" w:rsidRDefault="00D66C78" w:rsidP="00D27FBD">
            <w:pPr>
              <w:pStyle w:val="ptnorm"/>
            </w:pPr>
            <w:r>
              <w:t>Vertinimo metodai</w:t>
            </w:r>
          </w:p>
        </w:tc>
      </w:tr>
      <w:tr w:rsidR="00D66C78" w:rsidTr="000B0176">
        <w:tc>
          <w:tcPr>
            <w:tcW w:w="2165" w:type="pct"/>
            <w:tcBorders>
              <w:top w:val="single" w:sz="4" w:space="0" w:color="000000"/>
              <w:left w:val="single" w:sz="8" w:space="0" w:color="000000"/>
              <w:bottom w:val="single" w:sz="4" w:space="0" w:color="000000"/>
            </w:tcBorders>
            <w:shd w:val="clear" w:color="auto" w:fill="auto"/>
          </w:tcPr>
          <w:p w:rsidR="00D66C78" w:rsidRDefault="00D27FBD" w:rsidP="004879D2">
            <w:pPr>
              <w:pStyle w:val="tlist"/>
            </w:pPr>
            <w:r>
              <w:t>g</w:t>
            </w:r>
            <w:r w:rsidR="00D66C78">
              <w:t>ebės taikyti</w:t>
            </w:r>
            <w:r>
              <w:t xml:space="preserve"> objektinio programavimo žinias;</w:t>
            </w:r>
          </w:p>
          <w:p w:rsidR="00D27FBD" w:rsidRDefault="00D27FBD" w:rsidP="004879D2">
            <w:pPr>
              <w:pStyle w:val="tlist"/>
            </w:pPr>
            <w:r>
              <w:lastRenderedPageBreak/>
              <w:t>gebės analizuoti užduotis, pasiūlyti ir realizuoti užduotį sprendžiančius algoritmus;</w:t>
            </w:r>
          </w:p>
          <w:p w:rsidR="004879D2" w:rsidRDefault="00D27FBD" w:rsidP="004879D2">
            <w:pPr>
              <w:pStyle w:val="tlist"/>
            </w:pPr>
            <w:r>
              <w:t>gebės kurti ir derinti taikomąsias programas</w:t>
            </w:r>
            <w:r w:rsidR="004879D2">
              <w:t>;</w:t>
            </w:r>
          </w:p>
          <w:p w:rsidR="00D27FBD" w:rsidRDefault="004879D2" w:rsidP="004879D2">
            <w:pPr>
              <w:pStyle w:val="tlist"/>
            </w:pPr>
            <w:r>
              <w:t>gebės savarankiškai gilinti programavimo žinias ir gebėjimus.</w:t>
            </w:r>
          </w:p>
        </w:tc>
        <w:tc>
          <w:tcPr>
            <w:tcW w:w="1388" w:type="pct"/>
            <w:tcBorders>
              <w:top w:val="single" w:sz="4" w:space="0" w:color="000000"/>
              <w:left w:val="single" w:sz="4" w:space="0" w:color="000000"/>
              <w:bottom w:val="single" w:sz="4" w:space="0" w:color="000000"/>
            </w:tcBorders>
            <w:shd w:val="clear" w:color="auto" w:fill="auto"/>
          </w:tcPr>
          <w:p w:rsidR="00D66C78" w:rsidRDefault="00D66C78" w:rsidP="004879D2">
            <w:r>
              <w:lastRenderedPageBreak/>
              <w:t>Tradicinė paskaita, programavimo užduotys</w:t>
            </w:r>
          </w:p>
        </w:tc>
        <w:tc>
          <w:tcPr>
            <w:tcW w:w="1447" w:type="pct"/>
            <w:tcBorders>
              <w:top w:val="single" w:sz="4" w:space="0" w:color="000000"/>
              <w:left w:val="single" w:sz="4" w:space="0" w:color="000000"/>
              <w:bottom w:val="single" w:sz="4" w:space="0" w:color="000000"/>
              <w:right w:val="single" w:sz="8" w:space="0" w:color="000000"/>
            </w:tcBorders>
            <w:shd w:val="clear" w:color="auto" w:fill="auto"/>
          </w:tcPr>
          <w:p w:rsidR="00D66C78" w:rsidRDefault="00D66C78" w:rsidP="004879D2">
            <w:r>
              <w:t>Atsiskaitymas už užduotis, egzaminas</w:t>
            </w:r>
          </w:p>
        </w:tc>
      </w:tr>
    </w:tbl>
    <w:p w:rsidR="00D66C78" w:rsidRDefault="00D66C78" w:rsidP="00D66C78">
      <w:pPr>
        <w:jc w:val="both"/>
        <w:rPr>
          <w:rFonts w:ascii="Times New Roman" w:hAnsi="Times New Roman"/>
          <w:sz w:val="20"/>
          <w:szCs w:val="20"/>
        </w:rPr>
      </w:pPr>
    </w:p>
    <w:tbl>
      <w:tblPr>
        <w:tblW w:w="5000" w:type="pct"/>
        <w:tblLayout w:type="fixed"/>
        <w:tblLook w:val="0000" w:firstRow="0" w:lastRow="0" w:firstColumn="0" w:lastColumn="0" w:noHBand="0" w:noVBand="0"/>
      </w:tblPr>
      <w:tblGrid>
        <w:gridCol w:w="3846"/>
        <w:gridCol w:w="481"/>
        <w:gridCol w:w="481"/>
        <w:gridCol w:w="481"/>
        <w:gridCol w:w="481"/>
        <w:gridCol w:w="481"/>
        <w:gridCol w:w="481"/>
        <w:gridCol w:w="481"/>
        <w:gridCol w:w="2405"/>
      </w:tblGrid>
      <w:tr w:rsidR="00F82EB2" w:rsidTr="00F82EB2">
        <w:tc>
          <w:tcPr>
            <w:tcW w:w="1999" w:type="pct"/>
            <w:vMerge w:val="restart"/>
            <w:tcBorders>
              <w:top w:val="single" w:sz="8" w:space="0" w:color="000000"/>
              <w:left w:val="single" w:sz="8" w:space="0" w:color="000000"/>
              <w:bottom w:val="single" w:sz="4" w:space="0" w:color="000000"/>
            </w:tcBorders>
            <w:shd w:val="clear" w:color="auto" w:fill="E6E6E6"/>
            <w:vAlign w:val="center"/>
          </w:tcPr>
          <w:p w:rsidR="00F82EB2" w:rsidRDefault="00F82EB2" w:rsidP="00D27FBD">
            <w:pPr>
              <w:pStyle w:val="ptnorm"/>
            </w:pPr>
            <w:r>
              <w:t>Temos</w:t>
            </w:r>
          </w:p>
        </w:tc>
        <w:tc>
          <w:tcPr>
            <w:tcW w:w="1500" w:type="pct"/>
            <w:gridSpan w:val="6"/>
            <w:tcBorders>
              <w:top w:val="single" w:sz="8" w:space="0" w:color="000000"/>
              <w:left w:val="single" w:sz="4" w:space="0" w:color="000000"/>
              <w:bottom w:val="single" w:sz="4" w:space="0" w:color="000000"/>
            </w:tcBorders>
            <w:shd w:val="clear" w:color="auto" w:fill="E6E6E6"/>
            <w:vAlign w:val="center"/>
          </w:tcPr>
          <w:p w:rsidR="00F82EB2" w:rsidRDefault="00F82EB2" w:rsidP="00D27FBD">
            <w:pPr>
              <w:pStyle w:val="ptnorm"/>
            </w:pPr>
            <w:r>
              <w:t xml:space="preserve">Kontaktinio darbo valandos </w:t>
            </w:r>
          </w:p>
        </w:tc>
        <w:tc>
          <w:tcPr>
            <w:tcW w:w="1500" w:type="pct"/>
            <w:gridSpan w:val="2"/>
            <w:tcBorders>
              <w:top w:val="single" w:sz="8" w:space="0" w:color="000000"/>
              <w:left w:val="single" w:sz="4" w:space="0" w:color="000000"/>
              <w:bottom w:val="single" w:sz="4" w:space="0" w:color="000000"/>
              <w:right w:val="single" w:sz="8" w:space="0" w:color="000000"/>
            </w:tcBorders>
            <w:shd w:val="clear" w:color="auto" w:fill="E6E6E6"/>
            <w:vAlign w:val="center"/>
          </w:tcPr>
          <w:p w:rsidR="00F82EB2" w:rsidRDefault="00F82EB2" w:rsidP="00D27FBD">
            <w:pPr>
              <w:pStyle w:val="ptnorm"/>
            </w:pPr>
            <w:r>
              <w:t>Savarankiškų studijų laikas ir užduotys</w:t>
            </w:r>
          </w:p>
        </w:tc>
      </w:tr>
      <w:tr w:rsidR="000B0176" w:rsidTr="00F82EB2">
        <w:trPr>
          <w:cantSplit/>
          <w:trHeight w:val="2709"/>
        </w:trPr>
        <w:tc>
          <w:tcPr>
            <w:tcW w:w="1999" w:type="pct"/>
            <w:vMerge/>
            <w:tcBorders>
              <w:top w:val="single" w:sz="4" w:space="0" w:color="000000"/>
              <w:left w:val="single" w:sz="8" w:space="0" w:color="000000"/>
              <w:bottom w:val="single" w:sz="4" w:space="0" w:color="000000"/>
            </w:tcBorders>
            <w:shd w:val="clear" w:color="auto" w:fill="auto"/>
            <w:vAlign w:val="center"/>
          </w:tcPr>
          <w:p w:rsidR="000B0176" w:rsidRDefault="000B0176" w:rsidP="00D27FBD">
            <w:pPr>
              <w:pStyle w:val="ptnorm"/>
            </w:pP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B0176" w:rsidRDefault="000B0176" w:rsidP="00D27FBD">
            <w:pPr>
              <w:pStyle w:val="ptnorm"/>
              <w:ind w:left="113" w:right="113"/>
            </w:pPr>
            <w:r>
              <w:t>Paskaitos</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B0176" w:rsidRDefault="000B0176" w:rsidP="00D27FBD">
            <w:pPr>
              <w:pStyle w:val="ptnorm"/>
              <w:ind w:left="113" w:right="113"/>
            </w:pPr>
            <w:r>
              <w:t>Konsultacijos</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B0176" w:rsidRDefault="000B0176" w:rsidP="00D27FBD">
            <w:pPr>
              <w:pStyle w:val="ptnorm"/>
              <w:ind w:left="113" w:right="113"/>
            </w:pPr>
            <w:r>
              <w:t xml:space="preserve">Seminarai </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B0176" w:rsidRDefault="000B0176" w:rsidP="00D27FBD">
            <w:pPr>
              <w:pStyle w:val="ptnorm"/>
              <w:ind w:left="113" w:right="113"/>
            </w:pPr>
            <w:r>
              <w:t xml:space="preserve">Pratybos </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B0176" w:rsidRDefault="000B0176" w:rsidP="00D27FBD">
            <w:pPr>
              <w:pStyle w:val="ptnorm"/>
              <w:ind w:left="113" w:right="113"/>
            </w:pPr>
            <w:r>
              <w:t>Laboratoriniai darbai</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B0176" w:rsidRDefault="000B0176" w:rsidP="00D27FBD">
            <w:pPr>
              <w:pStyle w:val="ptnorm"/>
              <w:ind w:left="113" w:right="113"/>
            </w:pPr>
            <w:r>
              <w:t>Visas kontaktinis darbas</w:t>
            </w:r>
          </w:p>
        </w:tc>
        <w:tc>
          <w:tcPr>
            <w:tcW w:w="250" w:type="pct"/>
            <w:tcBorders>
              <w:top w:val="single" w:sz="4" w:space="0" w:color="000000"/>
              <w:left w:val="single" w:sz="4" w:space="0" w:color="000000"/>
              <w:bottom w:val="single" w:sz="4" w:space="0" w:color="000000"/>
            </w:tcBorders>
            <w:shd w:val="clear" w:color="auto" w:fill="auto"/>
            <w:textDirection w:val="btLr"/>
            <w:vAlign w:val="center"/>
          </w:tcPr>
          <w:p w:rsidR="000B0176" w:rsidRDefault="000B0176" w:rsidP="00D27FBD">
            <w:pPr>
              <w:pStyle w:val="ptnorm"/>
              <w:ind w:left="113" w:right="113"/>
            </w:pPr>
            <w:r>
              <w:t>Savarankiškas darbas</w:t>
            </w:r>
          </w:p>
        </w:tc>
        <w:tc>
          <w:tcPr>
            <w:tcW w:w="1250" w:type="pct"/>
            <w:tcBorders>
              <w:top w:val="single" w:sz="4" w:space="0" w:color="000000"/>
              <w:left w:val="single" w:sz="4" w:space="0" w:color="000000"/>
              <w:bottom w:val="single" w:sz="4" w:space="0" w:color="000000"/>
              <w:right w:val="single" w:sz="8" w:space="0" w:color="000000"/>
            </w:tcBorders>
            <w:shd w:val="clear" w:color="auto" w:fill="auto"/>
            <w:vAlign w:val="center"/>
          </w:tcPr>
          <w:p w:rsidR="000B0176" w:rsidRDefault="000B0176" w:rsidP="00D27FBD">
            <w:pPr>
              <w:pStyle w:val="ptnorm"/>
            </w:pPr>
            <w:r>
              <w:t>Užduotys</w:t>
            </w: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1. Pagrindiniai Visual Basic elementai, konstantos, kintamieji, programavimo sakiniai</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val="restart"/>
            <w:tcBorders>
              <w:top w:val="single" w:sz="4" w:space="0" w:color="000000"/>
              <w:left w:val="single" w:sz="4" w:space="0" w:color="000000"/>
              <w:right w:val="single" w:sz="8" w:space="0" w:color="000000"/>
            </w:tcBorders>
            <w:shd w:val="clear" w:color="auto" w:fill="auto"/>
          </w:tcPr>
          <w:p w:rsidR="000B0176" w:rsidRDefault="000B0176" w:rsidP="00D27FBD">
            <w:r>
              <w:t>Susirasti ir išstudijuoti literatūrą, reikalingą 4 programavimo užduotims atlikti; atlikti tas užduotis</w:t>
            </w: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2. Paprogramės ir funkcijos, standartinės funkcijos</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tcBorders>
              <w:left w:val="single" w:sz="4" w:space="0" w:color="000000"/>
              <w:right w:val="single" w:sz="8" w:space="0" w:color="000000"/>
            </w:tcBorders>
            <w:shd w:val="clear" w:color="auto" w:fill="auto"/>
          </w:tcPr>
          <w:p w:rsidR="000B0176" w:rsidRDefault="000B0176" w:rsidP="00D66C78">
            <w:pPr>
              <w:snapToGrid w:val="0"/>
              <w:jc w:val="both"/>
              <w:rPr>
                <w:rFonts w:ascii="Times New Roman" w:hAnsi="Times New Roman"/>
                <w:bCs/>
                <w:sz w:val="20"/>
                <w:szCs w:val="20"/>
              </w:rPr>
            </w:pP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3. Darbo su duomenų failais priemonės</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tcBorders>
              <w:left w:val="single" w:sz="4" w:space="0" w:color="000000"/>
              <w:right w:val="single" w:sz="8" w:space="0" w:color="000000"/>
            </w:tcBorders>
            <w:shd w:val="clear" w:color="auto" w:fill="auto"/>
          </w:tcPr>
          <w:p w:rsidR="000B0176" w:rsidRDefault="000B0176" w:rsidP="00D66C78">
            <w:pPr>
              <w:snapToGrid w:val="0"/>
              <w:jc w:val="both"/>
              <w:rPr>
                <w:rFonts w:ascii="Times New Roman" w:hAnsi="Times New Roman"/>
                <w:bCs/>
                <w:sz w:val="20"/>
                <w:szCs w:val="20"/>
              </w:rPr>
            </w:pP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4. Programų derinimo priemonės</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tcBorders>
              <w:left w:val="single" w:sz="4" w:space="0" w:color="000000"/>
              <w:right w:val="single" w:sz="8" w:space="0" w:color="000000"/>
            </w:tcBorders>
            <w:shd w:val="clear" w:color="auto" w:fill="auto"/>
          </w:tcPr>
          <w:p w:rsidR="000B0176" w:rsidRDefault="000B0176" w:rsidP="00D66C78">
            <w:pPr>
              <w:snapToGrid w:val="0"/>
              <w:jc w:val="both"/>
              <w:rPr>
                <w:rFonts w:ascii="Times New Roman" w:hAnsi="Times New Roman"/>
                <w:bCs/>
                <w:sz w:val="20"/>
                <w:szCs w:val="20"/>
              </w:rPr>
            </w:pP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5. Grafikos priemonės</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tcBorders>
              <w:left w:val="single" w:sz="4" w:space="0" w:color="000000"/>
              <w:right w:val="single" w:sz="8" w:space="0" w:color="000000"/>
            </w:tcBorders>
            <w:shd w:val="clear" w:color="auto" w:fill="auto"/>
          </w:tcPr>
          <w:p w:rsidR="000B0176" w:rsidRDefault="000B0176" w:rsidP="00D66C78">
            <w:pPr>
              <w:snapToGrid w:val="0"/>
              <w:jc w:val="both"/>
              <w:rPr>
                <w:rFonts w:ascii="Times New Roman" w:hAnsi="Times New Roman"/>
                <w:bCs/>
                <w:sz w:val="20"/>
                <w:szCs w:val="20"/>
              </w:rPr>
            </w:pP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6. Pelės valdymo priemonės</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tcBorders>
              <w:left w:val="single" w:sz="4" w:space="0" w:color="000000"/>
              <w:right w:val="single" w:sz="8" w:space="0" w:color="000000"/>
            </w:tcBorders>
            <w:shd w:val="clear" w:color="auto" w:fill="auto"/>
          </w:tcPr>
          <w:p w:rsidR="000B0176" w:rsidRDefault="000B0176" w:rsidP="00D66C78">
            <w:pPr>
              <w:snapToGrid w:val="0"/>
              <w:jc w:val="both"/>
              <w:rPr>
                <w:rFonts w:ascii="Times New Roman" w:hAnsi="Times New Roman"/>
                <w:bCs/>
                <w:sz w:val="20"/>
                <w:szCs w:val="20"/>
              </w:rPr>
            </w:pP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7. Objekto kintamieji</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tcBorders>
              <w:left w:val="single" w:sz="4" w:space="0" w:color="000000"/>
              <w:right w:val="single" w:sz="8" w:space="0" w:color="000000"/>
            </w:tcBorders>
            <w:shd w:val="clear" w:color="auto" w:fill="auto"/>
          </w:tcPr>
          <w:p w:rsidR="000B0176" w:rsidRDefault="000B0176" w:rsidP="00D66C78">
            <w:pPr>
              <w:snapToGrid w:val="0"/>
              <w:jc w:val="both"/>
              <w:rPr>
                <w:rFonts w:ascii="Times New Roman" w:hAnsi="Times New Roman"/>
                <w:bCs/>
                <w:sz w:val="20"/>
                <w:szCs w:val="20"/>
              </w:rPr>
            </w:pP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8. Darbo su DB priemonės</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4</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9</w:t>
            </w:r>
          </w:p>
        </w:tc>
        <w:tc>
          <w:tcPr>
            <w:tcW w:w="1250" w:type="pct"/>
            <w:vMerge/>
            <w:tcBorders>
              <w:left w:val="single" w:sz="4" w:space="0" w:color="000000"/>
              <w:bottom w:val="single" w:sz="4" w:space="0" w:color="000000"/>
              <w:right w:val="single" w:sz="8" w:space="0" w:color="000000"/>
            </w:tcBorders>
            <w:shd w:val="clear" w:color="auto" w:fill="auto"/>
          </w:tcPr>
          <w:p w:rsidR="000B0176" w:rsidRDefault="000B0176" w:rsidP="00D66C78">
            <w:pPr>
              <w:snapToGrid w:val="0"/>
              <w:jc w:val="both"/>
              <w:rPr>
                <w:rFonts w:ascii="Times New Roman" w:hAnsi="Times New Roman"/>
                <w:bCs/>
                <w:sz w:val="20"/>
                <w:szCs w:val="20"/>
              </w:rPr>
            </w:pPr>
          </w:p>
        </w:tc>
      </w:tr>
      <w:tr w:rsidR="000B0176" w:rsidTr="00F82EB2">
        <w:tc>
          <w:tcPr>
            <w:tcW w:w="1999" w:type="pct"/>
            <w:tcBorders>
              <w:top w:val="single" w:sz="4" w:space="0" w:color="000000"/>
              <w:left w:val="single" w:sz="8" w:space="0" w:color="000000"/>
              <w:bottom w:val="single" w:sz="4" w:space="0" w:color="000000"/>
            </w:tcBorders>
            <w:shd w:val="clear" w:color="auto" w:fill="auto"/>
          </w:tcPr>
          <w:p w:rsidR="000B0176" w:rsidRDefault="000B0176" w:rsidP="00D27FBD">
            <w:r>
              <w:t>Egzaminas</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2</w:t>
            </w:r>
          </w:p>
        </w:tc>
        <w:tc>
          <w:tcPr>
            <w:tcW w:w="250" w:type="pct"/>
            <w:tcBorders>
              <w:top w:val="single" w:sz="4" w:space="0" w:color="000000"/>
              <w:left w:val="single" w:sz="4" w:space="0" w:color="000000"/>
              <w:bottom w:val="single" w:sz="4" w:space="0" w:color="000000"/>
            </w:tcBorders>
            <w:shd w:val="clear" w:color="auto" w:fill="auto"/>
          </w:tcPr>
          <w:p w:rsidR="000B0176" w:rsidRDefault="000B0176" w:rsidP="00132220">
            <w:pPr>
              <w:rPr>
                <w:szCs w:val="20"/>
              </w:rPr>
            </w:pPr>
            <w:r>
              <w:rPr>
                <w:szCs w:val="20"/>
              </w:rPr>
              <w:t>6</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B0176" w:rsidRDefault="000B0176" w:rsidP="00132220">
            <w:r>
              <w:t>Pasiruošti egzaminui</w:t>
            </w:r>
          </w:p>
        </w:tc>
      </w:tr>
      <w:tr w:rsidR="000B0176" w:rsidRPr="00D27FBD" w:rsidTr="00F82EB2">
        <w:tc>
          <w:tcPr>
            <w:tcW w:w="1999" w:type="pct"/>
            <w:tcBorders>
              <w:top w:val="single" w:sz="4" w:space="0" w:color="000000"/>
              <w:left w:val="single" w:sz="8" w:space="0" w:color="000000"/>
              <w:bottom w:val="single" w:sz="4" w:space="0" w:color="000000"/>
            </w:tcBorders>
            <w:shd w:val="clear" w:color="auto" w:fill="auto"/>
          </w:tcPr>
          <w:p w:rsidR="000B0176" w:rsidRPr="00D27FBD" w:rsidRDefault="000B0176" w:rsidP="00D27FBD">
            <w:pPr>
              <w:rPr>
                <w:b/>
              </w:rPr>
            </w:pP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rFonts w:ascii="Times New Roman" w:hAnsi="Times New Roman"/>
                <w:b/>
                <w:bCs/>
                <w:szCs w:val="24"/>
              </w:rPr>
            </w:pP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rFonts w:ascii="Times New Roman" w:hAnsi="Times New Roman"/>
                <w:b/>
                <w:bCs/>
                <w:szCs w:val="20"/>
              </w:rPr>
            </w:pPr>
            <w:r w:rsidRPr="00D27FBD">
              <w:rPr>
                <w:rFonts w:ascii="Times New Roman" w:hAnsi="Times New Roman"/>
                <w:b/>
                <w:bCs/>
                <w:szCs w:val="20"/>
              </w:rPr>
              <w:t>2</w:t>
            </w: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rFonts w:ascii="Times New Roman" w:hAnsi="Times New Roman"/>
                <w:b/>
                <w:szCs w:val="20"/>
              </w:rPr>
            </w:pP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rFonts w:ascii="Times New Roman" w:hAnsi="Times New Roman"/>
                <w:b/>
                <w:szCs w:val="20"/>
              </w:rPr>
            </w:pP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rFonts w:ascii="Times New Roman" w:hAnsi="Times New Roman"/>
                <w:b/>
                <w:szCs w:val="20"/>
              </w:rPr>
            </w:pP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rFonts w:ascii="Times New Roman" w:hAnsi="Times New Roman"/>
                <w:b/>
                <w:szCs w:val="20"/>
              </w:rPr>
            </w:pPr>
            <w:r w:rsidRPr="00D27FBD">
              <w:rPr>
                <w:rFonts w:ascii="Times New Roman" w:hAnsi="Times New Roman"/>
                <w:b/>
                <w:szCs w:val="20"/>
              </w:rPr>
              <w:t>2</w:t>
            </w: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rFonts w:ascii="Times New Roman" w:hAnsi="Times New Roman"/>
                <w:b/>
                <w:bCs/>
                <w:szCs w:val="20"/>
              </w:rPr>
            </w:pP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B0176" w:rsidRPr="00D27FBD" w:rsidRDefault="000B0176" w:rsidP="00D27FBD">
            <w:pPr>
              <w:rPr>
                <w:rFonts w:ascii="Times New Roman" w:hAnsi="Times New Roman"/>
                <w:b/>
                <w:bCs/>
                <w:szCs w:val="20"/>
              </w:rPr>
            </w:pPr>
          </w:p>
        </w:tc>
      </w:tr>
      <w:tr w:rsidR="000B0176" w:rsidRPr="00D27FBD" w:rsidTr="00F82EB2">
        <w:tc>
          <w:tcPr>
            <w:tcW w:w="1999" w:type="pct"/>
            <w:tcBorders>
              <w:top w:val="single" w:sz="4" w:space="0" w:color="000000"/>
              <w:left w:val="single" w:sz="8" w:space="0" w:color="000000"/>
              <w:bottom w:val="single" w:sz="4" w:space="0" w:color="000000"/>
            </w:tcBorders>
            <w:shd w:val="clear" w:color="auto" w:fill="auto"/>
          </w:tcPr>
          <w:p w:rsidR="000B0176" w:rsidRPr="00D27FBD" w:rsidRDefault="000B0176" w:rsidP="00D27FBD">
            <w:pPr>
              <w:rPr>
                <w:b/>
              </w:rPr>
            </w:pPr>
            <w:r w:rsidRPr="00D27FBD">
              <w:rPr>
                <w:b/>
              </w:rPr>
              <w:t>Iš viso</w:t>
            </w: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b/>
              </w:rPr>
            </w:pPr>
            <w:r w:rsidRPr="00D27FBD">
              <w:rPr>
                <w:b/>
              </w:rPr>
              <w:t>16</w:t>
            </w: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b/>
              </w:rPr>
            </w:pPr>
            <w:r w:rsidRPr="00D27FBD">
              <w:rPr>
                <w:b/>
              </w:rPr>
              <w:t>2</w:t>
            </w: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b/>
              </w:rPr>
            </w:pP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b/>
              </w:rPr>
            </w:pPr>
            <w:r w:rsidRPr="00D27FBD">
              <w:rPr>
                <w:b/>
              </w:rPr>
              <w:t>32</w:t>
            </w: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b/>
              </w:rPr>
            </w:pP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b/>
              </w:rPr>
            </w:pPr>
            <w:r w:rsidRPr="00D27FBD">
              <w:rPr>
                <w:b/>
              </w:rPr>
              <w:t>52</w:t>
            </w:r>
          </w:p>
        </w:tc>
        <w:tc>
          <w:tcPr>
            <w:tcW w:w="250" w:type="pct"/>
            <w:tcBorders>
              <w:top w:val="single" w:sz="4" w:space="0" w:color="000000"/>
              <w:left w:val="single" w:sz="4" w:space="0" w:color="000000"/>
              <w:bottom w:val="single" w:sz="4" w:space="0" w:color="000000"/>
            </w:tcBorders>
            <w:shd w:val="clear" w:color="auto" w:fill="auto"/>
          </w:tcPr>
          <w:p w:rsidR="000B0176" w:rsidRPr="00D27FBD" w:rsidRDefault="000B0176" w:rsidP="00D27FBD">
            <w:pPr>
              <w:rPr>
                <w:b/>
              </w:rPr>
            </w:pPr>
            <w:r w:rsidRPr="00D27FBD">
              <w:rPr>
                <w:b/>
              </w:rPr>
              <w:t>78</w:t>
            </w:r>
          </w:p>
        </w:tc>
        <w:tc>
          <w:tcPr>
            <w:tcW w:w="1250" w:type="pct"/>
            <w:tcBorders>
              <w:top w:val="single" w:sz="4" w:space="0" w:color="000000"/>
              <w:left w:val="single" w:sz="4" w:space="0" w:color="000000"/>
              <w:bottom w:val="single" w:sz="4" w:space="0" w:color="000000"/>
              <w:right w:val="single" w:sz="8" w:space="0" w:color="000000"/>
            </w:tcBorders>
            <w:shd w:val="clear" w:color="auto" w:fill="auto"/>
          </w:tcPr>
          <w:p w:rsidR="000B0176" w:rsidRPr="00D27FBD" w:rsidRDefault="000B0176" w:rsidP="00D27FBD">
            <w:pPr>
              <w:rPr>
                <w:b/>
              </w:rPr>
            </w:pPr>
          </w:p>
        </w:tc>
      </w:tr>
    </w:tbl>
    <w:p w:rsidR="00132220" w:rsidRDefault="00132220"/>
    <w:tbl>
      <w:tblPr>
        <w:tblW w:w="5000" w:type="pct"/>
        <w:tblLook w:val="0000" w:firstRow="0" w:lastRow="0" w:firstColumn="0" w:lastColumn="0" w:noHBand="0" w:noVBand="0"/>
      </w:tblPr>
      <w:tblGrid>
        <w:gridCol w:w="2450"/>
        <w:gridCol w:w="763"/>
        <w:gridCol w:w="1486"/>
        <w:gridCol w:w="4919"/>
      </w:tblGrid>
      <w:tr w:rsidR="00D66C78" w:rsidTr="000B0176">
        <w:tc>
          <w:tcPr>
            <w:tcW w:w="1277" w:type="pct"/>
            <w:tcBorders>
              <w:top w:val="single" w:sz="8" w:space="0" w:color="000000"/>
              <w:left w:val="single" w:sz="8" w:space="0" w:color="000000"/>
              <w:bottom w:val="single" w:sz="4" w:space="0" w:color="000000"/>
            </w:tcBorders>
            <w:shd w:val="clear" w:color="auto" w:fill="E6E6E6"/>
          </w:tcPr>
          <w:p w:rsidR="00D66C78" w:rsidRDefault="00D66C78" w:rsidP="00D27FBD">
            <w:pPr>
              <w:pStyle w:val="ptnorm"/>
            </w:pPr>
            <w:r>
              <w:t>Vertinimo strategija</w:t>
            </w:r>
          </w:p>
        </w:tc>
        <w:tc>
          <w:tcPr>
            <w:tcW w:w="388" w:type="pct"/>
            <w:tcBorders>
              <w:top w:val="single" w:sz="8" w:space="0" w:color="000000"/>
              <w:left w:val="single" w:sz="4" w:space="0" w:color="000000"/>
              <w:bottom w:val="single" w:sz="4" w:space="0" w:color="000000"/>
            </w:tcBorders>
            <w:shd w:val="clear" w:color="auto" w:fill="E6E6E6"/>
          </w:tcPr>
          <w:p w:rsidR="00D66C78" w:rsidRDefault="00D66C78" w:rsidP="00D27FBD">
            <w:pPr>
              <w:pStyle w:val="ptnorm"/>
            </w:pPr>
            <w:r>
              <w:t>Svoris proc.</w:t>
            </w:r>
          </w:p>
        </w:tc>
        <w:tc>
          <w:tcPr>
            <w:tcW w:w="775" w:type="pct"/>
            <w:tcBorders>
              <w:top w:val="single" w:sz="8" w:space="0" w:color="000000"/>
              <w:left w:val="single" w:sz="4" w:space="0" w:color="000000"/>
              <w:bottom w:val="single" w:sz="4" w:space="0" w:color="000000"/>
            </w:tcBorders>
            <w:shd w:val="clear" w:color="auto" w:fill="E6E6E6"/>
          </w:tcPr>
          <w:p w:rsidR="00D66C78" w:rsidRDefault="00D66C78" w:rsidP="00D27FBD">
            <w:pPr>
              <w:pStyle w:val="ptnorm"/>
            </w:pPr>
            <w:r>
              <w:t xml:space="preserve">Atsiskaitymo laikas </w:t>
            </w:r>
          </w:p>
        </w:tc>
        <w:tc>
          <w:tcPr>
            <w:tcW w:w="2559" w:type="pct"/>
            <w:tcBorders>
              <w:top w:val="single" w:sz="8" w:space="0" w:color="000000"/>
              <w:left w:val="single" w:sz="4" w:space="0" w:color="000000"/>
              <w:bottom w:val="single" w:sz="4" w:space="0" w:color="000000"/>
              <w:right w:val="single" w:sz="8" w:space="0" w:color="000000"/>
            </w:tcBorders>
            <w:shd w:val="clear" w:color="auto" w:fill="E6E6E6"/>
          </w:tcPr>
          <w:p w:rsidR="00D66C78" w:rsidRDefault="00D66C78" w:rsidP="00D27FBD">
            <w:pPr>
              <w:pStyle w:val="ptnorm"/>
            </w:pPr>
            <w:r>
              <w:t>Vertinimo kriterijai</w:t>
            </w:r>
          </w:p>
        </w:tc>
      </w:tr>
      <w:tr w:rsidR="00D66C78" w:rsidTr="000B0176">
        <w:tc>
          <w:tcPr>
            <w:tcW w:w="1277" w:type="pct"/>
            <w:tcBorders>
              <w:top w:val="single" w:sz="4" w:space="0" w:color="000000"/>
              <w:left w:val="single" w:sz="8" w:space="0" w:color="000000"/>
              <w:bottom w:val="single" w:sz="4" w:space="0" w:color="000000"/>
            </w:tcBorders>
            <w:shd w:val="clear" w:color="auto" w:fill="auto"/>
          </w:tcPr>
          <w:p w:rsidR="00D66C78" w:rsidRDefault="00D66C78" w:rsidP="00D27FBD">
            <w:r>
              <w:lastRenderedPageBreak/>
              <w:t>Praktinės užduotys</w:t>
            </w:r>
          </w:p>
        </w:tc>
        <w:tc>
          <w:tcPr>
            <w:tcW w:w="388" w:type="pct"/>
            <w:tcBorders>
              <w:top w:val="single" w:sz="4" w:space="0" w:color="000000"/>
              <w:left w:val="single" w:sz="4" w:space="0" w:color="000000"/>
              <w:bottom w:val="single" w:sz="4" w:space="0" w:color="000000"/>
            </w:tcBorders>
            <w:shd w:val="clear" w:color="auto" w:fill="auto"/>
          </w:tcPr>
          <w:p w:rsidR="00D66C78" w:rsidRDefault="00D66C78" w:rsidP="004879D2">
            <w:r>
              <w:t>40</w:t>
            </w:r>
          </w:p>
        </w:tc>
        <w:tc>
          <w:tcPr>
            <w:tcW w:w="775" w:type="pct"/>
            <w:tcBorders>
              <w:top w:val="single" w:sz="4" w:space="0" w:color="000000"/>
              <w:left w:val="single" w:sz="4" w:space="0" w:color="000000"/>
              <w:bottom w:val="single" w:sz="4" w:space="0" w:color="000000"/>
            </w:tcBorders>
            <w:shd w:val="clear" w:color="auto" w:fill="auto"/>
          </w:tcPr>
          <w:p w:rsidR="00D66C78" w:rsidRDefault="004879D2" w:rsidP="004879D2">
            <w:r>
              <w:t>Semestro metu</w:t>
            </w:r>
          </w:p>
        </w:tc>
        <w:tc>
          <w:tcPr>
            <w:tcW w:w="2559" w:type="pct"/>
            <w:tcBorders>
              <w:top w:val="single" w:sz="4" w:space="0" w:color="000000"/>
              <w:left w:val="single" w:sz="4" w:space="0" w:color="000000"/>
              <w:bottom w:val="single" w:sz="4" w:space="0" w:color="000000"/>
              <w:right w:val="single" w:sz="8" w:space="0" w:color="000000"/>
            </w:tcBorders>
            <w:shd w:val="clear" w:color="auto" w:fill="auto"/>
          </w:tcPr>
          <w:p w:rsidR="00D66C78" w:rsidRDefault="004879D2" w:rsidP="004879D2">
            <w:r>
              <w:t>Per semestrą</w:t>
            </w:r>
            <w:r w:rsidR="00D66C78">
              <w:t xml:space="preserve"> </w:t>
            </w:r>
            <w:r>
              <w:t>reikia atlikti</w:t>
            </w:r>
            <w:r w:rsidR="00D66C78">
              <w:t xml:space="preserve"> keturias </w:t>
            </w:r>
            <w:r>
              <w:t xml:space="preserve">1 taško vertės </w:t>
            </w:r>
            <w:r w:rsidR="00D66C78">
              <w:t xml:space="preserve">užduotis. Kiekvienai užduočiai skiriamas atsiskaitymo terminas. </w:t>
            </w:r>
            <w:r>
              <w:rPr>
                <w:bCs/>
              </w:rPr>
              <w:t>Maksimalus balų skaičius yra skiriamas už laiku pristatytą ir korektiškai veikiančią programą, kurią studentas gali paaiškinti ir redaguoti.</w:t>
            </w:r>
            <w:r w:rsidR="00D66C78">
              <w:t xml:space="preserve"> Už kiekvieną pavėluotą savaitę </w:t>
            </w:r>
            <w:r>
              <w:t>vertinima</w:t>
            </w:r>
            <w:r w:rsidR="00D66C78">
              <w:t xml:space="preserve">s mažinamas 0,1 </w:t>
            </w:r>
            <w:r>
              <w:t>tašk</w:t>
            </w:r>
            <w:r w:rsidR="00D66C78">
              <w:t>o.</w:t>
            </w:r>
          </w:p>
        </w:tc>
      </w:tr>
      <w:tr w:rsidR="00D66C78" w:rsidTr="000B0176">
        <w:tc>
          <w:tcPr>
            <w:tcW w:w="1277" w:type="pct"/>
            <w:tcBorders>
              <w:top w:val="single" w:sz="4" w:space="0" w:color="000000"/>
              <w:left w:val="single" w:sz="8" w:space="0" w:color="000000"/>
              <w:bottom w:val="single" w:sz="8" w:space="0" w:color="000000"/>
            </w:tcBorders>
            <w:shd w:val="clear" w:color="auto" w:fill="auto"/>
          </w:tcPr>
          <w:p w:rsidR="00D66C78" w:rsidRDefault="00D66C78" w:rsidP="00D27FBD">
            <w:r>
              <w:t>Egzaminas</w:t>
            </w:r>
          </w:p>
        </w:tc>
        <w:tc>
          <w:tcPr>
            <w:tcW w:w="388" w:type="pct"/>
            <w:tcBorders>
              <w:top w:val="single" w:sz="4" w:space="0" w:color="000000"/>
              <w:left w:val="single" w:sz="4" w:space="0" w:color="000000"/>
              <w:bottom w:val="single" w:sz="8" w:space="0" w:color="000000"/>
            </w:tcBorders>
            <w:shd w:val="clear" w:color="auto" w:fill="auto"/>
          </w:tcPr>
          <w:p w:rsidR="00D66C78" w:rsidRDefault="00D66C78" w:rsidP="004879D2">
            <w:r>
              <w:t>60</w:t>
            </w:r>
          </w:p>
        </w:tc>
        <w:tc>
          <w:tcPr>
            <w:tcW w:w="775" w:type="pct"/>
            <w:tcBorders>
              <w:top w:val="single" w:sz="4" w:space="0" w:color="000000"/>
              <w:left w:val="single" w:sz="4" w:space="0" w:color="000000"/>
              <w:bottom w:val="single" w:sz="8" w:space="0" w:color="000000"/>
            </w:tcBorders>
            <w:shd w:val="clear" w:color="auto" w:fill="auto"/>
          </w:tcPr>
          <w:p w:rsidR="00D66C78" w:rsidRDefault="00D66C78" w:rsidP="004879D2">
            <w:r>
              <w:t>Sesijos metu</w:t>
            </w:r>
          </w:p>
        </w:tc>
        <w:tc>
          <w:tcPr>
            <w:tcW w:w="2559" w:type="pct"/>
            <w:tcBorders>
              <w:top w:val="single" w:sz="4" w:space="0" w:color="000000"/>
              <w:left w:val="single" w:sz="4" w:space="0" w:color="000000"/>
              <w:bottom w:val="single" w:sz="8" w:space="0" w:color="000000"/>
              <w:right w:val="single" w:sz="8" w:space="0" w:color="000000"/>
            </w:tcBorders>
            <w:shd w:val="clear" w:color="auto" w:fill="auto"/>
          </w:tcPr>
          <w:p w:rsidR="00D66C78" w:rsidRDefault="00D66C78" w:rsidP="004879D2">
            <w:r>
              <w:t xml:space="preserve">Egzaminą raštu sudaro 6 </w:t>
            </w:r>
            <w:r w:rsidR="00A6060C">
              <w:t xml:space="preserve">atviro tipo </w:t>
            </w:r>
            <w:r>
              <w:t>klausimai</w:t>
            </w:r>
            <w:r w:rsidR="00132220">
              <w:t>, kiekvienas ‒ 1 taško vertės</w:t>
            </w:r>
            <w:r>
              <w:t xml:space="preserve">. </w:t>
            </w:r>
          </w:p>
        </w:tc>
      </w:tr>
    </w:tbl>
    <w:p w:rsidR="00D66C78" w:rsidRDefault="00D66C78" w:rsidP="00D66C78"/>
    <w:tbl>
      <w:tblPr>
        <w:tblW w:w="5000" w:type="pct"/>
        <w:tblLook w:val="0000" w:firstRow="0" w:lastRow="0" w:firstColumn="0" w:lastColumn="0" w:noHBand="0" w:noVBand="0"/>
      </w:tblPr>
      <w:tblGrid>
        <w:gridCol w:w="2302"/>
        <w:gridCol w:w="944"/>
        <w:gridCol w:w="2518"/>
        <w:gridCol w:w="1316"/>
        <w:gridCol w:w="2538"/>
      </w:tblGrid>
      <w:tr w:rsidR="00D66C78" w:rsidTr="000B0176">
        <w:tc>
          <w:tcPr>
            <w:tcW w:w="1225" w:type="pct"/>
            <w:tcBorders>
              <w:top w:val="single" w:sz="8" w:space="0" w:color="000000"/>
              <w:left w:val="single" w:sz="8" w:space="0" w:color="000000"/>
              <w:bottom w:val="single" w:sz="4" w:space="0" w:color="000000"/>
            </w:tcBorders>
            <w:shd w:val="clear" w:color="auto" w:fill="E6E6E6"/>
          </w:tcPr>
          <w:p w:rsidR="00D66C78" w:rsidRDefault="00D66C78" w:rsidP="00D27FBD">
            <w:pPr>
              <w:pStyle w:val="ptnorm"/>
            </w:pPr>
            <w:r>
              <w:t>Autorius</w:t>
            </w:r>
          </w:p>
        </w:tc>
        <w:tc>
          <w:tcPr>
            <w:tcW w:w="379" w:type="pct"/>
            <w:tcBorders>
              <w:top w:val="single" w:sz="8" w:space="0" w:color="000000"/>
              <w:left w:val="single" w:sz="4" w:space="0" w:color="000000"/>
              <w:bottom w:val="single" w:sz="4" w:space="0" w:color="000000"/>
            </w:tcBorders>
            <w:shd w:val="clear" w:color="auto" w:fill="E6E6E6"/>
          </w:tcPr>
          <w:p w:rsidR="00D66C78" w:rsidRDefault="00D66C78" w:rsidP="00D27FBD">
            <w:pPr>
              <w:pStyle w:val="ptnorm"/>
            </w:pPr>
            <w:r>
              <w:t>Leidimo metai</w:t>
            </w:r>
          </w:p>
        </w:tc>
        <w:tc>
          <w:tcPr>
            <w:tcW w:w="1337" w:type="pct"/>
            <w:tcBorders>
              <w:top w:val="single" w:sz="8" w:space="0" w:color="000000"/>
              <w:left w:val="single" w:sz="4" w:space="0" w:color="000000"/>
              <w:bottom w:val="single" w:sz="4" w:space="0" w:color="000000"/>
            </w:tcBorders>
            <w:shd w:val="clear" w:color="auto" w:fill="E6E6E6"/>
          </w:tcPr>
          <w:p w:rsidR="00D66C78" w:rsidRDefault="00D66C78" w:rsidP="00D27FBD">
            <w:pPr>
              <w:pStyle w:val="ptnorm"/>
            </w:pPr>
            <w:r>
              <w:t>Pavadinimas</w:t>
            </w:r>
          </w:p>
        </w:tc>
        <w:tc>
          <w:tcPr>
            <w:tcW w:w="712" w:type="pct"/>
            <w:tcBorders>
              <w:top w:val="single" w:sz="8" w:space="0" w:color="000000"/>
              <w:left w:val="single" w:sz="4" w:space="0" w:color="000000"/>
              <w:bottom w:val="single" w:sz="4" w:space="0" w:color="000000"/>
            </w:tcBorders>
            <w:shd w:val="clear" w:color="auto" w:fill="E6E6E6"/>
          </w:tcPr>
          <w:p w:rsidR="00D66C78" w:rsidRDefault="00D66C78" w:rsidP="00D27FBD">
            <w:pPr>
              <w:pStyle w:val="ptnorm"/>
            </w:pPr>
            <w:r>
              <w:t>Periodinio leidinio Nr. ar leidinio tomas</w:t>
            </w:r>
          </w:p>
        </w:tc>
        <w:tc>
          <w:tcPr>
            <w:tcW w:w="1346" w:type="pct"/>
            <w:tcBorders>
              <w:top w:val="single" w:sz="8" w:space="0" w:color="000000"/>
              <w:left w:val="single" w:sz="4" w:space="0" w:color="000000"/>
              <w:bottom w:val="single" w:sz="4" w:space="0" w:color="000000"/>
              <w:right w:val="single" w:sz="8" w:space="0" w:color="000000"/>
            </w:tcBorders>
            <w:shd w:val="clear" w:color="auto" w:fill="E6E6E6"/>
          </w:tcPr>
          <w:p w:rsidR="00D66C78" w:rsidRDefault="00D66C78" w:rsidP="00D27FBD">
            <w:pPr>
              <w:pStyle w:val="ptnorm"/>
            </w:pPr>
            <w:r>
              <w:t xml:space="preserve">Leidimo vieta ir leidykla </w:t>
            </w:r>
            <w:r>
              <w:br/>
              <w:t>ar internetinė nuoroda</w:t>
            </w:r>
          </w:p>
        </w:tc>
      </w:tr>
      <w:tr w:rsidR="00D66C78" w:rsidRPr="00D27FBD" w:rsidTr="000B0176">
        <w:tc>
          <w:tcPr>
            <w:tcW w:w="5000" w:type="pct"/>
            <w:gridSpan w:val="5"/>
            <w:tcBorders>
              <w:top w:val="single" w:sz="4" w:space="0" w:color="000000"/>
              <w:left w:val="single" w:sz="8" w:space="0" w:color="000000"/>
              <w:bottom w:val="single" w:sz="4" w:space="0" w:color="000000"/>
              <w:right w:val="single" w:sz="8" w:space="0" w:color="000000"/>
            </w:tcBorders>
            <w:shd w:val="clear" w:color="auto" w:fill="D9D9D9"/>
          </w:tcPr>
          <w:p w:rsidR="00D66C78" w:rsidRPr="00D27FBD" w:rsidRDefault="00D66C78" w:rsidP="00D27FBD">
            <w:pPr>
              <w:rPr>
                <w:b/>
              </w:rPr>
            </w:pPr>
            <w:r w:rsidRPr="00D27FBD">
              <w:rPr>
                <w:b/>
              </w:rPr>
              <w:t>Privalomoji literatūra</w:t>
            </w:r>
          </w:p>
        </w:tc>
      </w:tr>
      <w:tr w:rsidR="00D66C78" w:rsidTr="000B0176">
        <w:tc>
          <w:tcPr>
            <w:tcW w:w="1225" w:type="pct"/>
            <w:tcBorders>
              <w:top w:val="single" w:sz="4" w:space="0" w:color="000000"/>
              <w:left w:val="single" w:sz="8" w:space="0" w:color="000000"/>
              <w:bottom w:val="single" w:sz="4" w:space="0" w:color="000000"/>
            </w:tcBorders>
            <w:shd w:val="clear" w:color="auto" w:fill="auto"/>
          </w:tcPr>
          <w:p w:rsidR="00D66C78" w:rsidRDefault="00D66C78" w:rsidP="00D27FBD">
            <w:r>
              <w:t>Vydūnas Šaltenis</w:t>
            </w:r>
          </w:p>
        </w:tc>
        <w:tc>
          <w:tcPr>
            <w:tcW w:w="379" w:type="pct"/>
            <w:tcBorders>
              <w:top w:val="single" w:sz="4" w:space="0" w:color="000000"/>
              <w:left w:val="single" w:sz="4" w:space="0" w:color="000000"/>
              <w:bottom w:val="single" w:sz="4" w:space="0" w:color="000000"/>
            </w:tcBorders>
            <w:shd w:val="clear" w:color="auto" w:fill="auto"/>
          </w:tcPr>
          <w:p w:rsidR="00D66C78" w:rsidRDefault="00D66C78" w:rsidP="00D27FBD">
            <w:r>
              <w:t>1997</w:t>
            </w:r>
          </w:p>
        </w:tc>
        <w:tc>
          <w:tcPr>
            <w:tcW w:w="1337" w:type="pct"/>
            <w:tcBorders>
              <w:top w:val="single" w:sz="4" w:space="0" w:color="000000"/>
              <w:left w:val="single" w:sz="4" w:space="0" w:color="000000"/>
              <w:bottom w:val="single" w:sz="4" w:space="0" w:color="000000"/>
            </w:tcBorders>
            <w:shd w:val="clear" w:color="auto" w:fill="auto"/>
          </w:tcPr>
          <w:p w:rsidR="00D66C78" w:rsidRDefault="00D66C78" w:rsidP="00D27FBD">
            <w:r>
              <w:t>Visual Basic: pradžiamokslis.</w:t>
            </w:r>
          </w:p>
        </w:tc>
        <w:tc>
          <w:tcPr>
            <w:tcW w:w="712" w:type="pct"/>
            <w:tcBorders>
              <w:top w:val="single" w:sz="4" w:space="0" w:color="000000"/>
              <w:left w:val="single" w:sz="4" w:space="0" w:color="000000"/>
              <w:bottom w:val="single" w:sz="4" w:space="0" w:color="000000"/>
            </w:tcBorders>
            <w:shd w:val="clear" w:color="auto" w:fill="auto"/>
          </w:tcPr>
          <w:p w:rsidR="00D66C78" w:rsidRDefault="00D66C78" w:rsidP="00D27FBD"/>
        </w:tc>
        <w:tc>
          <w:tcPr>
            <w:tcW w:w="1346" w:type="pct"/>
            <w:tcBorders>
              <w:top w:val="single" w:sz="4" w:space="0" w:color="000000"/>
              <w:left w:val="single" w:sz="4" w:space="0" w:color="000000"/>
              <w:bottom w:val="single" w:sz="4" w:space="0" w:color="000000"/>
              <w:right w:val="single" w:sz="8" w:space="0" w:color="000000"/>
            </w:tcBorders>
            <w:shd w:val="clear" w:color="auto" w:fill="auto"/>
          </w:tcPr>
          <w:p w:rsidR="00D66C78" w:rsidRDefault="00D66C78" w:rsidP="00D27FBD">
            <w:r>
              <w:t>Vilnius: Lengvata</w:t>
            </w:r>
          </w:p>
        </w:tc>
      </w:tr>
      <w:tr w:rsidR="00D66C78" w:rsidTr="000B0176">
        <w:tc>
          <w:tcPr>
            <w:tcW w:w="1225" w:type="pct"/>
            <w:tcBorders>
              <w:top w:val="single" w:sz="4" w:space="0" w:color="000000"/>
              <w:left w:val="single" w:sz="8" w:space="0" w:color="000000"/>
              <w:bottom w:val="single" w:sz="4" w:space="0" w:color="000000"/>
            </w:tcBorders>
            <w:shd w:val="clear" w:color="auto" w:fill="auto"/>
          </w:tcPr>
          <w:p w:rsidR="00D66C78" w:rsidRDefault="00D66C78" w:rsidP="00D27FBD">
            <w:r>
              <w:t>Bangimantas Starkus</w:t>
            </w:r>
          </w:p>
        </w:tc>
        <w:tc>
          <w:tcPr>
            <w:tcW w:w="379" w:type="pct"/>
            <w:tcBorders>
              <w:top w:val="single" w:sz="4" w:space="0" w:color="000000"/>
              <w:left w:val="single" w:sz="4" w:space="0" w:color="000000"/>
              <w:bottom w:val="single" w:sz="4" w:space="0" w:color="000000"/>
            </w:tcBorders>
            <w:shd w:val="clear" w:color="auto" w:fill="auto"/>
          </w:tcPr>
          <w:p w:rsidR="00D66C78" w:rsidRDefault="00D66C78" w:rsidP="00D27FBD">
            <w:r>
              <w:t>2000</w:t>
            </w:r>
          </w:p>
        </w:tc>
        <w:tc>
          <w:tcPr>
            <w:tcW w:w="1337" w:type="pct"/>
            <w:tcBorders>
              <w:top w:val="single" w:sz="4" w:space="0" w:color="000000"/>
              <w:left w:val="single" w:sz="4" w:space="0" w:color="000000"/>
              <w:bottom w:val="single" w:sz="4" w:space="0" w:color="000000"/>
            </w:tcBorders>
            <w:shd w:val="clear" w:color="auto" w:fill="auto"/>
          </w:tcPr>
          <w:p w:rsidR="00D66C78" w:rsidRDefault="00D66C78" w:rsidP="00D27FBD">
            <w:r>
              <w:t>Visual Basic 6 jūsų kompiuteryje.</w:t>
            </w:r>
          </w:p>
        </w:tc>
        <w:tc>
          <w:tcPr>
            <w:tcW w:w="712" w:type="pct"/>
            <w:tcBorders>
              <w:top w:val="single" w:sz="4" w:space="0" w:color="000000"/>
              <w:left w:val="single" w:sz="4" w:space="0" w:color="000000"/>
              <w:bottom w:val="single" w:sz="4" w:space="0" w:color="000000"/>
            </w:tcBorders>
            <w:shd w:val="clear" w:color="auto" w:fill="auto"/>
          </w:tcPr>
          <w:p w:rsidR="00D66C78" w:rsidRDefault="00D66C78" w:rsidP="00D27FBD"/>
        </w:tc>
        <w:tc>
          <w:tcPr>
            <w:tcW w:w="1346" w:type="pct"/>
            <w:tcBorders>
              <w:top w:val="single" w:sz="4" w:space="0" w:color="000000"/>
              <w:left w:val="single" w:sz="4" w:space="0" w:color="000000"/>
              <w:bottom w:val="single" w:sz="4" w:space="0" w:color="000000"/>
              <w:right w:val="single" w:sz="8" w:space="0" w:color="000000"/>
            </w:tcBorders>
            <w:shd w:val="clear" w:color="auto" w:fill="auto"/>
          </w:tcPr>
          <w:p w:rsidR="00D66C78" w:rsidRDefault="00D66C78" w:rsidP="00D27FBD">
            <w:r>
              <w:t>Kaunas: Smaltija</w:t>
            </w:r>
          </w:p>
        </w:tc>
      </w:tr>
      <w:tr w:rsidR="00D66C78" w:rsidTr="000B0176">
        <w:tc>
          <w:tcPr>
            <w:tcW w:w="1225" w:type="pct"/>
            <w:tcBorders>
              <w:top w:val="single" w:sz="4" w:space="0" w:color="000000"/>
              <w:left w:val="single" w:sz="8" w:space="0" w:color="000000"/>
              <w:bottom w:val="single" w:sz="4" w:space="0" w:color="000000"/>
            </w:tcBorders>
            <w:shd w:val="clear" w:color="auto" w:fill="auto"/>
          </w:tcPr>
          <w:p w:rsidR="00D66C78" w:rsidRDefault="00D66C78" w:rsidP="00D27FBD">
            <w:r>
              <w:t>Armantas Ostreika</w:t>
            </w:r>
          </w:p>
        </w:tc>
        <w:tc>
          <w:tcPr>
            <w:tcW w:w="379" w:type="pct"/>
            <w:tcBorders>
              <w:top w:val="single" w:sz="4" w:space="0" w:color="000000"/>
              <w:left w:val="single" w:sz="4" w:space="0" w:color="000000"/>
              <w:bottom w:val="single" w:sz="4" w:space="0" w:color="000000"/>
            </w:tcBorders>
            <w:shd w:val="clear" w:color="auto" w:fill="auto"/>
          </w:tcPr>
          <w:p w:rsidR="00D66C78" w:rsidRDefault="00D66C78" w:rsidP="00D27FBD">
            <w:r>
              <w:t>2003</w:t>
            </w:r>
          </w:p>
        </w:tc>
        <w:tc>
          <w:tcPr>
            <w:tcW w:w="1337" w:type="pct"/>
            <w:tcBorders>
              <w:top w:val="single" w:sz="4" w:space="0" w:color="000000"/>
              <w:left w:val="single" w:sz="4" w:space="0" w:color="000000"/>
              <w:bottom w:val="single" w:sz="4" w:space="0" w:color="000000"/>
            </w:tcBorders>
            <w:shd w:val="clear" w:color="auto" w:fill="auto"/>
          </w:tcPr>
          <w:p w:rsidR="00D66C78" w:rsidRDefault="00D66C78" w:rsidP="00D27FBD">
            <w:r>
              <w:t>Programavimo Visual Basic pagrindai</w:t>
            </w:r>
          </w:p>
        </w:tc>
        <w:tc>
          <w:tcPr>
            <w:tcW w:w="712" w:type="pct"/>
            <w:tcBorders>
              <w:top w:val="single" w:sz="4" w:space="0" w:color="000000"/>
              <w:left w:val="single" w:sz="4" w:space="0" w:color="000000"/>
              <w:bottom w:val="single" w:sz="4" w:space="0" w:color="000000"/>
            </w:tcBorders>
            <w:shd w:val="clear" w:color="auto" w:fill="auto"/>
          </w:tcPr>
          <w:p w:rsidR="00D66C78" w:rsidRDefault="00D66C78" w:rsidP="00D27FBD"/>
        </w:tc>
        <w:tc>
          <w:tcPr>
            <w:tcW w:w="1346" w:type="pct"/>
            <w:tcBorders>
              <w:top w:val="single" w:sz="4" w:space="0" w:color="000000"/>
              <w:left w:val="single" w:sz="4" w:space="0" w:color="000000"/>
              <w:bottom w:val="single" w:sz="4" w:space="0" w:color="000000"/>
              <w:right w:val="single" w:sz="8" w:space="0" w:color="000000"/>
            </w:tcBorders>
            <w:shd w:val="clear" w:color="auto" w:fill="auto"/>
          </w:tcPr>
          <w:p w:rsidR="00D66C78" w:rsidRDefault="00D66C78" w:rsidP="00D27FBD">
            <w:r>
              <w:t>Kaunas: Technologija</w:t>
            </w:r>
          </w:p>
        </w:tc>
      </w:tr>
      <w:tr w:rsidR="00D66C78" w:rsidRPr="00D27FBD" w:rsidTr="000B0176">
        <w:tc>
          <w:tcPr>
            <w:tcW w:w="5000" w:type="pct"/>
            <w:gridSpan w:val="5"/>
            <w:tcBorders>
              <w:top w:val="single" w:sz="4" w:space="0" w:color="000000"/>
              <w:left w:val="single" w:sz="8" w:space="0" w:color="000000"/>
              <w:bottom w:val="single" w:sz="4" w:space="0" w:color="000000"/>
              <w:right w:val="single" w:sz="8" w:space="0" w:color="000000"/>
            </w:tcBorders>
            <w:shd w:val="clear" w:color="auto" w:fill="D9D9D9"/>
          </w:tcPr>
          <w:p w:rsidR="00D66C78" w:rsidRPr="00D27FBD" w:rsidRDefault="00D66C78" w:rsidP="00D27FBD">
            <w:pPr>
              <w:rPr>
                <w:b/>
              </w:rPr>
            </w:pPr>
            <w:r w:rsidRPr="00D27FBD">
              <w:rPr>
                <w:b/>
              </w:rPr>
              <w:t>Papildoma literatūra</w:t>
            </w:r>
          </w:p>
        </w:tc>
      </w:tr>
      <w:tr w:rsidR="00D66C78" w:rsidTr="000B0176">
        <w:tc>
          <w:tcPr>
            <w:tcW w:w="1225" w:type="pct"/>
            <w:tcBorders>
              <w:top w:val="single" w:sz="4" w:space="0" w:color="000000"/>
              <w:left w:val="single" w:sz="8" w:space="0" w:color="000000"/>
              <w:bottom w:val="single" w:sz="8" w:space="0" w:color="000000"/>
            </w:tcBorders>
            <w:shd w:val="clear" w:color="auto" w:fill="auto"/>
          </w:tcPr>
          <w:p w:rsidR="00D66C78" w:rsidRDefault="00D66C78" w:rsidP="00D27FBD">
            <w:r>
              <w:t>Vladimiras Šulcas</w:t>
            </w:r>
          </w:p>
        </w:tc>
        <w:tc>
          <w:tcPr>
            <w:tcW w:w="379" w:type="pct"/>
            <w:tcBorders>
              <w:top w:val="single" w:sz="4" w:space="0" w:color="000000"/>
              <w:left w:val="single" w:sz="4" w:space="0" w:color="000000"/>
              <w:bottom w:val="single" w:sz="8" w:space="0" w:color="000000"/>
            </w:tcBorders>
            <w:shd w:val="clear" w:color="auto" w:fill="auto"/>
          </w:tcPr>
          <w:p w:rsidR="00D66C78" w:rsidRDefault="00D66C78" w:rsidP="00D27FBD">
            <w:r>
              <w:t>2003</w:t>
            </w:r>
          </w:p>
        </w:tc>
        <w:tc>
          <w:tcPr>
            <w:tcW w:w="1337" w:type="pct"/>
            <w:tcBorders>
              <w:top w:val="single" w:sz="4" w:space="0" w:color="000000"/>
              <w:left w:val="single" w:sz="4" w:space="0" w:color="000000"/>
              <w:bottom w:val="single" w:sz="8" w:space="0" w:color="000000"/>
            </w:tcBorders>
            <w:shd w:val="clear" w:color="auto" w:fill="auto"/>
          </w:tcPr>
          <w:p w:rsidR="00D66C78" w:rsidRDefault="00D66C78" w:rsidP="00D27FBD">
            <w:r>
              <w:t>Visual Basic 6 gramatika</w:t>
            </w:r>
          </w:p>
        </w:tc>
        <w:tc>
          <w:tcPr>
            <w:tcW w:w="712" w:type="pct"/>
            <w:tcBorders>
              <w:top w:val="single" w:sz="4" w:space="0" w:color="000000"/>
              <w:left w:val="single" w:sz="4" w:space="0" w:color="000000"/>
              <w:bottom w:val="single" w:sz="8" w:space="0" w:color="000000"/>
            </w:tcBorders>
            <w:shd w:val="clear" w:color="auto" w:fill="auto"/>
          </w:tcPr>
          <w:p w:rsidR="00D66C78" w:rsidRDefault="00D66C78" w:rsidP="00D27FBD"/>
        </w:tc>
        <w:tc>
          <w:tcPr>
            <w:tcW w:w="1346" w:type="pct"/>
            <w:tcBorders>
              <w:top w:val="single" w:sz="4" w:space="0" w:color="000000"/>
              <w:left w:val="single" w:sz="4" w:space="0" w:color="000000"/>
              <w:bottom w:val="single" w:sz="8" w:space="0" w:color="000000"/>
              <w:right w:val="single" w:sz="8" w:space="0" w:color="000000"/>
            </w:tcBorders>
            <w:shd w:val="clear" w:color="auto" w:fill="auto"/>
          </w:tcPr>
          <w:p w:rsidR="00D66C78" w:rsidRDefault="00D66C78" w:rsidP="00D27FBD">
            <w:r>
              <w:t>Kaunas: Smaltija</w:t>
            </w:r>
          </w:p>
        </w:tc>
      </w:tr>
    </w:tbl>
    <w:p w:rsidR="00D66C78" w:rsidRDefault="00D66C78" w:rsidP="00D66C78">
      <w:pPr>
        <w:jc w:val="center"/>
      </w:pPr>
    </w:p>
    <w:p w:rsidR="00B569A5" w:rsidRDefault="00B569A5" w:rsidP="00B569A5">
      <w:pPr>
        <w:pStyle w:val="Heading3"/>
      </w:pPr>
      <w:bookmarkStart w:id="44" w:name="_Toc398545773"/>
      <w:r>
        <w:t>Interneto technologijos</w:t>
      </w:r>
      <w:bookmarkEnd w:id="44"/>
    </w:p>
    <w:p w:rsidR="00B569A5" w:rsidRDefault="00B569A5" w:rsidP="00B569A5"/>
    <w:tbl>
      <w:tblPr>
        <w:tblW w:w="5000" w:type="pct"/>
        <w:tblLook w:val="0000" w:firstRow="0" w:lastRow="0" w:firstColumn="0" w:lastColumn="0" w:noHBand="0" w:noVBand="0"/>
      </w:tblPr>
      <w:tblGrid>
        <w:gridCol w:w="7184"/>
        <w:gridCol w:w="2444"/>
      </w:tblGrid>
      <w:tr w:rsidR="00B569A5" w:rsidTr="00104AFA">
        <w:tc>
          <w:tcPr>
            <w:tcW w:w="3731" w:type="pct"/>
            <w:tcBorders>
              <w:top w:val="single" w:sz="4" w:space="0" w:color="000000"/>
              <w:left w:val="single" w:sz="4" w:space="0" w:color="000000"/>
              <w:bottom w:val="single" w:sz="4" w:space="0" w:color="000000"/>
            </w:tcBorders>
            <w:shd w:val="clear" w:color="auto" w:fill="E6E6E6"/>
          </w:tcPr>
          <w:p w:rsidR="00B569A5" w:rsidRDefault="0084373E" w:rsidP="00B569A5">
            <w:pPr>
              <w:pStyle w:val="ptnorm"/>
            </w:pPr>
            <w:r>
              <w:t>Dalyko</w:t>
            </w:r>
            <w:r w:rsidR="00B569A5">
              <w:rPr>
                <w:rFonts w:eastAsia="Times New Roman"/>
              </w:rPr>
              <w:t xml:space="preserve"> </w:t>
            </w:r>
            <w:r w:rsidR="00B569A5">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B569A5" w:rsidRDefault="00B569A5" w:rsidP="00B569A5">
            <w:pPr>
              <w:pStyle w:val="ptnorm"/>
            </w:pPr>
            <w:r>
              <w:t>Kodas</w:t>
            </w:r>
          </w:p>
        </w:tc>
      </w:tr>
      <w:tr w:rsidR="00B569A5" w:rsidTr="00104AFA">
        <w:tc>
          <w:tcPr>
            <w:tcW w:w="3731" w:type="pct"/>
            <w:tcBorders>
              <w:top w:val="single" w:sz="4" w:space="0" w:color="000000"/>
              <w:left w:val="single" w:sz="4" w:space="0" w:color="000000"/>
              <w:bottom w:val="single" w:sz="4" w:space="0" w:color="000000"/>
            </w:tcBorders>
            <w:shd w:val="clear" w:color="auto" w:fill="auto"/>
          </w:tcPr>
          <w:p w:rsidR="00B569A5" w:rsidRDefault="00B569A5" w:rsidP="00B569A5">
            <w:r>
              <w:t>Interneto technologijos</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B569A5" w:rsidRPr="00312AEF" w:rsidRDefault="00B569A5" w:rsidP="00B569A5"/>
        </w:tc>
      </w:tr>
    </w:tbl>
    <w:p w:rsidR="00B569A5" w:rsidRDefault="00B569A5" w:rsidP="00B569A5">
      <w:pPr>
        <w:jc w:val="both"/>
      </w:pPr>
    </w:p>
    <w:tbl>
      <w:tblPr>
        <w:tblW w:w="5000" w:type="pct"/>
        <w:tblLook w:val="0000" w:firstRow="0" w:lastRow="0" w:firstColumn="0" w:lastColumn="0" w:noHBand="0" w:noVBand="0"/>
      </w:tblPr>
      <w:tblGrid>
        <w:gridCol w:w="4814"/>
        <w:gridCol w:w="4814"/>
      </w:tblGrid>
      <w:tr w:rsidR="00B569A5" w:rsidTr="00104AFA">
        <w:tc>
          <w:tcPr>
            <w:tcW w:w="2500" w:type="pct"/>
            <w:tcBorders>
              <w:top w:val="single" w:sz="4" w:space="0" w:color="000000"/>
              <w:left w:val="single" w:sz="4" w:space="0" w:color="000000"/>
              <w:bottom w:val="single" w:sz="4" w:space="0" w:color="000000"/>
            </w:tcBorders>
            <w:shd w:val="clear" w:color="auto" w:fill="E6E6E6"/>
          </w:tcPr>
          <w:p w:rsidR="00B569A5" w:rsidRDefault="00B569A5" w:rsidP="00B569A5">
            <w:pPr>
              <w:pStyle w:val="ptnorm"/>
            </w:pPr>
            <w:r>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B569A5" w:rsidRDefault="00B569A5" w:rsidP="00B569A5">
            <w:pPr>
              <w:pStyle w:val="ptnorm"/>
            </w:pPr>
            <w:r>
              <w:t>Padalinys</w:t>
            </w:r>
          </w:p>
        </w:tc>
      </w:tr>
      <w:tr w:rsidR="00B569A5" w:rsidTr="00104AFA">
        <w:tc>
          <w:tcPr>
            <w:tcW w:w="2500" w:type="pct"/>
            <w:tcBorders>
              <w:top w:val="single" w:sz="4" w:space="0" w:color="000000"/>
              <w:left w:val="single" w:sz="4" w:space="0" w:color="000000"/>
              <w:bottom w:val="single" w:sz="4" w:space="0" w:color="000000"/>
            </w:tcBorders>
            <w:shd w:val="clear" w:color="auto" w:fill="auto"/>
          </w:tcPr>
          <w:p w:rsidR="00B569A5" w:rsidRDefault="00B569A5" w:rsidP="00B569A5">
            <w:r w:rsidRPr="00B72A6A">
              <w:rPr>
                <w:b/>
              </w:rPr>
              <w:t>Koordinuojantis</w:t>
            </w:r>
            <w:r>
              <w:t>:</w:t>
            </w:r>
            <w:r w:rsidR="00B72A6A">
              <w:t xml:space="preserve"> lekt.</w:t>
            </w:r>
            <w:r>
              <w:t xml:space="preserve"> Donatas Čiukšys</w:t>
            </w:r>
          </w:p>
          <w:p w:rsidR="00B569A5" w:rsidRDefault="00B569A5" w:rsidP="00B569A5">
            <w:r w:rsidRPr="00B72A6A">
              <w:rPr>
                <w:b/>
              </w:rPr>
              <w:t>Kitas (-i)</w:t>
            </w:r>
            <w:r w:rsidRPr="00286335">
              <w:t>:</w:t>
            </w:r>
            <w:r>
              <w:t xml:space="preserve"> </w:t>
            </w:r>
            <w:r w:rsidR="00481D8E">
              <w:t>asist</w:t>
            </w:r>
            <w:r w:rsidR="00B72A6A">
              <w:t xml:space="preserve">. </w:t>
            </w:r>
            <w:r>
              <w:t>Vaidas Jusevičius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B569A5" w:rsidRDefault="00B569A5" w:rsidP="00B569A5">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 Programų sistemų</w:t>
            </w:r>
            <w:r>
              <w:rPr>
                <w:rFonts w:eastAsia="Times New Roman"/>
              </w:rPr>
              <w:t xml:space="preserve"> </w:t>
            </w:r>
            <w:r>
              <w:t>katedra</w:t>
            </w:r>
          </w:p>
        </w:tc>
      </w:tr>
    </w:tbl>
    <w:p w:rsidR="00B569A5" w:rsidRDefault="00B569A5" w:rsidP="00B569A5">
      <w:pPr>
        <w:jc w:val="both"/>
      </w:pPr>
    </w:p>
    <w:tbl>
      <w:tblPr>
        <w:tblW w:w="5000" w:type="pct"/>
        <w:tblLook w:val="0000" w:firstRow="0" w:lastRow="0" w:firstColumn="0" w:lastColumn="0" w:noHBand="0" w:noVBand="0"/>
      </w:tblPr>
      <w:tblGrid>
        <w:gridCol w:w="4814"/>
        <w:gridCol w:w="4814"/>
      </w:tblGrid>
      <w:tr w:rsidR="00B569A5" w:rsidTr="00104AFA">
        <w:tc>
          <w:tcPr>
            <w:tcW w:w="2500" w:type="pct"/>
            <w:tcBorders>
              <w:top w:val="single" w:sz="4" w:space="0" w:color="000000"/>
              <w:left w:val="single" w:sz="4" w:space="0" w:color="000000"/>
              <w:bottom w:val="single" w:sz="4" w:space="0" w:color="000000"/>
            </w:tcBorders>
            <w:shd w:val="clear" w:color="auto" w:fill="E6E6E6"/>
          </w:tcPr>
          <w:p w:rsidR="00B569A5" w:rsidRDefault="00B569A5" w:rsidP="00B569A5">
            <w:pPr>
              <w:pStyle w:val="ptnorm"/>
            </w:pPr>
            <w:r>
              <w:t>Studijų</w:t>
            </w:r>
            <w:r>
              <w:rPr>
                <w:rFonts w:eastAsia="Times New Roman"/>
              </w:rPr>
              <w:t xml:space="preserve"> </w:t>
            </w:r>
            <w:r>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B569A5" w:rsidRDefault="00B569A5" w:rsidP="00B569A5">
            <w:pPr>
              <w:pStyle w:val="ptnorm"/>
            </w:pPr>
            <w:r>
              <w:t>Dalyko</w:t>
            </w:r>
            <w:r>
              <w:rPr>
                <w:rFonts w:eastAsia="Times New Roman"/>
              </w:rPr>
              <w:t xml:space="preserve"> </w:t>
            </w:r>
            <w:r>
              <w:t>tipas</w:t>
            </w:r>
          </w:p>
        </w:tc>
      </w:tr>
      <w:tr w:rsidR="00B569A5" w:rsidTr="00104AFA">
        <w:tc>
          <w:tcPr>
            <w:tcW w:w="2500" w:type="pct"/>
            <w:tcBorders>
              <w:top w:val="single" w:sz="4" w:space="0" w:color="000000"/>
              <w:left w:val="single" w:sz="4" w:space="0" w:color="000000"/>
              <w:bottom w:val="single" w:sz="4" w:space="0" w:color="000000"/>
            </w:tcBorders>
            <w:shd w:val="clear" w:color="auto" w:fill="auto"/>
          </w:tcPr>
          <w:p w:rsidR="00B569A5" w:rsidRDefault="00B569A5" w:rsidP="00B569A5">
            <w:r>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B569A5" w:rsidRDefault="00B569A5" w:rsidP="00B569A5">
            <w:r>
              <w:t>Pasirenkamasis</w:t>
            </w:r>
          </w:p>
        </w:tc>
      </w:tr>
    </w:tbl>
    <w:p w:rsidR="00B569A5" w:rsidRDefault="00B569A5" w:rsidP="00B569A5">
      <w:pPr>
        <w:jc w:val="both"/>
      </w:pPr>
    </w:p>
    <w:tbl>
      <w:tblPr>
        <w:tblW w:w="5000" w:type="pct"/>
        <w:tblLook w:val="0000" w:firstRow="0" w:lastRow="0" w:firstColumn="0" w:lastColumn="0" w:noHBand="0" w:noVBand="0"/>
      </w:tblPr>
      <w:tblGrid>
        <w:gridCol w:w="3209"/>
        <w:gridCol w:w="3209"/>
        <w:gridCol w:w="3210"/>
      </w:tblGrid>
      <w:tr w:rsidR="00B569A5" w:rsidTr="00104AFA">
        <w:tc>
          <w:tcPr>
            <w:tcW w:w="1666" w:type="pct"/>
            <w:tcBorders>
              <w:top w:val="single" w:sz="4" w:space="0" w:color="000000"/>
              <w:left w:val="single" w:sz="4" w:space="0" w:color="000000"/>
              <w:bottom w:val="single" w:sz="4" w:space="0" w:color="000000"/>
            </w:tcBorders>
            <w:shd w:val="clear" w:color="auto" w:fill="E6E6E6"/>
          </w:tcPr>
          <w:p w:rsidR="00B569A5" w:rsidRDefault="00B569A5" w:rsidP="00B569A5">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B569A5" w:rsidRDefault="00B569A5" w:rsidP="00B569A5">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B569A5" w:rsidRDefault="00B569A5" w:rsidP="00B569A5">
            <w:pPr>
              <w:pStyle w:val="ptnorm"/>
            </w:pPr>
            <w:r>
              <w:t>Vykdymo</w:t>
            </w:r>
            <w:r>
              <w:rPr>
                <w:rFonts w:eastAsia="Times New Roman"/>
              </w:rPr>
              <w:t xml:space="preserve"> </w:t>
            </w:r>
            <w:r>
              <w:t>kalbos</w:t>
            </w:r>
          </w:p>
        </w:tc>
      </w:tr>
      <w:tr w:rsidR="00B569A5" w:rsidTr="00104AFA">
        <w:tc>
          <w:tcPr>
            <w:tcW w:w="1666" w:type="pct"/>
            <w:tcBorders>
              <w:top w:val="single" w:sz="4" w:space="0" w:color="000000"/>
              <w:left w:val="single" w:sz="4" w:space="0" w:color="000000"/>
              <w:bottom w:val="single" w:sz="4" w:space="0" w:color="000000"/>
            </w:tcBorders>
            <w:shd w:val="clear" w:color="auto" w:fill="auto"/>
          </w:tcPr>
          <w:p w:rsidR="00B569A5" w:rsidRDefault="00B569A5" w:rsidP="00B569A5">
            <w:r>
              <w:t>Auditorinė</w:t>
            </w:r>
          </w:p>
        </w:tc>
        <w:tc>
          <w:tcPr>
            <w:tcW w:w="1666" w:type="pct"/>
            <w:tcBorders>
              <w:top w:val="single" w:sz="4" w:space="0" w:color="000000"/>
              <w:left w:val="single" w:sz="4" w:space="0" w:color="000000"/>
              <w:bottom w:val="single" w:sz="4" w:space="0" w:color="000000"/>
            </w:tcBorders>
            <w:shd w:val="clear" w:color="auto" w:fill="auto"/>
          </w:tcPr>
          <w:p w:rsidR="00B569A5" w:rsidRDefault="00B569A5" w:rsidP="00B569A5">
            <w:r>
              <w:t>Rudens</w:t>
            </w:r>
            <w:r>
              <w:rPr>
                <w:rFonts w:eastAsia="Times New Roman"/>
              </w:rPr>
              <w:t xml:space="preserve"> </w:t>
            </w:r>
            <w:r>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B569A5" w:rsidRDefault="00B569A5" w:rsidP="00B569A5">
            <w:r>
              <w:t>Lietuvių</w:t>
            </w:r>
          </w:p>
        </w:tc>
      </w:tr>
    </w:tbl>
    <w:p w:rsidR="00B569A5" w:rsidRDefault="00B569A5" w:rsidP="00B569A5">
      <w:pPr>
        <w:jc w:val="both"/>
      </w:pPr>
    </w:p>
    <w:tbl>
      <w:tblPr>
        <w:tblW w:w="5000" w:type="pct"/>
        <w:tblLook w:val="0000" w:firstRow="0" w:lastRow="0" w:firstColumn="0" w:lastColumn="0" w:noHBand="0" w:noVBand="0"/>
      </w:tblPr>
      <w:tblGrid>
        <w:gridCol w:w="4814"/>
        <w:gridCol w:w="4814"/>
      </w:tblGrid>
      <w:tr w:rsidR="00B569A5" w:rsidTr="00104AFA">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B569A5" w:rsidRDefault="00B569A5" w:rsidP="00B569A5">
            <w:pPr>
              <w:pStyle w:val="ptnorm"/>
            </w:pPr>
            <w:r>
              <w:t>Reikalavimai</w:t>
            </w:r>
            <w:r>
              <w:rPr>
                <w:rFonts w:eastAsia="Times New Roman"/>
              </w:rPr>
              <w:t xml:space="preserve"> </w:t>
            </w:r>
            <w:r>
              <w:t>studijuojančiajam</w:t>
            </w:r>
          </w:p>
        </w:tc>
      </w:tr>
      <w:tr w:rsidR="00B569A5" w:rsidTr="00104AFA">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B569A5" w:rsidRDefault="00B569A5" w:rsidP="00B569A5">
            <w:r w:rsidRPr="00B569A5">
              <w:rPr>
                <w:b/>
              </w:rPr>
              <w:t>Išankstiniai</w:t>
            </w:r>
            <w:r w:rsidRPr="00B569A5">
              <w:rPr>
                <w:rFonts w:eastAsia="Times New Roman"/>
                <w:b/>
              </w:rPr>
              <w:t xml:space="preserve"> </w:t>
            </w:r>
            <w:r w:rsidRPr="00B569A5">
              <w:rPr>
                <w:b/>
              </w:rPr>
              <w:t>reikalavimai</w:t>
            </w:r>
            <w:r>
              <w:t>: procedūrinis programavimas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B569A5" w:rsidRPr="004D0BAE" w:rsidRDefault="00B569A5" w:rsidP="00B569A5">
            <w:r w:rsidRPr="00B569A5">
              <w:rPr>
                <w:b/>
              </w:rPr>
              <w:t>Gretutiniai reikalavimai</w:t>
            </w:r>
            <w:r w:rsidR="004D0BAE">
              <w:rPr>
                <w:b/>
              </w:rPr>
              <w:t>:</w:t>
            </w:r>
            <w:r w:rsidR="004D0BAE">
              <w:t xml:space="preserve"> nėra</w:t>
            </w:r>
          </w:p>
        </w:tc>
      </w:tr>
    </w:tbl>
    <w:p w:rsidR="00B569A5" w:rsidRDefault="00B569A5" w:rsidP="00B569A5">
      <w:pPr>
        <w:jc w:val="both"/>
      </w:pPr>
    </w:p>
    <w:tbl>
      <w:tblPr>
        <w:tblW w:w="5000" w:type="pct"/>
        <w:tblLook w:val="0000" w:firstRow="0" w:lastRow="0" w:firstColumn="0" w:lastColumn="0" w:noHBand="0" w:noVBand="0"/>
      </w:tblPr>
      <w:tblGrid>
        <w:gridCol w:w="2407"/>
        <w:gridCol w:w="2407"/>
        <w:gridCol w:w="2407"/>
        <w:gridCol w:w="2407"/>
      </w:tblGrid>
      <w:tr w:rsidR="00B569A5" w:rsidTr="00104AFA">
        <w:tc>
          <w:tcPr>
            <w:tcW w:w="1250" w:type="pct"/>
            <w:tcBorders>
              <w:top w:val="single" w:sz="4" w:space="0" w:color="000000"/>
              <w:left w:val="single" w:sz="4" w:space="0" w:color="000000"/>
              <w:bottom w:val="single" w:sz="4" w:space="0" w:color="000000"/>
            </w:tcBorders>
            <w:shd w:val="clear" w:color="auto" w:fill="E6E6E6"/>
          </w:tcPr>
          <w:p w:rsidR="00B569A5" w:rsidRDefault="0084373E" w:rsidP="00B569A5">
            <w:pPr>
              <w:pStyle w:val="ptnorm"/>
            </w:pPr>
            <w:r>
              <w:t>Dalyko</w:t>
            </w:r>
            <w:r w:rsidR="00B569A5">
              <w:rPr>
                <w:rFonts w:eastAsia="Times New Roman"/>
              </w:rPr>
              <w:t xml:space="preserve"> </w:t>
            </w:r>
            <w:r w:rsidR="00B569A5">
              <w:t>apimtis</w:t>
            </w:r>
            <w:r w:rsidR="00B569A5">
              <w:rPr>
                <w:rFonts w:eastAsia="Times New Roman"/>
              </w:rPr>
              <w:t xml:space="preserve"> </w:t>
            </w:r>
            <w:r w:rsidR="00B569A5">
              <w:t>kreditais</w:t>
            </w:r>
          </w:p>
        </w:tc>
        <w:tc>
          <w:tcPr>
            <w:tcW w:w="1250" w:type="pct"/>
            <w:tcBorders>
              <w:top w:val="single" w:sz="4" w:space="0" w:color="000000"/>
              <w:left w:val="single" w:sz="4" w:space="0" w:color="000000"/>
              <w:bottom w:val="single" w:sz="4" w:space="0" w:color="000000"/>
            </w:tcBorders>
            <w:shd w:val="clear" w:color="auto" w:fill="E6E6E6"/>
          </w:tcPr>
          <w:p w:rsidR="00B569A5" w:rsidRDefault="00B569A5" w:rsidP="00B569A5">
            <w:pPr>
              <w:pStyle w:val="ptnorm"/>
            </w:pPr>
            <w:r>
              <w:t>Visas</w:t>
            </w:r>
            <w:r>
              <w:rPr>
                <w:rFonts w:eastAsia="Times New Roman"/>
              </w:rPr>
              <w:t xml:space="preserve"> </w:t>
            </w:r>
            <w:r>
              <w:t>studento</w:t>
            </w:r>
            <w:r>
              <w:rPr>
                <w:rFonts w:eastAsia="Times New Roman"/>
              </w:rPr>
              <w:t xml:space="preserve"> </w:t>
            </w:r>
            <w:r>
              <w:t>darbo</w:t>
            </w:r>
            <w:r>
              <w:rPr>
                <w:rFonts w:eastAsia="Times New Roman"/>
              </w:rPr>
              <w:t xml:space="preserve"> </w:t>
            </w:r>
            <w:r>
              <w:t>krūvis</w:t>
            </w:r>
          </w:p>
        </w:tc>
        <w:tc>
          <w:tcPr>
            <w:tcW w:w="1250" w:type="pct"/>
            <w:tcBorders>
              <w:top w:val="single" w:sz="4" w:space="0" w:color="000000"/>
              <w:left w:val="single" w:sz="4" w:space="0" w:color="000000"/>
              <w:bottom w:val="single" w:sz="4" w:space="0" w:color="000000"/>
            </w:tcBorders>
            <w:shd w:val="clear" w:color="auto" w:fill="E6E6E6"/>
          </w:tcPr>
          <w:p w:rsidR="00B569A5" w:rsidRDefault="00B569A5" w:rsidP="00B569A5">
            <w:pPr>
              <w:pStyle w:val="ptnorm"/>
            </w:pPr>
            <w:r>
              <w:t>Kontaktinio</w:t>
            </w:r>
            <w:r>
              <w:rPr>
                <w:rFonts w:eastAsia="Times New Roman"/>
              </w:rPr>
              <w:t xml:space="preserve"> </w:t>
            </w:r>
            <w:r>
              <w:t>darbo</w:t>
            </w:r>
            <w:r>
              <w:rPr>
                <w:rFonts w:eastAsia="Times New Roman"/>
              </w:rPr>
              <w:t xml:space="preserve"> </w:t>
            </w:r>
            <w:r>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B569A5" w:rsidRDefault="00B569A5" w:rsidP="00B569A5">
            <w:pPr>
              <w:pStyle w:val="ptnorm"/>
            </w:pPr>
            <w:r>
              <w:t>Savarankiško</w:t>
            </w:r>
            <w:r>
              <w:rPr>
                <w:rFonts w:eastAsia="Times New Roman"/>
              </w:rPr>
              <w:t xml:space="preserve"> </w:t>
            </w:r>
            <w:r>
              <w:t>darbo</w:t>
            </w:r>
            <w:r>
              <w:rPr>
                <w:rFonts w:eastAsia="Times New Roman"/>
              </w:rPr>
              <w:t xml:space="preserve"> </w:t>
            </w:r>
            <w:r>
              <w:t>valandos</w:t>
            </w:r>
          </w:p>
        </w:tc>
      </w:tr>
      <w:tr w:rsidR="00B569A5" w:rsidTr="00104AFA">
        <w:tc>
          <w:tcPr>
            <w:tcW w:w="1250" w:type="pct"/>
            <w:tcBorders>
              <w:top w:val="single" w:sz="4" w:space="0" w:color="000000"/>
              <w:left w:val="single" w:sz="4" w:space="0" w:color="000000"/>
              <w:bottom w:val="single" w:sz="4" w:space="0" w:color="000000"/>
            </w:tcBorders>
            <w:shd w:val="clear" w:color="auto" w:fill="auto"/>
          </w:tcPr>
          <w:p w:rsidR="00B569A5" w:rsidRDefault="00B569A5" w:rsidP="00B569A5">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B569A5" w:rsidRDefault="00091B89" w:rsidP="00B569A5">
            <w:pPr>
              <w:jc w:val="center"/>
            </w:pPr>
            <w:r>
              <w:t>130</w:t>
            </w:r>
          </w:p>
        </w:tc>
        <w:tc>
          <w:tcPr>
            <w:tcW w:w="1250" w:type="pct"/>
            <w:tcBorders>
              <w:top w:val="single" w:sz="4" w:space="0" w:color="000000"/>
              <w:left w:val="single" w:sz="4" w:space="0" w:color="000000"/>
              <w:bottom w:val="single" w:sz="4" w:space="0" w:color="000000"/>
            </w:tcBorders>
            <w:shd w:val="clear" w:color="auto" w:fill="auto"/>
          </w:tcPr>
          <w:p w:rsidR="00B569A5" w:rsidRDefault="00091B89" w:rsidP="00B569A5">
            <w:pPr>
              <w:jc w:val="center"/>
            </w:pPr>
            <w:r>
              <w:t>76</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B569A5" w:rsidRDefault="00091B89" w:rsidP="00B569A5">
            <w:pPr>
              <w:jc w:val="center"/>
            </w:pPr>
            <w:r>
              <w:t>5</w:t>
            </w:r>
            <w:r w:rsidR="00B569A5">
              <w:t>4</w:t>
            </w:r>
          </w:p>
        </w:tc>
      </w:tr>
    </w:tbl>
    <w:p w:rsidR="00B569A5" w:rsidRDefault="00B569A5" w:rsidP="00B569A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03"/>
        <w:gridCol w:w="1947"/>
      </w:tblGrid>
      <w:tr w:rsidR="00B569A5" w:rsidTr="00104AFA">
        <w:tc>
          <w:tcPr>
            <w:tcW w:w="5000" w:type="pct"/>
            <w:gridSpan w:val="3"/>
            <w:shd w:val="clear" w:color="auto" w:fill="E6E6E6"/>
            <w:vAlign w:val="center"/>
          </w:tcPr>
          <w:p w:rsidR="00B569A5" w:rsidRDefault="0084373E" w:rsidP="00B569A5">
            <w:pPr>
              <w:pStyle w:val="ptnorm"/>
              <w:rPr>
                <w:rFonts w:eastAsia="Times New Roman"/>
                <w:bCs/>
                <w:i/>
                <w:iCs/>
              </w:rPr>
            </w:pPr>
            <w:r>
              <w:t>Dalyko</w:t>
            </w:r>
            <w:r w:rsidR="00B569A5">
              <w:rPr>
                <w:rFonts w:eastAsia="Times New Roman"/>
              </w:rPr>
              <w:t xml:space="preserve"> </w:t>
            </w:r>
            <w:r w:rsidR="00B569A5">
              <w:t>tikslas:</w:t>
            </w:r>
            <w:r w:rsidR="00B569A5">
              <w:rPr>
                <w:rFonts w:eastAsia="Times New Roman"/>
              </w:rPr>
              <w:t xml:space="preserve"> </w:t>
            </w:r>
            <w:r w:rsidR="00B569A5">
              <w:t>studijų</w:t>
            </w:r>
            <w:r w:rsidR="00B569A5">
              <w:rPr>
                <w:rFonts w:eastAsia="Times New Roman"/>
              </w:rPr>
              <w:t xml:space="preserve"> </w:t>
            </w:r>
            <w:r w:rsidR="00B569A5">
              <w:t>programos</w:t>
            </w:r>
            <w:r w:rsidR="00B569A5">
              <w:rPr>
                <w:rFonts w:eastAsia="Times New Roman"/>
              </w:rPr>
              <w:t xml:space="preserve"> </w:t>
            </w:r>
            <w:r w:rsidR="00B569A5">
              <w:t>ugdomos</w:t>
            </w:r>
            <w:r w:rsidR="00B569A5">
              <w:rPr>
                <w:rFonts w:eastAsia="Times New Roman"/>
              </w:rPr>
              <w:t xml:space="preserve"> </w:t>
            </w:r>
            <w:r w:rsidR="00B569A5">
              <w:t>kompetencijos</w:t>
            </w:r>
          </w:p>
        </w:tc>
      </w:tr>
      <w:tr w:rsidR="00B569A5" w:rsidTr="00104AFA">
        <w:tc>
          <w:tcPr>
            <w:tcW w:w="5000" w:type="pct"/>
            <w:gridSpan w:val="3"/>
            <w:shd w:val="clear" w:color="auto" w:fill="auto"/>
            <w:vAlign w:val="center"/>
          </w:tcPr>
          <w:p w:rsidR="00B569A5" w:rsidRPr="00F5206A" w:rsidRDefault="00B569A5" w:rsidP="00B569A5">
            <w:pPr>
              <w:rPr>
                <w:rFonts w:eastAsia="Times New Roman" w:cs="Times New Roman"/>
                <w:bCs/>
                <w:iCs/>
              </w:rPr>
            </w:pPr>
            <w:r w:rsidRPr="00F5206A">
              <w:rPr>
                <w:rFonts w:eastAsia="Times New Roman" w:cs="Times New Roman"/>
                <w:bCs/>
                <w:iCs/>
              </w:rPr>
              <w:t>Dalyko ugdomos</w:t>
            </w:r>
            <w:r>
              <w:rPr>
                <w:rFonts w:eastAsia="Times New Roman" w:cs="Times New Roman"/>
                <w:bCs/>
                <w:iCs/>
              </w:rPr>
              <w:t xml:space="preserve"> studijų programos kompetencijos:</w:t>
            </w:r>
          </w:p>
          <w:p w:rsidR="00890592" w:rsidRPr="00575428" w:rsidRDefault="00890592" w:rsidP="00890592">
            <w:pPr>
              <w:pStyle w:val="tlist"/>
              <w:rPr>
                <w:rFonts w:ascii="Times New Roman" w:hAnsi="Times New Roman"/>
                <w:sz w:val="20"/>
              </w:rPr>
            </w:pPr>
            <w:r>
              <w:t>gebėjimas naudotis informacinėmis technologijomis ir statistine programine įranga (3);</w:t>
            </w:r>
          </w:p>
          <w:p w:rsidR="00B569A5" w:rsidRPr="00F5206A" w:rsidRDefault="00890592" w:rsidP="00890592">
            <w:pPr>
              <w:pStyle w:val="tlist"/>
              <w:rPr>
                <w:rFonts w:eastAsia="Times New Roman"/>
                <w:b/>
                <w:bCs/>
                <w:i/>
                <w:iCs/>
              </w:rPr>
            </w:pPr>
            <w:r>
              <w:t>gebėjimas savarankiškai mokytis, bendrauti užsienio kalba (5).</w:t>
            </w:r>
          </w:p>
        </w:tc>
      </w:tr>
      <w:tr w:rsidR="00B569A5" w:rsidTr="00104AFA">
        <w:tc>
          <w:tcPr>
            <w:tcW w:w="1962" w:type="pct"/>
            <w:shd w:val="clear" w:color="auto" w:fill="E6E6E6"/>
            <w:vAlign w:val="center"/>
          </w:tcPr>
          <w:p w:rsidR="00B569A5" w:rsidRDefault="0084373E" w:rsidP="00B569A5">
            <w:pPr>
              <w:pStyle w:val="ptnorm"/>
            </w:pPr>
            <w:r>
              <w:t>Dalyko</w:t>
            </w:r>
            <w:r w:rsidR="00B569A5">
              <w:rPr>
                <w:rFonts w:eastAsia="Times New Roman"/>
              </w:rPr>
              <w:t xml:space="preserve"> </w:t>
            </w:r>
            <w:r w:rsidR="00B569A5">
              <w:t>studijų</w:t>
            </w:r>
            <w:r w:rsidR="00B569A5">
              <w:rPr>
                <w:rFonts w:eastAsia="Times New Roman"/>
              </w:rPr>
              <w:t xml:space="preserve"> </w:t>
            </w:r>
            <w:r w:rsidR="00B569A5">
              <w:t>siekiniai: išklausęs dalyką studentas</w:t>
            </w:r>
          </w:p>
        </w:tc>
        <w:tc>
          <w:tcPr>
            <w:tcW w:w="2027" w:type="pct"/>
            <w:shd w:val="clear" w:color="auto" w:fill="E6E6E6"/>
            <w:vAlign w:val="center"/>
          </w:tcPr>
          <w:p w:rsidR="00B569A5" w:rsidRDefault="00B569A5" w:rsidP="00B569A5">
            <w:pPr>
              <w:pStyle w:val="ptnorm"/>
            </w:pPr>
            <w:r>
              <w:t>Studijų</w:t>
            </w:r>
            <w:r>
              <w:rPr>
                <w:rFonts w:eastAsia="Times New Roman"/>
              </w:rPr>
              <w:t xml:space="preserve"> </w:t>
            </w:r>
            <w:r>
              <w:t>metodai</w:t>
            </w:r>
          </w:p>
        </w:tc>
        <w:tc>
          <w:tcPr>
            <w:tcW w:w="1012" w:type="pct"/>
            <w:shd w:val="clear" w:color="auto" w:fill="E6E6E6"/>
            <w:vAlign w:val="center"/>
          </w:tcPr>
          <w:p w:rsidR="00B569A5" w:rsidRDefault="00B569A5" w:rsidP="00B569A5">
            <w:pPr>
              <w:pStyle w:val="ptnorm"/>
              <w:rPr>
                <w:rFonts w:eastAsia="Times New Roman"/>
              </w:rPr>
            </w:pPr>
            <w:r>
              <w:t>Vertinimo</w:t>
            </w:r>
            <w:r>
              <w:rPr>
                <w:rFonts w:eastAsia="Times New Roman"/>
              </w:rPr>
              <w:t xml:space="preserve"> </w:t>
            </w:r>
            <w:r>
              <w:t>metodai</w:t>
            </w:r>
          </w:p>
        </w:tc>
      </w:tr>
      <w:tr w:rsidR="00B569A5" w:rsidTr="00104AFA">
        <w:trPr>
          <w:trHeight w:val="5229"/>
        </w:trPr>
        <w:tc>
          <w:tcPr>
            <w:tcW w:w="1962" w:type="pct"/>
            <w:shd w:val="clear" w:color="auto" w:fill="auto"/>
          </w:tcPr>
          <w:p w:rsidR="00B569A5" w:rsidRDefault="00B569A5" w:rsidP="004D0BAE">
            <w:pPr>
              <w:pStyle w:val="tlist"/>
            </w:pPr>
            <w:r>
              <w:t>gebės formaliai apibrėžti duomenų formatą, gebės priskirti duomenų aprašus vardų sričiai;</w:t>
            </w:r>
          </w:p>
          <w:p w:rsidR="00B569A5" w:rsidRDefault="00B569A5" w:rsidP="004D0BAE">
            <w:pPr>
              <w:pStyle w:val="tlist"/>
            </w:pPr>
            <w:r>
              <w:t>gebės a</w:t>
            </w:r>
            <w:r w:rsidRPr="008D2EEA">
              <w:t xml:space="preserve">prašyti </w:t>
            </w:r>
            <w:r>
              <w:t>formalią duomenų</w:t>
            </w:r>
            <w:r w:rsidRPr="008D2EEA">
              <w:t xml:space="preserve"> formato struktūrą</w:t>
            </w:r>
            <w:r>
              <w:t xml:space="preserve"> ir ribojimus, gebės savarankiškai tikrinti ar konkretus dokumentas atitinka aprašytą struktūrą;</w:t>
            </w:r>
          </w:p>
          <w:p w:rsidR="00B569A5" w:rsidRDefault="00B569A5" w:rsidP="004D0BAE">
            <w:pPr>
              <w:pStyle w:val="tlist"/>
            </w:pPr>
            <w:r>
              <w:t>gebės rašyti užklausas</w:t>
            </w:r>
            <w:r w:rsidRPr="008D2EEA">
              <w:t xml:space="preserve"> XML dokumento </w:t>
            </w:r>
            <w:r>
              <w:t>duomenims;</w:t>
            </w:r>
          </w:p>
          <w:p w:rsidR="00B569A5" w:rsidRDefault="00B569A5" w:rsidP="004D0BAE">
            <w:pPr>
              <w:pStyle w:val="tlist"/>
            </w:pPr>
            <w:r>
              <w:t>gebės transformuoti</w:t>
            </w:r>
            <w:r w:rsidRPr="008D2EEA">
              <w:t xml:space="preserve"> XML dokument</w:t>
            </w:r>
            <w:r>
              <w:t>us, naudodamas tam skirtus įrankius;</w:t>
            </w:r>
          </w:p>
          <w:p w:rsidR="00B569A5" w:rsidRDefault="00B569A5" w:rsidP="004D0BAE">
            <w:pPr>
              <w:pStyle w:val="tlist"/>
            </w:pPr>
            <w:r>
              <w:t>gebės suprojektuoti duomenų vizualizavimą naršyklėje, naudodamas tam skirtus įrankius</w:t>
            </w:r>
            <w:r w:rsidR="004D0BAE">
              <w:t>;</w:t>
            </w:r>
          </w:p>
          <w:p w:rsidR="00091B89" w:rsidRDefault="00B569A5" w:rsidP="004D0BAE">
            <w:pPr>
              <w:pStyle w:val="tlist"/>
            </w:pPr>
            <w:r>
              <w:t>gebės praktikoje taikyti įrankius, skirtus darbui su interneto technologijomis</w:t>
            </w:r>
            <w:r w:rsidR="00091B89">
              <w:t>;</w:t>
            </w:r>
          </w:p>
          <w:p w:rsidR="00B569A5" w:rsidRDefault="00091B89" w:rsidP="00091B89">
            <w:pPr>
              <w:pStyle w:val="tlist"/>
            </w:pPr>
            <w:r>
              <w:t>gebės savarankiškai gilinti programavimo žinias ir gebėjimus.</w:t>
            </w:r>
          </w:p>
        </w:tc>
        <w:tc>
          <w:tcPr>
            <w:tcW w:w="2027" w:type="pct"/>
            <w:shd w:val="clear" w:color="auto" w:fill="auto"/>
          </w:tcPr>
          <w:p w:rsidR="00B569A5" w:rsidRDefault="00B569A5" w:rsidP="004D0BAE">
            <w:r>
              <w:t>P</w:t>
            </w:r>
            <w:r w:rsidRPr="0062718B">
              <w:t>robleminis dėstymas,</w:t>
            </w:r>
            <w:r>
              <w:t xml:space="preserve"> </w:t>
            </w:r>
            <w:r w:rsidRPr="00177BC3">
              <w:t>atvejų analizė, grupinė diskusija</w:t>
            </w:r>
          </w:p>
        </w:tc>
        <w:tc>
          <w:tcPr>
            <w:tcW w:w="1012" w:type="pct"/>
            <w:shd w:val="clear" w:color="auto" w:fill="auto"/>
          </w:tcPr>
          <w:p w:rsidR="00B569A5" w:rsidRDefault="00B569A5" w:rsidP="004D0BAE">
            <w:pPr>
              <w:rPr>
                <w:rFonts w:eastAsia="Times New Roman"/>
              </w:rPr>
            </w:pPr>
            <w:r w:rsidRPr="00177BC3">
              <w:rPr>
                <w:rFonts w:eastAsia="Times New Roman"/>
              </w:rPr>
              <w:t>Laboratoriniai darbai, egzaminavimas raštu</w:t>
            </w:r>
          </w:p>
        </w:tc>
      </w:tr>
    </w:tbl>
    <w:p w:rsidR="00B569A5" w:rsidRDefault="00B569A5" w:rsidP="00B569A5">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2"/>
        <w:gridCol w:w="604"/>
        <w:gridCol w:w="605"/>
        <w:gridCol w:w="605"/>
        <w:gridCol w:w="607"/>
        <w:gridCol w:w="605"/>
        <w:gridCol w:w="1760"/>
      </w:tblGrid>
      <w:tr w:rsidR="001673B9" w:rsidTr="00051DC8">
        <w:tc>
          <w:tcPr>
            <w:tcW w:w="2515" w:type="pct"/>
            <w:vMerge w:val="restart"/>
            <w:shd w:val="clear" w:color="auto" w:fill="E6E6E6"/>
            <w:vAlign w:val="center"/>
          </w:tcPr>
          <w:p w:rsidR="001673B9" w:rsidRDefault="001673B9" w:rsidP="00B17219">
            <w:pPr>
              <w:pStyle w:val="ptnorm"/>
            </w:pPr>
            <w:r>
              <w:lastRenderedPageBreak/>
              <w:t>Temos</w:t>
            </w:r>
          </w:p>
        </w:tc>
        <w:tc>
          <w:tcPr>
            <w:tcW w:w="1257" w:type="pct"/>
            <w:gridSpan w:val="4"/>
            <w:shd w:val="clear" w:color="auto" w:fill="E6E6E6"/>
            <w:vAlign w:val="center"/>
          </w:tcPr>
          <w:p w:rsidR="001673B9" w:rsidRDefault="001673B9" w:rsidP="00B17219">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229" w:type="pct"/>
            <w:gridSpan w:val="2"/>
            <w:shd w:val="clear" w:color="auto" w:fill="E6E6E6"/>
            <w:vAlign w:val="center"/>
          </w:tcPr>
          <w:p w:rsidR="001673B9" w:rsidRDefault="001673B9" w:rsidP="00B17219">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4F1561" w:rsidTr="00051DC8">
        <w:trPr>
          <w:cantSplit/>
          <w:trHeight w:val="2967"/>
        </w:trPr>
        <w:tc>
          <w:tcPr>
            <w:tcW w:w="2515" w:type="pct"/>
            <w:vMerge/>
            <w:shd w:val="clear" w:color="auto" w:fill="E6E6E6"/>
            <w:vAlign w:val="center"/>
          </w:tcPr>
          <w:p w:rsidR="004F1561" w:rsidRDefault="004F1561" w:rsidP="00B17219">
            <w:pPr>
              <w:pStyle w:val="ptnorm"/>
            </w:pPr>
          </w:p>
        </w:tc>
        <w:tc>
          <w:tcPr>
            <w:tcW w:w="314" w:type="pct"/>
            <w:shd w:val="clear" w:color="auto" w:fill="auto"/>
            <w:textDirection w:val="btLr"/>
            <w:vAlign w:val="center"/>
          </w:tcPr>
          <w:p w:rsidR="004F1561" w:rsidRDefault="004F1561" w:rsidP="00B17219">
            <w:pPr>
              <w:pStyle w:val="ptnorm"/>
            </w:pPr>
            <w:r>
              <w:t>Paskaitos</w:t>
            </w:r>
          </w:p>
        </w:tc>
        <w:tc>
          <w:tcPr>
            <w:tcW w:w="314" w:type="pct"/>
            <w:shd w:val="clear" w:color="auto" w:fill="auto"/>
            <w:textDirection w:val="btLr"/>
            <w:vAlign w:val="center"/>
          </w:tcPr>
          <w:p w:rsidR="004F1561" w:rsidRDefault="004F1561" w:rsidP="00B17219">
            <w:pPr>
              <w:pStyle w:val="ptnorm"/>
            </w:pPr>
            <w:r>
              <w:t>Konsultacijos</w:t>
            </w:r>
          </w:p>
        </w:tc>
        <w:tc>
          <w:tcPr>
            <w:tcW w:w="314" w:type="pct"/>
            <w:shd w:val="clear" w:color="auto" w:fill="auto"/>
            <w:textDirection w:val="btLr"/>
            <w:vAlign w:val="center"/>
          </w:tcPr>
          <w:p w:rsidR="004F1561" w:rsidRDefault="004F1561" w:rsidP="0084373E">
            <w:pPr>
              <w:pStyle w:val="ptnorm"/>
              <w:rPr>
                <w:i/>
                <w:iCs/>
              </w:rPr>
            </w:pPr>
            <w:r>
              <w:t>Laboratoriniai</w:t>
            </w:r>
            <w:r>
              <w:rPr>
                <w:rFonts w:eastAsia="Times New Roman"/>
              </w:rPr>
              <w:t xml:space="preserve"> </w:t>
            </w:r>
            <w:r>
              <w:t>darbai</w:t>
            </w:r>
          </w:p>
        </w:tc>
        <w:tc>
          <w:tcPr>
            <w:tcW w:w="315" w:type="pct"/>
            <w:shd w:val="clear" w:color="auto" w:fill="auto"/>
            <w:textDirection w:val="btLr"/>
            <w:vAlign w:val="center"/>
          </w:tcPr>
          <w:p w:rsidR="004F1561" w:rsidRDefault="004F1561" w:rsidP="00B17219">
            <w:pPr>
              <w:pStyle w:val="ptnorm"/>
            </w:pPr>
            <w:r>
              <w:t>Visas</w:t>
            </w:r>
            <w:r>
              <w:rPr>
                <w:rFonts w:eastAsia="Times New Roman"/>
              </w:rPr>
              <w:t xml:space="preserve"> </w:t>
            </w:r>
            <w:r>
              <w:t>kontaktinis</w:t>
            </w:r>
            <w:r>
              <w:rPr>
                <w:rFonts w:eastAsia="Times New Roman"/>
              </w:rPr>
              <w:t xml:space="preserve"> </w:t>
            </w:r>
            <w:r>
              <w:t>darbas</w:t>
            </w:r>
          </w:p>
        </w:tc>
        <w:tc>
          <w:tcPr>
            <w:tcW w:w="314" w:type="pct"/>
            <w:shd w:val="clear" w:color="auto" w:fill="auto"/>
            <w:textDirection w:val="btLr"/>
            <w:vAlign w:val="center"/>
          </w:tcPr>
          <w:p w:rsidR="004F1561" w:rsidRDefault="004F1561" w:rsidP="00B17219">
            <w:pPr>
              <w:pStyle w:val="ptnorm"/>
            </w:pPr>
            <w:r>
              <w:t>Savarankiškas</w:t>
            </w:r>
            <w:r>
              <w:rPr>
                <w:rFonts w:eastAsia="Times New Roman"/>
              </w:rPr>
              <w:t xml:space="preserve"> </w:t>
            </w:r>
            <w:r>
              <w:t>darbas</w:t>
            </w:r>
          </w:p>
        </w:tc>
        <w:tc>
          <w:tcPr>
            <w:tcW w:w="915" w:type="pct"/>
            <w:shd w:val="clear" w:color="auto" w:fill="auto"/>
            <w:vAlign w:val="center"/>
          </w:tcPr>
          <w:p w:rsidR="004F1561" w:rsidRDefault="004F1561" w:rsidP="00B17219">
            <w:pPr>
              <w:pStyle w:val="ptnorm"/>
            </w:pPr>
            <w:r>
              <w:t>Užduotys</w:t>
            </w:r>
          </w:p>
        </w:tc>
      </w:tr>
      <w:tr w:rsidR="004F1561" w:rsidTr="00051DC8">
        <w:tc>
          <w:tcPr>
            <w:tcW w:w="2515" w:type="pct"/>
            <w:shd w:val="clear" w:color="auto" w:fill="auto"/>
          </w:tcPr>
          <w:p w:rsidR="004F1561" w:rsidRDefault="004F1561" w:rsidP="00B17219">
            <w:r>
              <w:t>Duomenų aprašymo kalba XML</w:t>
            </w:r>
          </w:p>
        </w:tc>
        <w:tc>
          <w:tcPr>
            <w:tcW w:w="314" w:type="pct"/>
            <w:shd w:val="clear" w:color="auto" w:fill="auto"/>
            <w:vAlign w:val="center"/>
          </w:tcPr>
          <w:p w:rsidR="004F1561" w:rsidRPr="001F4309" w:rsidRDefault="004F1561" w:rsidP="00B17219">
            <w:r w:rsidRPr="001F4309">
              <w:t>2</w:t>
            </w:r>
          </w:p>
        </w:tc>
        <w:tc>
          <w:tcPr>
            <w:tcW w:w="314" w:type="pct"/>
            <w:vMerge w:val="restart"/>
            <w:shd w:val="clear" w:color="auto" w:fill="auto"/>
            <w:vAlign w:val="center"/>
          </w:tcPr>
          <w:p w:rsidR="004F1561" w:rsidRPr="001F4309" w:rsidRDefault="004F1561" w:rsidP="00B17219">
            <w:r>
              <w:t>2</w:t>
            </w:r>
          </w:p>
        </w:tc>
        <w:tc>
          <w:tcPr>
            <w:tcW w:w="314" w:type="pct"/>
            <w:shd w:val="clear" w:color="auto" w:fill="auto"/>
            <w:vAlign w:val="center"/>
          </w:tcPr>
          <w:p w:rsidR="004F1561" w:rsidRPr="001F4309" w:rsidRDefault="004F1561" w:rsidP="00B17219">
            <w:r w:rsidRPr="001F4309">
              <w:t>2</w:t>
            </w:r>
          </w:p>
        </w:tc>
        <w:tc>
          <w:tcPr>
            <w:tcW w:w="315" w:type="pct"/>
            <w:shd w:val="clear" w:color="auto" w:fill="auto"/>
            <w:vAlign w:val="center"/>
          </w:tcPr>
          <w:p w:rsidR="004F1561" w:rsidRPr="00312AEF" w:rsidRDefault="004F1561" w:rsidP="00B17219">
            <w:pPr>
              <w:rPr>
                <w:b/>
              </w:rPr>
            </w:pPr>
            <w:r w:rsidRPr="00312AEF">
              <w:rPr>
                <w:b/>
              </w:rPr>
              <w:t>4</w:t>
            </w:r>
          </w:p>
        </w:tc>
        <w:tc>
          <w:tcPr>
            <w:tcW w:w="314" w:type="pct"/>
            <w:shd w:val="clear" w:color="auto" w:fill="auto"/>
            <w:vAlign w:val="center"/>
          </w:tcPr>
          <w:p w:rsidR="004F1561" w:rsidRPr="005E0F37" w:rsidRDefault="004F1561" w:rsidP="00B17219">
            <w:pPr>
              <w:rPr>
                <w:b/>
              </w:rPr>
            </w:pPr>
            <w:r w:rsidRPr="005E0F37">
              <w:rPr>
                <w:b/>
              </w:rPr>
              <w:t>4</w:t>
            </w:r>
          </w:p>
        </w:tc>
        <w:tc>
          <w:tcPr>
            <w:tcW w:w="915" w:type="pct"/>
            <w:vMerge w:val="restart"/>
            <w:shd w:val="clear" w:color="auto" w:fill="auto"/>
          </w:tcPr>
          <w:p w:rsidR="004F1561" w:rsidRDefault="00091B89" w:rsidP="00B17219">
            <w:r>
              <w:t>Susirasti ir išstudijuoti literatūrą</w:t>
            </w:r>
            <w:r w:rsidR="004F1561" w:rsidRPr="007A5418">
              <w:t xml:space="preserve"> pirmam laborat</w:t>
            </w:r>
            <w:r>
              <w:t>oriniam</w:t>
            </w:r>
            <w:r w:rsidR="004F1561" w:rsidRPr="007A5418">
              <w:t xml:space="preserve"> darbui</w:t>
            </w:r>
            <w:r>
              <w:t>; atlikti tą darbą</w:t>
            </w:r>
          </w:p>
        </w:tc>
      </w:tr>
      <w:tr w:rsidR="004F1561" w:rsidTr="00051DC8">
        <w:tc>
          <w:tcPr>
            <w:tcW w:w="2515" w:type="pct"/>
            <w:shd w:val="clear" w:color="auto" w:fill="auto"/>
          </w:tcPr>
          <w:p w:rsidR="004F1561" w:rsidRDefault="004F1561" w:rsidP="00B17219">
            <w:r>
              <w:t>Vardų sritys XML dokumentuose</w:t>
            </w:r>
          </w:p>
        </w:tc>
        <w:tc>
          <w:tcPr>
            <w:tcW w:w="314" w:type="pct"/>
            <w:shd w:val="clear" w:color="auto" w:fill="auto"/>
            <w:vAlign w:val="center"/>
          </w:tcPr>
          <w:p w:rsidR="004F1561" w:rsidRPr="001F4309" w:rsidRDefault="004F1561" w:rsidP="00B17219">
            <w:r w:rsidRPr="001F4309">
              <w:t>2</w:t>
            </w:r>
          </w:p>
        </w:tc>
        <w:tc>
          <w:tcPr>
            <w:tcW w:w="314" w:type="pct"/>
            <w:vMerge/>
            <w:shd w:val="clear" w:color="auto" w:fill="auto"/>
            <w:vAlign w:val="center"/>
          </w:tcPr>
          <w:p w:rsidR="004F1561" w:rsidRPr="001F4309" w:rsidRDefault="004F1561" w:rsidP="00B17219"/>
        </w:tc>
        <w:tc>
          <w:tcPr>
            <w:tcW w:w="314" w:type="pct"/>
            <w:shd w:val="clear" w:color="auto" w:fill="auto"/>
            <w:vAlign w:val="center"/>
          </w:tcPr>
          <w:p w:rsidR="004F1561" w:rsidRPr="001F4309" w:rsidRDefault="004F1561" w:rsidP="00B17219">
            <w:r w:rsidRPr="001F4309">
              <w:t>2</w:t>
            </w:r>
          </w:p>
        </w:tc>
        <w:tc>
          <w:tcPr>
            <w:tcW w:w="315" w:type="pct"/>
            <w:shd w:val="clear" w:color="auto" w:fill="auto"/>
            <w:vAlign w:val="center"/>
          </w:tcPr>
          <w:p w:rsidR="004F1561" w:rsidRPr="00312AEF" w:rsidRDefault="004F1561" w:rsidP="00B17219">
            <w:pPr>
              <w:rPr>
                <w:b/>
              </w:rPr>
            </w:pPr>
            <w:r w:rsidRPr="00312AEF">
              <w:rPr>
                <w:b/>
              </w:rPr>
              <w:t>4</w:t>
            </w:r>
          </w:p>
        </w:tc>
        <w:tc>
          <w:tcPr>
            <w:tcW w:w="314" w:type="pct"/>
            <w:shd w:val="clear" w:color="auto" w:fill="auto"/>
            <w:vAlign w:val="center"/>
          </w:tcPr>
          <w:p w:rsidR="004F1561" w:rsidRPr="005E0F37" w:rsidRDefault="004F1561" w:rsidP="00B17219">
            <w:pPr>
              <w:rPr>
                <w:b/>
              </w:rPr>
            </w:pPr>
            <w:r w:rsidRPr="005E0F37">
              <w:rPr>
                <w:b/>
              </w:rPr>
              <w:t>4</w:t>
            </w:r>
          </w:p>
        </w:tc>
        <w:tc>
          <w:tcPr>
            <w:tcW w:w="915" w:type="pct"/>
            <w:vMerge/>
            <w:shd w:val="clear" w:color="auto" w:fill="auto"/>
          </w:tcPr>
          <w:p w:rsidR="004F1561" w:rsidRDefault="004F1561" w:rsidP="00B17219">
            <w:pPr>
              <w:snapToGrid w:val="0"/>
              <w:rPr>
                <w:rFonts w:ascii="Times New Roman" w:hAnsi="Times New Roman" w:cs="Times New Roman"/>
                <w:bCs/>
                <w:sz w:val="20"/>
                <w:szCs w:val="20"/>
              </w:rPr>
            </w:pPr>
          </w:p>
        </w:tc>
      </w:tr>
      <w:tr w:rsidR="004F1561" w:rsidTr="00051DC8">
        <w:tc>
          <w:tcPr>
            <w:tcW w:w="2515" w:type="pct"/>
            <w:shd w:val="clear" w:color="auto" w:fill="auto"/>
          </w:tcPr>
          <w:p w:rsidR="004F1561" w:rsidRDefault="004F1561" w:rsidP="00B17219">
            <w:r>
              <w:t>Užklausų kalba XPath</w:t>
            </w:r>
          </w:p>
        </w:tc>
        <w:tc>
          <w:tcPr>
            <w:tcW w:w="314" w:type="pct"/>
            <w:shd w:val="clear" w:color="auto" w:fill="auto"/>
            <w:vAlign w:val="center"/>
          </w:tcPr>
          <w:p w:rsidR="004F1561" w:rsidRPr="001F4309" w:rsidRDefault="004F1561" w:rsidP="00B17219">
            <w:r w:rsidRPr="001F4309">
              <w:t>6</w:t>
            </w:r>
          </w:p>
        </w:tc>
        <w:tc>
          <w:tcPr>
            <w:tcW w:w="314" w:type="pct"/>
            <w:vMerge/>
            <w:shd w:val="clear" w:color="auto" w:fill="auto"/>
            <w:vAlign w:val="center"/>
          </w:tcPr>
          <w:p w:rsidR="004F1561" w:rsidRPr="001F4309" w:rsidRDefault="004F1561" w:rsidP="00B17219"/>
        </w:tc>
        <w:tc>
          <w:tcPr>
            <w:tcW w:w="314" w:type="pct"/>
            <w:shd w:val="clear" w:color="auto" w:fill="auto"/>
            <w:vAlign w:val="center"/>
          </w:tcPr>
          <w:p w:rsidR="004F1561" w:rsidRPr="001F4309" w:rsidRDefault="004F1561" w:rsidP="00B17219">
            <w:r w:rsidRPr="001F4309">
              <w:t>6</w:t>
            </w:r>
          </w:p>
        </w:tc>
        <w:tc>
          <w:tcPr>
            <w:tcW w:w="315" w:type="pct"/>
            <w:shd w:val="clear" w:color="auto" w:fill="auto"/>
            <w:vAlign w:val="center"/>
          </w:tcPr>
          <w:p w:rsidR="004F1561" w:rsidRPr="00312AEF" w:rsidRDefault="004F1561" w:rsidP="00B17219">
            <w:pPr>
              <w:rPr>
                <w:b/>
              </w:rPr>
            </w:pPr>
            <w:r>
              <w:rPr>
                <w:b/>
              </w:rPr>
              <w:t>14</w:t>
            </w:r>
          </w:p>
        </w:tc>
        <w:tc>
          <w:tcPr>
            <w:tcW w:w="314" w:type="pct"/>
            <w:shd w:val="clear" w:color="auto" w:fill="auto"/>
            <w:vAlign w:val="center"/>
          </w:tcPr>
          <w:p w:rsidR="004F1561" w:rsidRPr="005E0F37" w:rsidRDefault="00091B89" w:rsidP="00B17219">
            <w:pPr>
              <w:rPr>
                <w:b/>
              </w:rPr>
            </w:pPr>
            <w:r>
              <w:rPr>
                <w:b/>
              </w:rPr>
              <w:t>6</w:t>
            </w:r>
          </w:p>
        </w:tc>
        <w:tc>
          <w:tcPr>
            <w:tcW w:w="915" w:type="pct"/>
            <w:vMerge/>
            <w:shd w:val="clear" w:color="auto" w:fill="auto"/>
          </w:tcPr>
          <w:p w:rsidR="004F1561" w:rsidRDefault="004F1561" w:rsidP="00B17219">
            <w:pPr>
              <w:snapToGrid w:val="0"/>
              <w:rPr>
                <w:rFonts w:ascii="Times New Roman" w:hAnsi="Times New Roman" w:cs="Times New Roman"/>
                <w:bCs/>
                <w:sz w:val="20"/>
                <w:szCs w:val="20"/>
              </w:rPr>
            </w:pPr>
          </w:p>
        </w:tc>
      </w:tr>
      <w:tr w:rsidR="004F1561" w:rsidTr="00051DC8">
        <w:tc>
          <w:tcPr>
            <w:tcW w:w="2515" w:type="pct"/>
            <w:shd w:val="clear" w:color="auto" w:fill="auto"/>
          </w:tcPr>
          <w:p w:rsidR="004F1561" w:rsidRDefault="004F1561" w:rsidP="00B17219">
            <w:r>
              <w:t>Duomenų formato struktūros aprašymo kalba XML Schema</w:t>
            </w:r>
          </w:p>
        </w:tc>
        <w:tc>
          <w:tcPr>
            <w:tcW w:w="314" w:type="pct"/>
            <w:shd w:val="clear" w:color="auto" w:fill="auto"/>
            <w:vAlign w:val="center"/>
          </w:tcPr>
          <w:p w:rsidR="004F1561" w:rsidRPr="001F4309" w:rsidRDefault="004F1561" w:rsidP="00B17219">
            <w:r w:rsidRPr="001F4309">
              <w:t>6</w:t>
            </w:r>
          </w:p>
        </w:tc>
        <w:tc>
          <w:tcPr>
            <w:tcW w:w="314" w:type="pct"/>
            <w:shd w:val="clear" w:color="auto" w:fill="auto"/>
            <w:vAlign w:val="center"/>
          </w:tcPr>
          <w:p w:rsidR="004F1561" w:rsidRPr="001F4309" w:rsidRDefault="004F1561" w:rsidP="00B17219">
            <w:r>
              <w:t>2</w:t>
            </w:r>
          </w:p>
        </w:tc>
        <w:tc>
          <w:tcPr>
            <w:tcW w:w="314" w:type="pct"/>
            <w:shd w:val="clear" w:color="auto" w:fill="auto"/>
            <w:vAlign w:val="center"/>
          </w:tcPr>
          <w:p w:rsidR="004F1561" w:rsidRPr="001F4309" w:rsidRDefault="004F1561" w:rsidP="00B17219">
            <w:r w:rsidRPr="001F4309">
              <w:t>6</w:t>
            </w:r>
          </w:p>
        </w:tc>
        <w:tc>
          <w:tcPr>
            <w:tcW w:w="315" w:type="pct"/>
            <w:shd w:val="clear" w:color="auto" w:fill="auto"/>
            <w:vAlign w:val="center"/>
          </w:tcPr>
          <w:p w:rsidR="004F1561" w:rsidRPr="00312AEF" w:rsidRDefault="004F1561" w:rsidP="00B17219">
            <w:pPr>
              <w:rPr>
                <w:b/>
              </w:rPr>
            </w:pPr>
            <w:r>
              <w:rPr>
                <w:b/>
              </w:rPr>
              <w:t>14</w:t>
            </w:r>
          </w:p>
        </w:tc>
        <w:tc>
          <w:tcPr>
            <w:tcW w:w="314" w:type="pct"/>
            <w:shd w:val="clear" w:color="auto" w:fill="auto"/>
            <w:vAlign w:val="center"/>
          </w:tcPr>
          <w:p w:rsidR="004F1561" w:rsidRPr="005E0F37" w:rsidRDefault="00091B89" w:rsidP="00B17219">
            <w:pPr>
              <w:rPr>
                <w:b/>
              </w:rPr>
            </w:pPr>
            <w:r>
              <w:rPr>
                <w:b/>
              </w:rPr>
              <w:t>6</w:t>
            </w:r>
          </w:p>
        </w:tc>
        <w:tc>
          <w:tcPr>
            <w:tcW w:w="915" w:type="pct"/>
            <w:shd w:val="clear" w:color="auto" w:fill="auto"/>
          </w:tcPr>
          <w:p w:rsidR="004F1561" w:rsidRDefault="00091B89" w:rsidP="00091B89">
            <w:r>
              <w:t>Susirasti ir išstudijuoti literatūrą</w:t>
            </w:r>
            <w:r w:rsidRPr="007A5418">
              <w:t xml:space="preserve"> </w:t>
            </w:r>
            <w:r>
              <w:t xml:space="preserve">antram </w:t>
            </w:r>
            <w:r w:rsidRPr="007A5418">
              <w:t>laboratoriniam darbui</w:t>
            </w:r>
            <w:r>
              <w:t>; atlikti tą darbą</w:t>
            </w:r>
          </w:p>
        </w:tc>
      </w:tr>
      <w:tr w:rsidR="004F1561" w:rsidTr="00051DC8">
        <w:tc>
          <w:tcPr>
            <w:tcW w:w="2515" w:type="pct"/>
            <w:shd w:val="clear" w:color="auto" w:fill="auto"/>
          </w:tcPr>
          <w:p w:rsidR="004F1561" w:rsidRDefault="004F1561" w:rsidP="00B17219">
            <w:r>
              <w:t>Duomenų vizualizavimo struktūros aprašymo kalba HTML</w:t>
            </w:r>
          </w:p>
        </w:tc>
        <w:tc>
          <w:tcPr>
            <w:tcW w:w="314" w:type="pct"/>
            <w:shd w:val="clear" w:color="auto" w:fill="auto"/>
            <w:vAlign w:val="center"/>
          </w:tcPr>
          <w:p w:rsidR="004F1561" w:rsidRPr="001F4309" w:rsidRDefault="004F1561" w:rsidP="00B17219">
            <w:r w:rsidRPr="001F4309">
              <w:t>2</w:t>
            </w:r>
          </w:p>
        </w:tc>
        <w:tc>
          <w:tcPr>
            <w:tcW w:w="314" w:type="pct"/>
            <w:vMerge w:val="restart"/>
            <w:shd w:val="clear" w:color="auto" w:fill="auto"/>
            <w:vAlign w:val="center"/>
          </w:tcPr>
          <w:p w:rsidR="004F1561" w:rsidRPr="001F4309" w:rsidRDefault="004F1561" w:rsidP="00B17219">
            <w:r>
              <w:t>2</w:t>
            </w:r>
          </w:p>
        </w:tc>
        <w:tc>
          <w:tcPr>
            <w:tcW w:w="314" w:type="pct"/>
            <w:shd w:val="clear" w:color="auto" w:fill="auto"/>
            <w:vAlign w:val="center"/>
          </w:tcPr>
          <w:p w:rsidR="004F1561" w:rsidRPr="001F4309" w:rsidRDefault="004F1561" w:rsidP="00B17219">
            <w:r w:rsidRPr="001F4309">
              <w:t>2</w:t>
            </w:r>
          </w:p>
        </w:tc>
        <w:tc>
          <w:tcPr>
            <w:tcW w:w="315" w:type="pct"/>
            <w:shd w:val="clear" w:color="auto" w:fill="auto"/>
            <w:vAlign w:val="center"/>
          </w:tcPr>
          <w:p w:rsidR="004F1561" w:rsidRPr="00312AEF" w:rsidRDefault="004F1561" w:rsidP="00B17219">
            <w:pPr>
              <w:rPr>
                <w:b/>
              </w:rPr>
            </w:pPr>
            <w:r w:rsidRPr="00312AEF">
              <w:rPr>
                <w:b/>
              </w:rPr>
              <w:t>4</w:t>
            </w:r>
          </w:p>
        </w:tc>
        <w:tc>
          <w:tcPr>
            <w:tcW w:w="314" w:type="pct"/>
            <w:shd w:val="clear" w:color="auto" w:fill="auto"/>
            <w:vAlign w:val="center"/>
          </w:tcPr>
          <w:p w:rsidR="004F1561" w:rsidRPr="005E0F37" w:rsidRDefault="004F1561" w:rsidP="00B17219">
            <w:pPr>
              <w:rPr>
                <w:b/>
              </w:rPr>
            </w:pPr>
            <w:r w:rsidRPr="005E0F37">
              <w:rPr>
                <w:b/>
              </w:rPr>
              <w:t>4</w:t>
            </w:r>
          </w:p>
        </w:tc>
        <w:tc>
          <w:tcPr>
            <w:tcW w:w="915" w:type="pct"/>
            <w:vMerge w:val="restart"/>
            <w:shd w:val="clear" w:color="auto" w:fill="auto"/>
          </w:tcPr>
          <w:p w:rsidR="004F1561" w:rsidRDefault="00091B89" w:rsidP="00091B89">
            <w:r>
              <w:t>Susirasti ir išstudijuoti literatūrą</w:t>
            </w:r>
            <w:r w:rsidRPr="007A5418">
              <w:t xml:space="preserve"> </w:t>
            </w:r>
            <w:r>
              <w:t xml:space="preserve">trečiam </w:t>
            </w:r>
            <w:r w:rsidRPr="007A5418">
              <w:t>laboratoriniam darbui</w:t>
            </w:r>
            <w:r>
              <w:t>; atlikti tą darbą</w:t>
            </w:r>
          </w:p>
        </w:tc>
      </w:tr>
      <w:tr w:rsidR="004F1561" w:rsidTr="00051DC8">
        <w:tc>
          <w:tcPr>
            <w:tcW w:w="2515" w:type="pct"/>
            <w:shd w:val="clear" w:color="auto" w:fill="auto"/>
          </w:tcPr>
          <w:p w:rsidR="004F1561" w:rsidRDefault="004F1561" w:rsidP="00B17219">
            <w:r>
              <w:t>XML dokumentų transformavimo kalba XSLT</w:t>
            </w:r>
          </w:p>
        </w:tc>
        <w:tc>
          <w:tcPr>
            <w:tcW w:w="314" w:type="pct"/>
            <w:shd w:val="clear" w:color="auto" w:fill="auto"/>
            <w:vAlign w:val="center"/>
          </w:tcPr>
          <w:p w:rsidR="004F1561" w:rsidRPr="001F4309" w:rsidRDefault="004F1561" w:rsidP="00B17219">
            <w:r w:rsidRPr="001F4309">
              <w:t>4</w:t>
            </w:r>
          </w:p>
        </w:tc>
        <w:tc>
          <w:tcPr>
            <w:tcW w:w="314" w:type="pct"/>
            <w:vMerge/>
            <w:shd w:val="clear" w:color="auto" w:fill="auto"/>
            <w:vAlign w:val="center"/>
          </w:tcPr>
          <w:p w:rsidR="004F1561" w:rsidRPr="001F4309" w:rsidRDefault="004F1561" w:rsidP="00B17219"/>
        </w:tc>
        <w:tc>
          <w:tcPr>
            <w:tcW w:w="314" w:type="pct"/>
            <w:shd w:val="clear" w:color="auto" w:fill="auto"/>
            <w:vAlign w:val="center"/>
          </w:tcPr>
          <w:p w:rsidR="004F1561" w:rsidRPr="001F4309" w:rsidRDefault="004F1561" w:rsidP="00B17219">
            <w:r w:rsidRPr="001F4309">
              <w:t>4</w:t>
            </w:r>
          </w:p>
        </w:tc>
        <w:tc>
          <w:tcPr>
            <w:tcW w:w="315" w:type="pct"/>
            <w:shd w:val="clear" w:color="auto" w:fill="auto"/>
            <w:vAlign w:val="center"/>
          </w:tcPr>
          <w:p w:rsidR="004F1561" w:rsidRPr="00312AEF" w:rsidRDefault="004F1561" w:rsidP="00B17219">
            <w:pPr>
              <w:rPr>
                <w:b/>
              </w:rPr>
            </w:pPr>
            <w:r>
              <w:rPr>
                <w:b/>
              </w:rPr>
              <w:t>10</w:t>
            </w:r>
          </w:p>
        </w:tc>
        <w:tc>
          <w:tcPr>
            <w:tcW w:w="314" w:type="pct"/>
            <w:shd w:val="clear" w:color="auto" w:fill="auto"/>
            <w:vAlign w:val="center"/>
          </w:tcPr>
          <w:p w:rsidR="004F1561" w:rsidRPr="005E0F37" w:rsidRDefault="004F1561" w:rsidP="00B17219">
            <w:pPr>
              <w:rPr>
                <w:b/>
              </w:rPr>
            </w:pPr>
            <w:r w:rsidRPr="005E0F37">
              <w:rPr>
                <w:b/>
              </w:rPr>
              <w:t>6</w:t>
            </w:r>
          </w:p>
        </w:tc>
        <w:tc>
          <w:tcPr>
            <w:tcW w:w="915" w:type="pct"/>
            <w:vMerge/>
            <w:shd w:val="clear" w:color="auto" w:fill="auto"/>
          </w:tcPr>
          <w:p w:rsidR="004F1561" w:rsidRDefault="004F1561" w:rsidP="00B17219">
            <w:pPr>
              <w:snapToGrid w:val="0"/>
              <w:rPr>
                <w:rFonts w:ascii="Times New Roman" w:hAnsi="Times New Roman" w:cs="Times New Roman"/>
                <w:bCs/>
                <w:sz w:val="20"/>
                <w:szCs w:val="20"/>
              </w:rPr>
            </w:pPr>
          </w:p>
        </w:tc>
      </w:tr>
      <w:tr w:rsidR="004F1561" w:rsidTr="00051DC8">
        <w:tc>
          <w:tcPr>
            <w:tcW w:w="2515" w:type="pct"/>
            <w:shd w:val="clear" w:color="auto" w:fill="auto"/>
          </w:tcPr>
          <w:p w:rsidR="004F1561" w:rsidRDefault="004F1561" w:rsidP="00B17219">
            <w:r>
              <w:t>Duomenų vizualizavimo stiliaus aprašymo kalba CSS</w:t>
            </w:r>
          </w:p>
        </w:tc>
        <w:tc>
          <w:tcPr>
            <w:tcW w:w="314" w:type="pct"/>
            <w:shd w:val="clear" w:color="auto" w:fill="auto"/>
            <w:vAlign w:val="center"/>
          </w:tcPr>
          <w:p w:rsidR="004F1561" w:rsidRPr="001F4309" w:rsidRDefault="004F1561" w:rsidP="00B17219">
            <w:r>
              <w:t>4</w:t>
            </w:r>
          </w:p>
        </w:tc>
        <w:tc>
          <w:tcPr>
            <w:tcW w:w="314" w:type="pct"/>
            <w:vMerge w:val="restart"/>
            <w:shd w:val="clear" w:color="auto" w:fill="auto"/>
            <w:vAlign w:val="center"/>
          </w:tcPr>
          <w:p w:rsidR="004F1561" w:rsidRPr="001F4309" w:rsidRDefault="004F1561" w:rsidP="00B17219">
            <w:r>
              <w:t>2</w:t>
            </w:r>
          </w:p>
        </w:tc>
        <w:tc>
          <w:tcPr>
            <w:tcW w:w="314" w:type="pct"/>
            <w:shd w:val="clear" w:color="auto" w:fill="auto"/>
            <w:vAlign w:val="center"/>
          </w:tcPr>
          <w:p w:rsidR="004F1561" w:rsidRPr="001F4309" w:rsidRDefault="004F1561" w:rsidP="00B17219">
            <w:r>
              <w:t>4</w:t>
            </w:r>
          </w:p>
        </w:tc>
        <w:tc>
          <w:tcPr>
            <w:tcW w:w="315" w:type="pct"/>
            <w:shd w:val="clear" w:color="auto" w:fill="auto"/>
            <w:vAlign w:val="center"/>
          </w:tcPr>
          <w:p w:rsidR="004F1561" w:rsidRPr="00312AEF" w:rsidRDefault="004F1561" w:rsidP="00B17219">
            <w:pPr>
              <w:rPr>
                <w:b/>
              </w:rPr>
            </w:pPr>
            <w:r w:rsidRPr="00312AEF">
              <w:rPr>
                <w:b/>
              </w:rPr>
              <w:t>8</w:t>
            </w:r>
          </w:p>
        </w:tc>
        <w:tc>
          <w:tcPr>
            <w:tcW w:w="314" w:type="pct"/>
            <w:shd w:val="clear" w:color="auto" w:fill="auto"/>
            <w:vAlign w:val="center"/>
          </w:tcPr>
          <w:p w:rsidR="004F1561" w:rsidRPr="005E0F37" w:rsidRDefault="004F1561" w:rsidP="00B17219">
            <w:pPr>
              <w:rPr>
                <w:b/>
              </w:rPr>
            </w:pPr>
            <w:r w:rsidRPr="005E0F37">
              <w:rPr>
                <w:b/>
              </w:rPr>
              <w:t>6</w:t>
            </w:r>
          </w:p>
        </w:tc>
        <w:tc>
          <w:tcPr>
            <w:tcW w:w="915" w:type="pct"/>
            <w:vMerge w:val="restart"/>
            <w:shd w:val="clear" w:color="auto" w:fill="auto"/>
          </w:tcPr>
          <w:p w:rsidR="004F1561" w:rsidRDefault="00091B89" w:rsidP="00091B89">
            <w:r>
              <w:t>Susirasti ir išstudijuoti literatūrą</w:t>
            </w:r>
            <w:r w:rsidRPr="007A5418">
              <w:t xml:space="preserve"> </w:t>
            </w:r>
            <w:r>
              <w:t>ketvirtam</w:t>
            </w:r>
            <w:r w:rsidRPr="007A5418">
              <w:t xml:space="preserve"> laboratoriniam darbui</w:t>
            </w:r>
            <w:r>
              <w:t>; atlikti tą darbą</w:t>
            </w:r>
          </w:p>
        </w:tc>
      </w:tr>
      <w:tr w:rsidR="004F1561" w:rsidTr="00051DC8">
        <w:tc>
          <w:tcPr>
            <w:tcW w:w="2515" w:type="pct"/>
            <w:shd w:val="clear" w:color="auto" w:fill="auto"/>
          </w:tcPr>
          <w:p w:rsidR="004F1561" w:rsidRDefault="004F1561" w:rsidP="00B17219">
            <w:r>
              <w:t>Interaktyvios sąveikos su naudotoju aprašymo kalba JavaScript</w:t>
            </w:r>
          </w:p>
        </w:tc>
        <w:tc>
          <w:tcPr>
            <w:tcW w:w="314" w:type="pct"/>
            <w:shd w:val="clear" w:color="auto" w:fill="auto"/>
            <w:vAlign w:val="center"/>
          </w:tcPr>
          <w:p w:rsidR="004F1561" w:rsidRPr="001F4309" w:rsidRDefault="004F1561" w:rsidP="00B17219">
            <w:r w:rsidRPr="001F4309">
              <w:t>6</w:t>
            </w:r>
          </w:p>
        </w:tc>
        <w:tc>
          <w:tcPr>
            <w:tcW w:w="314" w:type="pct"/>
            <w:vMerge/>
            <w:shd w:val="clear" w:color="auto" w:fill="auto"/>
            <w:vAlign w:val="center"/>
          </w:tcPr>
          <w:p w:rsidR="004F1561" w:rsidRPr="001F4309" w:rsidRDefault="004F1561" w:rsidP="00B17219"/>
        </w:tc>
        <w:tc>
          <w:tcPr>
            <w:tcW w:w="314" w:type="pct"/>
            <w:shd w:val="clear" w:color="auto" w:fill="auto"/>
            <w:vAlign w:val="center"/>
          </w:tcPr>
          <w:p w:rsidR="004F1561" w:rsidRPr="001F4309" w:rsidRDefault="004F1561" w:rsidP="00B17219">
            <w:r w:rsidRPr="001F4309">
              <w:t>6</w:t>
            </w:r>
          </w:p>
        </w:tc>
        <w:tc>
          <w:tcPr>
            <w:tcW w:w="315" w:type="pct"/>
            <w:shd w:val="clear" w:color="auto" w:fill="auto"/>
            <w:vAlign w:val="center"/>
          </w:tcPr>
          <w:p w:rsidR="004F1561" w:rsidRPr="00312AEF" w:rsidRDefault="004F1561" w:rsidP="00B17219">
            <w:pPr>
              <w:rPr>
                <w:b/>
              </w:rPr>
            </w:pPr>
            <w:r>
              <w:rPr>
                <w:b/>
              </w:rPr>
              <w:t>14</w:t>
            </w:r>
          </w:p>
        </w:tc>
        <w:tc>
          <w:tcPr>
            <w:tcW w:w="314" w:type="pct"/>
            <w:shd w:val="clear" w:color="auto" w:fill="auto"/>
            <w:vAlign w:val="center"/>
          </w:tcPr>
          <w:p w:rsidR="004F1561" w:rsidRPr="005E0F37" w:rsidRDefault="00091B89" w:rsidP="00B17219">
            <w:pPr>
              <w:rPr>
                <w:b/>
              </w:rPr>
            </w:pPr>
            <w:r>
              <w:rPr>
                <w:b/>
              </w:rPr>
              <w:t>6</w:t>
            </w:r>
          </w:p>
        </w:tc>
        <w:tc>
          <w:tcPr>
            <w:tcW w:w="915" w:type="pct"/>
            <w:vMerge/>
            <w:shd w:val="clear" w:color="auto" w:fill="auto"/>
          </w:tcPr>
          <w:p w:rsidR="004F1561" w:rsidRDefault="004F1561" w:rsidP="00B17219">
            <w:pPr>
              <w:snapToGrid w:val="0"/>
              <w:rPr>
                <w:rFonts w:ascii="Times New Roman" w:hAnsi="Times New Roman" w:cs="Times New Roman"/>
                <w:bCs/>
                <w:sz w:val="20"/>
                <w:szCs w:val="20"/>
              </w:rPr>
            </w:pPr>
          </w:p>
        </w:tc>
      </w:tr>
      <w:tr w:rsidR="004F1561" w:rsidTr="00051DC8">
        <w:tc>
          <w:tcPr>
            <w:tcW w:w="2515" w:type="pct"/>
            <w:shd w:val="clear" w:color="auto" w:fill="auto"/>
          </w:tcPr>
          <w:p w:rsidR="004F1561" w:rsidRDefault="004F1561" w:rsidP="004F1561">
            <w:r>
              <w:t>Egzaminas raštu</w:t>
            </w:r>
          </w:p>
        </w:tc>
        <w:tc>
          <w:tcPr>
            <w:tcW w:w="314" w:type="pct"/>
            <w:shd w:val="clear" w:color="auto" w:fill="auto"/>
          </w:tcPr>
          <w:p w:rsidR="004F1561" w:rsidRDefault="004F1561" w:rsidP="00B17219"/>
        </w:tc>
        <w:tc>
          <w:tcPr>
            <w:tcW w:w="314" w:type="pct"/>
            <w:shd w:val="clear" w:color="auto" w:fill="auto"/>
          </w:tcPr>
          <w:p w:rsidR="004F1561" w:rsidRDefault="004F1561" w:rsidP="00B17219">
            <w:r>
              <w:t>2</w:t>
            </w:r>
          </w:p>
        </w:tc>
        <w:tc>
          <w:tcPr>
            <w:tcW w:w="314" w:type="pct"/>
            <w:shd w:val="clear" w:color="auto" w:fill="auto"/>
          </w:tcPr>
          <w:p w:rsidR="004F1561" w:rsidRDefault="004F1561" w:rsidP="00B17219"/>
        </w:tc>
        <w:tc>
          <w:tcPr>
            <w:tcW w:w="315" w:type="pct"/>
            <w:shd w:val="clear" w:color="auto" w:fill="auto"/>
          </w:tcPr>
          <w:p w:rsidR="004F1561" w:rsidRDefault="004F1561" w:rsidP="00B17219">
            <w:pPr>
              <w:rPr>
                <w:b/>
              </w:rPr>
            </w:pPr>
            <w:r>
              <w:rPr>
                <w:b/>
              </w:rPr>
              <w:t>4</w:t>
            </w:r>
          </w:p>
        </w:tc>
        <w:tc>
          <w:tcPr>
            <w:tcW w:w="314" w:type="pct"/>
            <w:shd w:val="clear" w:color="auto" w:fill="auto"/>
          </w:tcPr>
          <w:p w:rsidR="004F1561" w:rsidRPr="005E0F37" w:rsidRDefault="00091B89" w:rsidP="00B17219">
            <w:pPr>
              <w:rPr>
                <w:b/>
              </w:rPr>
            </w:pPr>
            <w:r>
              <w:rPr>
                <w:b/>
              </w:rPr>
              <w:t>12</w:t>
            </w:r>
          </w:p>
        </w:tc>
        <w:tc>
          <w:tcPr>
            <w:tcW w:w="915" w:type="pct"/>
            <w:shd w:val="clear" w:color="auto" w:fill="auto"/>
          </w:tcPr>
          <w:p w:rsidR="004F1561" w:rsidRDefault="004F1561" w:rsidP="00B17219">
            <w:r>
              <w:t>Pasiruošimas egzaminui</w:t>
            </w:r>
          </w:p>
        </w:tc>
      </w:tr>
      <w:tr w:rsidR="004F1561" w:rsidRPr="00B17219" w:rsidTr="00051DC8">
        <w:tc>
          <w:tcPr>
            <w:tcW w:w="2515" w:type="pct"/>
            <w:shd w:val="clear" w:color="auto" w:fill="auto"/>
          </w:tcPr>
          <w:p w:rsidR="004F1561" w:rsidRPr="00B17219" w:rsidRDefault="004F1561" w:rsidP="00B17219">
            <w:pPr>
              <w:rPr>
                <w:b/>
              </w:rPr>
            </w:pPr>
            <w:r w:rsidRPr="00B17219">
              <w:rPr>
                <w:b/>
              </w:rPr>
              <w:t>Iš</w:t>
            </w:r>
            <w:r w:rsidRPr="00B17219">
              <w:rPr>
                <w:rFonts w:eastAsia="Times New Roman"/>
                <w:b/>
              </w:rPr>
              <w:t xml:space="preserve"> </w:t>
            </w:r>
            <w:r w:rsidRPr="00B17219">
              <w:rPr>
                <w:b/>
              </w:rPr>
              <w:t>viso</w:t>
            </w:r>
          </w:p>
        </w:tc>
        <w:tc>
          <w:tcPr>
            <w:tcW w:w="314" w:type="pct"/>
            <w:shd w:val="clear" w:color="auto" w:fill="auto"/>
          </w:tcPr>
          <w:p w:rsidR="004F1561" w:rsidRPr="00B17219" w:rsidRDefault="004F1561" w:rsidP="00B17219">
            <w:pPr>
              <w:rPr>
                <w:b/>
              </w:rPr>
            </w:pPr>
            <w:r w:rsidRPr="00B17219">
              <w:rPr>
                <w:b/>
              </w:rPr>
              <w:t>32</w:t>
            </w:r>
          </w:p>
        </w:tc>
        <w:tc>
          <w:tcPr>
            <w:tcW w:w="314" w:type="pct"/>
            <w:shd w:val="clear" w:color="auto" w:fill="auto"/>
          </w:tcPr>
          <w:p w:rsidR="004F1561" w:rsidRPr="00B17219" w:rsidRDefault="004F1561" w:rsidP="00B17219">
            <w:pPr>
              <w:rPr>
                <w:b/>
              </w:rPr>
            </w:pPr>
            <w:r>
              <w:rPr>
                <w:b/>
              </w:rPr>
              <w:t>10</w:t>
            </w:r>
          </w:p>
        </w:tc>
        <w:tc>
          <w:tcPr>
            <w:tcW w:w="314" w:type="pct"/>
            <w:shd w:val="clear" w:color="auto" w:fill="auto"/>
          </w:tcPr>
          <w:p w:rsidR="004F1561" w:rsidRPr="00B17219" w:rsidRDefault="004F1561" w:rsidP="00B17219">
            <w:pPr>
              <w:rPr>
                <w:b/>
              </w:rPr>
            </w:pPr>
            <w:r w:rsidRPr="00B17219">
              <w:rPr>
                <w:b/>
              </w:rPr>
              <w:t>32</w:t>
            </w:r>
          </w:p>
        </w:tc>
        <w:tc>
          <w:tcPr>
            <w:tcW w:w="315" w:type="pct"/>
            <w:shd w:val="clear" w:color="auto" w:fill="auto"/>
          </w:tcPr>
          <w:p w:rsidR="004F1561" w:rsidRPr="00B17219" w:rsidRDefault="004F1561" w:rsidP="00B17219">
            <w:pPr>
              <w:rPr>
                <w:b/>
              </w:rPr>
            </w:pPr>
            <w:r>
              <w:rPr>
                <w:b/>
              </w:rPr>
              <w:t>76</w:t>
            </w:r>
          </w:p>
        </w:tc>
        <w:tc>
          <w:tcPr>
            <w:tcW w:w="314" w:type="pct"/>
            <w:shd w:val="clear" w:color="auto" w:fill="auto"/>
          </w:tcPr>
          <w:p w:rsidR="004F1561" w:rsidRPr="00B17219" w:rsidRDefault="00091B89" w:rsidP="00B17219">
            <w:pPr>
              <w:rPr>
                <w:b/>
              </w:rPr>
            </w:pPr>
            <w:r>
              <w:rPr>
                <w:b/>
              </w:rPr>
              <w:t>5</w:t>
            </w:r>
            <w:r w:rsidR="004F1561" w:rsidRPr="00B17219">
              <w:rPr>
                <w:b/>
              </w:rPr>
              <w:t>4</w:t>
            </w:r>
          </w:p>
        </w:tc>
        <w:tc>
          <w:tcPr>
            <w:tcW w:w="915" w:type="pct"/>
            <w:shd w:val="clear" w:color="auto" w:fill="auto"/>
          </w:tcPr>
          <w:p w:rsidR="004F1561" w:rsidRPr="00B17219" w:rsidRDefault="004F1561" w:rsidP="00B17219">
            <w:pPr>
              <w:rPr>
                <w:b/>
              </w:rPr>
            </w:pPr>
          </w:p>
        </w:tc>
      </w:tr>
    </w:tbl>
    <w:p w:rsidR="00B569A5" w:rsidRDefault="00B569A5" w:rsidP="00B56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803"/>
        <w:gridCol w:w="1427"/>
        <w:gridCol w:w="5462"/>
      </w:tblGrid>
      <w:tr w:rsidR="00B569A5" w:rsidTr="00104AFA">
        <w:tc>
          <w:tcPr>
            <w:tcW w:w="1013" w:type="pct"/>
            <w:shd w:val="clear" w:color="auto" w:fill="E6E6E6"/>
          </w:tcPr>
          <w:p w:rsidR="00B569A5" w:rsidRDefault="00B569A5" w:rsidP="003A395E">
            <w:pPr>
              <w:pStyle w:val="ptnorm"/>
            </w:pPr>
            <w:r>
              <w:lastRenderedPageBreak/>
              <w:t>Vertinimo</w:t>
            </w:r>
            <w:r>
              <w:rPr>
                <w:rFonts w:eastAsia="Times New Roman"/>
              </w:rPr>
              <w:t xml:space="preserve"> </w:t>
            </w:r>
            <w:r w:rsidR="003A395E">
              <w:t>form</w:t>
            </w:r>
            <w:r>
              <w:t>a</w:t>
            </w:r>
          </w:p>
        </w:tc>
        <w:tc>
          <w:tcPr>
            <w:tcW w:w="425" w:type="pct"/>
            <w:shd w:val="clear" w:color="auto" w:fill="E6E6E6"/>
          </w:tcPr>
          <w:p w:rsidR="00B569A5" w:rsidRDefault="00B569A5" w:rsidP="00B17219">
            <w:pPr>
              <w:pStyle w:val="ptnorm"/>
            </w:pPr>
            <w:r>
              <w:t>Svoris</w:t>
            </w:r>
            <w:r>
              <w:rPr>
                <w:rFonts w:eastAsia="Times New Roman"/>
              </w:rPr>
              <w:t xml:space="preserve"> </w:t>
            </w:r>
            <w:r>
              <w:t>proc.</w:t>
            </w:r>
          </w:p>
        </w:tc>
        <w:tc>
          <w:tcPr>
            <w:tcW w:w="718" w:type="pct"/>
            <w:shd w:val="clear" w:color="auto" w:fill="E6E6E6"/>
          </w:tcPr>
          <w:p w:rsidR="00B569A5" w:rsidRDefault="00B569A5" w:rsidP="00B17219">
            <w:pPr>
              <w:pStyle w:val="ptnorm"/>
            </w:pPr>
            <w:r>
              <w:t>Atsiskaitymo</w:t>
            </w:r>
            <w:r>
              <w:rPr>
                <w:rFonts w:eastAsia="Times New Roman"/>
              </w:rPr>
              <w:t xml:space="preserve"> </w:t>
            </w:r>
            <w:r>
              <w:t>laikas</w:t>
            </w:r>
            <w:r>
              <w:rPr>
                <w:rFonts w:eastAsia="Times New Roman"/>
              </w:rPr>
              <w:t xml:space="preserve"> </w:t>
            </w:r>
          </w:p>
        </w:tc>
        <w:tc>
          <w:tcPr>
            <w:tcW w:w="2844" w:type="pct"/>
            <w:shd w:val="clear" w:color="auto" w:fill="E6E6E6"/>
          </w:tcPr>
          <w:p w:rsidR="00B569A5" w:rsidRDefault="00B569A5" w:rsidP="00B17219">
            <w:pPr>
              <w:pStyle w:val="ptnorm"/>
            </w:pPr>
            <w:r>
              <w:t>Vertinimo</w:t>
            </w:r>
            <w:r>
              <w:rPr>
                <w:rFonts w:eastAsia="Times New Roman"/>
              </w:rPr>
              <w:t xml:space="preserve"> </w:t>
            </w:r>
            <w:r>
              <w:t>kriterijai</w:t>
            </w:r>
          </w:p>
        </w:tc>
      </w:tr>
      <w:tr w:rsidR="00B569A5" w:rsidTr="00104AFA">
        <w:tc>
          <w:tcPr>
            <w:tcW w:w="1013" w:type="pct"/>
            <w:shd w:val="clear" w:color="auto" w:fill="auto"/>
          </w:tcPr>
          <w:p w:rsidR="00B569A5" w:rsidRPr="00FA3A66" w:rsidRDefault="00B569A5" w:rsidP="00091B89">
            <w:r w:rsidRPr="00FA3A66">
              <w:t>Pirmas laboratorinis darbas</w:t>
            </w:r>
          </w:p>
        </w:tc>
        <w:tc>
          <w:tcPr>
            <w:tcW w:w="425" w:type="pct"/>
            <w:shd w:val="clear" w:color="auto" w:fill="auto"/>
          </w:tcPr>
          <w:p w:rsidR="00B569A5" w:rsidRPr="00FA3A66" w:rsidRDefault="00B569A5" w:rsidP="00091B89">
            <w:r w:rsidRPr="00FA3A66">
              <w:t>10</w:t>
            </w:r>
          </w:p>
        </w:tc>
        <w:tc>
          <w:tcPr>
            <w:tcW w:w="718" w:type="pct"/>
            <w:shd w:val="clear" w:color="auto" w:fill="auto"/>
          </w:tcPr>
          <w:p w:rsidR="00B569A5" w:rsidRPr="00FA3A66" w:rsidRDefault="00B569A5" w:rsidP="00091B89">
            <w:r w:rsidRPr="00FA3A66">
              <w:t>Šešta semestro savaitė</w:t>
            </w:r>
          </w:p>
        </w:tc>
        <w:tc>
          <w:tcPr>
            <w:tcW w:w="2844" w:type="pct"/>
            <w:shd w:val="clear" w:color="auto" w:fill="auto"/>
          </w:tcPr>
          <w:p w:rsidR="00B569A5" w:rsidRDefault="00B569A5" w:rsidP="00091B89">
            <w:r w:rsidRPr="00DA0ECE">
              <w:t>Studentai turi parašyti prasmingą XML dokumentą su laisvai pasirinktais duomenimis bei savo susikurta vardų galiojimo sritimi</w:t>
            </w:r>
            <w:r>
              <w:t xml:space="preserve"> (0.5 balo). Šiam dokumentui studentai turi parašyti užklausas XPath kalba (0.5 balo).</w:t>
            </w:r>
          </w:p>
          <w:p w:rsidR="00B569A5" w:rsidRPr="00DA0ECE" w:rsidRDefault="00B569A5" w:rsidP="00091B89">
            <w:r>
              <w:t>Vėluojant atsiskaityti vieną savaitę, įvertinimas mažinamas 50%. Vėluojant daugiau nei vieną savaitę, atsiskaitymai nepriimami.</w:t>
            </w:r>
          </w:p>
        </w:tc>
      </w:tr>
      <w:tr w:rsidR="00B569A5" w:rsidTr="00104AFA">
        <w:tc>
          <w:tcPr>
            <w:tcW w:w="1013" w:type="pct"/>
            <w:shd w:val="clear" w:color="auto" w:fill="auto"/>
          </w:tcPr>
          <w:p w:rsidR="00B569A5" w:rsidRPr="00FA3A66" w:rsidRDefault="00B569A5" w:rsidP="00091B89">
            <w:r w:rsidRPr="00FA3A66">
              <w:t>Antras laboratorinis darbas</w:t>
            </w:r>
          </w:p>
        </w:tc>
        <w:tc>
          <w:tcPr>
            <w:tcW w:w="425" w:type="pct"/>
            <w:shd w:val="clear" w:color="auto" w:fill="auto"/>
          </w:tcPr>
          <w:p w:rsidR="00B569A5" w:rsidRDefault="00B569A5" w:rsidP="00091B89">
            <w:r w:rsidRPr="00FA3A66">
              <w:t>10</w:t>
            </w:r>
          </w:p>
        </w:tc>
        <w:tc>
          <w:tcPr>
            <w:tcW w:w="718" w:type="pct"/>
            <w:shd w:val="clear" w:color="auto" w:fill="auto"/>
          </w:tcPr>
          <w:p w:rsidR="00B569A5" w:rsidRPr="00FA3A66" w:rsidRDefault="00B569A5" w:rsidP="00091B89">
            <w:r w:rsidRPr="00FA3A66">
              <w:t>Dešimta semestro savaitė</w:t>
            </w:r>
          </w:p>
        </w:tc>
        <w:tc>
          <w:tcPr>
            <w:tcW w:w="2844" w:type="pct"/>
            <w:shd w:val="clear" w:color="auto" w:fill="auto"/>
          </w:tcPr>
          <w:p w:rsidR="00B569A5" w:rsidRDefault="00B569A5" w:rsidP="00091B89">
            <w:r>
              <w:t>Studentai turi formaliai aprašyti jų sukurto XML dokumento struktūrą (1 balas).</w:t>
            </w:r>
          </w:p>
          <w:p w:rsidR="00B569A5" w:rsidRPr="00F822E4" w:rsidRDefault="00B569A5" w:rsidP="00091B89">
            <w:r>
              <w:t>Vėluojant atsiskaityti vieną savaitę, įvertinimas mažinamas 50%. Vėluojant daugiau nei vieną savaitę, atsiskaitymai nepriimami.</w:t>
            </w:r>
          </w:p>
        </w:tc>
      </w:tr>
      <w:tr w:rsidR="00B569A5" w:rsidTr="00104AFA">
        <w:tc>
          <w:tcPr>
            <w:tcW w:w="1013" w:type="pct"/>
            <w:shd w:val="clear" w:color="auto" w:fill="auto"/>
          </w:tcPr>
          <w:p w:rsidR="00B569A5" w:rsidRPr="00FA3A66" w:rsidRDefault="00B569A5" w:rsidP="00091B89">
            <w:r w:rsidRPr="00FA3A66">
              <w:t>Trečias laboratorinis darbas</w:t>
            </w:r>
          </w:p>
        </w:tc>
        <w:tc>
          <w:tcPr>
            <w:tcW w:w="425" w:type="pct"/>
            <w:shd w:val="clear" w:color="auto" w:fill="auto"/>
          </w:tcPr>
          <w:p w:rsidR="00B569A5" w:rsidRDefault="00B569A5" w:rsidP="00091B89">
            <w:r w:rsidRPr="00FA3A66">
              <w:t>10</w:t>
            </w:r>
          </w:p>
        </w:tc>
        <w:tc>
          <w:tcPr>
            <w:tcW w:w="718" w:type="pct"/>
            <w:shd w:val="clear" w:color="auto" w:fill="auto"/>
          </w:tcPr>
          <w:p w:rsidR="00B569A5" w:rsidRPr="00FA3A66" w:rsidRDefault="00B569A5" w:rsidP="00091B89">
            <w:r w:rsidRPr="00FA3A66">
              <w:t>Trylikta semestro savaitė</w:t>
            </w:r>
          </w:p>
        </w:tc>
        <w:tc>
          <w:tcPr>
            <w:tcW w:w="2844" w:type="pct"/>
            <w:shd w:val="clear" w:color="auto" w:fill="auto"/>
          </w:tcPr>
          <w:p w:rsidR="00B569A5" w:rsidRDefault="00B569A5" w:rsidP="00091B89">
            <w:r>
              <w:t xml:space="preserve">Studentai turi </w:t>
            </w:r>
            <w:r w:rsidRPr="00B80AEF">
              <w:t>parašyti XSLT transformaciją, kuri jų XML dokumentą transformuotų į HTML dokumentą</w:t>
            </w:r>
            <w:r>
              <w:t xml:space="preserve"> (1 balas).</w:t>
            </w:r>
          </w:p>
          <w:p w:rsidR="00B569A5" w:rsidRPr="00627E0B" w:rsidRDefault="00B569A5" w:rsidP="00091B89">
            <w:r>
              <w:t>Vėluojant atsiskaityti vieną savaitę, įvertinimas mažinamas 50%. Vėluojant daugiau nei vieną savaitę, atsiskaitymai nepriimami.</w:t>
            </w:r>
          </w:p>
        </w:tc>
      </w:tr>
      <w:tr w:rsidR="00B569A5" w:rsidTr="00104AFA">
        <w:tc>
          <w:tcPr>
            <w:tcW w:w="1013" w:type="pct"/>
            <w:shd w:val="clear" w:color="auto" w:fill="auto"/>
          </w:tcPr>
          <w:p w:rsidR="00B569A5" w:rsidRPr="00FA3A66" w:rsidRDefault="00B569A5" w:rsidP="00091B89">
            <w:r w:rsidRPr="00FA3A66">
              <w:t>Ketvirtas laboratorinis darbas</w:t>
            </w:r>
          </w:p>
        </w:tc>
        <w:tc>
          <w:tcPr>
            <w:tcW w:w="425" w:type="pct"/>
            <w:shd w:val="clear" w:color="auto" w:fill="auto"/>
          </w:tcPr>
          <w:p w:rsidR="00B569A5" w:rsidRDefault="00B569A5" w:rsidP="00091B89">
            <w:r w:rsidRPr="00FA3A66">
              <w:t>10</w:t>
            </w:r>
          </w:p>
        </w:tc>
        <w:tc>
          <w:tcPr>
            <w:tcW w:w="718" w:type="pct"/>
            <w:shd w:val="clear" w:color="auto" w:fill="auto"/>
          </w:tcPr>
          <w:p w:rsidR="00B569A5" w:rsidRPr="00FA3A66" w:rsidRDefault="00B569A5" w:rsidP="00091B89">
            <w:r w:rsidRPr="00FA3A66">
              <w:t>Paskutinė semestro savaitė</w:t>
            </w:r>
          </w:p>
        </w:tc>
        <w:tc>
          <w:tcPr>
            <w:tcW w:w="2844" w:type="pct"/>
            <w:shd w:val="clear" w:color="auto" w:fill="auto"/>
          </w:tcPr>
          <w:p w:rsidR="00B569A5" w:rsidRPr="00627E0B" w:rsidRDefault="00B569A5" w:rsidP="00091B89">
            <w:r>
              <w:t xml:space="preserve">Studentai turi suprojektuoti HTML dokumentą ir to dokumento stilių aprašą (0.5 balo), turi aprašyti interaktyvią dokumento sąveiką su naudotoju JavaScript kalba (0.5 balo). </w:t>
            </w:r>
          </w:p>
        </w:tc>
      </w:tr>
      <w:tr w:rsidR="00B569A5" w:rsidTr="00104AFA">
        <w:tc>
          <w:tcPr>
            <w:tcW w:w="1013" w:type="pct"/>
            <w:shd w:val="clear" w:color="auto" w:fill="auto"/>
          </w:tcPr>
          <w:p w:rsidR="00B569A5" w:rsidRPr="00FA3A66" w:rsidRDefault="00B569A5" w:rsidP="00091B89">
            <w:r>
              <w:t>Papildomos mini-užduotėlės</w:t>
            </w:r>
          </w:p>
        </w:tc>
        <w:tc>
          <w:tcPr>
            <w:tcW w:w="425" w:type="pct"/>
            <w:shd w:val="clear" w:color="auto" w:fill="auto"/>
          </w:tcPr>
          <w:p w:rsidR="00B569A5" w:rsidRPr="00FA3A66" w:rsidRDefault="00B17219" w:rsidP="00091B89">
            <w:r>
              <w:t>10</w:t>
            </w:r>
          </w:p>
        </w:tc>
        <w:tc>
          <w:tcPr>
            <w:tcW w:w="718" w:type="pct"/>
            <w:shd w:val="clear" w:color="auto" w:fill="auto"/>
          </w:tcPr>
          <w:p w:rsidR="00B569A5" w:rsidRPr="00FA3A66" w:rsidRDefault="00B569A5" w:rsidP="00091B89">
            <w:r w:rsidRPr="002A3888">
              <w:t>Laboratorinių darbų metu</w:t>
            </w:r>
          </w:p>
        </w:tc>
        <w:tc>
          <w:tcPr>
            <w:tcW w:w="2844" w:type="pct"/>
            <w:shd w:val="clear" w:color="auto" w:fill="auto"/>
          </w:tcPr>
          <w:p w:rsidR="00B569A5" w:rsidRDefault="00B569A5" w:rsidP="00091B89">
            <w:r>
              <w:t>Laboratorinių užsiėmimų metu studentams, išreiškusiems pageidavimą, duodama atlikti papildomą užduotėlę, kurią reikia išspręsti per 20-30 min. Iš viso būtų 10 papildomų užduotėlių, už kiekvieną skiriama 0.1 balo.</w:t>
            </w:r>
          </w:p>
        </w:tc>
      </w:tr>
      <w:tr w:rsidR="00B569A5" w:rsidTr="00104AFA">
        <w:tc>
          <w:tcPr>
            <w:tcW w:w="1013" w:type="pct"/>
            <w:shd w:val="clear" w:color="auto" w:fill="auto"/>
          </w:tcPr>
          <w:p w:rsidR="00B569A5" w:rsidRPr="00FA3A66" w:rsidRDefault="00B569A5" w:rsidP="00091B89">
            <w:r>
              <w:t>E</w:t>
            </w:r>
            <w:r w:rsidRPr="00FA3A66">
              <w:t>gzaminas</w:t>
            </w:r>
            <w:r>
              <w:t xml:space="preserve"> raštu</w:t>
            </w:r>
          </w:p>
        </w:tc>
        <w:tc>
          <w:tcPr>
            <w:tcW w:w="425" w:type="pct"/>
            <w:shd w:val="clear" w:color="auto" w:fill="auto"/>
          </w:tcPr>
          <w:p w:rsidR="00B569A5" w:rsidRPr="00FA3A66" w:rsidRDefault="00B569A5" w:rsidP="00091B89">
            <w:r w:rsidRPr="00FA3A66">
              <w:t>60</w:t>
            </w:r>
          </w:p>
        </w:tc>
        <w:tc>
          <w:tcPr>
            <w:tcW w:w="718" w:type="pct"/>
            <w:shd w:val="clear" w:color="auto" w:fill="auto"/>
          </w:tcPr>
          <w:p w:rsidR="00B569A5" w:rsidRPr="00FA3A66" w:rsidRDefault="00B569A5" w:rsidP="00091B89">
            <w:r w:rsidRPr="00FA3A66">
              <w:t>Egzaminų sesija</w:t>
            </w:r>
          </w:p>
        </w:tc>
        <w:tc>
          <w:tcPr>
            <w:tcW w:w="2844" w:type="pct"/>
            <w:shd w:val="clear" w:color="auto" w:fill="auto"/>
          </w:tcPr>
          <w:p w:rsidR="00B569A5" w:rsidRPr="00FA3A66" w:rsidRDefault="00B569A5" w:rsidP="00091B89">
            <w:r w:rsidRPr="00FA3A66">
              <w:t xml:space="preserve">Egzaminą leidžiama laikyti surinkus min. 2 balus iš laboratorinių darbų. Egzaminas raštu (atvirojo ir pusiau atvirojo tipo klausimai), iš viso duodama 12 klausimų, kiekvienas klausimas vertinamas nuo 0 iki 0.5 balo; iš viso gali būti surinkti 6 balai. </w:t>
            </w:r>
          </w:p>
        </w:tc>
      </w:tr>
    </w:tbl>
    <w:p w:rsidR="00492A7C" w:rsidRDefault="00492A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994"/>
        <w:gridCol w:w="2415"/>
        <w:gridCol w:w="1560"/>
        <w:gridCol w:w="2686"/>
      </w:tblGrid>
      <w:tr w:rsidR="00B569A5" w:rsidTr="001E3403">
        <w:tc>
          <w:tcPr>
            <w:tcW w:w="1025" w:type="pct"/>
            <w:shd w:val="clear" w:color="auto" w:fill="E6E6E6"/>
          </w:tcPr>
          <w:p w:rsidR="00B569A5" w:rsidRDefault="00B569A5" w:rsidP="008B4B82">
            <w:pPr>
              <w:pStyle w:val="ptnorm"/>
            </w:pPr>
            <w:r>
              <w:t>Autorius</w:t>
            </w:r>
          </w:p>
        </w:tc>
        <w:tc>
          <w:tcPr>
            <w:tcW w:w="516" w:type="pct"/>
            <w:shd w:val="clear" w:color="auto" w:fill="E6E6E6"/>
          </w:tcPr>
          <w:p w:rsidR="00B569A5" w:rsidRDefault="00B569A5" w:rsidP="008B4B82">
            <w:pPr>
              <w:pStyle w:val="ptnorm"/>
            </w:pPr>
            <w:r>
              <w:t>Leidimo</w:t>
            </w:r>
            <w:r>
              <w:rPr>
                <w:rFonts w:eastAsia="Times New Roman"/>
              </w:rPr>
              <w:t xml:space="preserve"> </w:t>
            </w:r>
            <w:r>
              <w:t>metai</w:t>
            </w:r>
          </w:p>
        </w:tc>
        <w:tc>
          <w:tcPr>
            <w:tcW w:w="1254" w:type="pct"/>
            <w:shd w:val="clear" w:color="auto" w:fill="E6E6E6"/>
          </w:tcPr>
          <w:p w:rsidR="00B569A5" w:rsidRDefault="00B569A5" w:rsidP="008B4B82">
            <w:pPr>
              <w:pStyle w:val="ptnorm"/>
            </w:pPr>
            <w:r>
              <w:t>Pavadinimas</w:t>
            </w:r>
          </w:p>
        </w:tc>
        <w:tc>
          <w:tcPr>
            <w:tcW w:w="810" w:type="pct"/>
            <w:shd w:val="clear" w:color="auto" w:fill="E6E6E6"/>
          </w:tcPr>
          <w:p w:rsidR="00B569A5" w:rsidRDefault="00B569A5" w:rsidP="008B4B82">
            <w:pPr>
              <w:pStyle w:val="ptnorm"/>
            </w:pPr>
            <w:r>
              <w:t>Periodinio</w:t>
            </w:r>
            <w:r>
              <w:rPr>
                <w:rFonts w:eastAsia="Times New Roman"/>
              </w:rPr>
              <w:t xml:space="preserve"> </w:t>
            </w:r>
            <w:r>
              <w:t>leidinio</w:t>
            </w:r>
            <w:r>
              <w:rPr>
                <w:rFonts w:eastAsia="Times New Roman"/>
              </w:rPr>
              <w:t xml:space="preserve"> </w:t>
            </w:r>
            <w:r>
              <w:t>Nr.</w:t>
            </w:r>
            <w:r w:rsidR="008B4B82">
              <w:t xml:space="preserve"> </w:t>
            </w:r>
            <w:r>
              <w:t>ar</w:t>
            </w:r>
            <w:r>
              <w:rPr>
                <w:rFonts w:eastAsia="Times New Roman"/>
              </w:rPr>
              <w:t xml:space="preserve"> </w:t>
            </w:r>
            <w:r>
              <w:t>leidinio</w:t>
            </w:r>
            <w:r>
              <w:rPr>
                <w:rFonts w:eastAsia="Times New Roman"/>
              </w:rPr>
              <w:t xml:space="preserve"> </w:t>
            </w:r>
            <w:r>
              <w:t>tomas</w:t>
            </w:r>
          </w:p>
        </w:tc>
        <w:tc>
          <w:tcPr>
            <w:tcW w:w="1395" w:type="pct"/>
            <w:shd w:val="clear" w:color="auto" w:fill="E6E6E6"/>
          </w:tcPr>
          <w:p w:rsidR="00B569A5" w:rsidRDefault="00B569A5" w:rsidP="008B4B82">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B569A5" w:rsidRPr="008B4B82" w:rsidTr="001E3403">
        <w:tc>
          <w:tcPr>
            <w:tcW w:w="5000" w:type="pct"/>
            <w:gridSpan w:val="5"/>
            <w:shd w:val="clear" w:color="auto" w:fill="D9D9D9"/>
          </w:tcPr>
          <w:p w:rsidR="00B569A5" w:rsidRPr="008B4B82" w:rsidRDefault="00B569A5" w:rsidP="008B4B82">
            <w:pPr>
              <w:rPr>
                <w:rFonts w:eastAsia="Times New Roman"/>
                <w:b/>
              </w:rPr>
            </w:pPr>
            <w:r w:rsidRPr="008B4B82">
              <w:rPr>
                <w:b/>
              </w:rPr>
              <w:t>Privalomoji</w:t>
            </w:r>
            <w:r w:rsidRPr="008B4B82">
              <w:rPr>
                <w:rFonts w:eastAsia="Times New Roman"/>
                <w:b/>
              </w:rPr>
              <w:t xml:space="preserve"> </w:t>
            </w:r>
            <w:r w:rsidRPr="008B4B82">
              <w:rPr>
                <w:b/>
              </w:rPr>
              <w:t>literatūra</w:t>
            </w:r>
          </w:p>
        </w:tc>
      </w:tr>
      <w:tr w:rsidR="00B569A5" w:rsidTr="001E3403">
        <w:tc>
          <w:tcPr>
            <w:tcW w:w="1025" w:type="pct"/>
            <w:shd w:val="clear" w:color="auto" w:fill="auto"/>
          </w:tcPr>
          <w:p w:rsidR="00B569A5" w:rsidRPr="004B698C" w:rsidRDefault="00104AFA" w:rsidP="008B4B82">
            <w:r>
              <w:lastRenderedPageBreak/>
              <w:t>D.</w:t>
            </w:r>
            <w:r w:rsidR="00B569A5">
              <w:t xml:space="preserve"> Čiukšys</w:t>
            </w:r>
          </w:p>
        </w:tc>
        <w:tc>
          <w:tcPr>
            <w:tcW w:w="516" w:type="pct"/>
            <w:shd w:val="clear" w:color="auto" w:fill="auto"/>
          </w:tcPr>
          <w:p w:rsidR="00B569A5" w:rsidRDefault="00B569A5" w:rsidP="008B4B82"/>
        </w:tc>
        <w:tc>
          <w:tcPr>
            <w:tcW w:w="1254" w:type="pct"/>
            <w:shd w:val="clear" w:color="auto" w:fill="auto"/>
          </w:tcPr>
          <w:p w:rsidR="00B569A5" w:rsidRPr="004A1183" w:rsidRDefault="00B569A5" w:rsidP="008B4B82">
            <w:r w:rsidRPr="004B698C">
              <w:t>Paskaitų skaidrės</w:t>
            </w:r>
          </w:p>
        </w:tc>
        <w:tc>
          <w:tcPr>
            <w:tcW w:w="810" w:type="pct"/>
            <w:shd w:val="clear" w:color="auto" w:fill="auto"/>
          </w:tcPr>
          <w:p w:rsidR="00B569A5" w:rsidRDefault="00B569A5" w:rsidP="008B4B82">
            <w:pPr>
              <w:rPr>
                <w:rFonts w:cs="Times New Roman"/>
              </w:rPr>
            </w:pPr>
          </w:p>
        </w:tc>
        <w:tc>
          <w:tcPr>
            <w:tcW w:w="1395" w:type="pct"/>
            <w:shd w:val="clear" w:color="auto" w:fill="auto"/>
          </w:tcPr>
          <w:p w:rsidR="00B569A5" w:rsidRDefault="00C36C2D" w:rsidP="008B4B82">
            <w:pPr>
              <w:rPr>
                <w:rFonts w:cs="Times New Roman"/>
              </w:rPr>
            </w:pPr>
            <w:hyperlink r:id="rId49" w:history="1">
              <w:r w:rsidR="00B569A5" w:rsidRPr="008B4B82">
                <w:rPr>
                  <w:rStyle w:val="Hyperlink"/>
                </w:rPr>
                <w:t>http://www.mif.vu.lt/~donatas/InternetoTechnologijos/Skaidres</w:t>
              </w:r>
            </w:hyperlink>
          </w:p>
        </w:tc>
      </w:tr>
      <w:tr w:rsidR="00B569A5" w:rsidRPr="008B4B82" w:rsidTr="001E3403">
        <w:tc>
          <w:tcPr>
            <w:tcW w:w="5000" w:type="pct"/>
            <w:gridSpan w:val="5"/>
            <w:shd w:val="clear" w:color="auto" w:fill="D9D9D9"/>
          </w:tcPr>
          <w:p w:rsidR="00B569A5" w:rsidRPr="008B4B82" w:rsidRDefault="00B569A5" w:rsidP="008B4B82">
            <w:pPr>
              <w:rPr>
                <w:b/>
              </w:rPr>
            </w:pPr>
            <w:r w:rsidRPr="008B4B82">
              <w:rPr>
                <w:b/>
              </w:rPr>
              <w:t>Papildoma</w:t>
            </w:r>
            <w:r w:rsidRPr="008B4B82">
              <w:rPr>
                <w:rFonts w:eastAsia="Times New Roman"/>
                <w:b/>
              </w:rPr>
              <w:t xml:space="preserve"> </w:t>
            </w:r>
            <w:r w:rsidRPr="008B4B82">
              <w:rPr>
                <w:b/>
              </w:rPr>
              <w:t>literatūra</w:t>
            </w:r>
          </w:p>
        </w:tc>
      </w:tr>
      <w:tr w:rsidR="00B569A5" w:rsidTr="001E3403">
        <w:tc>
          <w:tcPr>
            <w:tcW w:w="1025" w:type="pct"/>
            <w:shd w:val="clear" w:color="auto" w:fill="auto"/>
          </w:tcPr>
          <w:p w:rsidR="00B569A5" w:rsidRPr="00551B8C" w:rsidRDefault="001E3403" w:rsidP="001E3403">
            <w:r>
              <w:t xml:space="preserve">E. </w:t>
            </w:r>
            <w:r w:rsidR="00B569A5" w:rsidRPr="00551B8C">
              <w:t>T. Ray</w:t>
            </w:r>
          </w:p>
        </w:tc>
        <w:tc>
          <w:tcPr>
            <w:tcW w:w="516" w:type="pct"/>
            <w:shd w:val="clear" w:color="auto" w:fill="auto"/>
          </w:tcPr>
          <w:p w:rsidR="00B569A5" w:rsidRPr="00551B8C" w:rsidRDefault="00B569A5" w:rsidP="008B4B82">
            <w:r w:rsidRPr="00551B8C">
              <w:t>2003</w:t>
            </w:r>
          </w:p>
        </w:tc>
        <w:tc>
          <w:tcPr>
            <w:tcW w:w="1254" w:type="pct"/>
            <w:shd w:val="clear" w:color="auto" w:fill="auto"/>
          </w:tcPr>
          <w:p w:rsidR="00B569A5" w:rsidRPr="00551B8C" w:rsidRDefault="00B569A5" w:rsidP="008B4B82">
            <w:r w:rsidRPr="00551B8C">
              <w:t>Learning XML, Second Edition</w:t>
            </w:r>
          </w:p>
        </w:tc>
        <w:tc>
          <w:tcPr>
            <w:tcW w:w="810" w:type="pct"/>
            <w:shd w:val="clear" w:color="auto" w:fill="auto"/>
          </w:tcPr>
          <w:p w:rsidR="00B569A5" w:rsidRPr="00551B8C" w:rsidRDefault="00B569A5" w:rsidP="008B4B82"/>
        </w:tc>
        <w:tc>
          <w:tcPr>
            <w:tcW w:w="1395" w:type="pct"/>
            <w:shd w:val="clear" w:color="auto" w:fill="auto"/>
          </w:tcPr>
          <w:p w:rsidR="00B569A5" w:rsidRPr="00551B8C" w:rsidRDefault="00B569A5" w:rsidP="008B4B82">
            <w:r w:rsidRPr="00551B8C">
              <w:t>O'Reilly Media</w:t>
            </w:r>
          </w:p>
        </w:tc>
      </w:tr>
      <w:tr w:rsidR="00B569A5" w:rsidTr="001E3403">
        <w:tc>
          <w:tcPr>
            <w:tcW w:w="1025" w:type="pct"/>
            <w:shd w:val="clear" w:color="auto" w:fill="auto"/>
          </w:tcPr>
          <w:p w:rsidR="00B569A5" w:rsidRPr="00551B8C" w:rsidRDefault="001E3403" w:rsidP="008B4B82">
            <w:r>
              <w:t>E.</w:t>
            </w:r>
            <w:r w:rsidR="00B569A5" w:rsidRPr="00551B8C">
              <w:t xml:space="preserve"> van der Vlist</w:t>
            </w:r>
          </w:p>
        </w:tc>
        <w:tc>
          <w:tcPr>
            <w:tcW w:w="516" w:type="pct"/>
            <w:shd w:val="clear" w:color="auto" w:fill="auto"/>
          </w:tcPr>
          <w:p w:rsidR="00B569A5" w:rsidRPr="00551B8C" w:rsidRDefault="00B569A5" w:rsidP="008B4B82">
            <w:r w:rsidRPr="00551B8C">
              <w:t>2002</w:t>
            </w:r>
          </w:p>
        </w:tc>
        <w:tc>
          <w:tcPr>
            <w:tcW w:w="1254" w:type="pct"/>
            <w:shd w:val="clear" w:color="auto" w:fill="auto"/>
          </w:tcPr>
          <w:p w:rsidR="00B569A5" w:rsidRPr="00551B8C" w:rsidRDefault="00B569A5" w:rsidP="008B4B82">
            <w:r w:rsidRPr="00551B8C">
              <w:t>XML Schema</w:t>
            </w:r>
          </w:p>
        </w:tc>
        <w:tc>
          <w:tcPr>
            <w:tcW w:w="810" w:type="pct"/>
            <w:shd w:val="clear" w:color="auto" w:fill="auto"/>
          </w:tcPr>
          <w:p w:rsidR="00B569A5" w:rsidRPr="00551B8C" w:rsidRDefault="00B569A5" w:rsidP="008B4B82"/>
        </w:tc>
        <w:tc>
          <w:tcPr>
            <w:tcW w:w="1395" w:type="pct"/>
            <w:shd w:val="clear" w:color="auto" w:fill="auto"/>
          </w:tcPr>
          <w:p w:rsidR="00B569A5" w:rsidRPr="00551B8C" w:rsidRDefault="00B569A5" w:rsidP="008B4B82">
            <w:r w:rsidRPr="00551B8C">
              <w:t>O'Reilly Media</w:t>
            </w:r>
          </w:p>
        </w:tc>
      </w:tr>
      <w:tr w:rsidR="00B569A5" w:rsidTr="001E3403">
        <w:tc>
          <w:tcPr>
            <w:tcW w:w="1025" w:type="pct"/>
            <w:shd w:val="clear" w:color="auto" w:fill="auto"/>
          </w:tcPr>
          <w:p w:rsidR="00B569A5" w:rsidRPr="00551B8C" w:rsidRDefault="001E3403" w:rsidP="008B4B82">
            <w:r>
              <w:t>J.</w:t>
            </w:r>
            <w:r w:rsidR="00B569A5" w:rsidRPr="00551B8C">
              <w:t xml:space="preserve"> Tennison</w:t>
            </w:r>
          </w:p>
        </w:tc>
        <w:tc>
          <w:tcPr>
            <w:tcW w:w="516" w:type="pct"/>
            <w:shd w:val="clear" w:color="auto" w:fill="auto"/>
          </w:tcPr>
          <w:p w:rsidR="00B569A5" w:rsidRPr="00551B8C" w:rsidRDefault="00B569A5" w:rsidP="008B4B82">
            <w:r w:rsidRPr="00551B8C">
              <w:t>2004</w:t>
            </w:r>
          </w:p>
        </w:tc>
        <w:tc>
          <w:tcPr>
            <w:tcW w:w="1254" w:type="pct"/>
            <w:shd w:val="clear" w:color="auto" w:fill="auto"/>
          </w:tcPr>
          <w:p w:rsidR="00B569A5" w:rsidRPr="00551B8C" w:rsidRDefault="00B569A5" w:rsidP="008B4B82">
            <w:r w:rsidRPr="00551B8C">
              <w:t>Beginning XSLT</w:t>
            </w:r>
          </w:p>
        </w:tc>
        <w:tc>
          <w:tcPr>
            <w:tcW w:w="810" w:type="pct"/>
            <w:shd w:val="clear" w:color="auto" w:fill="auto"/>
          </w:tcPr>
          <w:p w:rsidR="00B569A5" w:rsidRPr="00551B8C" w:rsidRDefault="00B569A5" w:rsidP="008B4B82"/>
        </w:tc>
        <w:tc>
          <w:tcPr>
            <w:tcW w:w="1395" w:type="pct"/>
            <w:shd w:val="clear" w:color="auto" w:fill="auto"/>
          </w:tcPr>
          <w:p w:rsidR="00B569A5" w:rsidRPr="00551B8C" w:rsidRDefault="00B569A5" w:rsidP="008B4B82">
            <w:r w:rsidRPr="00551B8C">
              <w:t>Apress</w:t>
            </w:r>
          </w:p>
        </w:tc>
      </w:tr>
      <w:tr w:rsidR="00B569A5" w:rsidTr="001E3403">
        <w:tc>
          <w:tcPr>
            <w:tcW w:w="1025" w:type="pct"/>
            <w:shd w:val="clear" w:color="auto" w:fill="auto"/>
          </w:tcPr>
          <w:p w:rsidR="00B569A5" w:rsidRPr="00551B8C" w:rsidRDefault="001E3403" w:rsidP="008B4B82">
            <w:r>
              <w:t>D.</w:t>
            </w:r>
            <w:r w:rsidR="00B569A5" w:rsidRPr="00551B8C">
              <w:t xml:space="preserve"> Flanagan</w:t>
            </w:r>
          </w:p>
        </w:tc>
        <w:tc>
          <w:tcPr>
            <w:tcW w:w="516" w:type="pct"/>
            <w:shd w:val="clear" w:color="auto" w:fill="auto"/>
          </w:tcPr>
          <w:p w:rsidR="00B569A5" w:rsidRPr="00551B8C" w:rsidRDefault="00B569A5" w:rsidP="008B4B82">
            <w:r w:rsidRPr="00551B8C">
              <w:t>2001</w:t>
            </w:r>
          </w:p>
        </w:tc>
        <w:tc>
          <w:tcPr>
            <w:tcW w:w="1254" w:type="pct"/>
            <w:shd w:val="clear" w:color="auto" w:fill="auto"/>
          </w:tcPr>
          <w:p w:rsidR="00B569A5" w:rsidRPr="00551B8C" w:rsidRDefault="00B569A5" w:rsidP="008B4B82">
            <w:r w:rsidRPr="00551B8C">
              <w:t>JavaScript: The Definitive Guide</w:t>
            </w:r>
          </w:p>
        </w:tc>
        <w:tc>
          <w:tcPr>
            <w:tcW w:w="810" w:type="pct"/>
            <w:shd w:val="clear" w:color="auto" w:fill="auto"/>
          </w:tcPr>
          <w:p w:rsidR="00B569A5" w:rsidRPr="00551B8C" w:rsidRDefault="00B569A5" w:rsidP="008B4B82"/>
        </w:tc>
        <w:tc>
          <w:tcPr>
            <w:tcW w:w="1395" w:type="pct"/>
            <w:shd w:val="clear" w:color="auto" w:fill="auto"/>
          </w:tcPr>
          <w:p w:rsidR="00B569A5" w:rsidRPr="00551B8C" w:rsidRDefault="00B569A5" w:rsidP="008B4B82">
            <w:r w:rsidRPr="00551B8C">
              <w:t>O'Reilly Media</w:t>
            </w:r>
          </w:p>
        </w:tc>
      </w:tr>
      <w:tr w:rsidR="00B569A5" w:rsidTr="001E3403">
        <w:tc>
          <w:tcPr>
            <w:tcW w:w="1025" w:type="pct"/>
            <w:shd w:val="clear" w:color="auto" w:fill="auto"/>
          </w:tcPr>
          <w:p w:rsidR="00B569A5" w:rsidRPr="00551B8C" w:rsidRDefault="001E3403" w:rsidP="008B4B82">
            <w:r>
              <w:t>M.</w:t>
            </w:r>
            <w:r w:rsidR="00B569A5" w:rsidRPr="008C67C5">
              <w:t xml:space="preserve"> Pilgrim</w:t>
            </w:r>
          </w:p>
        </w:tc>
        <w:tc>
          <w:tcPr>
            <w:tcW w:w="516" w:type="pct"/>
            <w:shd w:val="clear" w:color="auto" w:fill="auto"/>
          </w:tcPr>
          <w:p w:rsidR="00B569A5" w:rsidRPr="00551B8C" w:rsidRDefault="00B569A5" w:rsidP="008B4B82">
            <w:r>
              <w:t>2010</w:t>
            </w:r>
          </w:p>
        </w:tc>
        <w:tc>
          <w:tcPr>
            <w:tcW w:w="1254" w:type="pct"/>
            <w:shd w:val="clear" w:color="auto" w:fill="auto"/>
          </w:tcPr>
          <w:p w:rsidR="00B569A5" w:rsidRPr="00551B8C" w:rsidRDefault="00B569A5" w:rsidP="008B4B82">
            <w:r w:rsidRPr="008C67C5">
              <w:t>HTML5: Up and Running</w:t>
            </w:r>
          </w:p>
        </w:tc>
        <w:tc>
          <w:tcPr>
            <w:tcW w:w="810" w:type="pct"/>
            <w:shd w:val="clear" w:color="auto" w:fill="auto"/>
          </w:tcPr>
          <w:p w:rsidR="00B569A5" w:rsidRPr="00551B8C" w:rsidRDefault="00B569A5" w:rsidP="008B4B82"/>
        </w:tc>
        <w:tc>
          <w:tcPr>
            <w:tcW w:w="1395" w:type="pct"/>
            <w:shd w:val="clear" w:color="auto" w:fill="auto"/>
          </w:tcPr>
          <w:p w:rsidR="00B569A5" w:rsidRPr="00551B8C" w:rsidRDefault="00B569A5" w:rsidP="008B4B82">
            <w:r w:rsidRPr="008C67C5">
              <w:t>O'Reilly Media</w:t>
            </w:r>
          </w:p>
        </w:tc>
      </w:tr>
      <w:tr w:rsidR="00B569A5" w:rsidTr="001E3403">
        <w:tc>
          <w:tcPr>
            <w:tcW w:w="1025" w:type="pct"/>
            <w:shd w:val="clear" w:color="auto" w:fill="auto"/>
          </w:tcPr>
          <w:p w:rsidR="00B569A5" w:rsidRPr="008C67C5" w:rsidRDefault="001E3403" w:rsidP="008B4B82">
            <w:r>
              <w:t>D.</w:t>
            </w:r>
            <w:r w:rsidR="00B569A5" w:rsidRPr="008C67C5">
              <w:t xml:space="preserve"> Flanagan </w:t>
            </w:r>
          </w:p>
        </w:tc>
        <w:tc>
          <w:tcPr>
            <w:tcW w:w="516" w:type="pct"/>
            <w:shd w:val="clear" w:color="auto" w:fill="auto"/>
          </w:tcPr>
          <w:p w:rsidR="00B569A5" w:rsidRDefault="00B569A5" w:rsidP="008B4B82">
            <w:r w:rsidRPr="008C67C5">
              <w:t>2010</w:t>
            </w:r>
          </w:p>
        </w:tc>
        <w:tc>
          <w:tcPr>
            <w:tcW w:w="1254" w:type="pct"/>
            <w:shd w:val="clear" w:color="auto" w:fill="auto"/>
          </w:tcPr>
          <w:p w:rsidR="00B569A5" w:rsidRPr="008C67C5" w:rsidRDefault="00B569A5" w:rsidP="008B4B82">
            <w:r w:rsidRPr="008C67C5">
              <w:t>jQuery Pocket Reference</w:t>
            </w:r>
          </w:p>
        </w:tc>
        <w:tc>
          <w:tcPr>
            <w:tcW w:w="810" w:type="pct"/>
            <w:shd w:val="clear" w:color="auto" w:fill="auto"/>
          </w:tcPr>
          <w:p w:rsidR="00B569A5" w:rsidRPr="00551B8C" w:rsidRDefault="00B569A5" w:rsidP="008B4B82"/>
        </w:tc>
        <w:tc>
          <w:tcPr>
            <w:tcW w:w="1395" w:type="pct"/>
            <w:shd w:val="clear" w:color="auto" w:fill="auto"/>
          </w:tcPr>
          <w:p w:rsidR="00B569A5" w:rsidRPr="008C67C5" w:rsidRDefault="00B569A5" w:rsidP="008B4B82">
            <w:r w:rsidRPr="008C67C5">
              <w:t>O'Reilly Media</w:t>
            </w:r>
          </w:p>
        </w:tc>
      </w:tr>
    </w:tbl>
    <w:p w:rsidR="00B569A5" w:rsidRDefault="00B569A5" w:rsidP="00B569A5">
      <w:pPr>
        <w:jc w:val="center"/>
      </w:pPr>
    </w:p>
    <w:p w:rsidR="00D33145" w:rsidRDefault="00D33145" w:rsidP="00D33145">
      <w:pPr>
        <w:pStyle w:val="Heading3"/>
      </w:pPr>
      <w:bookmarkStart w:id="45" w:name="_Toc398545774"/>
      <w:r>
        <w:t>Kompleksinė analizė</w:t>
      </w:r>
      <w:bookmarkEnd w:id="45"/>
    </w:p>
    <w:p w:rsidR="00D33145" w:rsidRDefault="00D33145" w:rsidP="00D331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D33145" w:rsidRPr="00E75691" w:rsidTr="00F35C07">
        <w:tc>
          <w:tcPr>
            <w:tcW w:w="3750" w:type="pct"/>
            <w:shd w:val="clear" w:color="auto" w:fill="E6E6E6"/>
          </w:tcPr>
          <w:p w:rsidR="00D33145" w:rsidRPr="00E75691" w:rsidRDefault="00D33145" w:rsidP="00D33145">
            <w:pPr>
              <w:pStyle w:val="ptnorm"/>
            </w:pPr>
            <w:r w:rsidRPr="00E75691">
              <w:t>Dalyko (modulio) pavadinimas</w:t>
            </w:r>
          </w:p>
        </w:tc>
        <w:tc>
          <w:tcPr>
            <w:tcW w:w="1250" w:type="pct"/>
            <w:shd w:val="clear" w:color="auto" w:fill="E6E6E6"/>
          </w:tcPr>
          <w:p w:rsidR="00D33145" w:rsidRPr="00E75691" w:rsidRDefault="00D33145" w:rsidP="00D33145">
            <w:pPr>
              <w:pStyle w:val="ptnorm"/>
            </w:pPr>
            <w:r w:rsidRPr="00E75691">
              <w:t>Kodas</w:t>
            </w:r>
          </w:p>
        </w:tc>
      </w:tr>
      <w:tr w:rsidR="00D33145" w:rsidRPr="00E75691" w:rsidTr="00F35C07">
        <w:tc>
          <w:tcPr>
            <w:tcW w:w="3750" w:type="pct"/>
          </w:tcPr>
          <w:p w:rsidR="00D33145" w:rsidRPr="000D5057" w:rsidRDefault="00D33145" w:rsidP="00D33145">
            <w:pPr>
              <w:rPr>
                <w:b/>
              </w:rPr>
            </w:pPr>
            <w:r>
              <w:rPr>
                <w:snapToGrid w:val="0"/>
              </w:rPr>
              <w:t>Kompleksinė analizė</w:t>
            </w:r>
          </w:p>
        </w:tc>
        <w:tc>
          <w:tcPr>
            <w:tcW w:w="1250" w:type="pct"/>
          </w:tcPr>
          <w:p w:rsidR="00D33145" w:rsidRPr="000D5057" w:rsidRDefault="00D33145" w:rsidP="00D33145">
            <w:pPr>
              <w:rPr>
                <w:b/>
              </w:rPr>
            </w:pPr>
          </w:p>
        </w:tc>
      </w:tr>
    </w:tbl>
    <w:p w:rsidR="00D33145" w:rsidRPr="00E75691" w:rsidRDefault="00D33145" w:rsidP="00D3314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33145" w:rsidRPr="00E75691" w:rsidTr="00F35C07">
        <w:tc>
          <w:tcPr>
            <w:tcW w:w="2500" w:type="pct"/>
            <w:shd w:val="clear" w:color="auto" w:fill="E6E6E6"/>
          </w:tcPr>
          <w:p w:rsidR="00D33145" w:rsidRPr="00E75691" w:rsidRDefault="00D33145" w:rsidP="00D33145">
            <w:pPr>
              <w:pStyle w:val="ptnorm"/>
            </w:pPr>
            <w:r w:rsidRPr="00E75691">
              <w:t>Dėstytojas (-ai)</w:t>
            </w:r>
          </w:p>
        </w:tc>
        <w:tc>
          <w:tcPr>
            <w:tcW w:w="2500" w:type="pct"/>
            <w:shd w:val="clear" w:color="auto" w:fill="E6E6E6"/>
          </w:tcPr>
          <w:p w:rsidR="00D33145" w:rsidRPr="00E75691" w:rsidRDefault="00D33145" w:rsidP="00D33145">
            <w:pPr>
              <w:pStyle w:val="ptnorm"/>
            </w:pPr>
            <w:r w:rsidRPr="00E75691">
              <w:t>Padalinys (-iai)</w:t>
            </w:r>
          </w:p>
        </w:tc>
      </w:tr>
      <w:tr w:rsidR="00D33145" w:rsidRPr="00E75691" w:rsidTr="00F35C07">
        <w:tc>
          <w:tcPr>
            <w:tcW w:w="2500" w:type="pct"/>
          </w:tcPr>
          <w:p w:rsidR="00D33145" w:rsidRPr="00E75691" w:rsidRDefault="00D33145" w:rsidP="00D33145">
            <w:r w:rsidRPr="00E75691">
              <w:rPr>
                <w:b/>
              </w:rPr>
              <w:t>Koordinuojantis:</w:t>
            </w:r>
            <w:r>
              <w:t xml:space="preserve"> prof. Vytautas Kazakevičius</w:t>
            </w:r>
          </w:p>
          <w:p w:rsidR="00D33145" w:rsidRPr="00461402" w:rsidRDefault="00D33145" w:rsidP="00D33145">
            <w:r w:rsidRPr="00E75691">
              <w:rPr>
                <w:b/>
              </w:rPr>
              <w:t>Kitas (-i):</w:t>
            </w:r>
            <w:r>
              <w:t xml:space="preserve"> doc. P. Vaitkus</w:t>
            </w:r>
          </w:p>
        </w:tc>
        <w:tc>
          <w:tcPr>
            <w:tcW w:w="2500" w:type="pct"/>
          </w:tcPr>
          <w:p w:rsidR="00D33145" w:rsidRPr="00E75691" w:rsidRDefault="00D33145" w:rsidP="00D33145">
            <w:r>
              <w:t>Matematikos ir informatikos fakultetas, Matematinės statistikos katedra</w:t>
            </w:r>
          </w:p>
        </w:tc>
      </w:tr>
    </w:tbl>
    <w:p w:rsidR="00D33145" w:rsidRPr="00E75691" w:rsidRDefault="00D33145" w:rsidP="00D3314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33145" w:rsidRPr="00E75691" w:rsidTr="00F35C07">
        <w:tc>
          <w:tcPr>
            <w:tcW w:w="2500" w:type="pct"/>
            <w:shd w:val="clear" w:color="auto" w:fill="E6E6E6"/>
          </w:tcPr>
          <w:p w:rsidR="00D33145" w:rsidRPr="00E75691" w:rsidRDefault="00D33145" w:rsidP="00D33145">
            <w:pPr>
              <w:pStyle w:val="ptnorm"/>
            </w:pPr>
            <w:r w:rsidRPr="00E75691">
              <w:t>Studijų pakopa</w:t>
            </w:r>
          </w:p>
        </w:tc>
        <w:tc>
          <w:tcPr>
            <w:tcW w:w="2500" w:type="pct"/>
            <w:shd w:val="clear" w:color="auto" w:fill="E6E6E6"/>
          </w:tcPr>
          <w:p w:rsidR="00D33145" w:rsidRPr="00E75691" w:rsidRDefault="00D33145" w:rsidP="00D33145">
            <w:pPr>
              <w:pStyle w:val="ptnorm"/>
            </w:pPr>
            <w:r w:rsidRPr="00E75691">
              <w:t>Dalyko (modulio) tipas</w:t>
            </w:r>
          </w:p>
        </w:tc>
      </w:tr>
      <w:tr w:rsidR="00D33145" w:rsidRPr="00E75691" w:rsidTr="00F35C07">
        <w:tc>
          <w:tcPr>
            <w:tcW w:w="2500" w:type="pct"/>
          </w:tcPr>
          <w:p w:rsidR="00D33145" w:rsidRPr="00E75691" w:rsidRDefault="00D33145" w:rsidP="00D33145">
            <w:r>
              <w:t>Pirmoji</w:t>
            </w:r>
          </w:p>
        </w:tc>
        <w:tc>
          <w:tcPr>
            <w:tcW w:w="2500" w:type="pct"/>
          </w:tcPr>
          <w:p w:rsidR="00D33145" w:rsidRPr="00E75691" w:rsidRDefault="00D33145" w:rsidP="00D33145">
            <w:r>
              <w:t>Pasirenkamasis</w:t>
            </w:r>
          </w:p>
        </w:tc>
      </w:tr>
    </w:tbl>
    <w:p w:rsidR="00D33145" w:rsidRPr="00E75691" w:rsidRDefault="00D33145" w:rsidP="00D3314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D33145" w:rsidRPr="00E75691" w:rsidTr="00F35C07">
        <w:tc>
          <w:tcPr>
            <w:tcW w:w="1666" w:type="pct"/>
            <w:shd w:val="clear" w:color="auto" w:fill="E6E6E6"/>
          </w:tcPr>
          <w:p w:rsidR="00D33145" w:rsidRPr="00E75691" w:rsidRDefault="00D33145" w:rsidP="00D33145">
            <w:pPr>
              <w:pStyle w:val="ptnorm"/>
            </w:pPr>
            <w:r w:rsidRPr="00E75691">
              <w:t>Įgyvendinimo forma</w:t>
            </w:r>
          </w:p>
        </w:tc>
        <w:tc>
          <w:tcPr>
            <w:tcW w:w="1666" w:type="pct"/>
            <w:shd w:val="clear" w:color="auto" w:fill="E6E6E6"/>
          </w:tcPr>
          <w:p w:rsidR="00D33145" w:rsidRPr="00E75691" w:rsidRDefault="00D33145" w:rsidP="00D33145">
            <w:pPr>
              <w:pStyle w:val="ptnorm"/>
            </w:pPr>
            <w:r w:rsidRPr="00E75691">
              <w:t>Vykdymo laikotarpis</w:t>
            </w:r>
          </w:p>
        </w:tc>
        <w:tc>
          <w:tcPr>
            <w:tcW w:w="1667" w:type="pct"/>
            <w:shd w:val="clear" w:color="auto" w:fill="E6E6E6"/>
          </w:tcPr>
          <w:p w:rsidR="00D33145" w:rsidRPr="00E75691" w:rsidRDefault="00D33145" w:rsidP="00D33145">
            <w:pPr>
              <w:pStyle w:val="ptnorm"/>
            </w:pPr>
            <w:r>
              <w:t>Vykdymo</w:t>
            </w:r>
            <w:r w:rsidRPr="00E75691">
              <w:t xml:space="preserve"> kalba (-os)</w:t>
            </w:r>
          </w:p>
        </w:tc>
      </w:tr>
      <w:tr w:rsidR="00D33145" w:rsidRPr="00E75691" w:rsidTr="00F35C07">
        <w:tc>
          <w:tcPr>
            <w:tcW w:w="1666" w:type="pct"/>
          </w:tcPr>
          <w:p w:rsidR="00D33145" w:rsidRPr="00E75691" w:rsidRDefault="00D33145" w:rsidP="00D33145">
            <w:r>
              <w:t>Auditorinė</w:t>
            </w:r>
          </w:p>
        </w:tc>
        <w:tc>
          <w:tcPr>
            <w:tcW w:w="1666" w:type="pct"/>
          </w:tcPr>
          <w:p w:rsidR="00D33145" w:rsidRPr="00E75691" w:rsidRDefault="00CC3C53" w:rsidP="00D33145">
            <w:r>
              <w:t>Rudens semestras</w:t>
            </w:r>
          </w:p>
        </w:tc>
        <w:tc>
          <w:tcPr>
            <w:tcW w:w="1667" w:type="pct"/>
          </w:tcPr>
          <w:p w:rsidR="00D33145" w:rsidRPr="00E75691" w:rsidRDefault="00D33145" w:rsidP="00D33145">
            <w:r>
              <w:t>Lietuvių</w:t>
            </w:r>
          </w:p>
        </w:tc>
      </w:tr>
    </w:tbl>
    <w:p w:rsidR="00D33145" w:rsidRPr="00E75691" w:rsidRDefault="00D33145" w:rsidP="00D3314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33145" w:rsidRPr="00E75691" w:rsidTr="00F35C07">
        <w:tc>
          <w:tcPr>
            <w:tcW w:w="5000" w:type="pct"/>
            <w:gridSpan w:val="2"/>
            <w:shd w:val="clear" w:color="auto" w:fill="E6E6E6"/>
          </w:tcPr>
          <w:p w:rsidR="00D33145" w:rsidRPr="00E75691" w:rsidRDefault="00D33145" w:rsidP="00D33145">
            <w:pPr>
              <w:pStyle w:val="ptnorm"/>
            </w:pPr>
            <w:r w:rsidRPr="00E75691">
              <w:t>Reikalavimai studijuojančiajam</w:t>
            </w:r>
          </w:p>
        </w:tc>
      </w:tr>
      <w:tr w:rsidR="00D33145" w:rsidRPr="00E75691" w:rsidTr="00F35C07">
        <w:tc>
          <w:tcPr>
            <w:tcW w:w="2500" w:type="pct"/>
          </w:tcPr>
          <w:p w:rsidR="00D33145" w:rsidRPr="00E75691" w:rsidRDefault="00D33145" w:rsidP="00D33145">
            <w:r w:rsidRPr="00D33145">
              <w:rPr>
                <w:b/>
              </w:rPr>
              <w:t>Išankstiniai reikalavimai</w:t>
            </w:r>
            <w:r w:rsidRPr="00E75691">
              <w:t>:</w:t>
            </w:r>
            <w:r>
              <w:t xml:space="preserve"> Analizė I, II ir III</w:t>
            </w:r>
          </w:p>
        </w:tc>
        <w:tc>
          <w:tcPr>
            <w:tcW w:w="2500" w:type="pct"/>
          </w:tcPr>
          <w:p w:rsidR="00D33145" w:rsidRPr="00461402" w:rsidRDefault="00D33145" w:rsidP="00D33145">
            <w:r w:rsidRPr="00D33145">
              <w:rPr>
                <w:b/>
              </w:rPr>
              <w:t>Gretutiniai reikalavimai</w:t>
            </w:r>
            <w:r w:rsidRPr="00E75691">
              <w:t>:</w:t>
            </w:r>
            <w:r w:rsidR="00CC3C53">
              <w:t xml:space="preserve"> nėra</w:t>
            </w:r>
          </w:p>
        </w:tc>
      </w:tr>
    </w:tbl>
    <w:p w:rsidR="00D33145" w:rsidRPr="00E75691" w:rsidRDefault="00D33145" w:rsidP="00D3314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D33145" w:rsidRPr="00E75691" w:rsidTr="00F35C07">
        <w:tc>
          <w:tcPr>
            <w:tcW w:w="1250" w:type="pct"/>
            <w:shd w:val="clear" w:color="auto" w:fill="E6E6E6"/>
          </w:tcPr>
          <w:p w:rsidR="00D33145" w:rsidRPr="00E75691" w:rsidRDefault="00D33145" w:rsidP="00D33145">
            <w:pPr>
              <w:pStyle w:val="ptnorm"/>
            </w:pPr>
            <w:r w:rsidRPr="00E75691">
              <w:lastRenderedPageBreak/>
              <w:t>Dalyko (modulio) apimtis kreditais</w:t>
            </w:r>
          </w:p>
        </w:tc>
        <w:tc>
          <w:tcPr>
            <w:tcW w:w="1250" w:type="pct"/>
            <w:shd w:val="clear" w:color="auto" w:fill="E6E6E6"/>
          </w:tcPr>
          <w:p w:rsidR="00D33145" w:rsidRPr="00E75691" w:rsidRDefault="00D33145" w:rsidP="00D33145">
            <w:pPr>
              <w:pStyle w:val="ptnorm"/>
            </w:pPr>
            <w:r w:rsidRPr="00E75691">
              <w:t>Visas studento darbo krūvis</w:t>
            </w:r>
          </w:p>
        </w:tc>
        <w:tc>
          <w:tcPr>
            <w:tcW w:w="1250" w:type="pct"/>
            <w:shd w:val="clear" w:color="auto" w:fill="E6E6E6"/>
          </w:tcPr>
          <w:p w:rsidR="00D33145" w:rsidRPr="00E75691" w:rsidRDefault="00D33145" w:rsidP="00D33145">
            <w:pPr>
              <w:pStyle w:val="ptnorm"/>
            </w:pPr>
            <w:r w:rsidRPr="00E75691">
              <w:t>Kontaktinio darbo valandos</w:t>
            </w:r>
          </w:p>
        </w:tc>
        <w:tc>
          <w:tcPr>
            <w:tcW w:w="1250" w:type="pct"/>
            <w:shd w:val="clear" w:color="auto" w:fill="E6E6E6"/>
          </w:tcPr>
          <w:p w:rsidR="00D33145" w:rsidRPr="00E75691" w:rsidRDefault="00D33145" w:rsidP="00D33145">
            <w:pPr>
              <w:pStyle w:val="ptnorm"/>
            </w:pPr>
            <w:r w:rsidRPr="00E75691">
              <w:t>Savarankišk</w:t>
            </w:r>
            <w:r>
              <w:t xml:space="preserve">o darbo </w:t>
            </w:r>
            <w:r w:rsidRPr="00E75691">
              <w:t>valandos</w:t>
            </w:r>
          </w:p>
        </w:tc>
      </w:tr>
      <w:tr w:rsidR="00D33145" w:rsidRPr="00E75691" w:rsidTr="00F35C07">
        <w:tc>
          <w:tcPr>
            <w:tcW w:w="1250" w:type="pct"/>
          </w:tcPr>
          <w:p w:rsidR="00D33145" w:rsidRPr="007972A5" w:rsidRDefault="00D33145" w:rsidP="00D33145">
            <w:pPr>
              <w:jc w:val="center"/>
            </w:pPr>
            <w:r>
              <w:t>5</w:t>
            </w:r>
          </w:p>
        </w:tc>
        <w:tc>
          <w:tcPr>
            <w:tcW w:w="1250" w:type="pct"/>
          </w:tcPr>
          <w:p w:rsidR="00D33145" w:rsidRPr="007972A5" w:rsidRDefault="00514A01" w:rsidP="00D33145">
            <w:pPr>
              <w:jc w:val="center"/>
            </w:pPr>
            <w:r>
              <w:t>130</w:t>
            </w:r>
          </w:p>
        </w:tc>
        <w:tc>
          <w:tcPr>
            <w:tcW w:w="1250" w:type="pct"/>
          </w:tcPr>
          <w:p w:rsidR="00D33145" w:rsidRPr="007972A5" w:rsidRDefault="00D33145" w:rsidP="00D33145">
            <w:pPr>
              <w:jc w:val="center"/>
            </w:pPr>
            <w:r>
              <w:t>51</w:t>
            </w:r>
          </w:p>
        </w:tc>
        <w:tc>
          <w:tcPr>
            <w:tcW w:w="1250" w:type="pct"/>
          </w:tcPr>
          <w:p w:rsidR="00D33145" w:rsidRPr="007972A5" w:rsidRDefault="00514A01" w:rsidP="00D33145">
            <w:pPr>
              <w:jc w:val="center"/>
            </w:pPr>
            <w:r>
              <w:t>79</w:t>
            </w:r>
          </w:p>
        </w:tc>
      </w:tr>
    </w:tbl>
    <w:p w:rsidR="00D33145" w:rsidRPr="00E75691" w:rsidRDefault="00D33145" w:rsidP="00D3314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D33145" w:rsidRPr="00E75691" w:rsidTr="00F35C07">
        <w:tc>
          <w:tcPr>
            <w:tcW w:w="5000" w:type="pct"/>
            <w:gridSpan w:val="3"/>
            <w:shd w:val="clear" w:color="auto" w:fill="E6E6E6"/>
            <w:vAlign w:val="center"/>
          </w:tcPr>
          <w:p w:rsidR="00D33145" w:rsidRPr="00E75691" w:rsidRDefault="00D33145" w:rsidP="00D33145">
            <w:pPr>
              <w:pStyle w:val="ptnorm"/>
            </w:pPr>
            <w:r w:rsidRPr="00E75691">
              <w:t>Dalyko (modulio) tikslas: studijų programos ugdomos kompetencijos</w:t>
            </w:r>
          </w:p>
        </w:tc>
      </w:tr>
      <w:tr w:rsidR="00D33145" w:rsidRPr="00E75691" w:rsidTr="00F35C07">
        <w:tc>
          <w:tcPr>
            <w:tcW w:w="5000" w:type="pct"/>
            <w:gridSpan w:val="3"/>
            <w:vAlign w:val="center"/>
          </w:tcPr>
          <w:p w:rsidR="00D33145" w:rsidRDefault="00D33145" w:rsidP="002F6C00">
            <w:pPr>
              <w:rPr>
                <w:rFonts w:eastAsia="Times New Roman"/>
                <w:szCs w:val="20"/>
              </w:rPr>
            </w:pPr>
            <w:r>
              <w:rPr>
                <w:rFonts w:eastAsia="Times New Roman"/>
                <w:szCs w:val="20"/>
              </w:rPr>
              <w:t>Dalyko ugdomos studijų programos kompetencijos:</w:t>
            </w:r>
          </w:p>
          <w:p w:rsidR="00D33145" w:rsidRPr="00297EB4" w:rsidRDefault="003429D1" w:rsidP="003429D1">
            <w:pPr>
              <w:pStyle w:val="tlist"/>
            </w:pPr>
            <w:r w:rsidRPr="003429D1">
              <w:t>integruotos teorinės įvairių matematikos sričių ir statistikos žinios ir gebėjimas jas taikyti</w:t>
            </w:r>
            <w:r>
              <w:t xml:space="preserve"> (1).</w:t>
            </w:r>
          </w:p>
        </w:tc>
      </w:tr>
      <w:tr w:rsidR="00D33145" w:rsidRPr="00E75691" w:rsidTr="00F35C07">
        <w:trPr>
          <w:trHeight w:val="329"/>
        </w:trPr>
        <w:tc>
          <w:tcPr>
            <w:tcW w:w="2176" w:type="pct"/>
            <w:shd w:val="clear" w:color="auto" w:fill="E6E6E6"/>
            <w:vAlign w:val="center"/>
          </w:tcPr>
          <w:p w:rsidR="00D33145" w:rsidRPr="00E75691" w:rsidRDefault="00D33145" w:rsidP="00D33145">
            <w:pPr>
              <w:pStyle w:val="ptnorm"/>
            </w:pPr>
            <w:r w:rsidRPr="00E75691">
              <w:t>Dalyko (modulio) studijų siekiniai</w:t>
            </w:r>
            <w:r w:rsidR="00563582">
              <w:t>: išklausęs dalyką studentas</w:t>
            </w:r>
          </w:p>
        </w:tc>
        <w:tc>
          <w:tcPr>
            <w:tcW w:w="1395" w:type="pct"/>
            <w:shd w:val="clear" w:color="auto" w:fill="E6E6E6"/>
            <w:vAlign w:val="center"/>
          </w:tcPr>
          <w:p w:rsidR="00D33145" w:rsidRPr="00E75691" w:rsidRDefault="00D33145" w:rsidP="00D33145">
            <w:pPr>
              <w:pStyle w:val="ptnorm"/>
            </w:pPr>
            <w:r w:rsidRPr="00E75691">
              <w:t>Studijų metodai</w:t>
            </w:r>
          </w:p>
        </w:tc>
        <w:tc>
          <w:tcPr>
            <w:tcW w:w="1429" w:type="pct"/>
            <w:shd w:val="clear" w:color="auto" w:fill="E6E6E6"/>
            <w:vAlign w:val="center"/>
          </w:tcPr>
          <w:p w:rsidR="00D33145" w:rsidRPr="00E75691" w:rsidRDefault="00D33145" w:rsidP="00D33145">
            <w:pPr>
              <w:pStyle w:val="ptnorm"/>
            </w:pPr>
            <w:r w:rsidRPr="00E75691">
              <w:t>Vertinimo metodai</w:t>
            </w:r>
          </w:p>
        </w:tc>
      </w:tr>
      <w:tr w:rsidR="00D33145" w:rsidRPr="00E75691" w:rsidTr="00F35C07">
        <w:trPr>
          <w:trHeight w:val="643"/>
        </w:trPr>
        <w:tc>
          <w:tcPr>
            <w:tcW w:w="2176" w:type="pct"/>
          </w:tcPr>
          <w:p w:rsidR="00D33145" w:rsidRPr="005067D2" w:rsidRDefault="00D33145" w:rsidP="00514A01">
            <w:pPr>
              <w:pStyle w:val="tlist"/>
              <w:numPr>
                <w:ilvl w:val="0"/>
                <w:numId w:val="2"/>
              </w:numPr>
              <w:tabs>
                <w:tab w:val="clear" w:pos="284"/>
                <w:tab w:val="left" w:pos="340"/>
              </w:tabs>
              <w:spacing w:after="0"/>
              <w:ind w:left="0" w:firstLine="0"/>
              <w:contextualSpacing w:val="0"/>
            </w:pPr>
            <w:r w:rsidRPr="005067D2">
              <w:t>gebės atlikti aritmetinius veiksmus su kompleksiniais skaičiais, rasti kompleksinio skaičiaus modulį ir argumentą</w:t>
            </w:r>
            <w:r w:rsidR="00BC1347">
              <w:t>;</w:t>
            </w:r>
          </w:p>
          <w:p w:rsidR="00D33145" w:rsidRPr="005067D2" w:rsidRDefault="00D33145" w:rsidP="00514A01">
            <w:pPr>
              <w:pStyle w:val="tlist"/>
              <w:numPr>
                <w:ilvl w:val="0"/>
                <w:numId w:val="2"/>
              </w:numPr>
              <w:tabs>
                <w:tab w:val="clear" w:pos="284"/>
                <w:tab w:val="left" w:pos="340"/>
              </w:tabs>
              <w:spacing w:after="0"/>
              <w:ind w:left="0" w:firstLine="0"/>
              <w:contextualSpacing w:val="0"/>
            </w:pPr>
            <w:r w:rsidRPr="005067D2">
              <w:t>gebės skaičiuoti kompleksinio argumento funkcijos integralą kreivėje</w:t>
            </w:r>
            <w:r w:rsidR="00BC1347">
              <w:t>;</w:t>
            </w:r>
          </w:p>
          <w:p w:rsidR="00BC1347" w:rsidRDefault="00BC1347" w:rsidP="00514A01">
            <w:pPr>
              <w:pStyle w:val="tlist"/>
              <w:numPr>
                <w:ilvl w:val="0"/>
                <w:numId w:val="2"/>
              </w:numPr>
              <w:tabs>
                <w:tab w:val="clear" w:pos="284"/>
                <w:tab w:val="left" w:pos="340"/>
              </w:tabs>
              <w:spacing w:after="0"/>
              <w:ind w:left="0" w:firstLine="0"/>
              <w:contextualSpacing w:val="0"/>
            </w:pPr>
            <w:r>
              <w:t>gebės suformuluoti pagrindines teoremas apie analizinių funkcijų savybes ir paaiškinti jų įrodymus;</w:t>
            </w:r>
          </w:p>
          <w:p w:rsidR="00D33145" w:rsidRPr="005067D2" w:rsidRDefault="00D33145" w:rsidP="00514A01">
            <w:pPr>
              <w:pStyle w:val="tlist"/>
              <w:numPr>
                <w:ilvl w:val="0"/>
                <w:numId w:val="2"/>
              </w:numPr>
              <w:tabs>
                <w:tab w:val="clear" w:pos="284"/>
                <w:tab w:val="left" w:pos="340"/>
              </w:tabs>
              <w:spacing w:after="0"/>
              <w:ind w:left="0" w:firstLine="0"/>
              <w:contextualSpacing w:val="0"/>
            </w:pPr>
            <w:r w:rsidRPr="005067D2">
              <w:t>gebės patikrinti Koši-Rymano sąlygas</w:t>
            </w:r>
            <w:r w:rsidR="00BC1347">
              <w:t>;</w:t>
            </w:r>
          </w:p>
          <w:p w:rsidR="00D33145" w:rsidRPr="005067D2" w:rsidRDefault="00D33145" w:rsidP="00514A01">
            <w:pPr>
              <w:pStyle w:val="tlist"/>
              <w:numPr>
                <w:ilvl w:val="0"/>
                <w:numId w:val="2"/>
              </w:numPr>
              <w:tabs>
                <w:tab w:val="clear" w:pos="284"/>
                <w:tab w:val="left" w:pos="340"/>
              </w:tabs>
              <w:spacing w:after="0"/>
              <w:ind w:left="0" w:firstLine="0"/>
              <w:contextualSpacing w:val="0"/>
            </w:pPr>
            <w:r w:rsidRPr="005067D2">
              <w:t>gebės rasti ypatingus funkcijos taškus ir apskaičiuoti reziduumus tuose taškuose</w:t>
            </w:r>
            <w:r w:rsidR="00BC1347">
              <w:t>;</w:t>
            </w:r>
          </w:p>
          <w:p w:rsidR="00D33145" w:rsidRPr="005067D2" w:rsidRDefault="00BC1347" w:rsidP="00514A01">
            <w:pPr>
              <w:pStyle w:val="tlist"/>
              <w:numPr>
                <w:ilvl w:val="0"/>
                <w:numId w:val="2"/>
              </w:numPr>
              <w:tabs>
                <w:tab w:val="clear" w:pos="284"/>
                <w:tab w:val="left" w:pos="340"/>
              </w:tabs>
              <w:spacing w:after="0"/>
              <w:ind w:left="0" w:firstLine="0"/>
              <w:contextualSpacing w:val="0"/>
            </w:pPr>
            <w:r>
              <w:t>gebės suformuluoti</w:t>
            </w:r>
            <w:r w:rsidR="00D33145" w:rsidRPr="005067D2">
              <w:t xml:space="preserve"> reziduumų teoremą ir paaiškinti, kaip ji taikoma konkrečiose situacijose</w:t>
            </w:r>
            <w:r>
              <w:t>;</w:t>
            </w:r>
          </w:p>
          <w:p w:rsidR="00D33145" w:rsidRPr="002D6680" w:rsidRDefault="00D33145" w:rsidP="00514A01">
            <w:pPr>
              <w:pStyle w:val="tlist"/>
              <w:numPr>
                <w:ilvl w:val="0"/>
                <w:numId w:val="2"/>
              </w:numPr>
              <w:tabs>
                <w:tab w:val="clear" w:pos="284"/>
                <w:tab w:val="left" w:pos="340"/>
              </w:tabs>
              <w:spacing w:after="0"/>
              <w:ind w:left="0" w:firstLine="0"/>
              <w:contextualSpacing w:val="0"/>
            </w:pPr>
            <w:r w:rsidRPr="005067D2">
              <w:t>gebės skaičiuoti integralus, pasinaudodamas reziduumų teorema</w:t>
            </w:r>
            <w:r w:rsidR="00BC1347">
              <w:t>.</w:t>
            </w:r>
          </w:p>
        </w:tc>
        <w:tc>
          <w:tcPr>
            <w:tcW w:w="1395" w:type="pct"/>
          </w:tcPr>
          <w:p w:rsidR="00D33145" w:rsidRDefault="00D33145" w:rsidP="00514A01">
            <w:pPr>
              <w:rPr>
                <w:szCs w:val="20"/>
              </w:rPr>
            </w:pPr>
            <w:r>
              <w:rPr>
                <w:szCs w:val="20"/>
              </w:rPr>
              <w:t>Paskaita</w:t>
            </w:r>
            <w:r w:rsidR="00563582">
              <w:rPr>
                <w:szCs w:val="20"/>
              </w:rPr>
              <w:t>, p</w:t>
            </w:r>
            <w:r>
              <w:rPr>
                <w:szCs w:val="20"/>
              </w:rPr>
              <w:t>raktiniai užsiėmimai</w:t>
            </w:r>
            <w:r w:rsidR="00563582">
              <w:rPr>
                <w:szCs w:val="20"/>
              </w:rPr>
              <w:t>, d</w:t>
            </w:r>
            <w:r>
              <w:rPr>
                <w:szCs w:val="20"/>
              </w:rPr>
              <w:t>alykinės literatūros studijavimas</w:t>
            </w:r>
          </w:p>
        </w:tc>
        <w:tc>
          <w:tcPr>
            <w:tcW w:w="1429" w:type="pct"/>
          </w:tcPr>
          <w:p w:rsidR="00D33145" w:rsidRDefault="00D33145" w:rsidP="00514A01">
            <w:pPr>
              <w:tabs>
                <w:tab w:val="left" w:pos="851"/>
                <w:tab w:val="left" w:pos="907"/>
              </w:tabs>
              <w:rPr>
                <w:szCs w:val="20"/>
              </w:rPr>
            </w:pPr>
            <w:r>
              <w:rPr>
                <w:szCs w:val="20"/>
              </w:rPr>
              <w:t>Kontrolinis darbas raštu,</w:t>
            </w:r>
            <w:r w:rsidR="00563582">
              <w:rPr>
                <w:szCs w:val="20"/>
              </w:rPr>
              <w:t xml:space="preserve"> e</w:t>
            </w:r>
            <w:r>
              <w:rPr>
                <w:szCs w:val="20"/>
              </w:rPr>
              <w:t>gzaminas raštu</w:t>
            </w:r>
          </w:p>
        </w:tc>
      </w:tr>
    </w:tbl>
    <w:p w:rsidR="00D33145" w:rsidRPr="00E75691" w:rsidRDefault="00D33145" w:rsidP="00D3314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1"/>
        <w:gridCol w:w="481"/>
        <w:gridCol w:w="481"/>
        <w:gridCol w:w="481"/>
        <w:gridCol w:w="3370"/>
      </w:tblGrid>
      <w:tr w:rsidR="006854CE" w:rsidRPr="00E75691" w:rsidTr="006854CE">
        <w:tc>
          <w:tcPr>
            <w:tcW w:w="2000" w:type="pct"/>
            <w:vMerge w:val="restart"/>
            <w:shd w:val="clear" w:color="auto" w:fill="E6E6E6"/>
            <w:vAlign w:val="center"/>
          </w:tcPr>
          <w:p w:rsidR="006854CE" w:rsidRPr="00E75691" w:rsidRDefault="006854CE" w:rsidP="000440E5">
            <w:pPr>
              <w:pStyle w:val="ptnorm"/>
            </w:pPr>
            <w:r w:rsidRPr="00E75691">
              <w:t>Temos</w:t>
            </w:r>
          </w:p>
        </w:tc>
        <w:tc>
          <w:tcPr>
            <w:tcW w:w="1000" w:type="pct"/>
            <w:gridSpan w:val="4"/>
            <w:shd w:val="clear" w:color="auto" w:fill="E6E6E6"/>
            <w:vAlign w:val="center"/>
          </w:tcPr>
          <w:p w:rsidR="006854CE" w:rsidRPr="00E75691" w:rsidRDefault="006854CE" w:rsidP="000440E5">
            <w:pPr>
              <w:pStyle w:val="ptnorm"/>
            </w:pPr>
            <w:r w:rsidRPr="00E75691">
              <w:t xml:space="preserve">Kontaktinio darbo valandos </w:t>
            </w:r>
          </w:p>
        </w:tc>
        <w:tc>
          <w:tcPr>
            <w:tcW w:w="2000" w:type="pct"/>
            <w:gridSpan w:val="2"/>
            <w:shd w:val="clear" w:color="auto" w:fill="E6E6E6"/>
            <w:vAlign w:val="center"/>
          </w:tcPr>
          <w:p w:rsidR="006854CE" w:rsidRPr="00E75691" w:rsidRDefault="006854CE" w:rsidP="000440E5">
            <w:pPr>
              <w:pStyle w:val="ptnorm"/>
            </w:pPr>
            <w:r w:rsidRPr="00E75691">
              <w:t>Savarankiškų studijų laikas ir užduotys</w:t>
            </w:r>
          </w:p>
        </w:tc>
      </w:tr>
      <w:tr w:rsidR="00902BE7" w:rsidRPr="00E75691" w:rsidTr="006854CE">
        <w:trPr>
          <w:cantSplit/>
          <w:trHeight w:val="2729"/>
        </w:trPr>
        <w:tc>
          <w:tcPr>
            <w:tcW w:w="2000" w:type="pct"/>
            <w:vMerge/>
            <w:shd w:val="clear" w:color="auto" w:fill="E6E6E6"/>
            <w:vAlign w:val="center"/>
          </w:tcPr>
          <w:p w:rsidR="00902BE7" w:rsidRPr="00E75691" w:rsidRDefault="00902BE7" w:rsidP="000440E5">
            <w:pPr>
              <w:pStyle w:val="ptnorm"/>
            </w:pPr>
          </w:p>
        </w:tc>
        <w:tc>
          <w:tcPr>
            <w:tcW w:w="250" w:type="pct"/>
            <w:textDirection w:val="btLr"/>
            <w:vAlign w:val="center"/>
          </w:tcPr>
          <w:p w:rsidR="00902BE7" w:rsidRPr="00E75691" w:rsidRDefault="00902BE7" w:rsidP="000440E5">
            <w:pPr>
              <w:pStyle w:val="ptnorm"/>
            </w:pPr>
            <w:r w:rsidRPr="00E75691">
              <w:t>Paskaitos</w:t>
            </w:r>
          </w:p>
        </w:tc>
        <w:tc>
          <w:tcPr>
            <w:tcW w:w="250" w:type="pct"/>
            <w:textDirection w:val="btLr"/>
            <w:vAlign w:val="center"/>
          </w:tcPr>
          <w:p w:rsidR="00902BE7" w:rsidRPr="00E75691" w:rsidRDefault="00902BE7" w:rsidP="000440E5">
            <w:pPr>
              <w:pStyle w:val="ptnorm"/>
            </w:pPr>
            <w:r w:rsidRPr="00E75691">
              <w:t>Konsultacijos</w:t>
            </w:r>
          </w:p>
        </w:tc>
        <w:tc>
          <w:tcPr>
            <w:tcW w:w="250" w:type="pct"/>
            <w:textDirection w:val="btLr"/>
            <w:vAlign w:val="center"/>
          </w:tcPr>
          <w:p w:rsidR="00902BE7" w:rsidRPr="00E75691" w:rsidRDefault="00902BE7" w:rsidP="000440E5">
            <w:pPr>
              <w:pStyle w:val="ptnorm"/>
            </w:pPr>
            <w:r w:rsidRPr="00E75691">
              <w:t xml:space="preserve">Pratybos </w:t>
            </w:r>
          </w:p>
        </w:tc>
        <w:tc>
          <w:tcPr>
            <w:tcW w:w="250" w:type="pct"/>
            <w:textDirection w:val="btLr"/>
            <w:vAlign w:val="center"/>
          </w:tcPr>
          <w:p w:rsidR="00902BE7" w:rsidRPr="00E75691" w:rsidRDefault="00902BE7" w:rsidP="000440E5">
            <w:pPr>
              <w:pStyle w:val="ptnorm"/>
            </w:pPr>
            <w:r w:rsidRPr="00E75691">
              <w:t>Visas kontaktinis darbas</w:t>
            </w:r>
          </w:p>
        </w:tc>
        <w:tc>
          <w:tcPr>
            <w:tcW w:w="250" w:type="pct"/>
            <w:textDirection w:val="btLr"/>
            <w:vAlign w:val="center"/>
          </w:tcPr>
          <w:p w:rsidR="00902BE7" w:rsidRPr="00E75691" w:rsidRDefault="00902BE7" w:rsidP="000440E5">
            <w:pPr>
              <w:pStyle w:val="ptnorm"/>
            </w:pPr>
            <w:r w:rsidRPr="00E75691">
              <w:t>Savarankiškas darbas</w:t>
            </w:r>
          </w:p>
        </w:tc>
        <w:tc>
          <w:tcPr>
            <w:tcW w:w="1750" w:type="pct"/>
            <w:vAlign w:val="center"/>
          </w:tcPr>
          <w:p w:rsidR="00902BE7" w:rsidRPr="00E75691" w:rsidRDefault="00902BE7" w:rsidP="000440E5">
            <w:pPr>
              <w:pStyle w:val="ptnorm"/>
            </w:pPr>
            <w:r w:rsidRPr="00E75691">
              <w:t>Užduotys</w:t>
            </w:r>
          </w:p>
        </w:tc>
      </w:tr>
      <w:tr w:rsidR="00902BE7" w:rsidRPr="00E75691" w:rsidTr="006854CE">
        <w:trPr>
          <w:trHeight w:val="831"/>
        </w:trPr>
        <w:tc>
          <w:tcPr>
            <w:tcW w:w="2000" w:type="pct"/>
            <w:vAlign w:val="center"/>
          </w:tcPr>
          <w:p w:rsidR="00902BE7" w:rsidRPr="00184713" w:rsidRDefault="00902BE7" w:rsidP="000440E5">
            <w:pPr>
              <w:rPr>
                <w:bCs/>
              </w:rPr>
            </w:pPr>
            <w:r w:rsidRPr="00D062FC">
              <w:rPr>
                <w:b/>
                <w:bCs/>
              </w:rPr>
              <w:t xml:space="preserve">1. </w:t>
            </w:r>
            <w:r>
              <w:rPr>
                <w:rFonts w:eastAsia="Times New Roman"/>
                <w:b/>
              </w:rPr>
              <w:t>Kompleksiniai skaičiai</w:t>
            </w:r>
            <w:r w:rsidRPr="00D062FC">
              <w:rPr>
                <w:rFonts w:eastAsia="Times New Roman"/>
                <w:b/>
              </w:rPr>
              <w:t>.</w:t>
            </w:r>
            <w:r>
              <w:rPr>
                <w:rFonts w:eastAsia="Times New Roman"/>
              </w:rPr>
              <w:t xml:space="preserve"> Aritmetiniai veiksmai su kompleksiniais skaičiais. Jungtiniai skaičiai, modulis ir argumentas. Oilerio formulė ir jos taikymai.</w:t>
            </w:r>
          </w:p>
        </w:tc>
        <w:tc>
          <w:tcPr>
            <w:tcW w:w="250" w:type="pct"/>
          </w:tcPr>
          <w:p w:rsidR="00902BE7" w:rsidRPr="00E75691" w:rsidRDefault="00902BE7" w:rsidP="000440E5">
            <w:pPr>
              <w:rPr>
                <w:bCs/>
              </w:rPr>
            </w:pPr>
            <w:r>
              <w:rPr>
                <w:bCs/>
              </w:rPr>
              <w:t>3</w:t>
            </w:r>
          </w:p>
        </w:tc>
        <w:tc>
          <w:tcPr>
            <w:tcW w:w="250" w:type="pct"/>
          </w:tcPr>
          <w:p w:rsidR="00902BE7" w:rsidRPr="00C435BC" w:rsidRDefault="00902BE7" w:rsidP="000440E5">
            <w:pPr>
              <w:rPr>
                <w:bCs/>
              </w:rPr>
            </w:pPr>
          </w:p>
        </w:tc>
        <w:tc>
          <w:tcPr>
            <w:tcW w:w="250" w:type="pct"/>
          </w:tcPr>
          <w:p w:rsidR="00902BE7" w:rsidRPr="00E75691" w:rsidRDefault="00902BE7" w:rsidP="000440E5"/>
        </w:tc>
        <w:tc>
          <w:tcPr>
            <w:tcW w:w="250" w:type="pct"/>
          </w:tcPr>
          <w:p w:rsidR="00902BE7" w:rsidRPr="00E75691" w:rsidRDefault="00902BE7" w:rsidP="000440E5">
            <w:pPr>
              <w:rPr>
                <w:b/>
              </w:rPr>
            </w:pPr>
            <w:r>
              <w:rPr>
                <w:b/>
              </w:rPr>
              <w:t>3</w:t>
            </w:r>
          </w:p>
        </w:tc>
        <w:tc>
          <w:tcPr>
            <w:tcW w:w="250" w:type="pct"/>
          </w:tcPr>
          <w:p w:rsidR="00902BE7" w:rsidRPr="00E75691" w:rsidRDefault="00902BE7" w:rsidP="000440E5">
            <w:pPr>
              <w:rPr>
                <w:b/>
                <w:bCs/>
              </w:rPr>
            </w:pPr>
            <w:r>
              <w:rPr>
                <w:b/>
                <w:bCs/>
              </w:rPr>
              <w:t>4</w:t>
            </w:r>
          </w:p>
        </w:tc>
        <w:tc>
          <w:tcPr>
            <w:tcW w:w="1750" w:type="pct"/>
          </w:tcPr>
          <w:p w:rsidR="00902BE7" w:rsidRDefault="00902BE7" w:rsidP="000440E5">
            <w:pPr>
              <w:rPr>
                <w:bCs/>
              </w:rPr>
            </w:pPr>
            <w:r w:rsidRPr="00D062FC">
              <w:rPr>
                <w:bCs/>
              </w:rPr>
              <w:t xml:space="preserve">[1], </w:t>
            </w:r>
            <w:r>
              <w:rPr>
                <w:bCs/>
              </w:rPr>
              <w:t>19.1 skyrelis</w:t>
            </w:r>
          </w:p>
          <w:p w:rsidR="00902BE7" w:rsidRPr="000A22D8" w:rsidRDefault="00902BE7" w:rsidP="000440E5">
            <w:pPr>
              <w:rPr>
                <w:bCs/>
                <w:highlight w:val="yellow"/>
              </w:rPr>
            </w:pPr>
            <w:r>
              <w:rPr>
                <w:bCs/>
              </w:rPr>
              <w:t>(čia ir žemiau: išstudijuoti literatūrą ir išspręsti uždavinius)</w:t>
            </w:r>
          </w:p>
        </w:tc>
      </w:tr>
      <w:tr w:rsidR="00902BE7" w:rsidRPr="00E75691" w:rsidTr="006854CE">
        <w:trPr>
          <w:trHeight w:val="511"/>
        </w:trPr>
        <w:tc>
          <w:tcPr>
            <w:tcW w:w="2000" w:type="pct"/>
            <w:vAlign w:val="center"/>
          </w:tcPr>
          <w:p w:rsidR="00902BE7" w:rsidRPr="00184713" w:rsidRDefault="00902BE7" w:rsidP="000440E5">
            <w:r w:rsidRPr="00D062FC">
              <w:rPr>
                <w:b/>
              </w:rPr>
              <w:lastRenderedPageBreak/>
              <w:t xml:space="preserve">2. </w:t>
            </w:r>
            <w:r>
              <w:rPr>
                <w:b/>
              </w:rPr>
              <w:t>Sumavimo teorija</w:t>
            </w:r>
            <w:r w:rsidRPr="00D062FC">
              <w:rPr>
                <w:b/>
              </w:rPr>
              <w:t>.</w:t>
            </w:r>
            <w:r>
              <w:t xml:space="preserve"> Kompleksinių skaičių aibės topologija. Kompleksinių skaičių eilutės. Bet kokių šeimų sumos. Sumų ribos.</w:t>
            </w:r>
          </w:p>
        </w:tc>
        <w:tc>
          <w:tcPr>
            <w:tcW w:w="250" w:type="pct"/>
          </w:tcPr>
          <w:p w:rsidR="00902BE7" w:rsidRPr="00E75691" w:rsidRDefault="00902BE7" w:rsidP="000440E5">
            <w:r>
              <w:t>3</w:t>
            </w:r>
          </w:p>
        </w:tc>
        <w:tc>
          <w:tcPr>
            <w:tcW w:w="250" w:type="pct"/>
          </w:tcPr>
          <w:p w:rsidR="00902BE7" w:rsidRPr="00E75691" w:rsidRDefault="00902BE7" w:rsidP="000440E5"/>
        </w:tc>
        <w:tc>
          <w:tcPr>
            <w:tcW w:w="250" w:type="pct"/>
          </w:tcPr>
          <w:p w:rsidR="00902BE7" w:rsidRPr="00E75691" w:rsidRDefault="00902BE7" w:rsidP="000440E5"/>
        </w:tc>
        <w:tc>
          <w:tcPr>
            <w:tcW w:w="250" w:type="pct"/>
          </w:tcPr>
          <w:p w:rsidR="00902BE7" w:rsidRPr="00E75691" w:rsidRDefault="00902BE7" w:rsidP="000440E5">
            <w:pPr>
              <w:rPr>
                <w:b/>
              </w:rPr>
            </w:pPr>
            <w:r>
              <w:rPr>
                <w:b/>
              </w:rPr>
              <w:t>3</w:t>
            </w:r>
          </w:p>
        </w:tc>
        <w:tc>
          <w:tcPr>
            <w:tcW w:w="250" w:type="pct"/>
          </w:tcPr>
          <w:p w:rsidR="00902BE7" w:rsidRPr="00E75691" w:rsidRDefault="00902BE7" w:rsidP="000440E5">
            <w:pPr>
              <w:rPr>
                <w:b/>
              </w:rPr>
            </w:pPr>
            <w:r>
              <w:rPr>
                <w:b/>
              </w:rPr>
              <w:t>4</w:t>
            </w:r>
          </w:p>
        </w:tc>
        <w:tc>
          <w:tcPr>
            <w:tcW w:w="1750" w:type="pct"/>
          </w:tcPr>
          <w:p w:rsidR="00902BE7" w:rsidRPr="00E75691" w:rsidRDefault="00902BE7" w:rsidP="000440E5">
            <w:r w:rsidRPr="00D062FC">
              <w:t xml:space="preserve">[1], </w:t>
            </w:r>
            <w:r>
              <w:t>19.2 skyrelis</w:t>
            </w:r>
          </w:p>
        </w:tc>
      </w:tr>
      <w:tr w:rsidR="00902BE7" w:rsidRPr="00E75691" w:rsidTr="006854CE">
        <w:trPr>
          <w:trHeight w:val="780"/>
        </w:trPr>
        <w:tc>
          <w:tcPr>
            <w:tcW w:w="2000" w:type="pct"/>
            <w:vAlign w:val="center"/>
          </w:tcPr>
          <w:p w:rsidR="00902BE7" w:rsidRPr="00184713" w:rsidRDefault="00902BE7" w:rsidP="000440E5">
            <w:r>
              <w:rPr>
                <w:b/>
              </w:rPr>
              <w:t>3. Kompleksinės funkcijos.</w:t>
            </w:r>
            <w:r>
              <w:t xml:space="preserve"> Riba ir tolydumas. Kompleksinės funkcijos išvestinė. Kompleksinės funkcijos integralas, integralų ribos. Glodžios kreivės, integralas kreivėje ir jo savybės.</w:t>
            </w:r>
          </w:p>
        </w:tc>
        <w:tc>
          <w:tcPr>
            <w:tcW w:w="250" w:type="pct"/>
          </w:tcPr>
          <w:p w:rsidR="00902BE7" w:rsidRPr="00E75691" w:rsidRDefault="00902BE7" w:rsidP="000440E5">
            <w:r>
              <w:t>3</w:t>
            </w:r>
          </w:p>
        </w:tc>
        <w:tc>
          <w:tcPr>
            <w:tcW w:w="250" w:type="pct"/>
          </w:tcPr>
          <w:p w:rsidR="00902BE7" w:rsidRPr="00E75691" w:rsidRDefault="00902BE7" w:rsidP="000440E5"/>
        </w:tc>
        <w:tc>
          <w:tcPr>
            <w:tcW w:w="250" w:type="pct"/>
          </w:tcPr>
          <w:p w:rsidR="00902BE7" w:rsidRPr="00E75691" w:rsidRDefault="00902BE7" w:rsidP="000440E5">
            <w:r>
              <w:t>5</w:t>
            </w:r>
          </w:p>
        </w:tc>
        <w:tc>
          <w:tcPr>
            <w:tcW w:w="250" w:type="pct"/>
          </w:tcPr>
          <w:p w:rsidR="00902BE7" w:rsidRPr="00E75691" w:rsidRDefault="00902BE7" w:rsidP="000440E5">
            <w:pPr>
              <w:rPr>
                <w:b/>
              </w:rPr>
            </w:pPr>
            <w:r>
              <w:rPr>
                <w:b/>
              </w:rPr>
              <w:t>8</w:t>
            </w:r>
          </w:p>
        </w:tc>
        <w:tc>
          <w:tcPr>
            <w:tcW w:w="250" w:type="pct"/>
          </w:tcPr>
          <w:p w:rsidR="00902BE7" w:rsidRPr="00E75691" w:rsidRDefault="00902BE7" w:rsidP="000440E5">
            <w:pPr>
              <w:rPr>
                <w:b/>
              </w:rPr>
            </w:pPr>
            <w:r>
              <w:rPr>
                <w:b/>
              </w:rPr>
              <w:t>12</w:t>
            </w:r>
          </w:p>
        </w:tc>
        <w:tc>
          <w:tcPr>
            <w:tcW w:w="1750" w:type="pct"/>
          </w:tcPr>
          <w:p w:rsidR="00902BE7" w:rsidRPr="00E75691" w:rsidRDefault="00902BE7" w:rsidP="00563582">
            <w:r w:rsidRPr="00D062FC">
              <w:t xml:space="preserve">[1], </w:t>
            </w:r>
            <w:r>
              <w:t>19.3 skyrelis, [2], 12.1 skyrelis</w:t>
            </w:r>
          </w:p>
        </w:tc>
      </w:tr>
      <w:tr w:rsidR="00902BE7" w:rsidRPr="00E75691" w:rsidTr="006854CE">
        <w:trPr>
          <w:trHeight w:val="391"/>
        </w:trPr>
        <w:tc>
          <w:tcPr>
            <w:tcW w:w="2000" w:type="pct"/>
            <w:vAlign w:val="center"/>
          </w:tcPr>
          <w:p w:rsidR="00902BE7" w:rsidRPr="00184713" w:rsidRDefault="00902BE7" w:rsidP="000440E5">
            <w:pPr>
              <w:rPr>
                <w:rFonts w:eastAsia="Times New Roman"/>
              </w:rPr>
            </w:pPr>
            <w:r w:rsidRPr="00D062FC">
              <w:rPr>
                <w:rFonts w:eastAsia="Times New Roman"/>
                <w:b/>
              </w:rPr>
              <w:t xml:space="preserve">4. </w:t>
            </w:r>
            <w:r>
              <w:rPr>
                <w:rFonts w:eastAsia="Times New Roman"/>
                <w:b/>
              </w:rPr>
              <w:t>Analizinės funkcijos</w:t>
            </w:r>
            <w:r w:rsidRPr="00D062FC">
              <w:rPr>
                <w:rFonts w:eastAsia="Times New Roman"/>
                <w:b/>
              </w:rPr>
              <w:t>.</w:t>
            </w:r>
            <w:r>
              <w:rPr>
                <w:rFonts w:eastAsia="Times New Roman"/>
              </w:rPr>
              <w:t xml:space="preserve"> C-tiesiniai operatoriai. Analizinės funkcijos, Koši-Rymano sąlygos. Kitas analizinių funkcijų apibrėžimas. Analizinių funkcijų išvestinės ir jų savybės. Koši teorema ir Koši formulė.</w:t>
            </w:r>
          </w:p>
        </w:tc>
        <w:tc>
          <w:tcPr>
            <w:tcW w:w="250" w:type="pct"/>
          </w:tcPr>
          <w:p w:rsidR="00902BE7" w:rsidRDefault="00902BE7" w:rsidP="000440E5">
            <w:pPr>
              <w:rPr>
                <w:bCs/>
              </w:rPr>
            </w:pPr>
            <w:r>
              <w:rPr>
                <w:bCs/>
              </w:rPr>
              <w:t>3</w:t>
            </w:r>
          </w:p>
        </w:tc>
        <w:tc>
          <w:tcPr>
            <w:tcW w:w="250" w:type="pct"/>
          </w:tcPr>
          <w:p w:rsidR="00902BE7" w:rsidRPr="00E75691" w:rsidRDefault="00902BE7" w:rsidP="000440E5">
            <w:pPr>
              <w:rPr>
                <w:bCs/>
              </w:rPr>
            </w:pPr>
          </w:p>
        </w:tc>
        <w:tc>
          <w:tcPr>
            <w:tcW w:w="250" w:type="pct"/>
          </w:tcPr>
          <w:p w:rsidR="00902BE7" w:rsidRDefault="00902BE7" w:rsidP="000440E5"/>
        </w:tc>
        <w:tc>
          <w:tcPr>
            <w:tcW w:w="250" w:type="pct"/>
          </w:tcPr>
          <w:p w:rsidR="00902BE7" w:rsidRDefault="00902BE7" w:rsidP="000440E5">
            <w:pPr>
              <w:rPr>
                <w:b/>
              </w:rPr>
            </w:pPr>
            <w:r>
              <w:rPr>
                <w:b/>
              </w:rPr>
              <w:t>3</w:t>
            </w:r>
          </w:p>
        </w:tc>
        <w:tc>
          <w:tcPr>
            <w:tcW w:w="250" w:type="pct"/>
          </w:tcPr>
          <w:p w:rsidR="00902BE7" w:rsidRDefault="00902BE7" w:rsidP="000440E5">
            <w:pPr>
              <w:rPr>
                <w:b/>
                <w:bCs/>
              </w:rPr>
            </w:pPr>
            <w:r>
              <w:rPr>
                <w:b/>
                <w:bCs/>
              </w:rPr>
              <w:t>4</w:t>
            </w:r>
          </w:p>
        </w:tc>
        <w:tc>
          <w:tcPr>
            <w:tcW w:w="1750" w:type="pct"/>
          </w:tcPr>
          <w:p w:rsidR="00902BE7" w:rsidRPr="00E75691" w:rsidRDefault="00902BE7" w:rsidP="000440E5">
            <w:pPr>
              <w:rPr>
                <w:bCs/>
              </w:rPr>
            </w:pPr>
            <w:r w:rsidRPr="00D062FC">
              <w:rPr>
                <w:bCs/>
              </w:rPr>
              <w:t xml:space="preserve">[1], </w:t>
            </w:r>
            <w:r>
              <w:rPr>
                <w:bCs/>
              </w:rPr>
              <w:t>19.4 skyrelis</w:t>
            </w:r>
          </w:p>
        </w:tc>
      </w:tr>
      <w:tr w:rsidR="00902BE7" w:rsidRPr="00E75691" w:rsidTr="006854CE">
        <w:trPr>
          <w:trHeight w:val="597"/>
        </w:trPr>
        <w:tc>
          <w:tcPr>
            <w:tcW w:w="2000" w:type="pct"/>
            <w:vAlign w:val="center"/>
          </w:tcPr>
          <w:p w:rsidR="00902BE7" w:rsidRPr="00184713" w:rsidRDefault="00902BE7" w:rsidP="000440E5">
            <w:pPr>
              <w:rPr>
                <w:rFonts w:eastAsia="Times New Roman"/>
              </w:rPr>
            </w:pPr>
            <w:r w:rsidRPr="00C40A63">
              <w:rPr>
                <w:rFonts w:eastAsia="Times New Roman"/>
                <w:b/>
              </w:rPr>
              <w:t xml:space="preserve">5. </w:t>
            </w:r>
            <w:r>
              <w:rPr>
                <w:rFonts w:eastAsia="Times New Roman"/>
                <w:b/>
              </w:rPr>
              <w:t>Pagrindinės teoremos apie analizines funkcijas</w:t>
            </w:r>
            <w:r w:rsidRPr="00C40A63">
              <w:rPr>
                <w:rFonts w:eastAsia="Times New Roman"/>
                <w:b/>
              </w:rPr>
              <w:t>.</w:t>
            </w:r>
            <w:r>
              <w:rPr>
                <w:rFonts w:eastAsia="Times New Roman"/>
              </w:rPr>
              <w:t xml:space="preserve"> Laipsninės eilutės ir jų diferencijavimas. Analizinių funkcijų skleidimas laipsnine eilute. Liuvilio teorema ir pagrindinė algebros teorema. Vienaties teorema.</w:t>
            </w:r>
          </w:p>
        </w:tc>
        <w:tc>
          <w:tcPr>
            <w:tcW w:w="250" w:type="pct"/>
          </w:tcPr>
          <w:p w:rsidR="00902BE7" w:rsidRDefault="00902BE7" w:rsidP="000440E5">
            <w:pPr>
              <w:rPr>
                <w:bCs/>
              </w:rPr>
            </w:pPr>
            <w:r>
              <w:rPr>
                <w:bCs/>
              </w:rPr>
              <w:t>6</w:t>
            </w:r>
          </w:p>
        </w:tc>
        <w:tc>
          <w:tcPr>
            <w:tcW w:w="250" w:type="pct"/>
          </w:tcPr>
          <w:p w:rsidR="00902BE7" w:rsidRPr="00E75691" w:rsidRDefault="00902BE7" w:rsidP="000440E5">
            <w:pPr>
              <w:rPr>
                <w:bCs/>
              </w:rPr>
            </w:pPr>
          </w:p>
        </w:tc>
        <w:tc>
          <w:tcPr>
            <w:tcW w:w="250" w:type="pct"/>
          </w:tcPr>
          <w:p w:rsidR="00902BE7" w:rsidRDefault="00902BE7" w:rsidP="000440E5"/>
        </w:tc>
        <w:tc>
          <w:tcPr>
            <w:tcW w:w="250" w:type="pct"/>
          </w:tcPr>
          <w:p w:rsidR="00902BE7" w:rsidRDefault="00902BE7" w:rsidP="000440E5">
            <w:pPr>
              <w:rPr>
                <w:b/>
              </w:rPr>
            </w:pPr>
            <w:r>
              <w:rPr>
                <w:b/>
              </w:rPr>
              <w:t>6</w:t>
            </w:r>
          </w:p>
        </w:tc>
        <w:tc>
          <w:tcPr>
            <w:tcW w:w="250" w:type="pct"/>
          </w:tcPr>
          <w:p w:rsidR="00902BE7" w:rsidRDefault="00902BE7" w:rsidP="000440E5">
            <w:pPr>
              <w:rPr>
                <w:b/>
                <w:bCs/>
              </w:rPr>
            </w:pPr>
            <w:r>
              <w:rPr>
                <w:b/>
                <w:bCs/>
              </w:rPr>
              <w:t>6</w:t>
            </w:r>
          </w:p>
        </w:tc>
        <w:tc>
          <w:tcPr>
            <w:tcW w:w="1750" w:type="pct"/>
          </w:tcPr>
          <w:p w:rsidR="00902BE7" w:rsidRPr="00E75691" w:rsidRDefault="00902BE7" w:rsidP="000440E5">
            <w:pPr>
              <w:rPr>
                <w:bCs/>
              </w:rPr>
            </w:pPr>
            <w:r w:rsidRPr="00D062FC">
              <w:rPr>
                <w:bCs/>
              </w:rPr>
              <w:t xml:space="preserve">[1], </w:t>
            </w:r>
            <w:r>
              <w:rPr>
                <w:bCs/>
              </w:rPr>
              <w:t>20.1 skyrelis</w:t>
            </w:r>
          </w:p>
        </w:tc>
      </w:tr>
      <w:tr w:rsidR="00902BE7" w:rsidRPr="00E75691" w:rsidTr="006854CE">
        <w:trPr>
          <w:trHeight w:val="649"/>
        </w:trPr>
        <w:tc>
          <w:tcPr>
            <w:tcW w:w="2000" w:type="pct"/>
            <w:vAlign w:val="center"/>
          </w:tcPr>
          <w:p w:rsidR="00902BE7" w:rsidRPr="00184713" w:rsidRDefault="00902BE7" w:rsidP="000440E5">
            <w:pPr>
              <w:rPr>
                <w:rFonts w:eastAsia="Times New Roman"/>
              </w:rPr>
            </w:pPr>
            <w:r w:rsidRPr="00C40A63">
              <w:rPr>
                <w:rFonts w:eastAsia="Times New Roman"/>
                <w:b/>
              </w:rPr>
              <w:t xml:space="preserve">6. </w:t>
            </w:r>
            <w:r>
              <w:rPr>
                <w:rFonts w:eastAsia="Times New Roman"/>
                <w:b/>
              </w:rPr>
              <w:t>Elementariosios funkcijos</w:t>
            </w:r>
            <w:r w:rsidRPr="00C40A63">
              <w:rPr>
                <w:rFonts w:eastAsia="Times New Roman"/>
                <w:b/>
              </w:rPr>
              <w:t>.</w:t>
            </w:r>
            <w:r>
              <w:rPr>
                <w:rFonts w:eastAsia="Times New Roman"/>
              </w:rPr>
              <w:t xml:space="preserve"> Eksponentė. Logaritmas ir jo vienareikšmės šakos. Kompleksinių skaičių laipsniai, laipsninės ir rodiklinės funkcijos. Trigonometrinės funkcijos. Gama funkcija.</w:t>
            </w:r>
          </w:p>
        </w:tc>
        <w:tc>
          <w:tcPr>
            <w:tcW w:w="250" w:type="pct"/>
          </w:tcPr>
          <w:p w:rsidR="00902BE7" w:rsidRDefault="00902BE7" w:rsidP="000440E5">
            <w:pPr>
              <w:rPr>
                <w:bCs/>
              </w:rPr>
            </w:pPr>
            <w:r>
              <w:rPr>
                <w:bCs/>
              </w:rPr>
              <w:t>6</w:t>
            </w:r>
          </w:p>
        </w:tc>
        <w:tc>
          <w:tcPr>
            <w:tcW w:w="250" w:type="pct"/>
          </w:tcPr>
          <w:p w:rsidR="00902BE7" w:rsidRPr="00E75691" w:rsidRDefault="00902BE7" w:rsidP="000440E5">
            <w:pPr>
              <w:rPr>
                <w:bCs/>
              </w:rPr>
            </w:pPr>
          </w:p>
        </w:tc>
        <w:tc>
          <w:tcPr>
            <w:tcW w:w="250" w:type="pct"/>
          </w:tcPr>
          <w:p w:rsidR="00902BE7" w:rsidRDefault="00902BE7" w:rsidP="000440E5"/>
        </w:tc>
        <w:tc>
          <w:tcPr>
            <w:tcW w:w="250" w:type="pct"/>
          </w:tcPr>
          <w:p w:rsidR="00902BE7" w:rsidRDefault="00902BE7" w:rsidP="000440E5">
            <w:pPr>
              <w:rPr>
                <w:b/>
              </w:rPr>
            </w:pPr>
            <w:r>
              <w:rPr>
                <w:b/>
              </w:rPr>
              <w:t>6</w:t>
            </w:r>
          </w:p>
        </w:tc>
        <w:tc>
          <w:tcPr>
            <w:tcW w:w="250" w:type="pct"/>
          </w:tcPr>
          <w:p w:rsidR="00902BE7" w:rsidRDefault="00902BE7" w:rsidP="000440E5">
            <w:pPr>
              <w:rPr>
                <w:b/>
                <w:bCs/>
              </w:rPr>
            </w:pPr>
            <w:r>
              <w:rPr>
                <w:b/>
                <w:bCs/>
              </w:rPr>
              <w:t>6</w:t>
            </w:r>
          </w:p>
        </w:tc>
        <w:tc>
          <w:tcPr>
            <w:tcW w:w="1750" w:type="pct"/>
          </w:tcPr>
          <w:p w:rsidR="00902BE7" w:rsidRPr="00E75691" w:rsidRDefault="00902BE7" w:rsidP="000440E5">
            <w:pPr>
              <w:rPr>
                <w:bCs/>
              </w:rPr>
            </w:pPr>
            <w:r w:rsidRPr="00D062FC">
              <w:rPr>
                <w:bCs/>
              </w:rPr>
              <w:t xml:space="preserve">[1], </w:t>
            </w:r>
            <w:r>
              <w:rPr>
                <w:bCs/>
              </w:rPr>
              <w:t>20.2 skyrelis</w:t>
            </w:r>
          </w:p>
        </w:tc>
      </w:tr>
      <w:tr w:rsidR="00902BE7" w:rsidRPr="00E75691" w:rsidTr="006854CE">
        <w:trPr>
          <w:trHeight w:val="649"/>
        </w:trPr>
        <w:tc>
          <w:tcPr>
            <w:tcW w:w="2000" w:type="pct"/>
            <w:vAlign w:val="center"/>
          </w:tcPr>
          <w:p w:rsidR="00902BE7" w:rsidRDefault="00902BE7" w:rsidP="000440E5">
            <w:pPr>
              <w:rPr>
                <w:rFonts w:eastAsia="Times New Roman"/>
              </w:rPr>
            </w:pPr>
            <w:r w:rsidRPr="00BC3194">
              <w:rPr>
                <w:rFonts w:eastAsia="Times New Roman"/>
                <w:b/>
              </w:rPr>
              <w:t xml:space="preserve">7. </w:t>
            </w:r>
            <w:r>
              <w:rPr>
                <w:rFonts w:eastAsia="Times New Roman"/>
                <w:b/>
              </w:rPr>
              <w:t>Reziduumų teorema ir jos taikymai</w:t>
            </w:r>
            <w:r w:rsidRPr="00BC3194">
              <w:rPr>
                <w:rFonts w:eastAsia="Times New Roman"/>
                <w:b/>
              </w:rPr>
              <w:t>.</w:t>
            </w:r>
            <w:r>
              <w:rPr>
                <w:rFonts w:eastAsia="Times New Roman"/>
              </w:rPr>
              <w:t xml:space="preserve"> Izoliuoti ypatingieji taškai. Lorano eilutė, reziduumai. Ypatingųjų taškų klasifikacija, reziduumų skaičiavimas. Reziduumų teorema ir jos taikymai: integralų skaičiavimas, Dirichlė integralas, kai kurių tikimybinių skirstinių charakteringųjų funkcijų skaičiavimas, gama funkcijos papildinio formulė, eilučių sumų skaičiavimas.</w:t>
            </w:r>
          </w:p>
        </w:tc>
        <w:tc>
          <w:tcPr>
            <w:tcW w:w="250" w:type="pct"/>
          </w:tcPr>
          <w:p w:rsidR="00902BE7" w:rsidRDefault="00902BE7" w:rsidP="000440E5">
            <w:pPr>
              <w:rPr>
                <w:bCs/>
                <w:lang w:val="en-US"/>
              </w:rPr>
            </w:pPr>
            <w:r>
              <w:rPr>
                <w:bCs/>
                <w:lang w:val="en-US"/>
              </w:rPr>
              <w:t>6</w:t>
            </w:r>
          </w:p>
        </w:tc>
        <w:tc>
          <w:tcPr>
            <w:tcW w:w="250" w:type="pct"/>
          </w:tcPr>
          <w:p w:rsidR="00902BE7" w:rsidRPr="00E75691" w:rsidRDefault="00902BE7" w:rsidP="000440E5">
            <w:pPr>
              <w:rPr>
                <w:bCs/>
              </w:rPr>
            </w:pPr>
          </w:p>
        </w:tc>
        <w:tc>
          <w:tcPr>
            <w:tcW w:w="250" w:type="pct"/>
          </w:tcPr>
          <w:p w:rsidR="00902BE7" w:rsidRDefault="00902BE7" w:rsidP="000440E5">
            <w:r>
              <w:t>13</w:t>
            </w:r>
          </w:p>
        </w:tc>
        <w:tc>
          <w:tcPr>
            <w:tcW w:w="250" w:type="pct"/>
          </w:tcPr>
          <w:p w:rsidR="00902BE7" w:rsidRDefault="00902BE7" w:rsidP="000440E5">
            <w:pPr>
              <w:rPr>
                <w:b/>
              </w:rPr>
            </w:pPr>
            <w:r>
              <w:rPr>
                <w:b/>
              </w:rPr>
              <w:t>19</w:t>
            </w:r>
          </w:p>
        </w:tc>
        <w:tc>
          <w:tcPr>
            <w:tcW w:w="250" w:type="pct"/>
          </w:tcPr>
          <w:p w:rsidR="00902BE7" w:rsidRDefault="00902BE7" w:rsidP="000440E5">
            <w:pPr>
              <w:rPr>
                <w:b/>
                <w:bCs/>
              </w:rPr>
            </w:pPr>
            <w:r>
              <w:rPr>
                <w:b/>
                <w:bCs/>
              </w:rPr>
              <w:t>30</w:t>
            </w:r>
          </w:p>
        </w:tc>
        <w:tc>
          <w:tcPr>
            <w:tcW w:w="1750" w:type="pct"/>
          </w:tcPr>
          <w:p w:rsidR="00902BE7" w:rsidRPr="00F56DFC" w:rsidRDefault="00902BE7" w:rsidP="00563582">
            <w:pPr>
              <w:rPr>
                <w:bCs/>
              </w:rPr>
            </w:pPr>
            <w:r w:rsidRPr="00D062FC">
              <w:rPr>
                <w:bCs/>
              </w:rPr>
              <w:t xml:space="preserve">[1], </w:t>
            </w:r>
            <w:r>
              <w:rPr>
                <w:bCs/>
              </w:rPr>
              <w:t xml:space="preserve">20.3 skyrelis, [2], 12.2 ir 12.3 skyreliai </w:t>
            </w:r>
          </w:p>
        </w:tc>
      </w:tr>
      <w:tr w:rsidR="00902BE7" w:rsidRPr="00E75691" w:rsidTr="006854CE">
        <w:trPr>
          <w:trHeight w:val="402"/>
        </w:trPr>
        <w:tc>
          <w:tcPr>
            <w:tcW w:w="2000" w:type="pct"/>
            <w:vAlign w:val="center"/>
          </w:tcPr>
          <w:p w:rsidR="00902BE7" w:rsidRPr="00184713" w:rsidRDefault="00902BE7" w:rsidP="000440E5">
            <w:r w:rsidRPr="00184713">
              <w:t>Egzaminas</w:t>
            </w:r>
          </w:p>
        </w:tc>
        <w:tc>
          <w:tcPr>
            <w:tcW w:w="250" w:type="pct"/>
          </w:tcPr>
          <w:p w:rsidR="00902BE7" w:rsidRPr="00E75691" w:rsidRDefault="00902BE7" w:rsidP="000440E5"/>
        </w:tc>
        <w:tc>
          <w:tcPr>
            <w:tcW w:w="250" w:type="pct"/>
          </w:tcPr>
          <w:p w:rsidR="00902BE7" w:rsidRPr="00E75691" w:rsidRDefault="00902BE7" w:rsidP="000440E5"/>
        </w:tc>
        <w:tc>
          <w:tcPr>
            <w:tcW w:w="250" w:type="pct"/>
          </w:tcPr>
          <w:p w:rsidR="00902BE7" w:rsidRPr="00E75691" w:rsidRDefault="00902BE7" w:rsidP="000440E5"/>
        </w:tc>
        <w:tc>
          <w:tcPr>
            <w:tcW w:w="250" w:type="pct"/>
          </w:tcPr>
          <w:p w:rsidR="00902BE7" w:rsidRPr="00E75691" w:rsidRDefault="00902BE7" w:rsidP="000440E5">
            <w:pPr>
              <w:rPr>
                <w:b/>
              </w:rPr>
            </w:pPr>
            <w:r>
              <w:rPr>
                <w:b/>
              </w:rPr>
              <w:t>3</w:t>
            </w:r>
          </w:p>
        </w:tc>
        <w:tc>
          <w:tcPr>
            <w:tcW w:w="250" w:type="pct"/>
          </w:tcPr>
          <w:p w:rsidR="00902BE7" w:rsidRPr="00E75691" w:rsidRDefault="00902BE7" w:rsidP="000440E5">
            <w:pPr>
              <w:rPr>
                <w:b/>
              </w:rPr>
            </w:pPr>
            <w:r>
              <w:rPr>
                <w:b/>
              </w:rPr>
              <w:t>13</w:t>
            </w:r>
          </w:p>
        </w:tc>
        <w:tc>
          <w:tcPr>
            <w:tcW w:w="1750" w:type="pct"/>
          </w:tcPr>
          <w:p w:rsidR="00902BE7" w:rsidRPr="00E75691" w:rsidRDefault="00902BE7" w:rsidP="000440E5">
            <w:r>
              <w:t>Pasiruošti egzaminui</w:t>
            </w:r>
          </w:p>
        </w:tc>
      </w:tr>
      <w:tr w:rsidR="00902BE7" w:rsidRPr="000440E5" w:rsidTr="006854CE">
        <w:tc>
          <w:tcPr>
            <w:tcW w:w="2000" w:type="pct"/>
          </w:tcPr>
          <w:p w:rsidR="00902BE7" w:rsidRPr="000440E5" w:rsidRDefault="00902BE7" w:rsidP="000440E5">
            <w:pPr>
              <w:rPr>
                <w:b/>
              </w:rPr>
            </w:pPr>
            <w:r w:rsidRPr="000440E5">
              <w:rPr>
                <w:b/>
              </w:rPr>
              <w:t>Iš viso</w:t>
            </w:r>
          </w:p>
        </w:tc>
        <w:tc>
          <w:tcPr>
            <w:tcW w:w="250" w:type="pct"/>
          </w:tcPr>
          <w:p w:rsidR="00902BE7" w:rsidRPr="000440E5" w:rsidRDefault="00902BE7" w:rsidP="000440E5">
            <w:pPr>
              <w:rPr>
                <w:b/>
              </w:rPr>
            </w:pPr>
            <w:r w:rsidRPr="000440E5">
              <w:rPr>
                <w:b/>
              </w:rPr>
              <w:t>30</w:t>
            </w:r>
          </w:p>
        </w:tc>
        <w:tc>
          <w:tcPr>
            <w:tcW w:w="250" w:type="pct"/>
          </w:tcPr>
          <w:p w:rsidR="00902BE7" w:rsidRPr="000440E5" w:rsidRDefault="00902BE7" w:rsidP="000440E5">
            <w:pPr>
              <w:rPr>
                <w:b/>
              </w:rPr>
            </w:pPr>
          </w:p>
        </w:tc>
        <w:tc>
          <w:tcPr>
            <w:tcW w:w="250" w:type="pct"/>
          </w:tcPr>
          <w:p w:rsidR="00902BE7" w:rsidRPr="000440E5" w:rsidRDefault="00902BE7" w:rsidP="000440E5">
            <w:pPr>
              <w:rPr>
                <w:b/>
              </w:rPr>
            </w:pPr>
            <w:r w:rsidRPr="000440E5">
              <w:rPr>
                <w:b/>
              </w:rPr>
              <w:t>18</w:t>
            </w:r>
          </w:p>
        </w:tc>
        <w:tc>
          <w:tcPr>
            <w:tcW w:w="250" w:type="pct"/>
          </w:tcPr>
          <w:p w:rsidR="00902BE7" w:rsidRPr="000440E5" w:rsidRDefault="00902BE7" w:rsidP="000440E5">
            <w:pPr>
              <w:rPr>
                <w:b/>
              </w:rPr>
            </w:pPr>
            <w:r w:rsidRPr="000440E5">
              <w:rPr>
                <w:b/>
              </w:rPr>
              <w:t>51</w:t>
            </w:r>
          </w:p>
        </w:tc>
        <w:tc>
          <w:tcPr>
            <w:tcW w:w="250" w:type="pct"/>
          </w:tcPr>
          <w:p w:rsidR="00902BE7" w:rsidRPr="000440E5" w:rsidRDefault="00902BE7" w:rsidP="000440E5">
            <w:pPr>
              <w:rPr>
                <w:b/>
              </w:rPr>
            </w:pPr>
            <w:r>
              <w:rPr>
                <w:b/>
              </w:rPr>
              <w:t>79</w:t>
            </w:r>
          </w:p>
        </w:tc>
        <w:tc>
          <w:tcPr>
            <w:tcW w:w="1750" w:type="pct"/>
          </w:tcPr>
          <w:p w:rsidR="00902BE7" w:rsidRPr="000440E5" w:rsidRDefault="00902BE7" w:rsidP="000440E5">
            <w:pPr>
              <w:rPr>
                <w:b/>
              </w:rPr>
            </w:pPr>
          </w:p>
        </w:tc>
      </w:tr>
    </w:tbl>
    <w:p w:rsidR="00D33145" w:rsidRDefault="00D33145" w:rsidP="00D33145">
      <w:pPr>
        <w:rPr>
          <w:szCs w:val="20"/>
        </w:rPr>
      </w:pPr>
      <w:r w:rsidRPr="00EE7679">
        <w:rPr>
          <w:szCs w:val="20"/>
        </w:rPr>
        <w:t xml:space="preserve">Pastaba. </w:t>
      </w:r>
      <w:r>
        <w:rPr>
          <w:szCs w:val="20"/>
        </w:rPr>
        <w:t>Savarankiško darbo laikas taip pat apima pasirengimą ko</w:t>
      </w:r>
      <w:r w:rsidR="00514A01">
        <w:rPr>
          <w:szCs w:val="20"/>
        </w:rPr>
        <w:t>ontroliniam darbui</w:t>
      </w:r>
      <w:r>
        <w:rPr>
          <w:szCs w:val="20"/>
        </w:rPr>
        <w:t xml:space="preserve"> ir egzaminui.</w:t>
      </w:r>
    </w:p>
    <w:p w:rsidR="00D33145" w:rsidRPr="00E75691" w:rsidRDefault="00D33145" w:rsidP="00D3314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82"/>
        <w:gridCol w:w="1419"/>
        <w:gridCol w:w="4956"/>
      </w:tblGrid>
      <w:tr w:rsidR="00D33145" w:rsidRPr="00E75691" w:rsidTr="00F35C07">
        <w:tc>
          <w:tcPr>
            <w:tcW w:w="1283" w:type="pct"/>
            <w:shd w:val="clear" w:color="auto" w:fill="E6E6E6"/>
          </w:tcPr>
          <w:p w:rsidR="00D33145" w:rsidRPr="00E75691" w:rsidRDefault="00D33145" w:rsidP="00972111">
            <w:pPr>
              <w:pStyle w:val="ptnorm"/>
            </w:pPr>
            <w:r w:rsidRPr="00E75691">
              <w:lastRenderedPageBreak/>
              <w:t xml:space="preserve">Vertinimo </w:t>
            </w:r>
            <w:r>
              <w:t>forma</w:t>
            </w:r>
          </w:p>
        </w:tc>
        <w:tc>
          <w:tcPr>
            <w:tcW w:w="406" w:type="pct"/>
            <w:shd w:val="clear" w:color="auto" w:fill="E6E6E6"/>
          </w:tcPr>
          <w:p w:rsidR="00D33145" w:rsidRPr="00E75691" w:rsidRDefault="00D33145" w:rsidP="00972111">
            <w:pPr>
              <w:pStyle w:val="ptnorm"/>
            </w:pPr>
            <w:r w:rsidRPr="00E75691">
              <w:t>Svoris proc.</w:t>
            </w:r>
          </w:p>
        </w:tc>
        <w:tc>
          <w:tcPr>
            <w:tcW w:w="737" w:type="pct"/>
            <w:shd w:val="clear" w:color="auto" w:fill="E6E6E6"/>
          </w:tcPr>
          <w:p w:rsidR="00D33145" w:rsidRPr="00E75691" w:rsidRDefault="00D33145" w:rsidP="00972111">
            <w:pPr>
              <w:pStyle w:val="ptnorm"/>
            </w:pPr>
            <w:r w:rsidRPr="00E75691">
              <w:t xml:space="preserve">Atsiskaitymo laikas </w:t>
            </w:r>
          </w:p>
        </w:tc>
        <w:tc>
          <w:tcPr>
            <w:tcW w:w="2574" w:type="pct"/>
            <w:shd w:val="clear" w:color="auto" w:fill="E6E6E6"/>
          </w:tcPr>
          <w:p w:rsidR="00D33145" w:rsidRPr="00E75691" w:rsidRDefault="00D33145" w:rsidP="00972111">
            <w:pPr>
              <w:pStyle w:val="ptnorm"/>
            </w:pPr>
            <w:r w:rsidRPr="00E75691">
              <w:t>Vertinimo kriterijai</w:t>
            </w:r>
          </w:p>
        </w:tc>
      </w:tr>
      <w:tr w:rsidR="00D33145" w:rsidRPr="00E75691" w:rsidTr="00F35C07">
        <w:tc>
          <w:tcPr>
            <w:tcW w:w="1283" w:type="pct"/>
          </w:tcPr>
          <w:p w:rsidR="00D33145" w:rsidRPr="00E75691" w:rsidRDefault="00D33145" w:rsidP="00972111">
            <w:r>
              <w:t>Kontrolinis darbas (raštu)</w:t>
            </w:r>
          </w:p>
        </w:tc>
        <w:tc>
          <w:tcPr>
            <w:tcW w:w="406" w:type="pct"/>
          </w:tcPr>
          <w:p w:rsidR="00D33145" w:rsidRPr="00E75691" w:rsidRDefault="00D33145" w:rsidP="00972111">
            <w:r>
              <w:t>40</w:t>
            </w:r>
          </w:p>
        </w:tc>
        <w:tc>
          <w:tcPr>
            <w:tcW w:w="737" w:type="pct"/>
          </w:tcPr>
          <w:p w:rsidR="00D33145" w:rsidRPr="00E75691" w:rsidRDefault="00D33145" w:rsidP="00972111">
            <w:pPr>
              <w:rPr>
                <w:bCs/>
              </w:rPr>
            </w:pPr>
            <w:r>
              <w:rPr>
                <w:bCs/>
              </w:rPr>
              <w:t>14 savaitę; perrašomas 16 savaitę.</w:t>
            </w:r>
          </w:p>
        </w:tc>
        <w:tc>
          <w:tcPr>
            <w:tcW w:w="2574" w:type="pct"/>
          </w:tcPr>
          <w:p w:rsidR="00D33145" w:rsidRPr="00E75691" w:rsidRDefault="00D33145" w:rsidP="00972111">
            <w:pPr>
              <w:rPr>
                <w:bCs/>
              </w:rPr>
            </w:pPr>
            <w:r>
              <w:rPr>
                <w:bCs/>
              </w:rPr>
              <w:t>Duodami 4 uždaviniai (1 integralas kreivėje, 1 reziduumų skaičiavimas, 2 integralų skaičiavimai taikant reziduumų teoremą), kiekvienas vertinamas 10 taškais. Taškų suma dalinama iš 10.</w:t>
            </w:r>
          </w:p>
        </w:tc>
      </w:tr>
      <w:tr w:rsidR="00D33145" w:rsidRPr="00E75691" w:rsidTr="00F35C07">
        <w:tc>
          <w:tcPr>
            <w:tcW w:w="1283" w:type="pct"/>
          </w:tcPr>
          <w:p w:rsidR="00D33145" w:rsidRPr="00E75691" w:rsidRDefault="00D33145" w:rsidP="00972111">
            <w:r>
              <w:t>Egzaminas  (raštu)</w:t>
            </w:r>
          </w:p>
        </w:tc>
        <w:tc>
          <w:tcPr>
            <w:tcW w:w="406" w:type="pct"/>
          </w:tcPr>
          <w:p w:rsidR="00D33145" w:rsidRPr="001D45EF" w:rsidRDefault="00D33145" w:rsidP="00972111">
            <w:pPr>
              <w:rPr>
                <w:lang w:val="en-US"/>
              </w:rPr>
            </w:pPr>
            <w:r>
              <w:rPr>
                <w:lang w:val="en-US"/>
              </w:rPr>
              <w:t>60</w:t>
            </w:r>
          </w:p>
        </w:tc>
        <w:tc>
          <w:tcPr>
            <w:tcW w:w="737" w:type="pct"/>
          </w:tcPr>
          <w:p w:rsidR="00D33145" w:rsidRPr="00E75691" w:rsidRDefault="00D33145" w:rsidP="00972111">
            <w:pPr>
              <w:rPr>
                <w:bCs/>
              </w:rPr>
            </w:pPr>
            <w:r>
              <w:rPr>
                <w:bCs/>
              </w:rPr>
              <w:t>Sausio mėn.</w:t>
            </w:r>
          </w:p>
        </w:tc>
        <w:tc>
          <w:tcPr>
            <w:tcW w:w="2574" w:type="pct"/>
          </w:tcPr>
          <w:p w:rsidR="00D33145" w:rsidRPr="00B36E82" w:rsidRDefault="00D33145" w:rsidP="00B46461">
            <w:pPr>
              <w:rPr>
                <w:bCs/>
              </w:rPr>
            </w:pPr>
            <w:r>
              <w:rPr>
                <w:bCs/>
              </w:rPr>
              <w:t xml:space="preserve">Pirmoje dalyje (trunkančioje 90 min.) duodami 2 pratimai (iš išvardintų ankstesnės lentelės stulpelyje </w:t>
            </w:r>
            <w:r w:rsidRPr="005E7C05">
              <w:rPr>
                <w:bCs/>
                <w:i/>
              </w:rPr>
              <w:t>Savarankiško darbo užduotys</w:t>
            </w:r>
            <w:r>
              <w:rPr>
                <w:bCs/>
              </w:rPr>
              <w:t>), 2 lengvi ir 2 sunkesni teoriniai klausimai (iš semestro pabaigoje paskelbto klausimų sąrašo). Kiekvienas pratimas ir kiekvienas lengvas teorinis klausimas vertinamas 5 taškais, sunkesni teoriniai klausimai – po 10 taškų. Visi taškai sudedami ir padalinami iš 10. Taigi maksimalus pirmos dalies įvertinimas yra 4 taškai. Antroje dalyje (trunkančioje 45 min.) duodamas atspausdintas teoremos įrodymas (teoremų sąrašas paskelbiamas semestro pabaigoje) ir reikia raštu atsakyti į tam tikrą skaičių kontrolinių klausimų apie tą įrodymą. Kontrolinis klausimas gali susidėti iš kelių dalių. Kiekviena dalis vertinama arba 0 (neatsakyta arba atsakyta klaidingai), arba 1 (atsakyta iš esmės teisingai, bet nepilnai), arba 2 (atsakyta pilnai). Taškų skaičius sudedamas, padalinamas iš klausimų dalių skaičiaus ir suapvalinamas iki dešimtųjų. Maksimalus antros dalies įvertinimas yra 2 taškai. Sudėjus abiejų egzamino dalių įvertinimus, gaunamas bendras egzamino įvertinimas. Prie jo pridedami taškai, gauti už kontrolinį darbą,</w:t>
            </w:r>
            <w:r w:rsidR="00B46461">
              <w:rPr>
                <w:bCs/>
              </w:rPr>
              <w:t xml:space="preserve"> po to ‒ dar</w:t>
            </w:r>
            <w:r>
              <w:rPr>
                <w:bCs/>
              </w:rPr>
              <w:t xml:space="preserve"> 0,5 taško ir gauta suma suapvalinama iki sveikųjų.</w:t>
            </w:r>
          </w:p>
        </w:tc>
      </w:tr>
    </w:tbl>
    <w:p w:rsidR="00D33145" w:rsidRDefault="00D33145" w:rsidP="00D3314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1279"/>
        <w:gridCol w:w="2272"/>
        <w:gridCol w:w="1279"/>
        <w:gridCol w:w="2257"/>
      </w:tblGrid>
      <w:tr w:rsidR="00D33145" w:rsidRPr="00E75691" w:rsidTr="00F35C07">
        <w:tc>
          <w:tcPr>
            <w:tcW w:w="1320" w:type="pct"/>
            <w:shd w:val="clear" w:color="auto" w:fill="E6E6E6"/>
          </w:tcPr>
          <w:p w:rsidR="00D33145" w:rsidRPr="00E75691" w:rsidRDefault="00D33145" w:rsidP="00972111">
            <w:pPr>
              <w:pStyle w:val="ptnorm"/>
            </w:pPr>
            <w:r w:rsidRPr="00E75691">
              <w:t>Autorius</w:t>
            </w:r>
          </w:p>
        </w:tc>
        <w:tc>
          <w:tcPr>
            <w:tcW w:w="664" w:type="pct"/>
            <w:shd w:val="clear" w:color="auto" w:fill="E6E6E6"/>
          </w:tcPr>
          <w:p w:rsidR="00D33145" w:rsidRPr="00E75691" w:rsidRDefault="00D33145" w:rsidP="00972111">
            <w:pPr>
              <w:pStyle w:val="ptnorm"/>
            </w:pPr>
            <w:r w:rsidRPr="00E75691">
              <w:t>Leidimo metai</w:t>
            </w:r>
          </w:p>
        </w:tc>
        <w:tc>
          <w:tcPr>
            <w:tcW w:w="1180" w:type="pct"/>
            <w:shd w:val="clear" w:color="auto" w:fill="E6E6E6"/>
          </w:tcPr>
          <w:p w:rsidR="00D33145" w:rsidRPr="00E75691" w:rsidRDefault="00D33145" w:rsidP="00972111">
            <w:pPr>
              <w:pStyle w:val="ptnorm"/>
            </w:pPr>
            <w:r w:rsidRPr="00E75691">
              <w:t>Pavadinimas</w:t>
            </w:r>
          </w:p>
        </w:tc>
        <w:tc>
          <w:tcPr>
            <w:tcW w:w="664" w:type="pct"/>
            <w:shd w:val="clear" w:color="auto" w:fill="E6E6E6"/>
          </w:tcPr>
          <w:p w:rsidR="00D33145" w:rsidRPr="00E75691" w:rsidRDefault="00D33145" w:rsidP="00972111">
            <w:pPr>
              <w:pStyle w:val="ptnorm"/>
            </w:pPr>
            <w:r w:rsidRPr="00E75691">
              <w:t>Periodinio leidinio Nr.</w:t>
            </w:r>
            <w:r w:rsidR="00972111">
              <w:t xml:space="preserve"> </w:t>
            </w:r>
            <w:r w:rsidRPr="00E75691">
              <w:t>ar leidinio tomas</w:t>
            </w:r>
          </w:p>
        </w:tc>
        <w:tc>
          <w:tcPr>
            <w:tcW w:w="1172" w:type="pct"/>
            <w:shd w:val="clear" w:color="auto" w:fill="E6E6E6"/>
          </w:tcPr>
          <w:p w:rsidR="00D33145" w:rsidRPr="00E75691" w:rsidRDefault="00D33145" w:rsidP="00972111">
            <w:pPr>
              <w:pStyle w:val="ptnorm"/>
            </w:pPr>
            <w:r w:rsidRPr="00E75691">
              <w:t>Leidimo vieta ir leidykla ar internetinė nuoroda</w:t>
            </w:r>
          </w:p>
        </w:tc>
      </w:tr>
      <w:tr w:rsidR="00D33145" w:rsidRPr="00972111" w:rsidTr="00F35C07">
        <w:tc>
          <w:tcPr>
            <w:tcW w:w="5000" w:type="pct"/>
            <w:gridSpan w:val="5"/>
            <w:shd w:val="clear" w:color="auto" w:fill="D9D9D9"/>
          </w:tcPr>
          <w:p w:rsidR="00D33145" w:rsidRPr="00972111" w:rsidRDefault="00D33145" w:rsidP="00972111">
            <w:pPr>
              <w:rPr>
                <w:b/>
              </w:rPr>
            </w:pPr>
            <w:r w:rsidRPr="00972111">
              <w:rPr>
                <w:b/>
              </w:rPr>
              <w:t>Privalomoji literatūra</w:t>
            </w:r>
          </w:p>
        </w:tc>
      </w:tr>
      <w:tr w:rsidR="00D33145" w:rsidRPr="00E75691" w:rsidTr="00F35C07">
        <w:trPr>
          <w:trHeight w:val="868"/>
        </w:trPr>
        <w:tc>
          <w:tcPr>
            <w:tcW w:w="1320" w:type="pct"/>
          </w:tcPr>
          <w:p w:rsidR="00D33145" w:rsidRPr="00651A0E" w:rsidRDefault="00D33145" w:rsidP="00077E75">
            <w:pPr>
              <w:rPr>
                <w:rFonts w:eastAsia="Times New Roman"/>
              </w:rPr>
            </w:pPr>
            <w:r w:rsidRPr="00C618BD">
              <w:rPr>
                <w:rFonts w:eastAsia="Times New Roman"/>
              </w:rPr>
              <w:t xml:space="preserve">1. </w:t>
            </w:r>
            <w:r>
              <w:rPr>
                <w:rFonts w:eastAsia="Times New Roman"/>
              </w:rPr>
              <w:t>V</w:t>
            </w:r>
            <w:r w:rsidR="00077E75">
              <w:rPr>
                <w:rFonts w:eastAsia="Times New Roman"/>
              </w:rPr>
              <w:t>.</w:t>
            </w:r>
            <w:r>
              <w:rPr>
                <w:rFonts w:eastAsia="Times New Roman"/>
              </w:rPr>
              <w:t xml:space="preserve"> Kazakevičius</w:t>
            </w:r>
          </w:p>
        </w:tc>
        <w:tc>
          <w:tcPr>
            <w:tcW w:w="664" w:type="pct"/>
          </w:tcPr>
          <w:p w:rsidR="00D33145" w:rsidRPr="00C618BD" w:rsidRDefault="00D33145" w:rsidP="00972111">
            <w:pPr>
              <w:rPr>
                <w:bCs/>
                <w:color w:val="000000"/>
              </w:rPr>
            </w:pPr>
            <w:r w:rsidRPr="00C618BD">
              <w:rPr>
                <w:bCs/>
                <w:color w:val="000000"/>
              </w:rPr>
              <w:t>20</w:t>
            </w:r>
            <w:r>
              <w:rPr>
                <w:bCs/>
                <w:color w:val="000000"/>
              </w:rPr>
              <w:t>11</w:t>
            </w:r>
          </w:p>
        </w:tc>
        <w:tc>
          <w:tcPr>
            <w:tcW w:w="1180" w:type="pct"/>
          </w:tcPr>
          <w:p w:rsidR="00D33145" w:rsidRPr="00C618BD" w:rsidRDefault="00D33145" w:rsidP="00972111">
            <w:pPr>
              <w:rPr>
                <w:color w:val="000000"/>
              </w:rPr>
            </w:pPr>
            <w:r>
              <w:rPr>
                <w:color w:val="000000"/>
              </w:rPr>
              <w:t>Analizė žaliems</w:t>
            </w:r>
          </w:p>
        </w:tc>
        <w:tc>
          <w:tcPr>
            <w:tcW w:w="664" w:type="pct"/>
          </w:tcPr>
          <w:p w:rsidR="00D33145" w:rsidRPr="00C618BD" w:rsidRDefault="00D33145" w:rsidP="00972111">
            <w:pPr>
              <w:rPr>
                <w:color w:val="000000"/>
              </w:rPr>
            </w:pPr>
          </w:p>
        </w:tc>
        <w:tc>
          <w:tcPr>
            <w:tcW w:w="1172" w:type="pct"/>
          </w:tcPr>
          <w:p w:rsidR="00D33145" w:rsidRPr="00C618BD" w:rsidRDefault="00C36C2D" w:rsidP="00972111">
            <w:pPr>
              <w:rPr>
                <w:bCs/>
                <w:color w:val="000000"/>
              </w:rPr>
            </w:pPr>
            <w:hyperlink r:id="rId50" w:history="1">
              <w:r w:rsidR="00D33145" w:rsidRPr="00C806B1">
                <w:rPr>
                  <w:rStyle w:val="Hyperlink"/>
                  <w:bCs/>
                  <w:szCs w:val="20"/>
                </w:rPr>
                <w:t>http://ututi.com/subject/vu/mif/matematine_analize-56134/files</w:t>
              </w:r>
            </w:hyperlink>
            <w:r w:rsidR="00D33145">
              <w:rPr>
                <w:bCs/>
                <w:color w:val="000000"/>
              </w:rPr>
              <w:t xml:space="preserve">  (analize.pdf)</w:t>
            </w:r>
          </w:p>
        </w:tc>
      </w:tr>
      <w:tr w:rsidR="00D33145" w:rsidRPr="00E75691" w:rsidTr="00F35C07">
        <w:trPr>
          <w:trHeight w:val="825"/>
        </w:trPr>
        <w:tc>
          <w:tcPr>
            <w:tcW w:w="1320" w:type="pct"/>
          </w:tcPr>
          <w:p w:rsidR="00D33145" w:rsidRPr="00C618BD" w:rsidRDefault="00D33145" w:rsidP="00077E75">
            <w:pPr>
              <w:rPr>
                <w:rFonts w:eastAsia="Times New Roman"/>
              </w:rPr>
            </w:pPr>
            <w:r>
              <w:rPr>
                <w:bCs/>
                <w:color w:val="000000"/>
              </w:rPr>
              <w:t>2. V</w:t>
            </w:r>
            <w:r w:rsidR="00077E75">
              <w:rPr>
                <w:bCs/>
                <w:color w:val="000000"/>
              </w:rPr>
              <w:t>.</w:t>
            </w:r>
            <w:r>
              <w:rPr>
                <w:bCs/>
                <w:color w:val="000000"/>
              </w:rPr>
              <w:t xml:space="preserve"> Kazakevičius</w:t>
            </w:r>
          </w:p>
        </w:tc>
        <w:tc>
          <w:tcPr>
            <w:tcW w:w="664" w:type="pct"/>
          </w:tcPr>
          <w:p w:rsidR="00D33145" w:rsidRPr="00C618BD" w:rsidRDefault="00D33145" w:rsidP="00972111">
            <w:pPr>
              <w:rPr>
                <w:bCs/>
                <w:color w:val="000000"/>
              </w:rPr>
            </w:pPr>
            <w:r>
              <w:rPr>
                <w:bCs/>
                <w:color w:val="000000"/>
              </w:rPr>
              <w:t>2012</w:t>
            </w:r>
          </w:p>
        </w:tc>
        <w:tc>
          <w:tcPr>
            <w:tcW w:w="1180" w:type="pct"/>
          </w:tcPr>
          <w:p w:rsidR="00D33145" w:rsidRDefault="00D33145" w:rsidP="00972111">
            <w:pPr>
              <w:rPr>
                <w:color w:val="000000"/>
              </w:rPr>
            </w:pPr>
            <w:r>
              <w:rPr>
                <w:rFonts w:eastAsia="Times New Roman"/>
              </w:rPr>
              <w:t>Analizės uždavinynas</w:t>
            </w:r>
          </w:p>
        </w:tc>
        <w:tc>
          <w:tcPr>
            <w:tcW w:w="664" w:type="pct"/>
          </w:tcPr>
          <w:p w:rsidR="00D33145" w:rsidRPr="00C618BD" w:rsidRDefault="00D33145" w:rsidP="00972111">
            <w:pPr>
              <w:rPr>
                <w:color w:val="000000"/>
              </w:rPr>
            </w:pPr>
          </w:p>
        </w:tc>
        <w:tc>
          <w:tcPr>
            <w:tcW w:w="1172" w:type="pct"/>
          </w:tcPr>
          <w:p w:rsidR="00D33145" w:rsidRDefault="00C36C2D" w:rsidP="00972111">
            <w:pPr>
              <w:rPr>
                <w:bCs/>
                <w:color w:val="000000"/>
              </w:rPr>
            </w:pPr>
            <w:hyperlink r:id="rId51" w:history="1">
              <w:r w:rsidR="00D33145" w:rsidRPr="00C806B1">
                <w:rPr>
                  <w:rStyle w:val="Hyperlink"/>
                  <w:bCs/>
                  <w:szCs w:val="20"/>
                </w:rPr>
                <w:t>http://ututi.com/subject/vu/mif/matematin</w:t>
              </w:r>
              <w:r w:rsidR="00D33145" w:rsidRPr="00C806B1">
                <w:rPr>
                  <w:rStyle w:val="Hyperlink"/>
                  <w:bCs/>
                  <w:szCs w:val="20"/>
                </w:rPr>
                <w:lastRenderedPageBreak/>
                <w:t>e_analize-56134/files</w:t>
              </w:r>
            </w:hyperlink>
            <w:r w:rsidR="00D33145">
              <w:rPr>
                <w:bCs/>
                <w:color w:val="000000"/>
              </w:rPr>
              <w:t xml:space="preserve">  (uzdaviniai.pdf)</w:t>
            </w:r>
          </w:p>
        </w:tc>
      </w:tr>
      <w:tr w:rsidR="00FC74CF" w:rsidRPr="00E75691" w:rsidTr="00F35C07">
        <w:trPr>
          <w:trHeight w:val="417"/>
        </w:trPr>
        <w:tc>
          <w:tcPr>
            <w:tcW w:w="5000" w:type="pct"/>
            <w:gridSpan w:val="5"/>
            <w:shd w:val="clear" w:color="auto" w:fill="D9D9D9" w:themeFill="background1" w:themeFillShade="D9"/>
          </w:tcPr>
          <w:p w:rsidR="00FC74CF" w:rsidRPr="00FC74CF" w:rsidRDefault="00FC74CF" w:rsidP="00972111">
            <w:pPr>
              <w:rPr>
                <w:b/>
              </w:rPr>
            </w:pPr>
            <w:r w:rsidRPr="00FC74CF">
              <w:rPr>
                <w:b/>
              </w:rPr>
              <w:lastRenderedPageBreak/>
              <w:t>Papildoma literatūra</w:t>
            </w:r>
          </w:p>
        </w:tc>
      </w:tr>
      <w:tr w:rsidR="00242B72" w:rsidRPr="00E75691" w:rsidTr="00F35C07">
        <w:trPr>
          <w:trHeight w:val="825"/>
        </w:trPr>
        <w:tc>
          <w:tcPr>
            <w:tcW w:w="1320" w:type="pct"/>
          </w:tcPr>
          <w:p w:rsidR="00242B72" w:rsidRDefault="00FC74CF" w:rsidP="00972111">
            <w:pPr>
              <w:rPr>
                <w:bCs/>
                <w:color w:val="000000"/>
              </w:rPr>
            </w:pPr>
            <w:r>
              <w:rPr>
                <w:bCs/>
                <w:color w:val="000000"/>
              </w:rPr>
              <w:t>J. E . Marsden, M. J. Hoffman</w:t>
            </w:r>
          </w:p>
        </w:tc>
        <w:tc>
          <w:tcPr>
            <w:tcW w:w="664" w:type="pct"/>
          </w:tcPr>
          <w:p w:rsidR="00242B72" w:rsidRDefault="00FC74CF" w:rsidP="00972111">
            <w:pPr>
              <w:rPr>
                <w:bCs/>
                <w:color w:val="000000"/>
              </w:rPr>
            </w:pPr>
            <w:r>
              <w:rPr>
                <w:bCs/>
                <w:color w:val="000000"/>
              </w:rPr>
              <w:t>1999</w:t>
            </w:r>
          </w:p>
        </w:tc>
        <w:tc>
          <w:tcPr>
            <w:tcW w:w="1180" w:type="pct"/>
          </w:tcPr>
          <w:p w:rsidR="00242B72" w:rsidRDefault="00FC74CF" w:rsidP="00972111">
            <w:pPr>
              <w:rPr>
                <w:rFonts w:eastAsia="Times New Roman"/>
              </w:rPr>
            </w:pPr>
            <w:r>
              <w:rPr>
                <w:rFonts w:eastAsia="Times New Roman"/>
              </w:rPr>
              <w:t>Complex analysis</w:t>
            </w:r>
          </w:p>
        </w:tc>
        <w:tc>
          <w:tcPr>
            <w:tcW w:w="664" w:type="pct"/>
          </w:tcPr>
          <w:p w:rsidR="00242B72" w:rsidRPr="00C618BD" w:rsidRDefault="00242B72" w:rsidP="00972111">
            <w:pPr>
              <w:rPr>
                <w:color w:val="000000"/>
              </w:rPr>
            </w:pPr>
          </w:p>
        </w:tc>
        <w:tc>
          <w:tcPr>
            <w:tcW w:w="1172" w:type="pct"/>
          </w:tcPr>
          <w:p w:rsidR="00242B72" w:rsidRDefault="00FC74CF" w:rsidP="00FC74CF">
            <w:r>
              <w:t>W. H. Freeman, New York</w:t>
            </w:r>
          </w:p>
        </w:tc>
      </w:tr>
    </w:tbl>
    <w:p w:rsidR="00D33145" w:rsidRDefault="00D33145" w:rsidP="00D33145">
      <w:pPr>
        <w:jc w:val="center"/>
        <w:rPr>
          <w:szCs w:val="20"/>
        </w:rPr>
      </w:pPr>
    </w:p>
    <w:p w:rsidR="003F6786" w:rsidRDefault="003F6786" w:rsidP="003F6786">
      <w:pPr>
        <w:pStyle w:val="Heading3"/>
      </w:pPr>
      <w:bookmarkStart w:id="46" w:name="_Toc398545775"/>
      <w:r>
        <w:t>Dinaminės sistemos</w:t>
      </w:r>
      <w:bookmarkEnd w:id="46"/>
    </w:p>
    <w:p w:rsidR="003F6786" w:rsidRDefault="003F6786" w:rsidP="003F67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3F6786" w:rsidTr="00697A71">
        <w:tc>
          <w:tcPr>
            <w:tcW w:w="3750" w:type="pct"/>
            <w:shd w:val="clear" w:color="auto" w:fill="E6E6E6"/>
          </w:tcPr>
          <w:p w:rsidR="003F6786" w:rsidRDefault="003F6786" w:rsidP="003F6786">
            <w:pPr>
              <w:pStyle w:val="ptnorm"/>
            </w:pPr>
            <w:r>
              <w:t>Dalyko (modulio) pavadinimas</w:t>
            </w:r>
          </w:p>
        </w:tc>
        <w:tc>
          <w:tcPr>
            <w:tcW w:w="1250" w:type="pct"/>
            <w:shd w:val="clear" w:color="auto" w:fill="E6E6E6"/>
          </w:tcPr>
          <w:p w:rsidR="003F6786" w:rsidRDefault="003F6786" w:rsidP="003F6786">
            <w:pPr>
              <w:pStyle w:val="ptnorm"/>
            </w:pPr>
            <w:r>
              <w:t>Kodas</w:t>
            </w:r>
          </w:p>
        </w:tc>
      </w:tr>
      <w:tr w:rsidR="003F6786" w:rsidTr="00697A71">
        <w:tc>
          <w:tcPr>
            <w:tcW w:w="3750" w:type="pct"/>
          </w:tcPr>
          <w:p w:rsidR="003F6786" w:rsidRPr="000903ED" w:rsidRDefault="003F6786" w:rsidP="003F6786">
            <w:r>
              <w:t>Dinaminės sistemos</w:t>
            </w:r>
          </w:p>
        </w:tc>
        <w:tc>
          <w:tcPr>
            <w:tcW w:w="1250" w:type="pct"/>
          </w:tcPr>
          <w:p w:rsidR="003F6786" w:rsidRDefault="003F6786" w:rsidP="003F6786">
            <w:pPr>
              <w:rPr>
                <w:b/>
              </w:rPr>
            </w:pPr>
          </w:p>
        </w:tc>
      </w:tr>
    </w:tbl>
    <w:p w:rsidR="003F6786" w:rsidRDefault="003F6786" w:rsidP="003F6786">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F6786" w:rsidTr="00697A71">
        <w:tc>
          <w:tcPr>
            <w:tcW w:w="2500" w:type="pct"/>
            <w:shd w:val="clear" w:color="auto" w:fill="E6E6E6"/>
          </w:tcPr>
          <w:p w:rsidR="003F6786" w:rsidRDefault="003F6786" w:rsidP="003F6786">
            <w:pPr>
              <w:pStyle w:val="ptnorm"/>
            </w:pPr>
            <w:r>
              <w:t>Dėstytojas (-ai)</w:t>
            </w:r>
          </w:p>
        </w:tc>
        <w:tc>
          <w:tcPr>
            <w:tcW w:w="2500" w:type="pct"/>
            <w:shd w:val="clear" w:color="auto" w:fill="E6E6E6"/>
          </w:tcPr>
          <w:p w:rsidR="003F6786" w:rsidRDefault="003F6786" w:rsidP="003F6786">
            <w:pPr>
              <w:pStyle w:val="ptnorm"/>
            </w:pPr>
            <w:r>
              <w:t>Padalinys (-iai)</w:t>
            </w:r>
          </w:p>
        </w:tc>
      </w:tr>
      <w:tr w:rsidR="003F6786" w:rsidTr="00697A71">
        <w:tc>
          <w:tcPr>
            <w:tcW w:w="2500" w:type="pct"/>
          </w:tcPr>
          <w:p w:rsidR="003F6786" w:rsidRPr="000903ED" w:rsidRDefault="003F6786" w:rsidP="003F6786">
            <w:r>
              <w:rPr>
                <w:b/>
              </w:rPr>
              <w:t>Koordinuojantis:</w:t>
            </w:r>
            <w:r w:rsidR="00DE3542">
              <w:rPr>
                <w:b/>
              </w:rPr>
              <w:t xml:space="preserve"> </w:t>
            </w:r>
            <w:r w:rsidR="00DE3542" w:rsidRPr="00DE3542">
              <w:t>doc.</w:t>
            </w:r>
            <w:r>
              <w:rPr>
                <w:b/>
              </w:rPr>
              <w:t xml:space="preserve"> </w:t>
            </w:r>
            <w:r>
              <w:t>Rimantas Eidukevičius</w:t>
            </w:r>
          </w:p>
          <w:p w:rsidR="003F6786" w:rsidRDefault="003F6786" w:rsidP="003F6786">
            <w:r>
              <w:rPr>
                <w:b/>
              </w:rPr>
              <w:t>Kitas (-i):</w:t>
            </w:r>
          </w:p>
        </w:tc>
        <w:tc>
          <w:tcPr>
            <w:tcW w:w="2500" w:type="pct"/>
          </w:tcPr>
          <w:p w:rsidR="003F6786" w:rsidRDefault="003F6786" w:rsidP="003F6786">
            <w:r w:rsidRPr="00306F0C">
              <w:t>Matematikos ir informatikos fakultetas</w:t>
            </w:r>
            <w:r>
              <w:t xml:space="preserve">, </w:t>
            </w:r>
            <w:r w:rsidRPr="00306F0C">
              <w:t>Matematinės statistikos katedra</w:t>
            </w:r>
          </w:p>
        </w:tc>
      </w:tr>
    </w:tbl>
    <w:p w:rsidR="003F6786" w:rsidRDefault="003F6786" w:rsidP="003F6786">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F6786" w:rsidTr="00697A71">
        <w:tc>
          <w:tcPr>
            <w:tcW w:w="2500" w:type="pct"/>
            <w:shd w:val="clear" w:color="auto" w:fill="E6E6E6"/>
          </w:tcPr>
          <w:p w:rsidR="003F6786" w:rsidRDefault="003F6786" w:rsidP="003F6786">
            <w:pPr>
              <w:pStyle w:val="ptnorm"/>
            </w:pPr>
            <w:r>
              <w:t>Studijų pakopa</w:t>
            </w:r>
          </w:p>
        </w:tc>
        <w:tc>
          <w:tcPr>
            <w:tcW w:w="2500" w:type="pct"/>
            <w:shd w:val="clear" w:color="auto" w:fill="E6E6E6"/>
          </w:tcPr>
          <w:p w:rsidR="003F6786" w:rsidRDefault="003F6786" w:rsidP="003F6786">
            <w:pPr>
              <w:pStyle w:val="ptnorm"/>
            </w:pPr>
            <w:r>
              <w:t>Dalyko (modulio) tipas</w:t>
            </w:r>
          </w:p>
        </w:tc>
      </w:tr>
      <w:tr w:rsidR="003F6786" w:rsidTr="00697A71">
        <w:tc>
          <w:tcPr>
            <w:tcW w:w="2500" w:type="pct"/>
          </w:tcPr>
          <w:p w:rsidR="003F6786" w:rsidRDefault="003F6786" w:rsidP="003F6786">
            <w:r>
              <w:t>Pirmoji</w:t>
            </w:r>
          </w:p>
        </w:tc>
        <w:tc>
          <w:tcPr>
            <w:tcW w:w="2500" w:type="pct"/>
          </w:tcPr>
          <w:p w:rsidR="003F6786" w:rsidRDefault="003F6786" w:rsidP="003F6786">
            <w:r>
              <w:t>Pasirenkamasis</w:t>
            </w:r>
          </w:p>
        </w:tc>
      </w:tr>
    </w:tbl>
    <w:p w:rsidR="003F6786" w:rsidRDefault="003F6786" w:rsidP="003F6786">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D55E1" w:rsidTr="00697A71">
        <w:tc>
          <w:tcPr>
            <w:tcW w:w="1666" w:type="pct"/>
            <w:shd w:val="clear" w:color="auto" w:fill="E6E6E6"/>
          </w:tcPr>
          <w:p w:rsidR="007D55E1" w:rsidRDefault="007D55E1" w:rsidP="003F6786">
            <w:pPr>
              <w:pStyle w:val="ptnorm"/>
            </w:pPr>
            <w:r>
              <w:t>Įgyvendinimo forma</w:t>
            </w:r>
          </w:p>
        </w:tc>
        <w:tc>
          <w:tcPr>
            <w:tcW w:w="1666" w:type="pct"/>
            <w:shd w:val="clear" w:color="auto" w:fill="E6E6E6"/>
          </w:tcPr>
          <w:p w:rsidR="007D55E1" w:rsidRDefault="007D55E1" w:rsidP="003F6786">
            <w:pPr>
              <w:pStyle w:val="ptnorm"/>
            </w:pPr>
            <w:r>
              <w:t>Vykdymo laikotarpis</w:t>
            </w:r>
          </w:p>
        </w:tc>
        <w:tc>
          <w:tcPr>
            <w:tcW w:w="1667" w:type="pct"/>
            <w:shd w:val="clear" w:color="auto" w:fill="E6E6E6"/>
          </w:tcPr>
          <w:p w:rsidR="007D55E1" w:rsidRDefault="007D55E1" w:rsidP="003F6786">
            <w:pPr>
              <w:pStyle w:val="ptnorm"/>
            </w:pPr>
            <w:r>
              <w:t>Vykdymo kalba (-os)</w:t>
            </w:r>
          </w:p>
        </w:tc>
      </w:tr>
      <w:tr w:rsidR="007D55E1" w:rsidTr="00697A71">
        <w:tc>
          <w:tcPr>
            <w:tcW w:w="1666" w:type="pct"/>
          </w:tcPr>
          <w:p w:rsidR="007D55E1" w:rsidRDefault="007D55E1" w:rsidP="003F6786">
            <w:r>
              <w:t>Auditorinė</w:t>
            </w:r>
          </w:p>
        </w:tc>
        <w:tc>
          <w:tcPr>
            <w:tcW w:w="1666" w:type="pct"/>
          </w:tcPr>
          <w:p w:rsidR="007D55E1" w:rsidRDefault="007D55E1" w:rsidP="003F6786">
            <w:r>
              <w:t>Rudens semestras</w:t>
            </w:r>
          </w:p>
        </w:tc>
        <w:tc>
          <w:tcPr>
            <w:tcW w:w="1667" w:type="pct"/>
          </w:tcPr>
          <w:p w:rsidR="007D55E1" w:rsidRDefault="007D55E1" w:rsidP="003F6786">
            <w:r>
              <w:t>Lietuvių</w:t>
            </w:r>
          </w:p>
        </w:tc>
      </w:tr>
    </w:tbl>
    <w:p w:rsidR="003F6786" w:rsidRDefault="003F6786" w:rsidP="003F6786">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F6786" w:rsidTr="00697A71">
        <w:tc>
          <w:tcPr>
            <w:tcW w:w="5000" w:type="pct"/>
            <w:gridSpan w:val="2"/>
            <w:shd w:val="clear" w:color="auto" w:fill="E6E6E6"/>
          </w:tcPr>
          <w:p w:rsidR="003F6786" w:rsidRDefault="003F6786" w:rsidP="003F6786">
            <w:pPr>
              <w:pStyle w:val="ptnorm"/>
            </w:pPr>
            <w:r>
              <w:t>Reikalavimai studijuojančiajam</w:t>
            </w:r>
          </w:p>
        </w:tc>
      </w:tr>
      <w:tr w:rsidR="003F6786" w:rsidTr="00697A71">
        <w:tc>
          <w:tcPr>
            <w:tcW w:w="2500" w:type="pct"/>
          </w:tcPr>
          <w:p w:rsidR="003F6786" w:rsidRDefault="003F6786" w:rsidP="007D55E1">
            <w:r>
              <w:rPr>
                <w:b/>
              </w:rPr>
              <w:t xml:space="preserve">Išankstiniai reikalavimai: </w:t>
            </w:r>
            <w:r w:rsidR="007D55E1">
              <w:t>Analizė I-III, A</w:t>
            </w:r>
            <w:r>
              <w:t>lgebra</w:t>
            </w:r>
          </w:p>
        </w:tc>
        <w:tc>
          <w:tcPr>
            <w:tcW w:w="2500" w:type="pct"/>
          </w:tcPr>
          <w:p w:rsidR="003F6786" w:rsidRPr="007D55E1" w:rsidRDefault="003F6786" w:rsidP="003F6786">
            <w:r>
              <w:rPr>
                <w:b/>
              </w:rPr>
              <w:t>Gr</w:t>
            </w:r>
            <w:r w:rsidR="007D55E1">
              <w:rPr>
                <w:b/>
              </w:rPr>
              <w:t>etutiniai reikalavimai</w:t>
            </w:r>
            <w:r>
              <w:rPr>
                <w:b/>
              </w:rPr>
              <w:t>:</w:t>
            </w:r>
            <w:r w:rsidR="007D55E1">
              <w:rPr>
                <w:b/>
              </w:rPr>
              <w:t xml:space="preserve"> </w:t>
            </w:r>
            <w:r w:rsidR="007D55E1">
              <w:t>nėra</w:t>
            </w:r>
          </w:p>
        </w:tc>
      </w:tr>
    </w:tbl>
    <w:p w:rsidR="003F6786" w:rsidRDefault="003F6786" w:rsidP="003F6786">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3F6786" w:rsidTr="00697A71">
        <w:tc>
          <w:tcPr>
            <w:tcW w:w="1250" w:type="pct"/>
            <w:shd w:val="clear" w:color="auto" w:fill="E6E6E6"/>
          </w:tcPr>
          <w:p w:rsidR="003F6786" w:rsidRDefault="003F6786" w:rsidP="003F6786">
            <w:pPr>
              <w:pStyle w:val="ptnorm"/>
            </w:pPr>
            <w:r>
              <w:t>Dalyko (modulio) apimtis kreditais</w:t>
            </w:r>
          </w:p>
        </w:tc>
        <w:tc>
          <w:tcPr>
            <w:tcW w:w="1250" w:type="pct"/>
            <w:shd w:val="clear" w:color="auto" w:fill="E6E6E6"/>
          </w:tcPr>
          <w:p w:rsidR="003F6786" w:rsidRDefault="003F6786" w:rsidP="003F6786">
            <w:pPr>
              <w:pStyle w:val="ptnorm"/>
            </w:pPr>
            <w:r>
              <w:t>Visas studento darbo krūvis</w:t>
            </w:r>
          </w:p>
        </w:tc>
        <w:tc>
          <w:tcPr>
            <w:tcW w:w="1250" w:type="pct"/>
            <w:shd w:val="clear" w:color="auto" w:fill="E6E6E6"/>
          </w:tcPr>
          <w:p w:rsidR="003F6786" w:rsidRDefault="003F6786" w:rsidP="003F6786">
            <w:pPr>
              <w:pStyle w:val="ptnorm"/>
            </w:pPr>
            <w:r>
              <w:t>Kontaktinio darbo valandos</w:t>
            </w:r>
          </w:p>
        </w:tc>
        <w:tc>
          <w:tcPr>
            <w:tcW w:w="1250" w:type="pct"/>
            <w:shd w:val="clear" w:color="auto" w:fill="E6E6E6"/>
          </w:tcPr>
          <w:p w:rsidR="003F6786" w:rsidRDefault="003F6786" w:rsidP="003F6786">
            <w:pPr>
              <w:pStyle w:val="ptnorm"/>
            </w:pPr>
            <w:r>
              <w:t>Savarankiško darbo valandos</w:t>
            </w:r>
          </w:p>
        </w:tc>
      </w:tr>
      <w:tr w:rsidR="003F6786" w:rsidTr="00697A71">
        <w:tc>
          <w:tcPr>
            <w:tcW w:w="1250" w:type="pct"/>
          </w:tcPr>
          <w:p w:rsidR="003F6786" w:rsidRDefault="00563582" w:rsidP="007D55E1">
            <w:pPr>
              <w:jc w:val="center"/>
            </w:pPr>
            <w:r>
              <w:t>5</w:t>
            </w:r>
          </w:p>
        </w:tc>
        <w:tc>
          <w:tcPr>
            <w:tcW w:w="1250" w:type="pct"/>
          </w:tcPr>
          <w:p w:rsidR="003F6786" w:rsidRDefault="007D55E1" w:rsidP="007D55E1">
            <w:pPr>
              <w:jc w:val="center"/>
            </w:pPr>
            <w:r>
              <w:t>130</w:t>
            </w:r>
          </w:p>
        </w:tc>
        <w:tc>
          <w:tcPr>
            <w:tcW w:w="1250" w:type="pct"/>
          </w:tcPr>
          <w:p w:rsidR="003F6786" w:rsidRDefault="00563582" w:rsidP="007D55E1">
            <w:pPr>
              <w:jc w:val="center"/>
            </w:pPr>
            <w:r>
              <w:t>54</w:t>
            </w:r>
          </w:p>
        </w:tc>
        <w:tc>
          <w:tcPr>
            <w:tcW w:w="1250" w:type="pct"/>
          </w:tcPr>
          <w:p w:rsidR="003F6786" w:rsidRDefault="007D55E1" w:rsidP="007D55E1">
            <w:pPr>
              <w:jc w:val="center"/>
            </w:pPr>
            <w:r>
              <w:t>76</w:t>
            </w:r>
          </w:p>
        </w:tc>
      </w:tr>
    </w:tbl>
    <w:p w:rsidR="003F6786" w:rsidRDefault="003F6786" w:rsidP="003F6786">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3F6786" w:rsidTr="00697A71">
        <w:tc>
          <w:tcPr>
            <w:tcW w:w="5000" w:type="pct"/>
            <w:gridSpan w:val="3"/>
            <w:shd w:val="clear" w:color="auto" w:fill="E6E6E6"/>
            <w:vAlign w:val="center"/>
          </w:tcPr>
          <w:p w:rsidR="003F6786" w:rsidRDefault="003F6786" w:rsidP="003F6786">
            <w:pPr>
              <w:pStyle w:val="ptnorm"/>
            </w:pPr>
            <w:r>
              <w:t>Dalyko (modulio) tikslas: studijų programos ugdomos kompetencijos</w:t>
            </w:r>
          </w:p>
        </w:tc>
      </w:tr>
      <w:tr w:rsidR="003F6786" w:rsidTr="00697A71">
        <w:tc>
          <w:tcPr>
            <w:tcW w:w="5000" w:type="pct"/>
            <w:gridSpan w:val="3"/>
            <w:vAlign w:val="center"/>
          </w:tcPr>
          <w:p w:rsidR="003F6786" w:rsidRDefault="0018230E" w:rsidP="003F6786">
            <w:r>
              <w:t>Dalyk</w:t>
            </w:r>
            <w:r w:rsidR="003F6786">
              <w:t>o ugdomos studijų programos kompetencijos:</w:t>
            </w:r>
          </w:p>
          <w:p w:rsidR="003F6786" w:rsidRPr="003429D1" w:rsidRDefault="003429D1" w:rsidP="003429D1">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tc>
      </w:tr>
      <w:tr w:rsidR="003F6786" w:rsidTr="00697A71">
        <w:tc>
          <w:tcPr>
            <w:tcW w:w="2176" w:type="pct"/>
            <w:shd w:val="clear" w:color="auto" w:fill="E6E6E6"/>
          </w:tcPr>
          <w:p w:rsidR="003F6786" w:rsidRDefault="003F6786" w:rsidP="003F6786">
            <w:pPr>
              <w:pStyle w:val="ptnorm"/>
            </w:pPr>
            <w:r>
              <w:lastRenderedPageBreak/>
              <w:t>Dalyko (modulio) studijų siekiniai: išklausęs dalyką studentas</w:t>
            </w:r>
          </w:p>
        </w:tc>
        <w:tc>
          <w:tcPr>
            <w:tcW w:w="1395" w:type="pct"/>
            <w:shd w:val="clear" w:color="auto" w:fill="E6E6E6"/>
          </w:tcPr>
          <w:p w:rsidR="003F6786" w:rsidRDefault="003F6786" w:rsidP="003F6786">
            <w:pPr>
              <w:pStyle w:val="ptnorm"/>
            </w:pPr>
            <w:r>
              <w:t>Studijų metodai</w:t>
            </w:r>
          </w:p>
        </w:tc>
        <w:tc>
          <w:tcPr>
            <w:tcW w:w="1429" w:type="pct"/>
            <w:shd w:val="clear" w:color="auto" w:fill="E6E6E6"/>
          </w:tcPr>
          <w:p w:rsidR="003F6786" w:rsidRDefault="003F6786" w:rsidP="003F6786">
            <w:pPr>
              <w:pStyle w:val="ptnorm"/>
            </w:pPr>
            <w:r>
              <w:t>Vertinimo metodai</w:t>
            </w:r>
          </w:p>
        </w:tc>
      </w:tr>
      <w:tr w:rsidR="003F6786" w:rsidRPr="006D0C74" w:rsidTr="00697A71">
        <w:tc>
          <w:tcPr>
            <w:tcW w:w="2176" w:type="pct"/>
          </w:tcPr>
          <w:p w:rsidR="003F6786" w:rsidRDefault="003F6786" w:rsidP="002F6C00">
            <w:pPr>
              <w:pStyle w:val="tlist"/>
            </w:pPr>
            <w:r>
              <w:t>gebės sudaryti ir analizuoti diskretaus laiko tiesinius vienmačius ir daugiamačius modelius;</w:t>
            </w:r>
          </w:p>
          <w:p w:rsidR="003F6786" w:rsidRDefault="003F6786" w:rsidP="002F6C00">
            <w:pPr>
              <w:pStyle w:val="tlist"/>
            </w:pPr>
            <w:r>
              <w:t>gebės sudaryti ir analizuoti modelius, aprašomus tiesinėmis paprastomis diferencialinėmis lygtimis;</w:t>
            </w:r>
          </w:p>
          <w:p w:rsidR="003F6786" w:rsidRDefault="003F6786" w:rsidP="002F6C00">
            <w:pPr>
              <w:pStyle w:val="tlist"/>
            </w:pPr>
            <w:r>
              <w:t>gebės ištirti paprastus netiesinius modelius, pritaikyti juos praktiniuose uždaviniuose;</w:t>
            </w:r>
          </w:p>
          <w:p w:rsidR="003F6786" w:rsidRDefault="003F6786" w:rsidP="003F6786">
            <w:pPr>
              <w:pStyle w:val="tlist"/>
            </w:pPr>
            <w:r>
              <w:t>gebės sudaryti paprastus stochastinius modelius ir juos tirti simuliuodamas</w:t>
            </w:r>
            <w:r w:rsidR="00563582">
              <w:t>.</w:t>
            </w:r>
          </w:p>
        </w:tc>
        <w:tc>
          <w:tcPr>
            <w:tcW w:w="1395" w:type="pct"/>
          </w:tcPr>
          <w:p w:rsidR="003F6786" w:rsidRDefault="003F6786" w:rsidP="003F6786">
            <w:r w:rsidRPr="001B275C">
              <w:t xml:space="preserve">Paskaitos, uždavinių sprendimas grupėje ir individualiai, grupės diskusijos, dalykinės literatūros studijavimas, </w:t>
            </w:r>
            <w:r>
              <w:t>praktinių užduočių atlikimas naudojant programą R</w:t>
            </w:r>
          </w:p>
        </w:tc>
        <w:tc>
          <w:tcPr>
            <w:tcW w:w="1429" w:type="pct"/>
          </w:tcPr>
          <w:p w:rsidR="003F6786" w:rsidRDefault="003F6786" w:rsidP="003F6786">
            <w:r>
              <w:t>Du tarpiniai egzaminai, baigiamasis egzaminas raštu</w:t>
            </w:r>
          </w:p>
        </w:tc>
      </w:tr>
    </w:tbl>
    <w:p w:rsidR="003F6786" w:rsidRDefault="003F6786" w:rsidP="003F6786">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B05892" w:rsidTr="00B05892">
        <w:trPr>
          <w:cantSplit/>
        </w:trPr>
        <w:tc>
          <w:tcPr>
            <w:tcW w:w="2000" w:type="pct"/>
            <w:vMerge w:val="restart"/>
            <w:shd w:val="clear" w:color="auto" w:fill="E6E6E6"/>
            <w:vAlign w:val="center"/>
          </w:tcPr>
          <w:p w:rsidR="00B05892" w:rsidRDefault="00B05892" w:rsidP="002F6C00">
            <w:pPr>
              <w:pStyle w:val="ptnorm"/>
            </w:pPr>
            <w:r>
              <w:t>Temos</w:t>
            </w:r>
          </w:p>
        </w:tc>
        <w:tc>
          <w:tcPr>
            <w:tcW w:w="1500" w:type="pct"/>
            <w:gridSpan w:val="6"/>
            <w:shd w:val="clear" w:color="auto" w:fill="E6E6E6"/>
            <w:vAlign w:val="center"/>
          </w:tcPr>
          <w:p w:rsidR="00B05892" w:rsidRDefault="00B05892" w:rsidP="002F6C00">
            <w:pPr>
              <w:pStyle w:val="ptnorm"/>
            </w:pPr>
            <w:r>
              <w:t xml:space="preserve">Kontaktinio darbo valandos </w:t>
            </w:r>
          </w:p>
        </w:tc>
        <w:tc>
          <w:tcPr>
            <w:tcW w:w="1500" w:type="pct"/>
            <w:gridSpan w:val="2"/>
            <w:shd w:val="clear" w:color="auto" w:fill="E6E6E6"/>
            <w:vAlign w:val="center"/>
          </w:tcPr>
          <w:p w:rsidR="00B05892" w:rsidRDefault="00B05892" w:rsidP="002F6C00">
            <w:pPr>
              <w:pStyle w:val="ptnorm"/>
            </w:pPr>
            <w:r>
              <w:t>Savarankiškų studijų laikas ir užduotys</w:t>
            </w:r>
          </w:p>
        </w:tc>
      </w:tr>
      <w:tr w:rsidR="00697A71" w:rsidTr="00B05892">
        <w:trPr>
          <w:cantSplit/>
          <w:trHeight w:val="2311"/>
        </w:trPr>
        <w:tc>
          <w:tcPr>
            <w:tcW w:w="2000" w:type="pct"/>
            <w:vMerge/>
            <w:vAlign w:val="center"/>
          </w:tcPr>
          <w:p w:rsidR="00697A71" w:rsidRDefault="00697A71" w:rsidP="002F6C00">
            <w:pPr>
              <w:pStyle w:val="ptnorm"/>
            </w:pPr>
          </w:p>
        </w:tc>
        <w:tc>
          <w:tcPr>
            <w:tcW w:w="250" w:type="pct"/>
            <w:textDirection w:val="btLr"/>
            <w:vAlign w:val="center"/>
          </w:tcPr>
          <w:p w:rsidR="00697A71" w:rsidRDefault="00697A71" w:rsidP="002F6C00">
            <w:pPr>
              <w:pStyle w:val="ptnorm"/>
            </w:pPr>
            <w:r>
              <w:t>Paskaitos</w:t>
            </w:r>
          </w:p>
        </w:tc>
        <w:tc>
          <w:tcPr>
            <w:tcW w:w="250" w:type="pct"/>
            <w:textDirection w:val="btLr"/>
            <w:vAlign w:val="center"/>
          </w:tcPr>
          <w:p w:rsidR="00697A71" w:rsidRDefault="00697A71" w:rsidP="002F6C00">
            <w:pPr>
              <w:pStyle w:val="ptnorm"/>
            </w:pPr>
            <w:r>
              <w:t>Konsultacijos</w:t>
            </w:r>
          </w:p>
        </w:tc>
        <w:tc>
          <w:tcPr>
            <w:tcW w:w="250" w:type="pct"/>
            <w:textDirection w:val="btLr"/>
            <w:vAlign w:val="center"/>
          </w:tcPr>
          <w:p w:rsidR="00697A71" w:rsidRDefault="00697A71" w:rsidP="002F6C00">
            <w:pPr>
              <w:pStyle w:val="ptnorm"/>
            </w:pPr>
            <w:r>
              <w:t xml:space="preserve">Seminarai </w:t>
            </w:r>
          </w:p>
        </w:tc>
        <w:tc>
          <w:tcPr>
            <w:tcW w:w="250" w:type="pct"/>
            <w:textDirection w:val="btLr"/>
            <w:vAlign w:val="center"/>
          </w:tcPr>
          <w:p w:rsidR="00697A71" w:rsidRDefault="00697A71" w:rsidP="002F6C00">
            <w:pPr>
              <w:pStyle w:val="ptnorm"/>
            </w:pPr>
            <w:r>
              <w:t xml:space="preserve">Pratybos </w:t>
            </w:r>
          </w:p>
        </w:tc>
        <w:tc>
          <w:tcPr>
            <w:tcW w:w="250" w:type="pct"/>
            <w:textDirection w:val="btLr"/>
            <w:vAlign w:val="center"/>
          </w:tcPr>
          <w:p w:rsidR="00697A71" w:rsidRDefault="00697A71" w:rsidP="002F6C00">
            <w:pPr>
              <w:pStyle w:val="ptnorm"/>
            </w:pPr>
            <w:r>
              <w:t>Laboratoriniai darbai</w:t>
            </w:r>
          </w:p>
        </w:tc>
        <w:tc>
          <w:tcPr>
            <w:tcW w:w="250" w:type="pct"/>
            <w:textDirection w:val="btLr"/>
            <w:vAlign w:val="center"/>
          </w:tcPr>
          <w:p w:rsidR="00697A71" w:rsidRDefault="00697A71" w:rsidP="002F6C00">
            <w:pPr>
              <w:pStyle w:val="ptnorm"/>
            </w:pPr>
            <w:r>
              <w:t>Visas kontaktinis darbas</w:t>
            </w:r>
          </w:p>
        </w:tc>
        <w:tc>
          <w:tcPr>
            <w:tcW w:w="250" w:type="pct"/>
            <w:textDirection w:val="btLr"/>
            <w:vAlign w:val="center"/>
          </w:tcPr>
          <w:p w:rsidR="00697A71" w:rsidRDefault="00697A71" w:rsidP="002F6C00">
            <w:pPr>
              <w:pStyle w:val="ptnorm"/>
            </w:pPr>
            <w:r>
              <w:t>Savarankiškas darbas</w:t>
            </w:r>
          </w:p>
        </w:tc>
        <w:tc>
          <w:tcPr>
            <w:tcW w:w="1250" w:type="pct"/>
            <w:vAlign w:val="center"/>
          </w:tcPr>
          <w:p w:rsidR="00697A71" w:rsidRDefault="00697A71" w:rsidP="002F6C00">
            <w:pPr>
              <w:pStyle w:val="ptnorm"/>
            </w:pPr>
            <w:r>
              <w:t>Užduotys</w:t>
            </w:r>
          </w:p>
        </w:tc>
      </w:tr>
      <w:tr w:rsidR="00697A71" w:rsidTr="00B05892">
        <w:tc>
          <w:tcPr>
            <w:tcW w:w="2000" w:type="pct"/>
          </w:tcPr>
          <w:p w:rsidR="00697A71" w:rsidRDefault="00697A71" w:rsidP="002F6C00">
            <w:r>
              <w:t xml:space="preserve">1. </w:t>
            </w:r>
            <w:r w:rsidRPr="004B4CEB">
              <w:t>Tiesinės ir netiesinės skirtuminės lygtys</w:t>
            </w:r>
          </w:p>
        </w:tc>
        <w:tc>
          <w:tcPr>
            <w:tcW w:w="250" w:type="pct"/>
          </w:tcPr>
          <w:p w:rsidR="00697A71" w:rsidRDefault="00697A71" w:rsidP="002F6C00">
            <w:r>
              <w:t>2</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1</w:t>
            </w:r>
          </w:p>
        </w:tc>
        <w:tc>
          <w:tcPr>
            <w:tcW w:w="250" w:type="pct"/>
          </w:tcPr>
          <w:p w:rsidR="00697A71" w:rsidRDefault="00697A71" w:rsidP="002F6C00">
            <w:pPr>
              <w:rPr>
                <w:b/>
                <w:bCs/>
              </w:rPr>
            </w:pPr>
            <w:r>
              <w:rPr>
                <w:b/>
                <w:bCs/>
              </w:rPr>
              <w:t>3</w:t>
            </w:r>
          </w:p>
        </w:tc>
        <w:tc>
          <w:tcPr>
            <w:tcW w:w="250" w:type="pct"/>
          </w:tcPr>
          <w:p w:rsidR="00697A71" w:rsidRDefault="00697A71" w:rsidP="002F6C00">
            <w:pPr>
              <w:rPr>
                <w:b/>
                <w:bCs/>
              </w:rPr>
            </w:pPr>
            <w:r>
              <w:rPr>
                <w:b/>
                <w:bCs/>
              </w:rPr>
              <w:t>4</w:t>
            </w:r>
          </w:p>
        </w:tc>
        <w:tc>
          <w:tcPr>
            <w:tcW w:w="1250" w:type="pct"/>
          </w:tcPr>
          <w:p w:rsidR="00697A71" w:rsidRDefault="00697A71" w:rsidP="000D728F">
            <w:r>
              <w:t>[1], 2.1 ir 2.2 skyreliai</w:t>
            </w:r>
          </w:p>
        </w:tc>
      </w:tr>
      <w:tr w:rsidR="00697A71" w:rsidTr="00B05892">
        <w:tc>
          <w:tcPr>
            <w:tcW w:w="2000" w:type="pct"/>
          </w:tcPr>
          <w:p w:rsidR="00697A71" w:rsidRDefault="00697A71" w:rsidP="002F6C00">
            <w:r>
              <w:t xml:space="preserve">2. </w:t>
            </w:r>
            <w:r w:rsidRPr="004B4CEB">
              <w:t>Fiksuoti taškai, faziniai portretai, stabilumas</w:t>
            </w:r>
          </w:p>
        </w:tc>
        <w:tc>
          <w:tcPr>
            <w:tcW w:w="250" w:type="pct"/>
          </w:tcPr>
          <w:p w:rsidR="00697A71" w:rsidRDefault="00697A71" w:rsidP="002F6C00">
            <w:r>
              <w:t>4</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2</w:t>
            </w:r>
          </w:p>
        </w:tc>
        <w:tc>
          <w:tcPr>
            <w:tcW w:w="250" w:type="pct"/>
          </w:tcPr>
          <w:p w:rsidR="00697A71" w:rsidRDefault="00697A71" w:rsidP="002F6C00">
            <w:pPr>
              <w:rPr>
                <w:b/>
                <w:bCs/>
              </w:rPr>
            </w:pPr>
            <w:r>
              <w:rPr>
                <w:b/>
                <w:bCs/>
              </w:rPr>
              <w:t>6</w:t>
            </w:r>
          </w:p>
        </w:tc>
        <w:tc>
          <w:tcPr>
            <w:tcW w:w="250" w:type="pct"/>
          </w:tcPr>
          <w:p w:rsidR="00697A71" w:rsidRDefault="00697A71" w:rsidP="002F6C00">
            <w:pPr>
              <w:rPr>
                <w:b/>
                <w:bCs/>
              </w:rPr>
            </w:pPr>
            <w:r>
              <w:rPr>
                <w:b/>
                <w:bCs/>
              </w:rPr>
              <w:t>10</w:t>
            </w:r>
          </w:p>
        </w:tc>
        <w:tc>
          <w:tcPr>
            <w:tcW w:w="1250" w:type="pct"/>
          </w:tcPr>
          <w:p w:rsidR="00697A71" w:rsidRDefault="00697A71" w:rsidP="000D728F">
            <w:r>
              <w:t>[1], 2.2 skyrelis</w:t>
            </w:r>
          </w:p>
        </w:tc>
      </w:tr>
      <w:tr w:rsidR="00697A71" w:rsidTr="00B05892">
        <w:tc>
          <w:tcPr>
            <w:tcW w:w="2000" w:type="pct"/>
          </w:tcPr>
          <w:p w:rsidR="00697A71" w:rsidRDefault="00697A71" w:rsidP="002F6C00">
            <w:r>
              <w:t xml:space="preserve">3. </w:t>
            </w:r>
            <w:r w:rsidRPr="004B4CEB">
              <w:t>F</w:t>
            </w:r>
            <w:r>
              <w:t xml:space="preserve">unkcijos, tolydumas, grafikai, </w:t>
            </w:r>
            <w:r w:rsidRPr="004B4CEB">
              <w:t>išvestinės</w:t>
            </w:r>
          </w:p>
        </w:tc>
        <w:tc>
          <w:tcPr>
            <w:tcW w:w="250" w:type="pct"/>
          </w:tcPr>
          <w:p w:rsidR="00697A71" w:rsidRDefault="00697A71" w:rsidP="002F6C00">
            <w:r>
              <w:t>2</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1</w:t>
            </w:r>
          </w:p>
        </w:tc>
        <w:tc>
          <w:tcPr>
            <w:tcW w:w="250" w:type="pct"/>
          </w:tcPr>
          <w:p w:rsidR="00697A71" w:rsidRDefault="00697A71" w:rsidP="002F6C00">
            <w:pPr>
              <w:rPr>
                <w:b/>
                <w:bCs/>
              </w:rPr>
            </w:pPr>
            <w:r>
              <w:rPr>
                <w:b/>
                <w:bCs/>
              </w:rPr>
              <w:t>3</w:t>
            </w:r>
          </w:p>
        </w:tc>
        <w:tc>
          <w:tcPr>
            <w:tcW w:w="250" w:type="pct"/>
          </w:tcPr>
          <w:p w:rsidR="00697A71" w:rsidRDefault="00697A71" w:rsidP="002F6C00">
            <w:pPr>
              <w:rPr>
                <w:b/>
                <w:bCs/>
              </w:rPr>
            </w:pPr>
            <w:r>
              <w:rPr>
                <w:b/>
                <w:bCs/>
              </w:rPr>
              <w:t>4</w:t>
            </w:r>
          </w:p>
        </w:tc>
        <w:tc>
          <w:tcPr>
            <w:tcW w:w="1250" w:type="pct"/>
          </w:tcPr>
          <w:p w:rsidR="00697A71" w:rsidRDefault="00697A71" w:rsidP="000D728F">
            <w:r>
              <w:t>[1], 1 skyrius</w:t>
            </w:r>
          </w:p>
        </w:tc>
      </w:tr>
      <w:tr w:rsidR="00697A71" w:rsidTr="00B05892">
        <w:tc>
          <w:tcPr>
            <w:tcW w:w="2000" w:type="pct"/>
          </w:tcPr>
          <w:p w:rsidR="00697A71" w:rsidRDefault="00697A71" w:rsidP="002F6C00">
            <w:r>
              <w:t xml:space="preserve">4. </w:t>
            </w:r>
            <w:r w:rsidRPr="004B4CEB">
              <w:t>Dinaminių sistemų periodiniai taškai, stabilios aibės</w:t>
            </w:r>
          </w:p>
        </w:tc>
        <w:tc>
          <w:tcPr>
            <w:tcW w:w="250" w:type="pct"/>
          </w:tcPr>
          <w:p w:rsidR="00697A71" w:rsidRDefault="00697A71" w:rsidP="002F6C00">
            <w:r>
              <w:t>2</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1</w:t>
            </w:r>
          </w:p>
        </w:tc>
        <w:tc>
          <w:tcPr>
            <w:tcW w:w="250" w:type="pct"/>
          </w:tcPr>
          <w:p w:rsidR="00697A71" w:rsidRDefault="00697A71" w:rsidP="002F6C00">
            <w:pPr>
              <w:rPr>
                <w:b/>
                <w:bCs/>
              </w:rPr>
            </w:pPr>
            <w:r>
              <w:rPr>
                <w:b/>
                <w:bCs/>
              </w:rPr>
              <w:t>3</w:t>
            </w:r>
          </w:p>
        </w:tc>
        <w:tc>
          <w:tcPr>
            <w:tcW w:w="250" w:type="pct"/>
          </w:tcPr>
          <w:p w:rsidR="00697A71" w:rsidRDefault="00697A71" w:rsidP="002F6C00">
            <w:pPr>
              <w:rPr>
                <w:b/>
                <w:bCs/>
              </w:rPr>
            </w:pPr>
            <w:r>
              <w:rPr>
                <w:b/>
                <w:bCs/>
              </w:rPr>
              <w:t>4</w:t>
            </w:r>
          </w:p>
        </w:tc>
        <w:tc>
          <w:tcPr>
            <w:tcW w:w="1250" w:type="pct"/>
          </w:tcPr>
          <w:p w:rsidR="00697A71" w:rsidRDefault="00697A71" w:rsidP="002F6C00">
            <w:r>
              <w:t>[1], 2.2 skyrelis</w:t>
            </w:r>
          </w:p>
        </w:tc>
      </w:tr>
      <w:tr w:rsidR="00697A71" w:rsidTr="00B05892">
        <w:tc>
          <w:tcPr>
            <w:tcW w:w="2000" w:type="pct"/>
          </w:tcPr>
          <w:p w:rsidR="00697A71" w:rsidRDefault="00697A71" w:rsidP="002F6C00">
            <w:r>
              <w:t xml:space="preserve">5. </w:t>
            </w:r>
            <w:r w:rsidRPr="004B4CEB">
              <w:t>Netiesinės sistemos</w:t>
            </w:r>
          </w:p>
        </w:tc>
        <w:tc>
          <w:tcPr>
            <w:tcW w:w="250" w:type="pct"/>
          </w:tcPr>
          <w:p w:rsidR="00697A71" w:rsidRDefault="00697A71" w:rsidP="002F6C00">
            <w:r>
              <w:t>2</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1</w:t>
            </w:r>
          </w:p>
        </w:tc>
        <w:tc>
          <w:tcPr>
            <w:tcW w:w="250" w:type="pct"/>
          </w:tcPr>
          <w:p w:rsidR="00697A71" w:rsidRDefault="00697A71" w:rsidP="002F6C00">
            <w:pPr>
              <w:rPr>
                <w:b/>
                <w:bCs/>
              </w:rPr>
            </w:pPr>
            <w:r>
              <w:rPr>
                <w:b/>
                <w:bCs/>
              </w:rPr>
              <w:t>3</w:t>
            </w:r>
          </w:p>
        </w:tc>
        <w:tc>
          <w:tcPr>
            <w:tcW w:w="250" w:type="pct"/>
          </w:tcPr>
          <w:p w:rsidR="00697A71" w:rsidRDefault="00697A71" w:rsidP="002F6C00">
            <w:pPr>
              <w:rPr>
                <w:b/>
                <w:bCs/>
              </w:rPr>
            </w:pPr>
            <w:r>
              <w:rPr>
                <w:b/>
                <w:bCs/>
              </w:rPr>
              <w:t>4</w:t>
            </w:r>
          </w:p>
        </w:tc>
        <w:tc>
          <w:tcPr>
            <w:tcW w:w="1250" w:type="pct"/>
          </w:tcPr>
          <w:p w:rsidR="00697A71" w:rsidRDefault="00697A71" w:rsidP="002F6C00">
            <w:r>
              <w:t>[1], 2.3 skyrelis</w:t>
            </w:r>
          </w:p>
        </w:tc>
      </w:tr>
      <w:tr w:rsidR="00697A71" w:rsidTr="00B05892">
        <w:tc>
          <w:tcPr>
            <w:tcW w:w="2000" w:type="pct"/>
          </w:tcPr>
          <w:p w:rsidR="00697A71" w:rsidRDefault="00697A71" w:rsidP="002F6C00">
            <w:r>
              <w:t xml:space="preserve">6. </w:t>
            </w:r>
            <w:r w:rsidRPr="004B4CEB">
              <w:t>Bifurkacijų ir chaoso reiškinių: bifurkacijų diagrama, logistinė funkcija</w:t>
            </w:r>
          </w:p>
        </w:tc>
        <w:tc>
          <w:tcPr>
            <w:tcW w:w="250" w:type="pct"/>
          </w:tcPr>
          <w:p w:rsidR="00697A71" w:rsidRDefault="00697A71" w:rsidP="002F6C00">
            <w:r>
              <w:t>2</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1</w:t>
            </w:r>
          </w:p>
        </w:tc>
        <w:tc>
          <w:tcPr>
            <w:tcW w:w="250" w:type="pct"/>
          </w:tcPr>
          <w:p w:rsidR="00697A71" w:rsidRDefault="00697A71" w:rsidP="002F6C00">
            <w:pPr>
              <w:rPr>
                <w:b/>
                <w:bCs/>
              </w:rPr>
            </w:pPr>
            <w:r>
              <w:rPr>
                <w:b/>
                <w:bCs/>
              </w:rPr>
              <w:t>3</w:t>
            </w:r>
          </w:p>
        </w:tc>
        <w:tc>
          <w:tcPr>
            <w:tcW w:w="250" w:type="pct"/>
          </w:tcPr>
          <w:p w:rsidR="00697A71" w:rsidRDefault="00697A71" w:rsidP="002F6C00">
            <w:pPr>
              <w:rPr>
                <w:b/>
                <w:bCs/>
              </w:rPr>
            </w:pPr>
            <w:r>
              <w:rPr>
                <w:b/>
                <w:bCs/>
              </w:rPr>
              <w:t>4</w:t>
            </w:r>
          </w:p>
        </w:tc>
        <w:tc>
          <w:tcPr>
            <w:tcW w:w="1250" w:type="pct"/>
          </w:tcPr>
          <w:p w:rsidR="00697A71" w:rsidRDefault="00697A71" w:rsidP="002F6C00">
            <w:r>
              <w:t>[1], 2.3 skyrelis</w:t>
            </w:r>
          </w:p>
        </w:tc>
      </w:tr>
      <w:tr w:rsidR="00697A71" w:rsidTr="00B05892">
        <w:tc>
          <w:tcPr>
            <w:tcW w:w="2000" w:type="pct"/>
          </w:tcPr>
          <w:p w:rsidR="00697A71" w:rsidRDefault="00697A71" w:rsidP="002F6C00">
            <w:r>
              <w:t xml:space="preserve">7. </w:t>
            </w:r>
            <w:r w:rsidRPr="004B4CEB">
              <w:t>Pavyzdžiai</w:t>
            </w:r>
          </w:p>
        </w:tc>
        <w:tc>
          <w:tcPr>
            <w:tcW w:w="250" w:type="pct"/>
          </w:tcPr>
          <w:p w:rsidR="00697A71" w:rsidRDefault="00697A71" w:rsidP="002F6C00">
            <w:r>
              <w:t>4</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2</w:t>
            </w:r>
          </w:p>
        </w:tc>
        <w:tc>
          <w:tcPr>
            <w:tcW w:w="250" w:type="pct"/>
          </w:tcPr>
          <w:p w:rsidR="00697A71" w:rsidRDefault="00697A71" w:rsidP="002F6C00">
            <w:pPr>
              <w:rPr>
                <w:b/>
                <w:bCs/>
              </w:rPr>
            </w:pPr>
            <w:r>
              <w:rPr>
                <w:b/>
                <w:bCs/>
              </w:rPr>
              <w:t>6</w:t>
            </w:r>
          </w:p>
        </w:tc>
        <w:tc>
          <w:tcPr>
            <w:tcW w:w="250" w:type="pct"/>
          </w:tcPr>
          <w:p w:rsidR="00697A71" w:rsidRDefault="00697A71" w:rsidP="002F6C00">
            <w:pPr>
              <w:rPr>
                <w:b/>
                <w:bCs/>
              </w:rPr>
            </w:pPr>
            <w:r>
              <w:rPr>
                <w:b/>
                <w:bCs/>
              </w:rPr>
              <w:t>8</w:t>
            </w:r>
          </w:p>
        </w:tc>
        <w:tc>
          <w:tcPr>
            <w:tcW w:w="1250" w:type="pct"/>
          </w:tcPr>
          <w:p w:rsidR="00697A71" w:rsidRDefault="00697A71" w:rsidP="002F6C00">
            <w:r>
              <w:t>[1], 2.4 skyrelis</w:t>
            </w:r>
          </w:p>
        </w:tc>
      </w:tr>
      <w:tr w:rsidR="00697A71" w:rsidTr="00B05892">
        <w:tc>
          <w:tcPr>
            <w:tcW w:w="2000" w:type="pct"/>
          </w:tcPr>
          <w:p w:rsidR="00697A71" w:rsidRDefault="00697A71" w:rsidP="002F6C00">
            <w:r>
              <w:t xml:space="preserve">8. </w:t>
            </w:r>
            <w:r w:rsidRPr="004B4CEB">
              <w:t>Kokybinio paprastų diferencialinių lygčių tyrimo pradmenys</w:t>
            </w:r>
          </w:p>
        </w:tc>
        <w:tc>
          <w:tcPr>
            <w:tcW w:w="250" w:type="pct"/>
          </w:tcPr>
          <w:p w:rsidR="00697A71" w:rsidRDefault="00697A71" w:rsidP="002F6C00">
            <w:r>
              <w:t>6</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3</w:t>
            </w:r>
          </w:p>
        </w:tc>
        <w:tc>
          <w:tcPr>
            <w:tcW w:w="250" w:type="pct"/>
          </w:tcPr>
          <w:p w:rsidR="00697A71" w:rsidRDefault="00697A71" w:rsidP="002F6C00">
            <w:pPr>
              <w:rPr>
                <w:b/>
                <w:bCs/>
              </w:rPr>
            </w:pPr>
            <w:r>
              <w:rPr>
                <w:b/>
                <w:bCs/>
              </w:rPr>
              <w:t>9</w:t>
            </w:r>
          </w:p>
        </w:tc>
        <w:tc>
          <w:tcPr>
            <w:tcW w:w="250" w:type="pct"/>
          </w:tcPr>
          <w:p w:rsidR="00697A71" w:rsidRDefault="00697A71" w:rsidP="002F6C00">
            <w:pPr>
              <w:rPr>
                <w:b/>
                <w:bCs/>
              </w:rPr>
            </w:pPr>
            <w:r>
              <w:rPr>
                <w:b/>
                <w:bCs/>
              </w:rPr>
              <w:t>8</w:t>
            </w:r>
          </w:p>
        </w:tc>
        <w:tc>
          <w:tcPr>
            <w:tcW w:w="1250" w:type="pct"/>
          </w:tcPr>
          <w:p w:rsidR="00697A71" w:rsidRDefault="00697A71" w:rsidP="000D728F">
            <w:r>
              <w:t>[1], 3.1-3.6 skyreliai</w:t>
            </w:r>
          </w:p>
        </w:tc>
      </w:tr>
      <w:tr w:rsidR="00697A71" w:rsidTr="00B05892">
        <w:tc>
          <w:tcPr>
            <w:tcW w:w="2000" w:type="pct"/>
          </w:tcPr>
          <w:p w:rsidR="00697A71" w:rsidRPr="004B4CEB" w:rsidRDefault="00697A71" w:rsidP="002F6C00">
            <w:r>
              <w:t xml:space="preserve">9. </w:t>
            </w:r>
            <w:r w:rsidRPr="004B4CEB">
              <w:t>Bifurkacijos</w:t>
            </w:r>
          </w:p>
        </w:tc>
        <w:tc>
          <w:tcPr>
            <w:tcW w:w="250" w:type="pct"/>
          </w:tcPr>
          <w:p w:rsidR="00697A71" w:rsidRDefault="00697A71" w:rsidP="002F6C00">
            <w:r>
              <w:t>4</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2</w:t>
            </w:r>
          </w:p>
        </w:tc>
        <w:tc>
          <w:tcPr>
            <w:tcW w:w="250" w:type="pct"/>
          </w:tcPr>
          <w:p w:rsidR="00697A71" w:rsidRDefault="00697A71" w:rsidP="002F6C00">
            <w:pPr>
              <w:rPr>
                <w:b/>
                <w:bCs/>
              </w:rPr>
            </w:pPr>
            <w:r>
              <w:rPr>
                <w:b/>
                <w:bCs/>
              </w:rPr>
              <w:t>6</w:t>
            </w:r>
          </w:p>
        </w:tc>
        <w:tc>
          <w:tcPr>
            <w:tcW w:w="250" w:type="pct"/>
          </w:tcPr>
          <w:p w:rsidR="00697A71" w:rsidRDefault="00697A71" w:rsidP="002F6C00">
            <w:pPr>
              <w:rPr>
                <w:b/>
                <w:bCs/>
              </w:rPr>
            </w:pPr>
            <w:r>
              <w:rPr>
                <w:b/>
                <w:bCs/>
              </w:rPr>
              <w:t>6</w:t>
            </w:r>
          </w:p>
        </w:tc>
        <w:tc>
          <w:tcPr>
            <w:tcW w:w="1250" w:type="pct"/>
          </w:tcPr>
          <w:p w:rsidR="00697A71" w:rsidRDefault="00697A71" w:rsidP="002F6C00">
            <w:r>
              <w:t>[1], 3.7 skyrelis</w:t>
            </w:r>
          </w:p>
        </w:tc>
      </w:tr>
      <w:tr w:rsidR="00697A71" w:rsidTr="00B05892">
        <w:tc>
          <w:tcPr>
            <w:tcW w:w="2000" w:type="pct"/>
          </w:tcPr>
          <w:p w:rsidR="00697A71" w:rsidRDefault="00697A71" w:rsidP="002F6C00">
            <w:r>
              <w:t xml:space="preserve">10. </w:t>
            </w:r>
            <w:r w:rsidRPr="004B4CEB">
              <w:t>Paprasti stochastiniai modeliai</w:t>
            </w:r>
          </w:p>
        </w:tc>
        <w:tc>
          <w:tcPr>
            <w:tcW w:w="250" w:type="pct"/>
          </w:tcPr>
          <w:p w:rsidR="00697A71" w:rsidRDefault="00697A71" w:rsidP="002F6C00">
            <w:r>
              <w:t>4</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r>
              <w:t>2</w:t>
            </w:r>
          </w:p>
        </w:tc>
        <w:tc>
          <w:tcPr>
            <w:tcW w:w="250" w:type="pct"/>
          </w:tcPr>
          <w:p w:rsidR="00697A71" w:rsidRDefault="00697A71" w:rsidP="002F6C00">
            <w:pPr>
              <w:rPr>
                <w:b/>
                <w:bCs/>
              </w:rPr>
            </w:pPr>
            <w:r>
              <w:rPr>
                <w:b/>
                <w:bCs/>
              </w:rPr>
              <w:t>6</w:t>
            </w:r>
          </w:p>
        </w:tc>
        <w:tc>
          <w:tcPr>
            <w:tcW w:w="250" w:type="pct"/>
          </w:tcPr>
          <w:p w:rsidR="00697A71" w:rsidRDefault="00697A71" w:rsidP="002F6C00">
            <w:pPr>
              <w:rPr>
                <w:b/>
                <w:bCs/>
              </w:rPr>
            </w:pPr>
            <w:r>
              <w:rPr>
                <w:b/>
                <w:bCs/>
              </w:rPr>
              <w:t>6</w:t>
            </w:r>
          </w:p>
        </w:tc>
        <w:tc>
          <w:tcPr>
            <w:tcW w:w="1250" w:type="pct"/>
          </w:tcPr>
          <w:p w:rsidR="00697A71" w:rsidRDefault="00697A71" w:rsidP="000D728F">
            <w:r>
              <w:t>[1], 5 skyrius</w:t>
            </w:r>
          </w:p>
        </w:tc>
      </w:tr>
      <w:tr w:rsidR="00697A71" w:rsidTr="00B05892">
        <w:tc>
          <w:tcPr>
            <w:tcW w:w="2000" w:type="pct"/>
          </w:tcPr>
          <w:p w:rsidR="00697A71" w:rsidRDefault="00697A71" w:rsidP="002F6C00">
            <w:r>
              <w:lastRenderedPageBreak/>
              <w:t>Tarpiniai egzaminai</w:t>
            </w:r>
          </w:p>
        </w:tc>
        <w:tc>
          <w:tcPr>
            <w:tcW w:w="250" w:type="pct"/>
          </w:tcPr>
          <w:p w:rsidR="00697A71" w:rsidRDefault="00697A71" w:rsidP="002F6C00"/>
        </w:tc>
        <w:tc>
          <w:tcPr>
            <w:tcW w:w="250" w:type="pct"/>
          </w:tcPr>
          <w:p w:rsidR="00697A71" w:rsidRDefault="00697A71" w:rsidP="002F6C00">
            <w:r>
              <w:t>2</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Pr="00563582" w:rsidRDefault="00697A71" w:rsidP="002F6C00">
            <w:pPr>
              <w:rPr>
                <w:b/>
                <w:bCs/>
              </w:rPr>
            </w:pPr>
            <w:r w:rsidRPr="00563582">
              <w:rPr>
                <w:b/>
                <w:bCs/>
              </w:rPr>
              <w:t>2</w:t>
            </w:r>
          </w:p>
        </w:tc>
        <w:tc>
          <w:tcPr>
            <w:tcW w:w="250" w:type="pct"/>
          </w:tcPr>
          <w:p w:rsidR="00697A71" w:rsidRPr="00563582" w:rsidRDefault="00697A71" w:rsidP="002F6C00">
            <w:pPr>
              <w:rPr>
                <w:b/>
                <w:bCs/>
              </w:rPr>
            </w:pPr>
            <w:r>
              <w:rPr>
                <w:b/>
                <w:bCs/>
              </w:rPr>
              <w:t>10</w:t>
            </w:r>
          </w:p>
        </w:tc>
        <w:tc>
          <w:tcPr>
            <w:tcW w:w="1250" w:type="pct"/>
          </w:tcPr>
          <w:p w:rsidR="00697A71" w:rsidRDefault="00697A71" w:rsidP="00167194">
            <w:r w:rsidRPr="00155AE4">
              <w:t xml:space="preserve">Pasiruošimas tarpiniams </w:t>
            </w:r>
            <w:r>
              <w:t>egzaminams</w:t>
            </w:r>
          </w:p>
        </w:tc>
      </w:tr>
      <w:tr w:rsidR="00697A71" w:rsidTr="00B05892">
        <w:tc>
          <w:tcPr>
            <w:tcW w:w="2000" w:type="pct"/>
          </w:tcPr>
          <w:p w:rsidR="00697A71" w:rsidRDefault="00697A71" w:rsidP="00563582">
            <w:r>
              <w:rPr>
                <w:bCs/>
              </w:rPr>
              <w:t>Egzaminas</w:t>
            </w:r>
          </w:p>
        </w:tc>
        <w:tc>
          <w:tcPr>
            <w:tcW w:w="250" w:type="pct"/>
          </w:tcPr>
          <w:p w:rsidR="00697A71" w:rsidRDefault="00697A71" w:rsidP="002F6C00"/>
        </w:tc>
        <w:tc>
          <w:tcPr>
            <w:tcW w:w="250" w:type="pct"/>
          </w:tcPr>
          <w:p w:rsidR="00697A71" w:rsidRDefault="00697A71" w:rsidP="002F6C00">
            <w:r>
              <w:t>2</w:t>
            </w:r>
          </w:p>
        </w:tc>
        <w:tc>
          <w:tcPr>
            <w:tcW w:w="250" w:type="pct"/>
          </w:tcPr>
          <w:p w:rsidR="00697A71" w:rsidRDefault="00697A71" w:rsidP="002F6C00"/>
        </w:tc>
        <w:tc>
          <w:tcPr>
            <w:tcW w:w="250" w:type="pct"/>
          </w:tcPr>
          <w:p w:rsidR="00697A71" w:rsidRDefault="00697A71" w:rsidP="002F6C00"/>
        </w:tc>
        <w:tc>
          <w:tcPr>
            <w:tcW w:w="250" w:type="pct"/>
          </w:tcPr>
          <w:p w:rsidR="00697A71" w:rsidRDefault="00697A71" w:rsidP="002F6C00"/>
        </w:tc>
        <w:tc>
          <w:tcPr>
            <w:tcW w:w="250" w:type="pct"/>
          </w:tcPr>
          <w:p w:rsidR="00697A71" w:rsidRPr="00563582" w:rsidRDefault="00697A71" w:rsidP="002F6C00">
            <w:pPr>
              <w:rPr>
                <w:b/>
                <w:bCs/>
              </w:rPr>
            </w:pPr>
            <w:r>
              <w:rPr>
                <w:b/>
                <w:bCs/>
              </w:rPr>
              <w:t>4</w:t>
            </w:r>
          </w:p>
        </w:tc>
        <w:tc>
          <w:tcPr>
            <w:tcW w:w="250" w:type="pct"/>
          </w:tcPr>
          <w:p w:rsidR="00697A71" w:rsidRPr="00563582" w:rsidRDefault="00697A71" w:rsidP="002F6C00">
            <w:pPr>
              <w:rPr>
                <w:b/>
                <w:bCs/>
              </w:rPr>
            </w:pPr>
            <w:r>
              <w:rPr>
                <w:b/>
                <w:bCs/>
              </w:rPr>
              <w:t>8</w:t>
            </w:r>
          </w:p>
        </w:tc>
        <w:tc>
          <w:tcPr>
            <w:tcW w:w="1250" w:type="pct"/>
          </w:tcPr>
          <w:p w:rsidR="00697A71" w:rsidRDefault="00697A71" w:rsidP="002F6C00">
            <w:r>
              <w:t>Pasiruošimas egzaminui</w:t>
            </w:r>
          </w:p>
        </w:tc>
      </w:tr>
      <w:tr w:rsidR="00697A71" w:rsidRPr="002F6C00" w:rsidTr="00B05892">
        <w:tc>
          <w:tcPr>
            <w:tcW w:w="2000" w:type="pct"/>
          </w:tcPr>
          <w:p w:rsidR="00697A71" w:rsidRPr="002F6C00" w:rsidRDefault="00697A71" w:rsidP="002F6C00">
            <w:pPr>
              <w:rPr>
                <w:b/>
              </w:rPr>
            </w:pPr>
            <w:r w:rsidRPr="002F6C00">
              <w:rPr>
                <w:b/>
              </w:rPr>
              <w:t>Iš viso</w:t>
            </w:r>
          </w:p>
        </w:tc>
        <w:tc>
          <w:tcPr>
            <w:tcW w:w="250" w:type="pct"/>
          </w:tcPr>
          <w:p w:rsidR="00697A71" w:rsidRPr="002F6C00" w:rsidRDefault="00697A71" w:rsidP="002F6C00">
            <w:pPr>
              <w:rPr>
                <w:b/>
              </w:rPr>
            </w:pPr>
            <w:r w:rsidRPr="002F6C00">
              <w:rPr>
                <w:b/>
              </w:rPr>
              <w:t>32</w:t>
            </w:r>
          </w:p>
        </w:tc>
        <w:tc>
          <w:tcPr>
            <w:tcW w:w="250" w:type="pct"/>
          </w:tcPr>
          <w:p w:rsidR="00697A71" w:rsidRPr="002F6C00" w:rsidRDefault="00697A71" w:rsidP="002F6C00">
            <w:pPr>
              <w:rPr>
                <w:b/>
              </w:rPr>
            </w:pPr>
            <w:r w:rsidRPr="002F6C00">
              <w:rPr>
                <w:b/>
              </w:rPr>
              <w:t>4</w:t>
            </w:r>
          </w:p>
        </w:tc>
        <w:tc>
          <w:tcPr>
            <w:tcW w:w="250" w:type="pct"/>
          </w:tcPr>
          <w:p w:rsidR="00697A71" w:rsidRPr="002F6C00" w:rsidRDefault="00697A71" w:rsidP="002F6C00">
            <w:pPr>
              <w:rPr>
                <w:b/>
              </w:rPr>
            </w:pPr>
          </w:p>
        </w:tc>
        <w:tc>
          <w:tcPr>
            <w:tcW w:w="250" w:type="pct"/>
          </w:tcPr>
          <w:p w:rsidR="00697A71" w:rsidRPr="002F6C00" w:rsidRDefault="00697A71" w:rsidP="002F6C00">
            <w:pPr>
              <w:rPr>
                <w:b/>
              </w:rPr>
            </w:pPr>
          </w:p>
        </w:tc>
        <w:tc>
          <w:tcPr>
            <w:tcW w:w="250" w:type="pct"/>
          </w:tcPr>
          <w:p w:rsidR="00697A71" w:rsidRPr="002F6C00" w:rsidRDefault="00697A71" w:rsidP="002F6C00">
            <w:pPr>
              <w:rPr>
                <w:b/>
              </w:rPr>
            </w:pPr>
            <w:r w:rsidRPr="002F6C00">
              <w:rPr>
                <w:b/>
              </w:rPr>
              <w:t>16</w:t>
            </w:r>
          </w:p>
        </w:tc>
        <w:tc>
          <w:tcPr>
            <w:tcW w:w="250" w:type="pct"/>
          </w:tcPr>
          <w:p w:rsidR="00697A71" w:rsidRPr="002F6C00" w:rsidRDefault="00697A71" w:rsidP="002F6C00">
            <w:pPr>
              <w:rPr>
                <w:b/>
              </w:rPr>
            </w:pPr>
            <w:r>
              <w:rPr>
                <w:b/>
              </w:rPr>
              <w:t>54</w:t>
            </w:r>
          </w:p>
        </w:tc>
        <w:tc>
          <w:tcPr>
            <w:tcW w:w="250" w:type="pct"/>
          </w:tcPr>
          <w:p w:rsidR="00697A71" w:rsidRPr="002F6C00" w:rsidRDefault="00697A71" w:rsidP="002F6C00">
            <w:pPr>
              <w:rPr>
                <w:b/>
              </w:rPr>
            </w:pPr>
            <w:r>
              <w:rPr>
                <w:b/>
              </w:rPr>
              <w:t>76</w:t>
            </w:r>
          </w:p>
        </w:tc>
        <w:tc>
          <w:tcPr>
            <w:tcW w:w="1250" w:type="pct"/>
          </w:tcPr>
          <w:p w:rsidR="00697A71" w:rsidRPr="002F6C00" w:rsidRDefault="00697A71" w:rsidP="002F6C00">
            <w:pPr>
              <w:rPr>
                <w:b/>
              </w:rPr>
            </w:pPr>
          </w:p>
        </w:tc>
      </w:tr>
    </w:tbl>
    <w:p w:rsidR="003F6786" w:rsidRDefault="003F6786" w:rsidP="003F678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3F6786" w:rsidTr="00697A71">
        <w:tc>
          <w:tcPr>
            <w:tcW w:w="1283" w:type="pct"/>
            <w:shd w:val="clear" w:color="auto" w:fill="E6E6E6"/>
          </w:tcPr>
          <w:p w:rsidR="003F6786" w:rsidRDefault="003F6786" w:rsidP="002F6C00">
            <w:pPr>
              <w:pStyle w:val="ptnorm"/>
            </w:pPr>
            <w:r>
              <w:t>Vertinimo strategija</w:t>
            </w:r>
          </w:p>
        </w:tc>
        <w:tc>
          <w:tcPr>
            <w:tcW w:w="425" w:type="pct"/>
            <w:shd w:val="clear" w:color="auto" w:fill="E6E6E6"/>
          </w:tcPr>
          <w:p w:rsidR="003F6786" w:rsidRDefault="003F6786" w:rsidP="002F6C00">
            <w:pPr>
              <w:pStyle w:val="ptnorm"/>
            </w:pPr>
            <w:r>
              <w:t>Svoris proc.</w:t>
            </w:r>
          </w:p>
        </w:tc>
        <w:tc>
          <w:tcPr>
            <w:tcW w:w="736" w:type="pct"/>
            <w:shd w:val="clear" w:color="auto" w:fill="E6E6E6"/>
          </w:tcPr>
          <w:p w:rsidR="003F6786" w:rsidRDefault="003F6786" w:rsidP="002F6C00">
            <w:pPr>
              <w:pStyle w:val="ptnorm"/>
            </w:pPr>
            <w:r>
              <w:t xml:space="preserve">Atsiskaitymo laikas </w:t>
            </w:r>
          </w:p>
        </w:tc>
        <w:tc>
          <w:tcPr>
            <w:tcW w:w="2556" w:type="pct"/>
            <w:shd w:val="clear" w:color="auto" w:fill="E6E6E6"/>
          </w:tcPr>
          <w:p w:rsidR="003F6786" w:rsidRDefault="003F6786" w:rsidP="002F6C00">
            <w:pPr>
              <w:pStyle w:val="ptnorm"/>
            </w:pPr>
            <w:r>
              <w:t>Vertinimo kriterijai</w:t>
            </w:r>
          </w:p>
        </w:tc>
      </w:tr>
      <w:tr w:rsidR="003F6786" w:rsidTr="00697A71">
        <w:tc>
          <w:tcPr>
            <w:tcW w:w="1283" w:type="pct"/>
          </w:tcPr>
          <w:p w:rsidR="003F6786" w:rsidRDefault="003F6786" w:rsidP="002F6C00">
            <w:r>
              <w:t>Pirmas tarpinis egzaminas raštu</w:t>
            </w:r>
          </w:p>
        </w:tc>
        <w:tc>
          <w:tcPr>
            <w:tcW w:w="425" w:type="pct"/>
          </w:tcPr>
          <w:p w:rsidR="003F6786" w:rsidRDefault="003F6786" w:rsidP="002F6C00">
            <w:r>
              <w:t>20</w:t>
            </w:r>
          </w:p>
        </w:tc>
        <w:tc>
          <w:tcPr>
            <w:tcW w:w="736" w:type="pct"/>
          </w:tcPr>
          <w:p w:rsidR="003F6786" w:rsidRDefault="003F6786" w:rsidP="002F6C00">
            <w:r>
              <w:t>Spalis</w:t>
            </w:r>
          </w:p>
        </w:tc>
        <w:tc>
          <w:tcPr>
            <w:tcW w:w="2556" w:type="pct"/>
          </w:tcPr>
          <w:p w:rsidR="003F6786" w:rsidRDefault="000D728F" w:rsidP="002F6C00">
            <w:r>
              <w:t>Egzaminą</w:t>
            </w:r>
            <w:r w:rsidRPr="00634BCA">
              <w:t xml:space="preserve"> sudaro </w:t>
            </w:r>
            <w:r>
              <w:t>4-6 vienodos vertės</w:t>
            </w:r>
            <w:r w:rsidRPr="00634BCA">
              <w:t xml:space="preserve"> </w:t>
            </w:r>
            <w:r>
              <w:t xml:space="preserve">praktinės </w:t>
            </w:r>
            <w:r w:rsidRPr="00634BCA">
              <w:t>užduotys</w:t>
            </w:r>
            <w:r>
              <w:t xml:space="preserve"> iš 1-3 temų. Bendra įų vertė ‒ 2 taškai.</w:t>
            </w:r>
          </w:p>
        </w:tc>
      </w:tr>
      <w:tr w:rsidR="003F6786" w:rsidTr="00697A71">
        <w:tc>
          <w:tcPr>
            <w:tcW w:w="1283" w:type="pct"/>
          </w:tcPr>
          <w:p w:rsidR="003F6786" w:rsidRDefault="003F6786" w:rsidP="002F6C00">
            <w:r>
              <w:t>Antras tarpinis egzaminas raštu</w:t>
            </w:r>
          </w:p>
        </w:tc>
        <w:tc>
          <w:tcPr>
            <w:tcW w:w="425" w:type="pct"/>
          </w:tcPr>
          <w:p w:rsidR="003F6786" w:rsidRDefault="003F6786" w:rsidP="002F6C00">
            <w:r>
              <w:t>20</w:t>
            </w:r>
          </w:p>
        </w:tc>
        <w:tc>
          <w:tcPr>
            <w:tcW w:w="736" w:type="pct"/>
          </w:tcPr>
          <w:p w:rsidR="003F6786" w:rsidRDefault="003F6786" w:rsidP="002F6C00">
            <w:r>
              <w:t>Lapkritis</w:t>
            </w:r>
          </w:p>
        </w:tc>
        <w:tc>
          <w:tcPr>
            <w:tcW w:w="2556" w:type="pct"/>
          </w:tcPr>
          <w:p w:rsidR="003F6786" w:rsidRDefault="0027520B" w:rsidP="002F6C00">
            <w:r>
              <w:t>Egzaminą</w:t>
            </w:r>
            <w:r w:rsidRPr="00634BCA">
              <w:t xml:space="preserve"> sudaro </w:t>
            </w:r>
            <w:r>
              <w:t>1-3 vienodos vertės</w:t>
            </w:r>
            <w:r w:rsidRPr="00634BCA">
              <w:t xml:space="preserve"> </w:t>
            </w:r>
            <w:r>
              <w:t xml:space="preserve">praktinės </w:t>
            </w:r>
            <w:r w:rsidRPr="00634BCA">
              <w:t>užduotys</w:t>
            </w:r>
            <w:r>
              <w:t xml:space="preserve"> prie kompiuterio. Bendra jų vertė ‒ 2 taškai</w:t>
            </w:r>
          </w:p>
        </w:tc>
      </w:tr>
      <w:tr w:rsidR="003F6786" w:rsidTr="00697A71">
        <w:tc>
          <w:tcPr>
            <w:tcW w:w="1283" w:type="pct"/>
          </w:tcPr>
          <w:p w:rsidR="003F6786" w:rsidRDefault="003F6786" w:rsidP="002F6C00">
            <w:r>
              <w:t>Galutinis egzaminas raštu</w:t>
            </w:r>
          </w:p>
        </w:tc>
        <w:tc>
          <w:tcPr>
            <w:tcW w:w="425" w:type="pct"/>
          </w:tcPr>
          <w:p w:rsidR="003F6786" w:rsidRDefault="003F6786" w:rsidP="002F6C00">
            <w:r>
              <w:t>60</w:t>
            </w:r>
          </w:p>
        </w:tc>
        <w:tc>
          <w:tcPr>
            <w:tcW w:w="736" w:type="pct"/>
          </w:tcPr>
          <w:p w:rsidR="003F6786" w:rsidRDefault="003F6786" w:rsidP="002F6C00">
            <w:r>
              <w:t>Per egzaminų sesiją</w:t>
            </w:r>
          </w:p>
        </w:tc>
        <w:tc>
          <w:tcPr>
            <w:tcW w:w="2556" w:type="pct"/>
          </w:tcPr>
          <w:p w:rsidR="0027520B" w:rsidRDefault="0027520B" w:rsidP="0027520B">
            <w:r>
              <w:t>Egzaminą</w:t>
            </w:r>
            <w:r w:rsidRPr="00634BCA">
              <w:t xml:space="preserve"> sudaro </w:t>
            </w:r>
            <w:r>
              <w:t>4-6 vienodos vertės teorinės (iš visų temų) ir</w:t>
            </w:r>
            <w:r w:rsidRPr="00634BCA">
              <w:t xml:space="preserve"> </w:t>
            </w:r>
            <w:r>
              <w:t>praktinės (iš 4-10 temų). Bendra įų vertė ‒ 6 taškai.</w:t>
            </w:r>
          </w:p>
          <w:p w:rsidR="003F6786" w:rsidRDefault="0027520B" w:rsidP="0027520B">
            <w:r>
              <w:t>Galutinis pažymys yra per tris egzaminus surinktų taškų suma, suapvalinta iki sveikojo skaičiaus</w:t>
            </w:r>
          </w:p>
        </w:tc>
      </w:tr>
    </w:tbl>
    <w:p w:rsidR="003F6786" w:rsidRDefault="003F6786" w:rsidP="003F678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2549"/>
        <w:gridCol w:w="1419"/>
        <w:gridCol w:w="2546"/>
      </w:tblGrid>
      <w:tr w:rsidR="003F6786" w:rsidTr="00697A71">
        <w:tc>
          <w:tcPr>
            <w:tcW w:w="1102" w:type="pct"/>
            <w:shd w:val="clear" w:color="auto" w:fill="E6E6E6"/>
          </w:tcPr>
          <w:p w:rsidR="003F6786" w:rsidRDefault="003F6786" w:rsidP="002F6C00">
            <w:pPr>
              <w:pStyle w:val="ptnorm"/>
            </w:pPr>
            <w:r>
              <w:t>Autorius</w:t>
            </w:r>
          </w:p>
        </w:tc>
        <w:tc>
          <w:tcPr>
            <w:tcW w:w="515" w:type="pct"/>
            <w:shd w:val="clear" w:color="auto" w:fill="E6E6E6"/>
          </w:tcPr>
          <w:p w:rsidR="003F6786" w:rsidRDefault="003F6786" w:rsidP="002F6C00">
            <w:pPr>
              <w:pStyle w:val="ptnorm"/>
            </w:pPr>
            <w:r>
              <w:t>Leidimo metai</w:t>
            </w:r>
          </w:p>
        </w:tc>
        <w:tc>
          <w:tcPr>
            <w:tcW w:w="1324" w:type="pct"/>
            <w:shd w:val="clear" w:color="auto" w:fill="E6E6E6"/>
          </w:tcPr>
          <w:p w:rsidR="003F6786" w:rsidRDefault="003F6786" w:rsidP="002F6C00">
            <w:pPr>
              <w:pStyle w:val="ptnorm"/>
            </w:pPr>
            <w:r>
              <w:t>Pavadinimas</w:t>
            </w:r>
          </w:p>
        </w:tc>
        <w:tc>
          <w:tcPr>
            <w:tcW w:w="737" w:type="pct"/>
            <w:shd w:val="clear" w:color="auto" w:fill="E6E6E6"/>
          </w:tcPr>
          <w:p w:rsidR="003F6786" w:rsidRDefault="003F6786" w:rsidP="002F6C00">
            <w:pPr>
              <w:pStyle w:val="ptnorm"/>
            </w:pPr>
            <w:r>
              <w:t>Periodinio leidinio Nr.</w:t>
            </w:r>
            <w:r w:rsidR="002F6C00">
              <w:t xml:space="preserve"> </w:t>
            </w:r>
            <w:r>
              <w:t>ar leidinio tomas</w:t>
            </w:r>
          </w:p>
        </w:tc>
        <w:tc>
          <w:tcPr>
            <w:tcW w:w="1322" w:type="pct"/>
            <w:shd w:val="clear" w:color="auto" w:fill="E6E6E6"/>
          </w:tcPr>
          <w:p w:rsidR="003F6786" w:rsidRDefault="003F6786" w:rsidP="002F6C00">
            <w:pPr>
              <w:pStyle w:val="ptnorm"/>
            </w:pPr>
            <w:r>
              <w:t>Leidimo vieta ir leidykla ar internetinė nuoroda</w:t>
            </w:r>
          </w:p>
        </w:tc>
      </w:tr>
      <w:tr w:rsidR="003F6786" w:rsidRPr="002F6C00" w:rsidTr="00697A71">
        <w:tc>
          <w:tcPr>
            <w:tcW w:w="5000" w:type="pct"/>
            <w:gridSpan w:val="5"/>
            <w:shd w:val="clear" w:color="auto" w:fill="D9D9D9"/>
          </w:tcPr>
          <w:p w:rsidR="003F6786" w:rsidRPr="002F6C00" w:rsidRDefault="003F6786" w:rsidP="002F6C00">
            <w:pPr>
              <w:rPr>
                <w:b/>
              </w:rPr>
            </w:pPr>
            <w:r w:rsidRPr="002F6C00">
              <w:rPr>
                <w:b/>
              </w:rPr>
              <w:t>Privaloma literatūra</w:t>
            </w:r>
          </w:p>
        </w:tc>
      </w:tr>
      <w:tr w:rsidR="003F6786" w:rsidTr="00697A71">
        <w:tc>
          <w:tcPr>
            <w:tcW w:w="1102" w:type="pct"/>
          </w:tcPr>
          <w:p w:rsidR="003F6786" w:rsidRDefault="003F6786" w:rsidP="002F6C00">
            <w:r>
              <w:t xml:space="preserve">1. </w:t>
            </w:r>
            <w:r w:rsidR="00E33CF4">
              <w:t>G.</w:t>
            </w:r>
            <w:r w:rsidRPr="003A1F1E">
              <w:t xml:space="preserve"> de Vries et al.</w:t>
            </w:r>
          </w:p>
        </w:tc>
        <w:tc>
          <w:tcPr>
            <w:tcW w:w="515" w:type="pct"/>
          </w:tcPr>
          <w:p w:rsidR="003F6786" w:rsidRDefault="003F6786" w:rsidP="002F6C00">
            <w:r>
              <w:t>2006</w:t>
            </w:r>
          </w:p>
        </w:tc>
        <w:tc>
          <w:tcPr>
            <w:tcW w:w="1324" w:type="pct"/>
          </w:tcPr>
          <w:p w:rsidR="003F6786" w:rsidRPr="004B4CEB" w:rsidRDefault="003F6786" w:rsidP="00E33CF4">
            <w:r w:rsidRPr="002F6C00">
              <w:t>A course in mathematical biology:</w:t>
            </w:r>
            <w:r w:rsidR="00E33CF4">
              <w:t xml:space="preserve"> </w:t>
            </w:r>
            <w:r w:rsidRPr="002F6C00">
              <w:t>quantitative modeling with mathematical and computational methods</w:t>
            </w:r>
          </w:p>
        </w:tc>
        <w:tc>
          <w:tcPr>
            <w:tcW w:w="737" w:type="pct"/>
          </w:tcPr>
          <w:p w:rsidR="003F6786" w:rsidRDefault="003F6786" w:rsidP="002F6C00"/>
        </w:tc>
        <w:tc>
          <w:tcPr>
            <w:tcW w:w="1322" w:type="pct"/>
          </w:tcPr>
          <w:p w:rsidR="003F6786" w:rsidRDefault="003F6786" w:rsidP="002F6C00">
            <w:r>
              <w:t>Phi</w:t>
            </w:r>
            <w:r w:rsidRPr="003A1F1E">
              <w:t>delphia</w:t>
            </w:r>
            <w:r>
              <w:t>,</w:t>
            </w:r>
            <w:r w:rsidR="00E33CF4">
              <w:t xml:space="preserve"> </w:t>
            </w:r>
            <w:r w:rsidRPr="003A1F1E">
              <w:t>Society for Industrial and Applied Mathematics</w:t>
            </w:r>
            <w:r>
              <w:t xml:space="preserve"> SIAM</w:t>
            </w:r>
          </w:p>
        </w:tc>
      </w:tr>
      <w:tr w:rsidR="003F6786" w:rsidTr="00697A71">
        <w:tc>
          <w:tcPr>
            <w:tcW w:w="1102" w:type="pct"/>
          </w:tcPr>
          <w:p w:rsidR="003F6786" w:rsidRDefault="002F6C00" w:rsidP="002F6C00">
            <w:r>
              <w:t>2.</w:t>
            </w:r>
            <w:r w:rsidR="003F6786">
              <w:t xml:space="preserve"> </w:t>
            </w:r>
            <w:r w:rsidR="003F6786" w:rsidRPr="00FC468E">
              <w:t>S</w:t>
            </w:r>
            <w:r w:rsidR="003F6786">
              <w:t>.</w:t>
            </w:r>
            <w:r w:rsidR="003F6786" w:rsidRPr="00FC468E">
              <w:t xml:space="preserve"> P. E</w:t>
            </w:r>
            <w:r w:rsidR="003F6786">
              <w:t>l</w:t>
            </w:r>
            <w:r w:rsidR="003F6786" w:rsidRPr="00FC468E">
              <w:t>lner</w:t>
            </w:r>
            <w:r w:rsidR="003F6786">
              <w:t>,</w:t>
            </w:r>
            <w:r w:rsidR="003F6786" w:rsidRPr="00FC468E">
              <w:t xml:space="preserve"> </w:t>
            </w:r>
            <w:r w:rsidR="003F6786">
              <w:t xml:space="preserve">J. </w:t>
            </w:r>
            <w:r w:rsidR="003F6786" w:rsidRPr="00FC468E">
              <w:t>Guckenheimer</w:t>
            </w:r>
          </w:p>
        </w:tc>
        <w:tc>
          <w:tcPr>
            <w:tcW w:w="515" w:type="pct"/>
          </w:tcPr>
          <w:p w:rsidR="003F6786" w:rsidRDefault="003F6786" w:rsidP="002F6C00"/>
        </w:tc>
        <w:tc>
          <w:tcPr>
            <w:tcW w:w="1324" w:type="pct"/>
          </w:tcPr>
          <w:p w:rsidR="003F6786" w:rsidRDefault="003F6786" w:rsidP="002F6C00">
            <w:r w:rsidRPr="00D07E5A">
              <w:t>An introduction to R for dynamic models in biology</w:t>
            </w:r>
          </w:p>
        </w:tc>
        <w:tc>
          <w:tcPr>
            <w:tcW w:w="737" w:type="pct"/>
          </w:tcPr>
          <w:p w:rsidR="003F6786" w:rsidRDefault="003F6786" w:rsidP="002F6C00"/>
        </w:tc>
        <w:tc>
          <w:tcPr>
            <w:tcW w:w="1322" w:type="pct"/>
          </w:tcPr>
          <w:p w:rsidR="003F6786" w:rsidRDefault="00C36C2D" w:rsidP="002F6C00">
            <w:hyperlink r:id="rId52" w:history="1">
              <w:r w:rsidR="003F6786" w:rsidRPr="002F6C00">
                <w:rPr>
                  <w:rStyle w:val="Hyperlink"/>
                </w:rPr>
                <w:t>people.cam.cornell.edu/~dmb/DynamicModelsLabsInR.pdf</w:t>
              </w:r>
            </w:hyperlink>
            <w:r w:rsidR="003F6786" w:rsidRPr="00FC468E">
              <w:t>‎</w:t>
            </w:r>
          </w:p>
        </w:tc>
      </w:tr>
      <w:tr w:rsidR="003F6786" w:rsidRPr="00046E49" w:rsidTr="00697A71">
        <w:tc>
          <w:tcPr>
            <w:tcW w:w="5000" w:type="pct"/>
            <w:gridSpan w:val="5"/>
            <w:shd w:val="clear" w:color="auto" w:fill="D9D9D9"/>
          </w:tcPr>
          <w:p w:rsidR="003F6786" w:rsidRPr="00046E49" w:rsidRDefault="003F6786" w:rsidP="00046E49">
            <w:pPr>
              <w:rPr>
                <w:b/>
              </w:rPr>
            </w:pPr>
            <w:r w:rsidRPr="00046E49">
              <w:rPr>
                <w:b/>
              </w:rPr>
              <w:t>Papildoma literatūra</w:t>
            </w:r>
          </w:p>
        </w:tc>
      </w:tr>
      <w:tr w:rsidR="003F6786" w:rsidTr="00697A71">
        <w:tc>
          <w:tcPr>
            <w:tcW w:w="1102" w:type="pct"/>
          </w:tcPr>
          <w:p w:rsidR="003F6786" w:rsidRDefault="00046E49" w:rsidP="00046E49">
            <w:r>
              <w:t>J.</w:t>
            </w:r>
            <w:r w:rsidR="00E33CF4">
              <w:t xml:space="preserve"> </w:t>
            </w:r>
            <w:r>
              <w:t>D. Murray</w:t>
            </w:r>
          </w:p>
        </w:tc>
        <w:tc>
          <w:tcPr>
            <w:tcW w:w="515" w:type="pct"/>
          </w:tcPr>
          <w:p w:rsidR="003F6786" w:rsidRDefault="003F6786" w:rsidP="00046E49">
            <w:r>
              <w:t>2001</w:t>
            </w:r>
          </w:p>
        </w:tc>
        <w:tc>
          <w:tcPr>
            <w:tcW w:w="1324" w:type="pct"/>
          </w:tcPr>
          <w:p w:rsidR="003F6786" w:rsidRDefault="00E33CF4" w:rsidP="00046E49">
            <w:r>
              <w:t>Mathematical biology</w:t>
            </w:r>
          </w:p>
        </w:tc>
        <w:tc>
          <w:tcPr>
            <w:tcW w:w="737" w:type="pct"/>
          </w:tcPr>
          <w:p w:rsidR="003F6786" w:rsidRDefault="00E33CF4" w:rsidP="00046E49">
            <w:r>
              <w:t>v. 1</w:t>
            </w:r>
          </w:p>
        </w:tc>
        <w:tc>
          <w:tcPr>
            <w:tcW w:w="1322" w:type="pct"/>
          </w:tcPr>
          <w:p w:rsidR="003F6786" w:rsidRDefault="003F6786" w:rsidP="00046E49">
            <w:r>
              <w:t>Springer</w:t>
            </w:r>
          </w:p>
        </w:tc>
      </w:tr>
      <w:tr w:rsidR="003F6786" w:rsidTr="00697A71">
        <w:tc>
          <w:tcPr>
            <w:tcW w:w="1102" w:type="pct"/>
          </w:tcPr>
          <w:p w:rsidR="003F6786" w:rsidRDefault="00E33CF4" w:rsidP="00046E49">
            <w:r>
              <w:t>P. N. V. Tu</w:t>
            </w:r>
          </w:p>
        </w:tc>
        <w:tc>
          <w:tcPr>
            <w:tcW w:w="515" w:type="pct"/>
          </w:tcPr>
          <w:p w:rsidR="003F6786" w:rsidRDefault="003F6786" w:rsidP="00046E49">
            <w:r>
              <w:t>1994</w:t>
            </w:r>
          </w:p>
        </w:tc>
        <w:tc>
          <w:tcPr>
            <w:tcW w:w="1324" w:type="pct"/>
          </w:tcPr>
          <w:p w:rsidR="003F6786" w:rsidRDefault="003F6786" w:rsidP="00046E49">
            <w:r w:rsidRPr="00DF2665">
              <w:t>Dynamical systems: An introduction with applications in economics and biology</w:t>
            </w:r>
          </w:p>
        </w:tc>
        <w:tc>
          <w:tcPr>
            <w:tcW w:w="737" w:type="pct"/>
          </w:tcPr>
          <w:p w:rsidR="003F6786" w:rsidRDefault="003F6786" w:rsidP="00046E49"/>
        </w:tc>
        <w:tc>
          <w:tcPr>
            <w:tcW w:w="1322" w:type="pct"/>
          </w:tcPr>
          <w:p w:rsidR="003F6786" w:rsidRDefault="003F6786" w:rsidP="00046E49">
            <w:r>
              <w:t>Springer</w:t>
            </w:r>
          </w:p>
        </w:tc>
      </w:tr>
    </w:tbl>
    <w:p w:rsidR="003F6786" w:rsidRDefault="003F6786" w:rsidP="003F6786">
      <w:pPr>
        <w:jc w:val="center"/>
        <w:rPr>
          <w:sz w:val="20"/>
          <w:szCs w:val="20"/>
        </w:rPr>
      </w:pPr>
    </w:p>
    <w:p w:rsidR="002B1B3B" w:rsidRDefault="002B1B3B" w:rsidP="002B1B3B">
      <w:pPr>
        <w:pStyle w:val="Heading3"/>
      </w:pPr>
      <w:bookmarkStart w:id="47" w:name="_Toc398545776"/>
      <w:r>
        <w:t>Diferencialinės lygtys</w:t>
      </w:r>
      <w:bookmarkEnd w:id="47"/>
    </w:p>
    <w:p w:rsidR="002B1B3B" w:rsidRDefault="002B1B3B" w:rsidP="002B1B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2B1B3B" w:rsidRPr="00E75691" w:rsidTr="00071B3E">
        <w:tc>
          <w:tcPr>
            <w:tcW w:w="3750" w:type="pct"/>
            <w:shd w:val="clear" w:color="auto" w:fill="E6E6E6"/>
          </w:tcPr>
          <w:p w:rsidR="002B1B3B" w:rsidRPr="00E75691" w:rsidRDefault="002B1B3B" w:rsidP="002B1B3B">
            <w:pPr>
              <w:pStyle w:val="ptnorm"/>
            </w:pPr>
            <w:r>
              <w:t>Modulio</w:t>
            </w:r>
            <w:r w:rsidRPr="00E75691">
              <w:t xml:space="preserve"> pavadinimas</w:t>
            </w:r>
          </w:p>
        </w:tc>
        <w:tc>
          <w:tcPr>
            <w:tcW w:w="1250" w:type="pct"/>
            <w:shd w:val="clear" w:color="auto" w:fill="E6E6E6"/>
          </w:tcPr>
          <w:p w:rsidR="002B1B3B" w:rsidRPr="00E75691" w:rsidRDefault="002B1B3B" w:rsidP="002B1B3B">
            <w:pPr>
              <w:pStyle w:val="ptnorm"/>
            </w:pPr>
            <w:r w:rsidRPr="00E75691">
              <w:t>Kodas</w:t>
            </w:r>
          </w:p>
        </w:tc>
      </w:tr>
      <w:tr w:rsidR="002B1B3B" w:rsidRPr="00E75691" w:rsidTr="00071B3E">
        <w:tc>
          <w:tcPr>
            <w:tcW w:w="3750" w:type="pct"/>
          </w:tcPr>
          <w:p w:rsidR="002B1B3B" w:rsidRPr="000D5057" w:rsidRDefault="002B1B3B" w:rsidP="002B1B3B">
            <w:pPr>
              <w:rPr>
                <w:b/>
                <w:sz w:val="20"/>
              </w:rPr>
            </w:pPr>
            <w:r>
              <w:rPr>
                <w:snapToGrid w:val="0"/>
              </w:rPr>
              <w:t>Diferencialinės lygtys</w:t>
            </w:r>
          </w:p>
        </w:tc>
        <w:tc>
          <w:tcPr>
            <w:tcW w:w="1250" w:type="pct"/>
          </w:tcPr>
          <w:p w:rsidR="002B1B3B" w:rsidRPr="000D5057" w:rsidRDefault="002B1B3B" w:rsidP="002B1B3B">
            <w:pPr>
              <w:rPr>
                <w:b/>
                <w:sz w:val="20"/>
              </w:rPr>
            </w:pPr>
          </w:p>
        </w:tc>
      </w:tr>
    </w:tbl>
    <w:p w:rsidR="002B1B3B" w:rsidRPr="00E75691" w:rsidRDefault="002B1B3B" w:rsidP="002B1B3B">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B1B3B" w:rsidRPr="00E75691" w:rsidTr="00071B3E">
        <w:tc>
          <w:tcPr>
            <w:tcW w:w="2500" w:type="pct"/>
            <w:shd w:val="clear" w:color="auto" w:fill="E6E6E6"/>
          </w:tcPr>
          <w:p w:rsidR="002B1B3B" w:rsidRPr="00E75691" w:rsidRDefault="002B1B3B" w:rsidP="002B1B3B">
            <w:pPr>
              <w:pStyle w:val="ptnorm"/>
            </w:pPr>
            <w:r w:rsidRPr="00E75691">
              <w:t>Dėstytojas (-ai)</w:t>
            </w:r>
          </w:p>
        </w:tc>
        <w:tc>
          <w:tcPr>
            <w:tcW w:w="2500" w:type="pct"/>
            <w:shd w:val="clear" w:color="auto" w:fill="E6E6E6"/>
          </w:tcPr>
          <w:p w:rsidR="002B1B3B" w:rsidRPr="00E75691" w:rsidRDefault="002B1B3B" w:rsidP="002B1B3B">
            <w:pPr>
              <w:pStyle w:val="ptnorm"/>
            </w:pPr>
            <w:r w:rsidRPr="00E75691">
              <w:t>Padalinys</w:t>
            </w:r>
          </w:p>
        </w:tc>
      </w:tr>
      <w:tr w:rsidR="002B1B3B" w:rsidRPr="00E75691" w:rsidTr="00071B3E">
        <w:tc>
          <w:tcPr>
            <w:tcW w:w="2500" w:type="pct"/>
          </w:tcPr>
          <w:p w:rsidR="002B1B3B" w:rsidRPr="00E75691" w:rsidRDefault="002B1B3B" w:rsidP="002B1B3B">
            <w:r w:rsidRPr="00E75691">
              <w:rPr>
                <w:b/>
              </w:rPr>
              <w:t>Koordinuojantis:</w:t>
            </w:r>
            <w:r>
              <w:t xml:space="preserve"> </w:t>
            </w:r>
            <w:r w:rsidR="00AF2CCD">
              <w:t xml:space="preserve">lekt. dr. </w:t>
            </w:r>
            <w:r>
              <w:t>Aleksas Domarkas</w:t>
            </w:r>
          </w:p>
          <w:p w:rsidR="002B1B3B" w:rsidRPr="00E75691" w:rsidRDefault="002B1B3B" w:rsidP="002B1B3B">
            <w:r w:rsidRPr="00E75691">
              <w:rPr>
                <w:b/>
              </w:rPr>
              <w:t>Kitas (-i):</w:t>
            </w:r>
          </w:p>
        </w:tc>
        <w:tc>
          <w:tcPr>
            <w:tcW w:w="2500" w:type="pct"/>
          </w:tcPr>
          <w:p w:rsidR="002B1B3B" w:rsidRPr="00E75691" w:rsidRDefault="002B1B3B" w:rsidP="002B1B3B">
            <w:r>
              <w:t>Matematikos ir informatikos fakultetas, Diferencialinių lygčių ir skaičiavimo matematikos katedra</w:t>
            </w:r>
          </w:p>
        </w:tc>
      </w:tr>
    </w:tbl>
    <w:p w:rsidR="002B1B3B" w:rsidRPr="00E75691" w:rsidRDefault="002B1B3B" w:rsidP="002B1B3B">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B1B3B" w:rsidRPr="00E75691" w:rsidTr="00071B3E">
        <w:tc>
          <w:tcPr>
            <w:tcW w:w="2500" w:type="pct"/>
            <w:shd w:val="clear" w:color="auto" w:fill="E6E6E6"/>
          </w:tcPr>
          <w:p w:rsidR="002B1B3B" w:rsidRPr="00E75691" w:rsidRDefault="002B1B3B" w:rsidP="002B1B3B">
            <w:pPr>
              <w:pStyle w:val="ptnorm"/>
            </w:pPr>
            <w:r w:rsidRPr="00E75691">
              <w:t>Studijų pakopa</w:t>
            </w:r>
          </w:p>
        </w:tc>
        <w:tc>
          <w:tcPr>
            <w:tcW w:w="2500" w:type="pct"/>
            <w:shd w:val="clear" w:color="auto" w:fill="E6E6E6"/>
          </w:tcPr>
          <w:p w:rsidR="002B1B3B" w:rsidRPr="00E75691" w:rsidRDefault="002B1B3B" w:rsidP="002B1B3B">
            <w:pPr>
              <w:pStyle w:val="ptnorm"/>
            </w:pPr>
            <w:r w:rsidRPr="00E75691">
              <w:t>Dalyko (modulio) tipas</w:t>
            </w:r>
          </w:p>
        </w:tc>
      </w:tr>
      <w:tr w:rsidR="002B1B3B" w:rsidRPr="00E75691" w:rsidTr="00071B3E">
        <w:tc>
          <w:tcPr>
            <w:tcW w:w="2500" w:type="pct"/>
          </w:tcPr>
          <w:p w:rsidR="002B1B3B" w:rsidRPr="00E75691" w:rsidRDefault="002B1B3B" w:rsidP="002B1B3B">
            <w:r>
              <w:t>Pirmoji</w:t>
            </w:r>
          </w:p>
        </w:tc>
        <w:tc>
          <w:tcPr>
            <w:tcW w:w="2500" w:type="pct"/>
          </w:tcPr>
          <w:p w:rsidR="002B1B3B" w:rsidRPr="00E75691" w:rsidRDefault="002B1B3B" w:rsidP="002B1B3B">
            <w:r>
              <w:t>Pasirenkamasis</w:t>
            </w:r>
          </w:p>
        </w:tc>
      </w:tr>
    </w:tbl>
    <w:p w:rsidR="002B1B3B" w:rsidRPr="00E75691" w:rsidRDefault="002B1B3B" w:rsidP="002B1B3B">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2B1B3B" w:rsidRPr="00E75691" w:rsidTr="00071B3E">
        <w:tc>
          <w:tcPr>
            <w:tcW w:w="1666" w:type="pct"/>
            <w:shd w:val="clear" w:color="auto" w:fill="E6E6E6"/>
          </w:tcPr>
          <w:p w:rsidR="002B1B3B" w:rsidRPr="00E75691" w:rsidRDefault="002B1B3B" w:rsidP="002B1B3B">
            <w:pPr>
              <w:pStyle w:val="ptnorm"/>
            </w:pPr>
            <w:r w:rsidRPr="00E75691">
              <w:t>Įgyvendinimo forma</w:t>
            </w:r>
          </w:p>
        </w:tc>
        <w:tc>
          <w:tcPr>
            <w:tcW w:w="1666" w:type="pct"/>
            <w:shd w:val="clear" w:color="auto" w:fill="E6E6E6"/>
          </w:tcPr>
          <w:p w:rsidR="002B1B3B" w:rsidRPr="00E75691" w:rsidRDefault="002B1B3B" w:rsidP="002B1B3B">
            <w:pPr>
              <w:pStyle w:val="ptnorm"/>
            </w:pPr>
            <w:r w:rsidRPr="00E75691">
              <w:t>Vykdymo laikotarpis</w:t>
            </w:r>
          </w:p>
        </w:tc>
        <w:tc>
          <w:tcPr>
            <w:tcW w:w="1667" w:type="pct"/>
            <w:shd w:val="clear" w:color="auto" w:fill="E6E6E6"/>
          </w:tcPr>
          <w:p w:rsidR="002B1B3B" w:rsidRPr="00E75691" w:rsidRDefault="002B1B3B" w:rsidP="002B1B3B">
            <w:pPr>
              <w:pStyle w:val="ptnorm"/>
            </w:pPr>
            <w:r>
              <w:t>Vykdymo</w:t>
            </w:r>
            <w:r w:rsidRPr="00E75691">
              <w:t xml:space="preserve"> kalba (-os)</w:t>
            </w:r>
          </w:p>
        </w:tc>
      </w:tr>
      <w:tr w:rsidR="002B1B3B" w:rsidRPr="00E75691" w:rsidTr="00071B3E">
        <w:tc>
          <w:tcPr>
            <w:tcW w:w="1666" w:type="pct"/>
          </w:tcPr>
          <w:p w:rsidR="002B1B3B" w:rsidRPr="00E75691" w:rsidRDefault="002B1B3B" w:rsidP="002B1B3B">
            <w:r>
              <w:t>Auditorinė</w:t>
            </w:r>
          </w:p>
        </w:tc>
        <w:tc>
          <w:tcPr>
            <w:tcW w:w="1666" w:type="pct"/>
          </w:tcPr>
          <w:p w:rsidR="002B1B3B" w:rsidRPr="00E75691" w:rsidRDefault="002B1B3B" w:rsidP="002B1B3B">
            <w:r>
              <w:t>Rudens semestras</w:t>
            </w:r>
          </w:p>
        </w:tc>
        <w:tc>
          <w:tcPr>
            <w:tcW w:w="1667" w:type="pct"/>
          </w:tcPr>
          <w:p w:rsidR="002B1B3B" w:rsidRPr="00E75691" w:rsidRDefault="002B1B3B" w:rsidP="002B1B3B">
            <w:r>
              <w:t>Lietuvių</w:t>
            </w:r>
          </w:p>
        </w:tc>
      </w:tr>
    </w:tbl>
    <w:p w:rsidR="002B1B3B" w:rsidRPr="00E75691" w:rsidRDefault="002B1B3B" w:rsidP="002B1B3B">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B1B3B" w:rsidRPr="00E75691" w:rsidTr="00071B3E">
        <w:tc>
          <w:tcPr>
            <w:tcW w:w="5000" w:type="pct"/>
            <w:gridSpan w:val="2"/>
            <w:shd w:val="clear" w:color="auto" w:fill="E6E6E6"/>
          </w:tcPr>
          <w:p w:rsidR="002B1B3B" w:rsidRPr="00E75691" w:rsidRDefault="002B1B3B" w:rsidP="002B1B3B">
            <w:pPr>
              <w:pStyle w:val="ptnorm"/>
            </w:pPr>
            <w:r w:rsidRPr="00E75691">
              <w:t>Reikalavimai studijuojančiajam</w:t>
            </w:r>
          </w:p>
        </w:tc>
      </w:tr>
      <w:tr w:rsidR="002B1B3B" w:rsidRPr="00E75691" w:rsidTr="00071B3E">
        <w:tc>
          <w:tcPr>
            <w:tcW w:w="2500" w:type="pct"/>
          </w:tcPr>
          <w:p w:rsidR="002B1B3B" w:rsidRPr="00E75691" w:rsidRDefault="002B1B3B" w:rsidP="00AF2CCD">
            <w:r w:rsidRPr="002B1B3B">
              <w:rPr>
                <w:b/>
              </w:rPr>
              <w:t>Išankstiniai reikalavimai</w:t>
            </w:r>
            <w:r w:rsidRPr="00E75691">
              <w:t>:</w:t>
            </w:r>
            <w:r>
              <w:t xml:space="preserve"> </w:t>
            </w:r>
            <w:r w:rsidR="00AF2CCD">
              <w:t>A</w:t>
            </w:r>
            <w:r>
              <w:t>nalizė</w:t>
            </w:r>
            <w:r w:rsidR="00AF2CCD">
              <w:t xml:space="preserve"> I-II, A</w:t>
            </w:r>
            <w:r>
              <w:t>lgebra ir geometrija</w:t>
            </w:r>
          </w:p>
        </w:tc>
        <w:tc>
          <w:tcPr>
            <w:tcW w:w="2500" w:type="pct"/>
          </w:tcPr>
          <w:p w:rsidR="002B1B3B" w:rsidRPr="00E75691" w:rsidRDefault="002B1B3B" w:rsidP="002B1B3B">
            <w:r w:rsidRPr="002B1B3B">
              <w:rPr>
                <w:b/>
              </w:rPr>
              <w:t>G</w:t>
            </w:r>
            <w:r w:rsidR="00AF2CCD">
              <w:rPr>
                <w:b/>
              </w:rPr>
              <w:t>retutiniai reikalavimai</w:t>
            </w:r>
            <w:r w:rsidRPr="00E75691">
              <w:t>:</w:t>
            </w:r>
            <w:r w:rsidR="00AF2CCD">
              <w:t xml:space="preserve"> nėra</w:t>
            </w:r>
          </w:p>
        </w:tc>
      </w:tr>
    </w:tbl>
    <w:p w:rsidR="002B1B3B" w:rsidRPr="00E75691" w:rsidRDefault="002B1B3B" w:rsidP="002B1B3B">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2B1B3B" w:rsidRPr="00E75691" w:rsidTr="00071B3E">
        <w:tc>
          <w:tcPr>
            <w:tcW w:w="1250" w:type="pct"/>
            <w:shd w:val="clear" w:color="auto" w:fill="E6E6E6"/>
          </w:tcPr>
          <w:p w:rsidR="002B1B3B" w:rsidRPr="00E75691" w:rsidRDefault="002B1B3B" w:rsidP="002B1B3B">
            <w:pPr>
              <w:pStyle w:val="ptnorm"/>
            </w:pPr>
            <w:r w:rsidRPr="00E75691">
              <w:t>Dalyko (modulio) apimtis kreditais</w:t>
            </w:r>
          </w:p>
        </w:tc>
        <w:tc>
          <w:tcPr>
            <w:tcW w:w="1250" w:type="pct"/>
            <w:shd w:val="clear" w:color="auto" w:fill="E6E6E6"/>
          </w:tcPr>
          <w:p w:rsidR="002B1B3B" w:rsidRPr="00E75691" w:rsidRDefault="002B1B3B" w:rsidP="002B1B3B">
            <w:pPr>
              <w:pStyle w:val="ptnorm"/>
            </w:pPr>
            <w:r w:rsidRPr="00E75691">
              <w:t>Visas studento darbo krūvis</w:t>
            </w:r>
          </w:p>
        </w:tc>
        <w:tc>
          <w:tcPr>
            <w:tcW w:w="1250" w:type="pct"/>
            <w:shd w:val="clear" w:color="auto" w:fill="E6E6E6"/>
          </w:tcPr>
          <w:p w:rsidR="002B1B3B" w:rsidRPr="00E75691" w:rsidRDefault="002B1B3B" w:rsidP="002B1B3B">
            <w:pPr>
              <w:pStyle w:val="ptnorm"/>
            </w:pPr>
            <w:r w:rsidRPr="00E75691">
              <w:t>Kontaktinio darbo valandos</w:t>
            </w:r>
          </w:p>
        </w:tc>
        <w:tc>
          <w:tcPr>
            <w:tcW w:w="1250" w:type="pct"/>
            <w:shd w:val="clear" w:color="auto" w:fill="E6E6E6"/>
          </w:tcPr>
          <w:p w:rsidR="002B1B3B" w:rsidRPr="00E75691" w:rsidRDefault="002B1B3B" w:rsidP="002B1B3B">
            <w:pPr>
              <w:pStyle w:val="ptnorm"/>
            </w:pPr>
            <w:r w:rsidRPr="00E75691">
              <w:t>Savarankišk</w:t>
            </w:r>
            <w:r>
              <w:t xml:space="preserve">o darbo </w:t>
            </w:r>
            <w:r w:rsidRPr="00E75691">
              <w:t>valandos</w:t>
            </w:r>
          </w:p>
        </w:tc>
      </w:tr>
      <w:tr w:rsidR="002B1B3B" w:rsidRPr="00E75691" w:rsidTr="00071B3E">
        <w:tc>
          <w:tcPr>
            <w:tcW w:w="1250" w:type="pct"/>
          </w:tcPr>
          <w:p w:rsidR="002B1B3B" w:rsidRPr="00BB7443" w:rsidRDefault="002B1B3B" w:rsidP="002B1B3B">
            <w:pPr>
              <w:jc w:val="center"/>
              <w:rPr>
                <w:lang w:val="en-US"/>
              </w:rPr>
            </w:pPr>
            <w:r>
              <w:rPr>
                <w:lang w:val="en-US"/>
              </w:rPr>
              <w:t>5</w:t>
            </w:r>
          </w:p>
        </w:tc>
        <w:tc>
          <w:tcPr>
            <w:tcW w:w="1250" w:type="pct"/>
          </w:tcPr>
          <w:p w:rsidR="002B1B3B" w:rsidRPr="007972A5" w:rsidRDefault="002B1B3B" w:rsidP="002B1B3B">
            <w:pPr>
              <w:jc w:val="center"/>
            </w:pPr>
            <w:r>
              <w:t>130</w:t>
            </w:r>
          </w:p>
        </w:tc>
        <w:tc>
          <w:tcPr>
            <w:tcW w:w="1250" w:type="pct"/>
          </w:tcPr>
          <w:p w:rsidR="002B1B3B" w:rsidRPr="007972A5" w:rsidRDefault="002B1B3B" w:rsidP="002B1B3B">
            <w:pPr>
              <w:jc w:val="center"/>
            </w:pPr>
            <w:r>
              <w:t>53</w:t>
            </w:r>
          </w:p>
        </w:tc>
        <w:tc>
          <w:tcPr>
            <w:tcW w:w="1250" w:type="pct"/>
          </w:tcPr>
          <w:p w:rsidR="002B1B3B" w:rsidRPr="007972A5" w:rsidRDefault="002B1B3B" w:rsidP="002B1B3B">
            <w:pPr>
              <w:jc w:val="center"/>
            </w:pPr>
            <w:r>
              <w:t>77</w:t>
            </w:r>
          </w:p>
        </w:tc>
      </w:tr>
    </w:tbl>
    <w:p w:rsidR="002B1B3B" w:rsidRPr="00E75691" w:rsidRDefault="002B1B3B" w:rsidP="002B1B3B">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2B1B3B" w:rsidRPr="00E75691" w:rsidTr="00071B3E">
        <w:tc>
          <w:tcPr>
            <w:tcW w:w="5000" w:type="pct"/>
            <w:gridSpan w:val="3"/>
            <w:shd w:val="clear" w:color="auto" w:fill="E6E6E6"/>
            <w:vAlign w:val="center"/>
          </w:tcPr>
          <w:p w:rsidR="002B1B3B" w:rsidRPr="00E75691" w:rsidRDefault="00CC6ABB" w:rsidP="002B1B3B">
            <w:pPr>
              <w:pStyle w:val="ptnorm"/>
            </w:pPr>
            <w:r>
              <w:t>Dalyk</w:t>
            </w:r>
            <w:r w:rsidR="002B1B3B">
              <w:t>o</w:t>
            </w:r>
            <w:r w:rsidR="002B1B3B" w:rsidRPr="00E75691">
              <w:t xml:space="preserve"> tikslas: studijų programos ugdomos kompetencijos</w:t>
            </w:r>
          </w:p>
        </w:tc>
      </w:tr>
      <w:tr w:rsidR="002B1B3B" w:rsidRPr="0055389B" w:rsidTr="00071B3E">
        <w:tc>
          <w:tcPr>
            <w:tcW w:w="5000" w:type="pct"/>
            <w:gridSpan w:val="3"/>
            <w:vAlign w:val="center"/>
          </w:tcPr>
          <w:p w:rsidR="002B1B3B" w:rsidRPr="0055389B" w:rsidRDefault="002B1B3B" w:rsidP="002B1B3B">
            <w:r w:rsidRPr="0055389B">
              <w:t>Dalyko ugdomos studijų programos kompetencijos:</w:t>
            </w:r>
          </w:p>
          <w:p w:rsidR="002B1B3B" w:rsidRPr="003429D1" w:rsidRDefault="003429D1" w:rsidP="003429D1">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tc>
      </w:tr>
      <w:tr w:rsidR="002B1B3B" w:rsidRPr="00E75691" w:rsidTr="00071B3E">
        <w:trPr>
          <w:trHeight w:val="329"/>
        </w:trPr>
        <w:tc>
          <w:tcPr>
            <w:tcW w:w="2176" w:type="pct"/>
            <w:shd w:val="clear" w:color="auto" w:fill="E6E6E6"/>
            <w:vAlign w:val="center"/>
          </w:tcPr>
          <w:p w:rsidR="002B1B3B" w:rsidRPr="00E75691" w:rsidRDefault="002B1B3B" w:rsidP="002B1B3B">
            <w:pPr>
              <w:pStyle w:val="ptnorm"/>
            </w:pPr>
            <w:r w:rsidRPr="00E75691">
              <w:t>Dalyko (modulio) studijų siekiniai</w:t>
            </w:r>
            <w:r>
              <w:t>: išklausęs dalyką studentas</w:t>
            </w:r>
          </w:p>
        </w:tc>
        <w:tc>
          <w:tcPr>
            <w:tcW w:w="1395" w:type="pct"/>
            <w:shd w:val="clear" w:color="auto" w:fill="E6E6E6"/>
            <w:vAlign w:val="center"/>
          </w:tcPr>
          <w:p w:rsidR="002B1B3B" w:rsidRPr="00E75691" w:rsidRDefault="002B1B3B" w:rsidP="002B1B3B">
            <w:pPr>
              <w:pStyle w:val="ptnorm"/>
            </w:pPr>
            <w:r w:rsidRPr="00E75691">
              <w:t>Studijų metodai</w:t>
            </w:r>
          </w:p>
        </w:tc>
        <w:tc>
          <w:tcPr>
            <w:tcW w:w="1429" w:type="pct"/>
            <w:shd w:val="clear" w:color="auto" w:fill="E6E6E6"/>
            <w:vAlign w:val="center"/>
          </w:tcPr>
          <w:p w:rsidR="002B1B3B" w:rsidRPr="00E75691" w:rsidRDefault="002B1B3B" w:rsidP="002B1B3B">
            <w:pPr>
              <w:pStyle w:val="ptnorm"/>
            </w:pPr>
            <w:r w:rsidRPr="00E75691">
              <w:t>Vertinimo metodai</w:t>
            </w:r>
          </w:p>
        </w:tc>
      </w:tr>
      <w:tr w:rsidR="002B1B3B" w:rsidRPr="00E75691" w:rsidTr="00071B3E">
        <w:trPr>
          <w:trHeight w:val="2817"/>
        </w:trPr>
        <w:tc>
          <w:tcPr>
            <w:tcW w:w="2176" w:type="pct"/>
          </w:tcPr>
          <w:p w:rsidR="002B1B3B" w:rsidRPr="002B1B3B" w:rsidRDefault="002B1B3B" w:rsidP="00530BEF">
            <w:pPr>
              <w:pStyle w:val="tlist"/>
            </w:pPr>
            <w:r>
              <w:lastRenderedPageBreak/>
              <w:t>gebės gerai orientuotis paprastųjų diferencialinių teorijoje, žinos ir supras pagrindines sąvokas ir metodus;</w:t>
            </w:r>
          </w:p>
          <w:p w:rsidR="002B1B3B" w:rsidRPr="00297EB4" w:rsidRDefault="002B1B3B" w:rsidP="00530BEF">
            <w:pPr>
              <w:pStyle w:val="tlist"/>
            </w:pPr>
            <w:r>
              <w:t xml:space="preserve">gebės žodžiu ir raštu formuluoti diferencialinių lygčių idėjas, teiginius ir jų įrodymus, naudodamasis tinkama </w:t>
            </w:r>
            <w:r w:rsidRPr="002B1B3B">
              <w:t>matematine</w:t>
            </w:r>
            <w:r>
              <w:t xml:space="preserve"> kalba;</w:t>
            </w:r>
          </w:p>
          <w:p w:rsidR="002B1B3B" w:rsidRPr="002B1B3B" w:rsidRDefault="002B1B3B" w:rsidP="00530BEF">
            <w:pPr>
              <w:pStyle w:val="tlist"/>
            </w:pPr>
            <w:r w:rsidRPr="002B1B3B">
              <w:t>gebė</w:t>
            </w:r>
            <w:r>
              <w:t>s spręsti uždavinius raštu ir naudodamasis bendrosios paskirties matematiniais paketais (Maxima, Maple).</w:t>
            </w:r>
          </w:p>
        </w:tc>
        <w:tc>
          <w:tcPr>
            <w:tcW w:w="1395" w:type="pct"/>
          </w:tcPr>
          <w:p w:rsidR="002B1B3B" w:rsidRDefault="002B1B3B" w:rsidP="00530BEF">
            <w:r>
              <w:t>Paskaita</w:t>
            </w:r>
            <w:r w:rsidR="00B41ED7">
              <w:t>, p</w:t>
            </w:r>
            <w:r>
              <w:t>raktiniai užsiėmimai</w:t>
            </w:r>
            <w:r w:rsidR="00B41ED7">
              <w:t>, d</w:t>
            </w:r>
            <w:r>
              <w:t>arbas kompiuteriu</w:t>
            </w:r>
            <w:r w:rsidR="00B41ED7">
              <w:t>, d</w:t>
            </w:r>
            <w:r>
              <w:t>alykinės literatūros studijavimas</w:t>
            </w:r>
          </w:p>
        </w:tc>
        <w:tc>
          <w:tcPr>
            <w:tcW w:w="1429" w:type="pct"/>
          </w:tcPr>
          <w:p w:rsidR="002B1B3B" w:rsidRDefault="002B1B3B" w:rsidP="00530BEF">
            <w:r>
              <w:t xml:space="preserve">Koliokviumas raštu, </w:t>
            </w:r>
            <w:r w:rsidR="00B41ED7">
              <w:t>e</w:t>
            </w:r>
            <w:r>
              <w:t>gzaminas raštu,</w:t>
            </w:r>
            <w:r w:rsidR="00B41ED7">
              <w:t xml:space="preserve"> i</w:t>
            </w:r>
            <w:r>
              <w:rPr>
                <w:rFonts w:eastAsia="Times New Roman"/>
              </w:rPr>
              <w:t>ndividualių užduočių</w:t>
            </w:r>
            <w:r w:rsidRPr="008A0EDE">
              <w:rPr>
                <w:rFonts w:eastAsia="Times New Roman"/>
              </w:rPr>
              <w:t xml:space="preserve"> atlikimas</w:t>
            </w:r>
            <w:r>
              <w:rPr>
                <w:rFonts w:eastAsia="Times New Roman"/>
              </w:rPr>
              <w:t xml:space="preserve"> raštu ir naudojant matematinius paketus (Maxima, Maple</w:t>
            </w:r>
            <w:r w:rsidRPr="008A0EDE">
              <w:rPr>
                <w:rFonts w:eastAsia="Times New Roman"/>
              </w:rPr>
              <w:t>)</w:t>
            </w:r>
          </w:p>
        </w:tc>
      </w:tr>
    </w:tbl>
    <w:p w:rsidR="002B1B3B" w:rsidRPr="00E75691" w:rsidRDefault="002B1B3B" w:rsidP="002B1B3B">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306401" w:rsidRPr="00E75691" w:rsidTr="00306401">
        <w:tc>
          <w:tcPr>
            <w:tcW w:w="2000" w:type="pct"/>
            <w:vMerge w:val="restart"/>
            <w:shd w:val="clear" w:color="auto" w:fill="E6E6E6"/>
            <w:vAlign w:val="center"/>
          </w:tcPr>
          <w:p w:rsidR="00306401" w:rsidRPr="00E75691" w:rsidRDefault="00306401" w:rsidP="002B1B3B">
            <w:pPr>
              <w:pStyle w:val="ptnorm"/>
            </w:pPr>
            <w:r w:rsidRPr="00E75691">
              <w:t>Temos</w:t>
            </w:r>
          </w:p>
        </w:tc>
        <w:tc>
          <w:tcPr>
            <w:tcW w:w="1500" w:type="pct"/>
            <w:gridSpan w:val="6"/>
            <w:shd w:val="clear" w:color="auto" w:fill="E6E6E6"/>
            <w:vAlign w:val="center"/>
          </w:tcPr>
          <w:p w:rsidR="00306401" w:rsidRPr="00E75691" w:rsidRDefault="00306401" w:rsidP="002B1B3B">
            <w:pPr>
              <w:pStyle w:val="ptnorm"/>
            </w:pPr>
            <w:r w:rsidRPr="00E75691">
              <w:t xml:space="preserve">Kontaktinio darbo valandos </w:t>
            </w:r>
          </w:p>
        </w:tc>
        <w:tc>
          <w:tcPr>
            <w:tcW w:w="1500" w:type="pct"/>
            <w:gridSpan w:val="2"/>
            <w:shd w:val="clear" w:color="auto" w:fill="E6E6E6"/>
            <w:vAlign w:val="center"/>
          </w:tcPr>
          <w:p w:rsidR="00306401" w:rsidRPr="00E75691" w:rsidRDefault="00306401" w:rsidP="002B1B3B">
            <w:pPr>
              <w:pStyle w:val="ptnorm"/>
            </w:pPr>
            <w:r w:rsidRPr="00E75691">
              <w:t>Savarankiškų studijų laikas ir užduotys</w:t>
            </w:r>
          </w:p>
        </w:tc>
      </w:tr>
      <w:tr w:rsidR="00B41ED7" w:rsidRPr="00E75691" w:rsidTr="00306401">
        <w:trPr>
          <w:cantSplit/>
          <w:trHeight w:val="2683"/>
        </w:trPr>
        <w:tc>
          <w:tcPr>
            <w:tcW w:w="2000" w:type="pct"/>
            <w:vMerge/>
            <w:vAlign w:val="center"/>
          </w:tcPr>
          <w:p w:rsidR="002B1B3B" w:rsidRPr="00E75691" w:rsidRDefault="002B1B3B" w:rsidP="002B1B3B">
            <w:pPr>
              <w:pStyle w:val="ptnorm"/>
            </w:pPr>
          </w:p>
        </w:tc>
        <w:tc>
          <w:tcPr>
            <w:tcW w:w="250" w:type="pct"/>
            <w:textDirection w:val="btLr"/>
            <w:vAlign w:val="center"/>
          </w:tcPr>
          <w:p w:rsidR="002B1B3B" w:rsidRPr="00E75691" w:rsidRDefault="002B1B3B" w:rsidP="002B1B3B">
            <w:pPr>
              <w:pStyle w:val="ptnorm"/>
            </w:pPr>
            <w:r w:rsidRPr="00E75691">
              <w:t>Paskaitos</w:t>
            </w:r>
          </w:p>
        </w:tc>
        <w:tc>
          <w:tcPr>
            <w:tcW w:w="250" w:type="pct"/>
            <w:textDirection w:val="btLr"/>
            <w:vAlign w:val="center"/>
          </w:tcPr>
          <w:p w:rsidR="002B1B3B" w:rsidRPr="00E75691" w:rsidRDefault="002B1B3B" w:rsidP="002B1B3B">
            <w:pPr>
              <w:pStyle w:val="ptnorm"/>
            </w:pPr>
            <w:r w:rsidRPr="00E75691">
              <w:t>Konsultacijos</w:t>
            </w:r>
          </w:p>
        </w:tc>
        <w:tc>
          <w:tcPr>
            <w:tcW w:w="250" w:type="pct"/>
            <w:textDirection w:val="btLr"/>
            <w:vAlign w:val="center"/>
          </w:tcPr>
          <w:p w:rsidR="002B1B3B" w:rsidRPr="00E75691" w:rsidRDefault="002B1B3B" w:rsidP="002B1B3B">
            <w:pPr>
              <w:pStyle w:val="ptnorm"/>
            </w:pPr>
            <w:r w:rsidRPr="00E75691">
              <w:t xml:space="preserve">Seminarai </w:t>
            </w:r>
          </w:p>
        </w:tc>
        <w:tc>
          <w:tcPr>
            <w:tcW w:w="250" w:type="pct"/>
            <w:textDirection w:val="btLr"/>
            <w:vAlign w:val="center"/>
          </w:tcPr>
          <w:p w:rsidR="002B1B3B" w:rsidRPr="00E75691" w:rsidRDefault="002B1B3B" w:rsidP="002B1B3B">
            <w:pPr>
              <w:pStyle w:val="ptnorm"/>
            </w:pPr>
            <w:r w:rsidRPr="00E75691">
              <w:t xml:space="preserve">Pratybos </w:t>
            </w:r>
          </w:p>
        </w:tc>
        <w:tc>
          <w:tcPr>
            <w:tcW w:w="250" w:type="pct"/>
            <w:textDirection w:val="btLr"/>
            <w:vAlign w:val="center"/>
          </w:tcPr>
          <w:p w:rsidR="002B1B3B" w:rsidRPr="00E75691" w:rsidRDefault="002B1B3B" w:rsidP="002B1B3B">
            <w:pPr>
              <w:pStyle w:val="ptnorm"/>
            </w:pPr>
            <w:r w:rsidRPr="00E75691">
              <w:t>Laboratoriniai darbai</w:t>
            </w:r>
          </w:p>
        </w:tc>
        <w:tc>
          <w:tcPr>
            <w:tcW w:w="250" w:type="pct"/>
            <w:textDirection w:val="btLr"/>
            <w:vAlign w:val="center"/>
          </w:tcPr>
          <w:p w:rsidR="002B1B3B" w:rsidRPr="00E75691" w:rsidRDefault="002B1B3B" w:rsidP="002B1B3B">
            <w:pPr>
              <w:pStyle w:val="ptnorm"/>
            </w:pPr>
            <w:r w:rsidRPr="00E75691">
              <w:t>Visas kontaktinis darbas</w:t>
            </w:r>
          </w:p>
        </w:tc>
        <w:tc>
          <w:tcPr>
            <w:tcW w:w="250" w:type="pct"/>
            <w:textDirection w:val="btLr"/>
            <w:vAlign w:val="center"/>
          </w:tcPr>
          <w:p w:rsidR="002B1B3B" w:rsidRPr="00E75691" w:rsidRDefault="002B1B3B" w:rsidP="002B1B3B">
            <w:pPr>
              <w:pStyle w:val="ptnorm"/>
            </w:pPr>
            <w:r w:rsidRPr="00E75691">
              <w:t>Savarankiškas darbas</w:t>
            </w:r>
          </w:p>
        </w:tc>
        <w:tc>
          <w:tcPr>
            <w:tcW w:w="1250" w:type="pct"/>
            <w:vAlign w:val="center"/>
          </w:tcPr>
          <w:p w:rsidR="002B1B3B" w:rsidRPr="00E75691" w:rsidRDefault="002B1B3B" w:rsidP="002B1B3B">
            <w:pPr>
              <w:pStyle w:val="ptnorm"/>
            </w:pPr>
            <w:r w:rsidRPr="00E75691">
              <w:t>Užduotys</w:t>
            </w:r>
          </w:p>
        </w:tc>
      </w:tr>
      <w:tr w:rsidR="00B41ED7" w:rsidRPr="00E75691" w:rsidTr="00306401">
        <w:trPr>
          <w:trHeight w:val="831"/>
        </w:trPr>
        <w:tc>
          <w:tcPr>
            <w:tcW w:w="2000" w:type="pct"/>
            <w:vAlign w:val="center"/>
          </w:tcPr>
          <w:p w:rsidR="002B1B3B" w:rsidRPr="006F021B" w:rsidRDefault="002B1B3B" w:rsidP="00204978">
            <w:r w:rsidRPr="00B542D4">
              <w:rPr>
                <w:bCs/>
              </w:rPr>
              <w:t xml:space="preserve">1. </w:t>
            </w:r>
            <w:r w:rsidRPr="00B542D4">
              <w:t>Nagrinėjamų lygčių ir metodų apžvalga.</w:t>
            </w:r>
            <w:r>
              <w:t xml:space="preserve"> Skaitiniai ir simboliniai sprendimo metodai. Kompiuterinės algebros sistemos.</w:t>
            </w:r>
          </w:p>
        </w:tc>
        <w:tc>
          <w:tcPr>
            <w:tcW w:w="250" w:type="pct"/>
          </w:tcPr>
          <w:p w:rsidR="002B1B3B" w:rsidRPr="00E75691" w:rsidRDefault="002B1B3B" w:rsidP="00204978">
            <w:pPr>
              <w:rPr>
                <w:bCs/>
              </w:rPr>
            </w:pPr>
            <w:r>
              <w:rPr>
                <w:bCs/>
              </w:rPr>
              <w:t>2</w:t>
            </w:r>
          </w:p>
        </w:tc>
        <w:tc>
          <w:tcPr>
            <w:tcW w:w="250" w:type="pct"/>
          </w:tcPr>
          <w:p w:rsidR="002B1B3B" w:rsidRPr="00C435BC" w:rsidRDefault="002B1B3B" w:rsidP="00204978">
            <w:pPr>
              <w:rPr>
                <w:bCs/>
              </w:rPr>
            </w:pPr>
          </w:p>
        </w:tc>
        <w:tc>
          <w:tcPr>
            <w:tcW w:w="250" w:type="pct"/>
          </w:tcPr>
          <w:p w:rsidR="002B1B3B" w:rsidRPr="00E75691" w:rsidRDefault="002B1B3B" w:rsidP="00204978"/>
        </w:tc>
        <w:tc>
          <w:tcPr>
            <w:tcW w:w="250" w:type="pct"/>
          </w:tcPr>
          <w:p w:rsidR="002B1B3B" w:rsidRPr="00E75691" w:rsidRDefault="002B1B3B" w:rsidP="00204978"/>
        </w:tc>
        <w:tc>
          <w:tcPr>
            <w:tcW w:w="250" w:type="pct"/>
          </w:tcPr>
          <w:p w:rsidR="002B1B3B" w:rsidRPr="00E75691" w:rsidRDefault="002B1B3B" w:rsidP="00204978"/>
        </w:tc>
        <w:tc>
          <w:tcPr>
            <w:tcW w:w="250" w:type="pct"/>
          </w:tcPr>
          <w:p w:rsidR="002B1B3B" w:rsidRPr="00E75691" w:rsidRDefault="002B1B3B" w:rsidP="00204978">
            <w:pPr>
              <w:rPr>
                <w:b/>
              </w:rPr>
            </w:pPr>
            <w:r>
              <w:rPr>
                <w:b/>
              </w:rPr>
              <w:t>2</w:t>
            </w:r>
          </w:p>
        </w:tc>
        <w:tc>
          <w:tcPr>
            <w:tcW w:w="250" w:type="pct"/>
          </w:tcPr>
          <w:p w:rsidR="002B1B3B" w:rsidRPr="00E75691" w:rsidRDefault="002B1B3B" w:rsidP="00204978">
            <w:pPr>
              <w:rPr>
                <w:b/>
                <w:bCs/>
              </w:rPr>
            </w:pPr>
            <w:r>
              <w:rPr>
                <w:b/>
                <w:bCs/>
              </w:rPr>
              <w:t>4</w:t>
            </w:r>
          </w:p>
        </w:tc>
        <w:tc>
          <w:tcPr>
            <w:tcW w:w="1250" w:type="pct"/>
          </w:tcPr>
          <w:p w:rsidR="002B1B3B" w:rsidRPr="000A22D8" w:rsidRDefault="00604E14" w:rsidP="00B41ED7">
            <w:pPr>
              <w:rPr>
                <w:highlight w:val="yellow"/>
              </w:rPr>
            </w:pPr>
            <w:r w:rsidRPr="00604E14">
              <w:t>[1], I.1-I.3 skyreliai</w:t>
            </w:r>
          </w:p>
        </w:tc>
      </w:tr>
      <w:tr w:rsidR="00B41ED7" w:rsidRPr="00E75691" w:rsidTr="00306401">
        <w:trPr>
          <w:trHeight w:val="763"/>
        </w:trPr>
        <w:tc>
          <w:tcPr>
            <w:tcW w:w="2000" w:type="pct"/>
            <w:vAlign w:val="center"/>
          </w:tcPr>
          <w:p w:rsidR="002B1B3B" w:rsidRPr="00B542D4" w:rsidRDefault="002B1B3B" w:rsidP="00CC6ABB">
            <w:pPr>
              <w:rPr>
                <w:rFonts w:cs="Times New Roman"/>
                <w:bCs/>
              </w:rPr>
            </w:pPr>
            <w:r w:rsidRPr="00B542D4">
              <w:rPr>
                <w:rFonts w:cs="Times New Roman"/>
                <w:bCs/>
              </w:rPr>
              <w:t>2.</w:t>
            </w:r>
            <w:r w:rsidRPr="00B542D4">
              <w:rPr>
                <w:rFonts w:cs="Times New Roman"/>
              </w:rPr>
              <w:t xml:space="preserve"> Pirmosios eilės diferencialinės lygtys.  Lygtys su atskiriamaisiais kintamaisiais.</w:t>
            </w:r>
            <w:r>
              <w:rPr>
                <w:rFonts w:cs="Times New Roman"/>
              </w:rPr>
              <w:t xml:space="preserve">  </w:t>
            </w:r>
            <w:r w:rsidRPr="00B542D4">
              <w:rPr>
                <w:rFonts w:cs="Times New Roman"/>
              </w:rPr>
              <w:t>Tiesinės pirmosios eilės diferencialinės lygtys.</w:t>
            </w:r>
            <w:r>
              <w:rPr>
                <w:rFonts w:cs="Times New Roman"/>
              </w:rPr>
              <w:t xml:space="preserve">  </w:t>
            </w:r>
            <w:r w:rsidRPr="00B542D4">
              <w:rPr>
                <w:rFonts w:cs="Times New Roman"/>
              </w:rPr>
              <w:t>Bernulio lygtis.</w:t>
            </w:r>
            <w:r w:rsidR="00204978">
              <w:rPr>
                <w:rFonts w:cs="Times New Roman"/>
              </w:rPr>
              <w:t xml:space="preserve"> </w:t>
            </w:r>
            <w:r w:rsidRPr="00B542D4">
              <w:rPr>
                <w:rFonts w:cs="Times New Roman"/>
              </w:rPr>
              <w:t>Pirmosios eiles lygtys su homogeniniais</w:t>
            </w:r>
            <w:r>
              <w:rPr>
                <w:rFonts w:cs="Times New Roman"/>
              </w:rPr>
              <w:t xml:space="preserve"> </w:t>
            </w:r>
            <w:r w:rsidRPr="00B542D4">
              <w:rPr>
                <w:rFonts w:cs="Times New Roman"/>
              </w:rPr>
              <w:t xml:space="preserve"> koeficientais.</w:t>
            </w:r>
            <w:r>
              <w:rPr>
                <w:rFonts w:cs="Times New Roman"/>
              </w:rPr>
              <w:t xml:space="preserve">  </w:t>
            </w:r>
            <w:r w:rsidRPr="00B542D4">
              <w:rPr>
                <w:rFonts w:cs="Times New Roman"/>
              </w:rPr>
              <w:t>Pilnųjų diferencialų lygtis.</w:t>
            </w:r>
            <w:r w:rsidR="00CC6ABB">
              <w:rPr>
                <w:rFonts w:cs="Times New Roman"/>
              </w:rPr>
              <w:t xml:space="preserve"> Integruojantysis daugiklis.</w:t>
            </w:r>
            <w:r w:rsidRPr="00184713">
              <w:t xml:space="preserve"> Pavyzdžiai.</w:t>
            </w:r>
          </w:p>
        </w:tc>
        <w:tc>
          <w:tcPr>
            <w:tcW w:w="250" w:type="pct"/>
          </w:tcPr>
          <w:p w:rsidR="002B1B3B" w:rsidRPr="00E75691" w:rsidRDefault="002B1B3B" w:rsidP="00204978">
            <w:pPr>
              <w:rPr>
                <w:bCs/>
              </w:rPr>
            </w:pPr>
            <w:r>
              <w:rPr>
                <w:bCs/>
              </w:rPr>
              <w:t>6</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Pr="00E75691" w:rsidRDefault="002B1B3B" w:rsidP="00204978">
            <w:r>
              <w:t>4</w:t>
            </w:r>
          </w:p>
        </w:tc>
        <w:tc>
          <w:tcPr>
            <w:tcW w:w="250" w:type="pct"/>
          </w:tcPr>
          <w:p w:rsidR="002B1B3B" w:rsidRPr="00E75691" w:rsidRDefault="002B1B3B" w:rsidP="00204978"/>
        </w:tc>
        <w:tc>
          <w:tcPr>
            <w:tcW w:w="250" w:type="pct"/>
          </w:tcPr>
          <w:p w:rsidR="002B1B3B" w:rsidRPr="00E75691" w:rsidRDefault="002B1B3B" w:rsidP="00204978">
            <w:pPr>
              <w:rPr>
                <w:b/>
              </w:rPr>
            </w:pPr>
            <w:r>
              <w:rPr>
                <w:b/>
              </w:rPr>
              <w:t>10</w:t>
            </w:r>
          </w:p>
        </w:tc>
        <w:tc>
          <w:tcPr>
            <w:tcW w:w="250" w:type="pct"/>
          </w:tcPr>
          <w:p w:rsidR="002B1B3B" w:rsidRPr="00E75691" w:rsidRDefault="002B1B3B" w:rsidP="00204978">
            <w:pPr>
              <w:rPr>
                <w:b/>
                <w:bCs/>
              </w:rPr>
            </w:pPr>
            <w:r>
              <w:rPr>
                <w:b/>
                <w:bCs/>
              </w:rPr>
              <w:t>15</w:t>
            </w:r>
          </w:p>
        </w:tc>
        <w:tc>
          <w:tcPr>
            <w:tcW w:w="1250" w:type="pct"/>
          </w:tcPr>
          <w:p w:rsidR="002B1B3B" w:rsidRPr="00E75691" w:rsidRDefault="00A33651" w:rsidP="00A33651">
            <w:r>
              <w:t>[1], II.1-II.4 skyreliai</w:t>
            </w:r>
          </w:p>
        </w:tc>
      </w:tr>
      <w:tr w:rsidR="00B41ED7" w:rsidRPr="00E75691" w:rsidTr="00306401">
        <w:trPr>
          <w:trHeight w:val="511"/>
        </w:trPr>
        <w:tc>
          <w:tcPr>
            <w:tcW w:w="2000" w:type="pct"/>
            <w:vAlign w:val="center"/>
          </w:tcPr>
          <w:p w:rsidR="002B1B3B" w:rsidRPr="00B542D4" w:rsidRDefault="002B1B3B" w:rsidP="00204978">
            <w:pPr>
              <w:rPr>
                <w:bCs/>
              </w:rPr>
            </w:pPr>
            <w:r w:rsidRPr="00B542D4">
              <w:rPr>
                <w:bCs/>
              </w:rPr>
              <w:t xml:space="preserve">3. </w:t>
            </w:r>
            <w:r w:rsidRPr="00B542D4">
              <w:t>Pirmosios eilės lygtys, neišpręstos išvestinės atžvilgiu.</w:t>
            </w:r>
            <w:r>
              <w:t xml:space="preserve"> Lagranžo ir Klero lygtys.</w:t>
            </w:r>
          </w:p>
        </w:tc>
        <w:tc>
          <w:tcPr>
            <w:tcW w:w="250" w:type="pct"/>
          </w:tcPr>
          <w:p w:rsidR="002B1B3B" w:rsidRPr="00E75691" w:rsidRDefault="002B1B3B" w:rsidP="00204978">
            <w:pPr>
              <w:rPr>
                <w:bCs/>
              </w:rPr>
            </w:pPr>
            <w:r>
              <w:rPr>
                <w:bCs/>
              </w:rPr>
              <w:t>2</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Pr="00E75691" w:rsidRDefault="002B1B3B" w:rsidP="00204978">
            <w:r>
              <w:t>1</w:t>
            </w:r>
          </w:p>
        </w:tc>
        <w:tc>
          <w:tcPr>
            <w:tcW w:w="250" w:type="pct"/>
          </w:tcPr>
          <w:p w:rsidR="002B1B3B" w:rsidRPr="00E75691" w:rsidRDefault="002B1B3B" w:rsidP="00204978"/>
        </w:tc>
        <w:tc>
          <w:tcPr>
            <w:tcW w:w="250" w:type="pct"/>
          </w:tcPr>
          <w:p w:rsidR="002B1B3B" w:rsidRPr="00E75691" w:rsidRDefault="002B1B3B" w:rsidP="00204978">
            <w:pPr>
              <w:rPr>
                <w:b/>
              </w:rPr>
            </w:pPr>
            <w:r>
              <w:rPr>
                <w:b/>
              </w:rPr>
              <w:t>3</w:t>
            </w:r>
          </w:p>
        </w:tc>
        <w:tc>
          <w:tcPr>
            <w:tcW w:w="250" w:type="pct"/>
          </w:tcPr>
          <w:p w:rsidR="002B1B3B" w:rsidRPr="00E75691" w:rsidRDefault="002B1B3B" w:rsidP="00204978">
            <w:pPr>
              <w:rPr>
                <w:b/>
                <w:bCs/>
              </w:rPr>
            </w:pPr>
            <w:r>
              <w:rPr>
                <w:b/>
                <w:bCs/>
              </w:rPr>
              <w:t>6</w:t>
            </w:r>
          </w:p>
        </w:tc>
        <w:tc>
          <w:tcPr>
            <w:tcW w:w="1250" w:type="pct"/>
          </w:tcPr>
          <w:p w:rsidR="002B1B3B" w:rsidRPr="00E75691" w:rsidRDefault="00A33651" w:rsidP="00A33651">
            <w:r>
              <w:t>[1], III.1, III.5 skyreliai</w:t>
            </w:r>
          </w:p>
        </w:tc>
      </w:tr>
      <w:tr w:rsidR="00B41ED7" w:rsidRPr="00E75691" w:rsidTr="00306401">
        <w:trPr>
          <w:trHeight w:val="583"/>
        </w:trPr>
        <w:tc>
          <w:tcPr>
            <w:tcW w:w="2000" w:type="pct"/>
            <w:vAlign w:val="center"/>
          </w:tcPr>
          <w:p w:rsidR="002B1B3B" w:rsidRPr="00184713" w:rsidRDefault="002B1B3B" w:rsidP="00204978">
            <w:r w:rsidRPr="00184713">
              <w:rPr>
                <w:bCs/>
              </w:rPr>
              <w:t xml:space="preserve">4. </w:t>
            </w:r>
            <w:r w:rsidRPr="00B542D4">
              <w:t>Aukštesniųjų eilių diferencialinės lygtys.</w:t>
            </w:r>
            <w:r w:rsidRPr="00184713">
              <w:rPr>
                <w:rFonts w:eastAsia="Times New Roman"/>
              </w:rPr>
              <w:t xml:space="preserve"> </w:t>
            </w:r>
            <w:r>
              <w:rPr>
                <w:rFonts w:eastAsia="Times New Roman"/>
              </w:rPr>
              <w:t xml:space="preserve">Eilės pažeminimo atvejai. </w:t>
            </w:r>
            <w:r w:rsidRPr="00184713">
              <w:rPr>
                <w:rFonts w:eastAsia="Times New Roman"/>
              </w:rPr>
              <w:t>Pavyzdžiai.</w:t>
            </w:r>
          </w:p>
        </w:tc>
        <w:tc>
          <w:tcPr>
            <w:tcW w:w="250" w:type="pct"/>
          </w:tcPr>
          <w:p w:rsidR="002B1B3B" w:rsidRPr="00E75691" w:rsidRDefault="002B1B3B" w:rsidP="00204978">
            <w:pPr>
              <w:rPr>
                <w:bCs/>
              </w:rPr>
            </w:pPr>
            <w:r>
              <w:rPr>
                <w:bCs/>
              </w:rPr>
              <w:t>2</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Pr="00E75691" w:rsidRDefault="002B1B3B" w:rsidP="00204978">
            <w:r>
              <w:t>1</w:t>
            </w:r>
          </w:p>
        </w:tc>
        <w:tc>
          <w:tcPr>
            <w:tcW w:w="250" w:type="pct"/>
          </w:tcPr>
          <w:p w:rsidR="002B1B3B" w:rsidRPr="00E75691" w:rsidRDefault="002B1B3B" w:rsidP="00204978"/>
        </w:tc>
        <w:tc>
          <w:tcPr>
            <w:tcW w:w="250" w:type="pct"/>
          </w:tcPr>
          <w:p w:rsidR="002B1B3B" w:rsidRPr="00E75691" w:rsidRDefault="002B1B3B" w:rsidP="00204978">
            <w:pPr>
              <w:rPr>
                <w:b/>
              </w:rPr>
            </w:pPr>
            <w:r>
              <w:rPr>
                <w:b/>
              </w:rPr>
              <w:t>3</w:t>
            </w:r>
          </w:p>
        </w:tc>
        <w:tc>
          <w:tcPr>
            <w:tcW w:w="250" w:type="pct"/>
          </w:tcPr>
          <w:p w:rsidR="002B1B3B" w:rsidRPr="00E75691" w:rsidRDefault="002B1B3B" w:rsidP="00204978">
            <w:pPr>
              <w:rPr>
                <w:b/>
                <w:bCs/>
              </w:rPr>
            </w:pPr>
            <w:r>
              <w:rPr>
                <w:b/>
                <w:bCs/>
              </w:rPr>
              <w:t>6</w:t>
            </w:r>
          </w:p>
        </w:tc>
        <w:tc>
          <w:tcPr>
            <w:tcW w:w="1250" w:type="pct"/>
          </w:tcPr>
          <w:p w:rsidR="002B1B3B" w:rsidRPr="00E75691" w:rsidRDefault="00A33651" w:rsidP="00A33651">
            <w:r>
              <w:t>[1], IV.1, IV.5 skyreliai</w:t>
            </w:r>
          </w:p>
        </w:tc>
      </w:tr>
      <w:tr w:rsidR="00B41ED7" w:rsidRPr="00E75691" w:rsidTr="00306401">
        <w:trPr>
          <w:trHeight w:val="391"/>
        </w:trPr>
        <w:tc>
          <w:tcPr>
            <w:tcW w:w="2000" w:type="pct"/>
            <w:vAlign w:val="center"/>
          </w:tcPr>
          <w:p w:rsidR="002B1B3B" w:rsidRPr="00B57640" w:rsidRDefault="002B1B3B" w:rsidP="00204978">
            <w:r w:rsidRPr="00184713">
              <w:rPr>
                <w:rFonts w:eastAsia="Times New Roman"/>
              </w:rPr>
              <w:t xml:space="preserve">5. </w:t>
            </w:r>
            <w:r>
              <w:rPr>
                <w:rFonts w:eastAsia="Times New Roman"/>
              </w:rPr>
              <w:t>Tiesinės a</w:t>
            </w:r>
            <w:r w:rsidRPr="00B542D4">
              <w:t>ukštesniųjų eilių diferencialinės lygtys.</w:t>
            </w:r>
            <w:r>
              <w:t xml:space="preserve"> </w:t>
            </w:r>
            <w:r w:rsidRPr="00B57640">
              <w:t>Tiesiškai priklausomos ir nepriklausomos funkcijų sistemos. Vronskio determinantas.</w:t>
            </w:r>
            <w:r>
              <w:t xml:space="preserve"> Fundamentalioji sprendinių</w:t>
            </w:r>
            <w:r w:rsidRPr="00B57640">
              <w:t xml:space="preserve"> sistema. </w:t>
            </w:r>
            <w:r w:rsidRPr="00B57640">
              <w:lastRenderedPageBreak/>
              <w:t>Bendrojo sprendinio formulės.</w:t>
            </w:r>
            <w:r>
              <w:t xml:space="preserve"> </w:t>
            </w:r>
            <w:r w:rsidRPr="00184713">
              <w:rPr>
                <w:rFonts w:eastAsia="Times New Roman"/>
              </w:rPr>
              <w:t xml:space="preserve"> </w:t>
            </w:r>
            <w:r w:rsidRPr="00B57640">
              <w:t xml:space="preserve">Liuvilio-Ostrogadskio formulė. </w:t>
            </w:r>
          </w:p>
        </w:tc>
        <w:tc>
          <w:tcPr>
            <w:tcW w:w="250" w:type="pct"/>
          </w:tcPr>
          <w:p w:rsidR="002B1B3B" w:rsidRDefault="002B1B3B" w:rsidP="00204978">
            <w:pPr>
              <w:rPr>
                <w:bCs/>
              </w:rPr>
            </w:pPr>
            <w:r>
              <w:rPr>
                <w:bCs/>
              </w:rPr>
              <w:lastRenderedPageBreak/>
              <w:t>4</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Default="002B1B3B" w:rsidP="00204978">
            <w:r>
              <w:t>1</w:t>
            </w:r>
          </w:p>
        </w:tc>
        <w:tc>
          <w:tcPr>
            <w:tcW w:w="250" w:type="pct"/>
          </w:tcPr>
          <w:p w:rsidR="002B1B3B" w:rsidRPr="00E75691" w:rsidRDefault="002B1B3B" w:rsidP="00204978"/>
        </w:tc>
        <w:tc>
          <w:tcPr>
            <w:tcW w:w="250" w:type="pct"/>
          </w:tcPr>
          <w:p w:rsidR="002B1B3B" w:rsidRDefault="002B1B3B" w:rsidP="00204978">
            <w:pPr>
              <w:rPr>
                <w:b/>
              </w:rPr>
            </w:pPr>
            <w:r>
              <w:rPr>
                <w:b/>
              </w:rPr>
              <w:t>5</w:t>
            </w:r>
          </w:p>
        </w:tc>
        <w:tc>
          <w:tcPr>
            <w:tcW w:w="250" w:type="pct"/>
          </w:tcPr>
          <w:p w:rsidR="002B1B3B" w:rsidRDefault="002B1B3B" w:rsidP="00204978">
            <w:pPr>
              <w:rPr>
                <w:b/>
                <w:bCs/>
              </w:rPr>
            </w:pPr>
            <w:r>
              <w:rPr>
                <w:b/>
                <w:bCs/>
              </w:rPr>
              <w:t>4</w:t>
            </w:r>
          </w:p>
        </w:tc>
        <w:tc>
          <w:tcPr>
            <w:tcW w:w="1250" w:type="pct"/>
          </w:tcPr>
          <w:p w:rsidR="002B1B3B" w:rsidRPr="00E75691" w:rsidRDefault="00A33651" w:rsidP="00A33651">
            <w:r>
              <w:t>[1], V.1, V.2 skyreliai</w:t>
            </w:r>
          </w:p>
        </w:tc>
      </w:tr>
      <w:tr w:rsidR="00B41ED7" w:rsidRPr="00E75691" w:rsidTr="00306401">
        <w:trPr>
          <w:trHeight w:val="391"/>
        </w:trPr>
        <w:tc>
          <w:tcPr>
            <w:tcW w:w="2000" w:type="pct"/>
            <w:vAlign w:val="center"/>
          </w:tcPr>
          <w:p w:rsidR="002B1B3B" w:rsidRPr="00B57640" w:rsidRDefault="002B1B3B" w:rsidP="00204978">
            <w:pPr>
              <w:rPr>
                <w:rFonts w:eastAsia="Times New Roman"/>
              </w:rPr>
            </w:pPr>
            <w:r w:rsidRPr="00B57640">
              <w:rPr>
                <w:rFonts w:eastAsia="Times New Roman"/>
              </w:rPr>
              <w:lastRenderedPageBreak/>
              <w:t xml:space="preserve">6. </w:t>
            </w:r>
            <w:r w:rsidRPr="00B57640">
              <w:t>Tiesinės homogeninės diferencialinės lygties su pastoviais koeficientais sprendimas.</w:t>
            </w:r>
            <w:r>
              <w:t xml:space="preserve"> </w:t>
            </w:r>
            <w:r w:rsidRPr="00B57640">
              <w:rPr>
                <w:rFonts w:eastAsia="Times New Roman"/>
              </w:rPr>
              <w:t>Pavyzdžiai.</w:t>
            </w:r>
          </w:p>
        </w:tc>
        <w:tc>
          <w:tcPr>
            <w:tcW w:w="250" w:type="pct"/>
          </w:tcPr>
          <w:p w:rsidR="002B1B3B" w:rsidRDefault="002B1B3B" w:rsidP="00204978">
            <w:pPr>
              <w:rPr>
                <w:bCs/>
              </w:rPr>
            </w:pPr>
            <w:r>
              <w:rPr>
                <w:bCs/>
              </w:rPr>
              <w:t>2</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Default="002B1B3B" w:rsidP="00204978">
            <w:r>
              <w:t>1</w:t>
            </w:r>
          </w:p>
        </w:tc>
        <w:tc>
          <w:tcPr>
            <w:tcW w:w="250" w:type="pct"/>
          </w:tcPr>
          <w:p w:rsidR="002B1B3B" w:rsidRPr="00E75691" w:rsidRDefault="002B1B3B" w:rsidP="00204978"/>
        </w:tc>
        <w:tc>
          <w:tcPr>
            <w:tcW w:w="250" w:type="pct"/>
          </w:tcPr>
          <w:p w:rsidR="002B1B3B" w:rsidRDefault="002B1B3B" w:rsidP="00204978">
            <w:pPr>
              <w:rPr>
                <w:b/>
              </w:rPr>
            </w:pPr>
            <w:r>
              <w:rPr>
                <w:b/>
              </w:rPr>
              <w:t>3</w:t>
            </w:r>
          </w:p>
        </w:tc>
        <w:tc>
          <w:tcPr>
            <w:tcW w:w="250" w:type="pct"/>
          </w:tcPr>
          <w:p w:rsidR="002B1B3B" w:rsidRDefault="002B1B3B" w:rsidP="00204978">
            <w:pPr>
              <w:rPr>
                <w:b/>
                <w:bCs/>
              </w:rPr>
            </w:pPr>
            <w:r>
              <w:rPr>
                <w:b/>
                <w:bCs/>
              </w:rPr>
              <w:t>4</w:t>
            </w:r>
          </w:p>
        </w:tc>
        <w:tc>
          <w:tcPr>
            <w:tcW w:w="1250" w:type="pct"/>
          </w:tcPr>
          <w:p w:rsidR="002B1B3B" w:rsidRPr="00E75691" w:rsidRDefault="00A33651" w:rsidP="00A33651">
            <w:r>
              <w:t>[1], V.4 skyrelis</w:t>
            </w:r>
          </w:p>
        </w:tc>
      </w:tr>
      <w:tr w:rsidR="00B41ED7" w:rsidRPr="00E75691" w:rsidTr="00306401">
        <w:trPr>
          <w:trHeight w:val="597"/>
        </w:trPr>
        <w:tc>
          <w:tcPr>
            <w:tcW w:w="2000" w:type="pct"/>
            <w:vAlign w:val="center"/>
          </w:tcPr>
          <w:p w:rsidR="002B1B3B" w:rsidRPr="00B57640" w:rsidRDefault="002B1B3B" w:rsidP="00204978">
            <w:pPr>
              <w:rPr>
                <w:rFonts w:eastAsia="Times New Roman"/>
              </w:rPr>
            </w:pPr>
            <w:r w:rsidRPr="00B57640">
              <w:rPr>
                <w:rFonts w:eastAsia="Times New Roman"/>
              </w:rPr>
              <w:t xml:space="preserve">7. </w:t>
            </w:r>
            <w:r>
              <w:rPr>
                <w:rFonts w:eastAsia="Times New Roman"/>
              </w:rPr>
              <w:t xml:space="preserve">Nehomogeninės lygties sprendimas. </w:t>
            </w:r>
            <w:r w:rsidRPr="00B57640">
              <w:t xml:space="preserve">Atskirojo sprendinio radimas neapibrėžtųjų koeficientų ir konstantų varijavimo metodais. </w:t>
            </w:r>
            <w:r w:rsidRPr="00B57640">
              <w:rPr>
                <w:rFonts w:eastAsia="Times New Roman"/>
              </w:rPr>
              <w:t>Pavyzdžiai.</w:t>
            </w:r>
          </w:p>
        </w:tc>
        <w:tc>
          <w:tcPr>
            <w:tcW w:w="250" w:type="pct"/>
          </w:tcPr>
          <w:p w:rsidR="002B1B3B" w:rsidRDefault="002B1B3B" w:rsidP="00204978">
            <w:pPr>
              <w:rPr>
                <w:bCs/>
              </w:rPr>
            </w:pPr>
            <w:r>
              <w:rPr>
                <w:bCs/>
              </w:rPr>
              <w:t>4</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Default="002B1B3B" w:rsidP="00204978">
            <w:r>
              <w:t>2</w:t>
            </w:r>
          </w:p>
        </w:tc>
        <w:tc>
          <w:tcPr>
            <w:tcW w:w="250" w:type="pct"/>
          </w:tcPr>
          <w:p w:rsidR="002B1B3B" w:rsidRPr="00E75691" w:rsidRDefault="002B1B3B" w:rsidP="00204978"/>
        </w:tc>
        <w:tc>
          <w:tcPr>
            <w:tcW w:w="250" w:type="pct"/>
          </w:tcPr>
          <w:p w:rsidR="002B1B3B" w:rsidRDefault="002B1B3B" w:rsidP="00204978">
            <w:pPr>
              <w:rPr>
                <w:b/>
              </w:rPr>
            </w:pPr>
            <w:r>
              <w:rPr>
                <w:b/>
              </w:rPr>
              <w:t>6</w:t>
            </w:r>
          </w:p>
        </w:tc>
        <w:tc>
          <w:tcPr>
            <w:tcW w:w="250" w:type="pct"/>
          </w:tcPr>
          <w:p w:rsidR="002B1B3B" w:rsidRDefault="002B1B3B" w:rsidP="00204978">
            <w:pPr>
              <w:rPr>
                <w:b/>
                <w:bCs/>
              </w:rPr>
            </w:pPr>
            <w:r>
              <w:rPr>
                <w:b/>
                <w:bCs/>
              </w:rPr>
              <w:t>6</w:t>
            </w:r>
          </w:p>
        </w:tc>
        <w:tc>
          <w:tcPr>
            <w:tcW w:w="1250" w:type="pct"/>
          </w:tcPr>
          <w:p w:rsidR="002B1B3B" w:rsidRPr="00E75691" w:rsidRDefault="00A33651" w:rsidP="00A33651">
            <w:r>
              <w:t>[1], V.6 skyrelis</w:t>
            </w:r>
          </w:p>
        </w:tc>
      </w:tr>
      <w:tr w:rsidR="00B41ED7" w:rsidRPr="00E75691" w:rsidTr="00306401">
        <w:trPr>
          <w:trHeight w:val="649"/>
        </w:trPr>
        <w:tc>
          <w:tcPr>
            <w:tcW w:w="2000" w:type="pct"/>
            <w:vAlign w:val="center"/>
          </w:tcPr>
          <w:p w:rsidR="002B1B3B" w:rsidRPr="009A224A" w:rsidRDefault="002B1B3B" w:rsidP="00204978">
            <w:pPr>
              <w:rPr>
                <w:rFonts w:eastAsia="Times New Roman"/>
              </w:rPr>
            </w:pPr>
            <w:r w:rsidRPr="009A224A">
              <w:rPr>
                <w:rFonts w:eastAsia="Times New Roman"/>
              </w:rPr>
              <w:t xml:space="preserve">8. </w:t>
            </w:r>
            <w:r w:rsidRPr="009A224A">
              <w:t xml:space="preserve">Normaliųjų diferencialinių lygčių sistemos.  Jų sprendimo metodai. Pirmasis ir bendrasis integralai. </w:t>
            </w:r>
            <w:r w:rsidRPr="009A224A">
              <w:rPr>
                <w:rFonts w:eastAsia="Times New Roman"/>
              </w:rPr>
              <w:t>Pavyzdžiai.</w:t>
            </w:r>
          </w:p>
        </w:tc>
        <w:tc>
          <w:tcPr>
            <w:tcW w:w="250" w:type="pct"/>
          </w:tcPr>
          <w:p w:rsidR="002B1B3B" w:rsidRDefault="002B1B3B" w:rsidP="00204978">
            <w:pPr>
              <w:rPr>
                <w:bCs/>
              </w:rPr>
            </w:pPr>
            <w:r>
              <w:rPr>
                <w:bCs/>
              </w:rPr>
              <w:t>2</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Default="002B1B3B" w:rsidP="00204978">
            <w:r>
              <w:t>2</w:t>
            </w:r>
          </w:p>
        </w:tc>
        <w:tc>
          <w:tcPr>
            <w:tcW w:w="250" w:type="pct"/>
          </w:tcPr>
          <w:p w:rsidR="002B1B3B" w:rsidRPr="00E75691" w:rsidRDefault="002B1B3B" w:rsidP="00204978"/>
        </w:tc>
        <w:tc>
          <w:tcPr>
            <w:tcW w:w="250" w:type="pct"/>
          </w:tcPr>
          <w:p w:rsidR="002B1B3B" w:rsidRDefault="002B1B3B" w:rsidP="00204978">
            <w:pPr>
              <w:rPr>
                <w:b/>
              </w:rPr>
            </w:pPr>
            <w:r>
              <w:rPr>
                <w:b/>
              </w:rPr>
              <w:t>4</w:t>
            </w:r>
          </w:p>
        </w:tc>
        <w:tc>
          <w:tcPr>
            <w:tcW w:w="250" w:type="pct"/>
          </w:tcPr>
          <w:p w:rsidR="002B1B3B" w:rsidRDefault="002B1B3B" w:rsidP="00204978">
            <w:pPr>
              <w:rPr>
                <w:b/>
                <w:bCs/>
              </w:rPr>
            </w:pPr>
            <w:r>
              <w:rPr>
                <w:b/>
                <w:bCs/>
              </w:rPr>
              <w:t>4</w:t>
            </w:r>
          </w:p>
        </w:tc>
        <w:tc>
          <w:tcPr>
            <w:tcW w:w="1250" w:type="pct"/>
          </w:tcPr>
          <w:p w:rsidR="002B1B3B" w:rsidRPr="00E75691" w:rsidRDefault="00A33651" w:rsidP="00A33651">
            <w:r>
              <w:t>[1], VII.1-VII.4 skyreliai</w:t>
            </w:r>
          </w:p>
        </w:tc>
      </w:tr>
      <w:tr w:rsidR="00B41ED7" w:rsidRPr="00E75691" w:rsidTr="00306401">
        <w:trPr>
          <w:trHeight w:val="649"/>
        </w:trPr>
        <w:tc>
          <w:tcPr>
            <w:tcW w:w="2000" w:type="pct"/>
            <w:vAlign w:val="center"/>
          </w:tcPr>
          <w:p w:rsidR="002B1B3B" w:rsidRPr="00184713" w:rsidRDefault="002B1B3B" w:rsidP="00204978">
            <w:r>
              <w:t xml:space="preserve">9. </w:t>
            </w:r>
            <w:r w:rsidRPr="009A224A">
              <w:rPr>
                <w:rFonts w:cs="Times New Roman"/>
              </w:rPr>
              <w:t>Pirmosios eilės tiesinės diferencialinių lygčių sistemos.</w:t>
            </w:r>
            <w:r>
              <w:rPr>
                <w:rFonts w:cs="Times New Roman"/>
              </w:rPr>
              <w:t xml:space="preserve"> </w:t>
            </w:r>
            <w:r w:rsidRPr="009A224A">
              <w:rPr>
                <w:rFonts w:cs="Times New Roman"/>
              </w:rPr>
              <w:t>Pagrindinės sąvokos ir saybės.</w:t>
            </w:r>
            <w:r>
              <w:rPr>
                <w:rFonts w:cs="Times New Roman"/>
              </w:rPr>
              <w:t xml:space="preserve"> </w:t>
            </w:r>
            <w:r w:rsidRPr="009A224A">
              <w:rPr>
                <w:rFonts w:cs="Times New Roman"/>
              </w:rPr>
              <w:t>Fundamentalioji sprendinių sistema ir fundamentalioji matrica.</w:t>
            </w:r>
            <w:r>
              <w:rPr>
                <w:rFonts w:cs="Times New Roman"/>
              </w:rPr>
              <w:t xml:space="preserve"> </w:t>
            </w:r>
            <w:r w:rsidRPr="00866D95">
              <w:rPr>
                <w:rFonts w:cs="Times New Roman"/>
              </w:rPr>
              <w:t>Homogeninės sis</w:t>
            </w:r>
            <w:r>
              <w:rPr>
                <w:rFonts w:cs="Times New Roman"/>
              </w:rPr>
              <w:t xml:space="preserve">temos sprendimas Oilerio metodu </w:t>
            </w:r>
            <w:r w:rsidRPr="009A224A">
              <w:rPr>
                <w:rFonts w:cs="Times New Roman"/>
              </w:rPr>
              <w:t xml:space="preserve">. </w:t>
            </w:r>
            <w:r>
              <w:rPr>
                <w:rFonts w:cs="Times New Roman"/>
              </w:rPr>
              <w:t xml:space="preserve"> </w:t>
            </w:r>
            <w:r w:rsidRPr="009A224A">
              <w:rPr>
                <w:rFonts w:cs="Times New Roman"/>
              </w:rPr>
              <w:t>Pavyzdžiai.</w:t>
            </w:r>
          </w:p>
        </w:tc>
        <w:tc>
          <w:tcPr>
            <w:tcW w:w="250" w:type="pct"/>
          </w:tcPr>
          <w:p w:rsidR="002B1B3B" w:rsidRDefault="002B1B3B" w:rsidP="00204978">
            <w:pPr>
              <w:rPr>
                <w:bCs/>
              </w:rPr>
            </w:pPr>
            <w:r>
              <w:rPr>
                <w:bCs/>
              </w:rPr>
              <w:t>4</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Default="002B1B3B" w:rsidP="00204978">
            <w:r>
              <w:t>2</w:t>
            </w:r>
          </w:p>
        </w:tc>
        <w:tc>
          <w:tcPr>
            <w:tcW w:w="250" w:type="pct"/>
          </w:tcPr>
          <w:p w:rsidR="002B1B3B" w:rsidRPr="00E75691" w:rsidRDefault="002B1B3B" w:rsidP="00204978"/>
        </w:tc>
        <w:tc>
          <w:tcPr>
            <w:tcW w:w="250" w:type="pct"/>
          </w:tcPr>
          <w:p w:rsidR="002B1B3B" w:rsidRDefault="002B1B3B" w:rsidP="00204978">
            <w:pPr>
              <w:rPr>
                <w:b/>
              </w:rPr>
            </w:pPr>
            <w:r>
              <w:rPr>
                <w:b/>
              </w:rPr>
              <w:t>6</w:t>
            </w:r>
          </w:p>
        </w:tc>
        <w:tc>
          <w:tcPr>
            <w:tcW w:w="250" w:type="pct"/>
          </w:tcPr>
          <w:p w:rsidR="002B1B3B" w:rsidRDefault="002B1B3B" w:rsidP="00204978">
            <w:pPr>
              <w:rPr>
                <w:b/>
                <w:bCs/>
              </w:rPr>
            </w:pPr>
            <w:r>
              <w:rPr>
                <w:b/>
                <w:bCs/>
              </w:rPr>
              <w:t>6</w:t>
            </w:r>
          </w:p>
        </w:tc>
        <w:tc>
          <w:tcPr>
            <w:tcW w:w="1250" w:type="pct"/>
          </w:tcPr>
          <w:p w:rsidR="002B1B3B" w:rsidRPr="00E75691" w:rsidRDefault="00A33651" w:rsidP="00A33651">
            <w:r>
              <w:t>[1], VIII.1-VIII.2 skyreliai</w:t>
            </w:r>
          </w:p>
        </w:tc>
      </w:tr>
      <w:tr w:rsidR="00B41ED7" w:rsidRPr="00E75691" w:rsidTr="00306401">
        <w:trPr>
          <w:trHeight w:val="649"/>
        </w:trPr>
        <w:tc>
          <w:tcPr>
            <w:tcW w:w="2000" w:type="pct"/>
            <w:vAlign w:val="center"/>
          </w:tcPr>
          <w:p w:rsidR="002B1B3B" w:rsidRPr="00866D95" w:rsidRDefault="002B1B3B" w:rsidP="00204978">
            <w:pPr>
              <w:rPr>
                <w:rFonts w:cs="Times New Roman"/>
              </w:rPr>
            </w:pPr>
            <w:r w:rsidRPr="00866D95">
              <w:rPr>
                <w:rFonts w:cs="Times New Roman"/>
              </w:rPr>
              <w:t>10. Spren</w:t>
            </w:r>
            <w:r>
              <w:rPr>
                <w:rFonts w:cs="Times New Roman"/>
              </w:rPr>
              <w:t>dinio stabilumo ir ramybės</w:t>
            </w:r>
            <w:r w:rsidRPr="00866D95">
              <w:rPr>
                <w:rFonts w:cs="Times New Roman"/>
              </w:rPr>
              <w:t xml:space="preserve"> taško sąvokos.</w:t>
            </w:r>
            <w:r>
              <w:rPr>
                <w:rFonts w:cs="Times New Roman"/>
              </w:rPr>
              <w:t xml:space="preserve"> </w:t>
            </w:r>
            <w:r w:rsidRPr="00866D95">
              <w:rPr>
                <w:rFonts w:cs="Times New Roman"/>
              </w:rPr>
              <w:t>Dviejų tiesinių diferencialinių lygčių fazinė plokštuma, trajektorijos ramybės taško aplinkoje.</w:t>
            </w:r>
          </w:p>
        </w:tc>
        <w:tc>
          <w:tcPr>
            <w:tcW w:w="250" w:type="pct"/>
          </w:tcPr>
          <w:p w:rsidR="002B1B3B" w:rsidRDefault="002B1B3B" w:rsidP="00204978">
            <w:pPr>
              <w:rPr>
                <w:bCs/>
              </w:rPr>
            </w:pPr>
            <w:r>
              <w:rPr>
                <w:bCs/>
              </w:rPr>
              <w:t>2</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Default="002B1B3B" w:rsidP="00204978">
            <w:r>
              <w:t>1</w:t>
            </w:r>
          </w:p>
        </w:tc>
        <w:tc>
          <w:tcPr>
            <w:tcW w:w="250" w:type="pct"/>
          </w:tcPr>
          <w:p w:rsidR="002B1B3B" w:rsidRPr="00E75691" w:rsidRDefault="002B1B3B" w:rsidP="00204978"/>
        </w:tc>
        <w:tc>
          <w:tcPr>
            <w:tcW w:w="250" w:type="pct"/>
          </w:tcPr>
          <w:p w:rsidR="002B1B3B" w:rsidRDefault="002B1B3B" w:rsidP="00204978">
            <w:pPr>
              <w:rPr>
                <w:b/>
              </w:rPr>
            </w:pPr>
            <w:r>
              <w:rPr>
                <w:b/>
              </w:rPr>
              <w:t>3</w:t>
            </w:r>
          </w:p>
        </w:tc>
        <w:tc>
          <w:tcPr>
            <w:tcW w:w="250" w:type="pct"/>
          </w:tcPr>
          <w:p w:rsidR="002B1B3B" w:rsidRDefault="002B1B3B" w:rsidP="00204978">
            <w:pPr>
              <w:rPr>
                <w:b/>
                <w:bCs/>
              </w:rPr>
            </w:pPr>
            <w:r>
              <w:rPr>
                <w:b/>
                <w:bCs/>
              </w:rPr>
              <w:t>6</w:t>
            </w:r>
          </w:p>
        </w:tc>
        <w:tc>
          <w:tcPr>
            <w:tcW w:w="1250" w:type="pct"/>
          </w:tcPr>
          <w:p w:rsidR="002B1B3B" w:rsidRPr="00E75691" w:rsidRDefault="00855C44" w:rsidP="00855C44">
            <w:r>
              <w:t>[1], VIII.7 skyrelis</w:t>
            </w:r>
          </w:p>
        </w:tc>
      </w:tr>
      <w:tr w:rsidR="00B41ED7" w:rsidRPr="00E75691" w:rsidTr="00306401">
        <w:trPr>
          <w:trHeight w:val="649"/>
        </w:trPr>
        <w:tc>
          <w:tcPr>
            <w:tcW w:w="2000" w:type="pct"/>
            <w:vAlign w:val="center"/>
          </w:tcPr>
          <w:p w:rsidR="002B1B3B" w:rsidRPr="00866D95" w:rsidRDefault="002B1B3B" w:rsidP="00204978">
            <w:pPr>
              <w:rPr>
                <w:rFonts w:cs="Times New Roman"/>
              </w:rPr>
            </w:pPr>
            <w:r w:rsidRPr="00866D95">
              <w:rPr>
                <w:rFonts w:cs="Times New Roman"/>
              </w:rPr>
              <w:t>11. Matricos eksponentė</w:t>
            </w:r>
            <w:r w:rsidR="00CC6ABB">
              <w:rPr>
                <w:rFonts w:cs="Times New Roman"/>
              </w:rPr>
              <w:t xml:space="preserve"> </w:t>
            </w:r>
            <w:r w:rsidRPr="00866D95">
              <w:rPr>
                <w:rFonts w:cs="Times New Roman"/>
              </w:rPr>
              <w:t>(eksponencialas).</w:t>
            </w:r>
            <w:r>
              <w:rPr>
                <w:rFonts w:cs="Times New Roman"/>
              </w:rPr>
              <w:t xml:space="preserve"> </w:t>
            </w:r>
            <w:r w:rsidRPr="00866D95">
              <w:rPr>
                <w:rFonts w:cs="Times New Roman"/>
              </w:rPr>
              <w:t>Homogeninių diferencialinių lygčių sistemos sprendimas eksponencialo metodu.</w:t>
            </w:r>
          </w:p>
        </w:tc>
        <w:tc>
          <w:tcPr>
            <w:tcW w:w="250" w:type="pct"/>
          </w:tcPr>
          <w:p w:rsidR="002B1B3B" w:rsidRDefault="002B1B3B" w:rsidP="00204978">
            <w:pPr>
              <w:rPr>
                <w:bCs/>
              </w:rPr>
            </w:pPr>
            <w:r>
              <w:rPr>
                <w:bCs/>
              </w:rPr>
              <w:t>2</w:t>
            </w: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Default="002B1B3B" w:rsidP="00204978">
            <w:r>
              <w:t>1</w:t>
            </w:r>
          </w:p>
        </w:tc>
        <w:tc>
          <w:tcPr>
            <w:tcW w:w="250" w:type="pct"/>
          </w:tcPr>
          <w:p w:rsidR="002B1B3B" w:rsidRPr="00E75691" w:rsidRDefault="002B1B3B" w:rsidP="00204978"/>
        </w:tc>
        <w:tc>
          <w:tcPr>
            <w:tcW w:w="250" w:type="pct"/>
          </w:tcPr>
          <w:p w:rsidR="002B1B3B" w:rsidRDefault="002B1B3B" w:rsidP="00204978">
            <w:pPr>
              <w:rPr>
                <w:b/>
              </w:rPr>
            </w:pPr>
            <w:r>
              <w:rPr>
                <w:b/>
              </w:rPr>
              <w:t>3</w:t>
            </w:r>
          </w:p>
        </w:tc>
        <w:tc>
          <w:tcPr>
            <w:tcW w:w="250" w:type="pct"/>
          </w:tcPr>
          <w:p w:rsidR="002B1B3B" w:rsidRDefault="002B1B3B" w:rsidP="00204978">
            <w:pPr>
              <w:rPr>
                <w:b/>
                <w:bCs/>
              </w:rPr>
            </w:pPr>
            <w:r>
              <w:rPr>
                <w:b/>
                <w:bCs/>
              </w:rPr>
              <w:t>6</w:t>
            </w:r>
          </w:p>
        </w:tc>
        <w:tc>
          <w:tcPr>
            <w:tcW w:w="1250" w:type="pct"/>
          </w:tcPr>
          <w:p w:rsidR="002B1B3B" w:rsidRPr="00E75691" w:rsidRDefault="00855C44" w:rsidP="00855C44">
            <w:r>
              <w:t>[1], VIII.4 skyrelis</w:t>
            </w:r>
          </w:p>
        </w:tc>
      </w:tr>
      <w:tr w:rsidR="00B41ED7" w:rsidRPr="00E75691" w:rsidTr="00306401">
        <w:trPr>
          <w:trHeight w:val="402"/>
        </w:trPr>
        <w:tc>
          <w:tcPr>
            <w:tcW w:w="2000" w:type="pct"/>
            <w:vAlign w:val="center"/>
          </w:tcPr>
          <w:p w:rsidR="002B1B3B" w:rsidRPr="00184713" w:rsidRDefault="00855C44" w:rsidP="00204978">
            <w:pPr>
              <w:rPr>
                <w:bCs/>
              </w:rPr>
            </w:pPr>
            <w:r>
              <w:rPr>
                <w:bCs/>
              </w:rPr>
              <w:t>E</w:t>
            </w:r>
            <w:r w:rsidR="002B1B3B" w:rsidRPr="00184713">
              <w:rPr>
                <w:bCs/>
              </w:rPr>
              <w:t>gzaminas</w:t>
            </w:r>
          </w:p>
        </w:tc>
        <w:tc>
          <w:tcPr>
            <w:tcW w:w="250" w:type="pct"/>
          </w:tcPr>
          <w:p w:rsidR="002B1B3B" w:rsidRPr="00E75691" w:rsidRDefault="002B1B3B" w:rsidP="00204978">
            <w:pPr>
              <w:rPr>
                <w:bCs/>
              </w:rPr>
            </w:pPr>
          </w:p>
        </w:tc>
        <w:tc>
          <w:tcPr>
            <w:tcW w:w="250" w:type="pct"/>
          </w:tcPr>
          <w:p w:rsidR="002B1B3B" w:rsidRPr="00E75691" w:rsidRDefault="002B1B3B" w:rsidP="00204978">
            <w:pPr>
              <w:rPr>
                <w:bCs/>
              </w:rPr>
            </w:pPr>
          </w:p>
        </w:tc>
        <w:tc>
          <w:tcPr>
            <w:tcW w:w="250" w:type="pct"/>
          </w:tcPr>
          <w:p w:rsidR="002B1B3B" w:rsidRPr="00E75691" w:rsidRDefault="002B1B3B" w:rsidP="00204978"/>
        </w:tc>
        <w:tc>
          <w:tcPr>
            <w:tcW w:w="250" w:type="pct"/>
          </w:tcPr>
          <w:p w:rsidR="002B1B3B" w:rsidRPr="00E75691" w:rsidRDefault="002B1B3B" w:rsidP="00204978"/>
        </w:tc>
        <w:tc>
          <w:tcPr>
            <w:tcW w:w="250" w:type="pct"/>
          </w:tcPr>
          <w:p w:rsidR="002B1B3B" w:rsidRPr="00E75691" w:rsidRDefault="002B1B3B" w:rsidP="00204978"/>
        </w:tc>
        <w:tc>
          <w:tcPr>
            <w:tcW w:w="250" w:type="pct"/>
          </w:tcPr>
          <w:p w:rsidR="002B1B3B" w:rsidRPr="00E75691" w:rsidRDefault="002B1B3B" w:rsidP="00204978">
            <w:pPr>
              <w:rPr>
                <w:b/>
              </w:rPr>
            </w:pPr>
            <w:r>
              <w:rPr>
                <w:b/>
              </w:rPr>
              <w:t>3</w:t>
            </w:r>
          </w:p>
        </w:tc>
        <w:tc>
          <w:tcPr>
            <w:tcW w:w="250" w:type="pct"/>
          </w:tcPr>
          <w:p w:rsidR="002B1B3B" w:rsidRPr="00E75691" w:rsidRDefault="002B1B3B" w:rsidP="00204978">
            <w:pPr>
              <w:rPr>
                <w:b/>
                <w:bCs/>
              </w:rPr>
            </w:pPr>
            <w:r>
              <w:rPr>
                <w:b/>
                <w:bCs/>
              </w:rPr>
              <w:t>10</w:t>
            </w:r>
          </w:p>
        </w:tc>
        <w:tc>
          <w:tcPr>
            <w:tcW w:w="1250" w:type="pct"/>
          </w:tcPr>
          <w:p w:rsidR="002B1B3B" w:rsidRPr="00E75691" w:rsidRDefault="00855C44" w:rsidP="002B1B3B">
            <w:pPr>
              <w:jc w:val="both"/>
              <w:rPr>
                <w:rFonts w:ascii="Times New Roman" w:hAnsi="Times New Roman"/>
                <w:bCs/>
                <w:sz w:val="20"/>
                <w:szCs w:val="20"/>
              </w:rPr>
            </w:pPr>
            <w:r>
              <w:rPr>
                <w:bCs/>
              </w:rPr>
              <w:t>Pasiruošimas egzaminui</w:t>
            </w:r>
          </w:p>
        </w:tc>
      </w:tr>
      <w:tr w:rsidR="00B41ED7" w:rsidRPr="00E75691" w:rsidTr="00306401">
        <w:trPr>
          <w:trHeight w:val="421"/>
        </w:trPr>
        <w:tc>
          <w:tcPr>
            <w:tcW w:w="2000" w:type="pct"/>
            <w:vAlign w:val="center"/>
          </w:tcPr>
          <w:p w:rsidR="002B1B3B" w:rsidRPr="00184713" w:rsidRDefault="002B1B3B" w:rsidP="00204978">
            <w:pPr>
              <w:rPr>
                <w:bCs/>
              </w:rPr>
            </w:pPr>
            <w:r w:rsidRPr="00184713">
              <w:rPr>
                <w:bCs/>
              </w:rPr>
              <w:t>Koliokviumas</w:t>
            </w:r>
          </w:p>
        </w:tc>
        <w:tc>
          <w:tcPr>
            <w:tcW w:w="250" w:type="pct"/>
          </w:tcPr>
          <w:p w:rsidR="002B1B3B" w:rsidRPr="00E75691" w:rsidRDefault="002B1B3B" w:rsidP="00204978">
            <w:pPr>
              <w:rPr>
                <w:bCs/>
              </w:rPr>
            </w:pPr>
          </w:p>
        </w:tc>
        <w:tc>
          <w:tcPr>
            <w:tcW w:w="250" w:type="pct"/>
          </w:tcPr>
          <w:p w:rsidR="002B1B3B" w:rsidRPr="00511098" w:rsidRDefault="002B1B3B" w:rsidP="00204978">
            <w:pPr>
              <w:rPr>
                <w:bCs/>
                <w:lang w:val="en-US"/>
              </w:rPr>
            </w:pPr>
          </w:p>
        </w:tc>
        <w:tc>
          <w:tcPr>
            <w:tcW w:w="250" w:type="pct"/>
          </w:tcPr>
          <w:p w:rsidR="002B1B3B" w:rsidRPr="00E75691" w:rsidRDefault="002B1B3B" w:rsidP="00204978"/>
        </w:tc>
        <w:tc>
          <w:tcPr>
            <w:tcW w:w="250" w:type="pct"/>
          </w:tcPr>
          <w:p w:rsidR="002B1B3B" w:rsidRPr="00E75691" w:rsidRDefault="002B1B3B" w:rsidP="00204978"/>
        </w:tc>
        <w:tc>
          <w:tcPr>
            <w:tcW w:w="250" w:type="pct"/>
          </w:tcPr>
          <w:p w:rsidR="002B1B3B" w:rsidRPr="00E75691" w:rsidRDefault="002B1B3B" w:rsidP="00204978"/>
        </w:tc>
        <w:tc>
          <w:tcPr>
            <w:tcW w:w="250" w:type="pct"/>
          </w:tcPr>
          <w:p w:rsidR="002B1B3B" w:rsidRPr="00E75691" w:rsidRDefault="002B1B3B" w:rsidP="00204978">
            <w:pPr>
              <w:rPr>
                <w:b/>
              </w:rPr>
            </w:pPr>
            <w:r>
              <w:rPr>
                <w:b/>
              </w:rPr>
              <w:t>2</w:t>
            </w:r>
          </w:p>
        </w:tc>
        <w:tc>
          <w:tcPr>
            <w:tcW w:w="250" w:type="pct"/>
          </w:tcPr>
          <w:p w:rsidR="002B1B3B" w:rsidRPr="00E75691" w:rsidRDefault="002B1B3B" w:rsidP="00204978">
            <w:pPr>
              <w:rPr>
                <w:b/>
                <w:bCs/>
              </w:rPr>
            </w:pPr>
          </w:p>
        </w:tc>
        <w:tc>
          <w:tcPr>
            <w:tcW w:w="1250" w:type="pct"/>
          </w:tcPr>
          <w:p w:rsidR="002B1B3B" w:rsidRPr="00E75691" w:rsidRDefault="002B1B3B" w:rsidP="002B1B3B">
            <w:pPr>
              <w:jc w:val="both"/>
              <w:rPr>
                <w:rFonts w:ascii="Times New Roman" w:hAnsi="Times New Roman"/>
                <w:bCs/>
                <w:sz w:val="20"/>
                <w:szCs w:val="20"/>
              </w:rPr>
            </w:pPr>
          </w:p>
        </w:tc>
      </w:tr>
      <w:tr w:rsidR="00B41ED7" w:rsidRPr="00204978" w:rsidTr="00306401">
        <w:tc>
          <w:tcPr>
            <w:tcW w:w="2000" w:type="pct"/>
          </w:tcPr>
          <w:p w:rsidR="002B1B3B" w:rsidRPr="00204978" w:rsidRDefault="002B1B3B" w:rsidP="00204978">
            <w:pPr>
              <w:rPr>
                <w:b/>
              </w:rPr>
            </w:pPr>
            <w:r w:rsidRPr="00204978">
              <w:rPr>
                <w:b/>
              </w:rPr>
              <w:t>Iš viso</w:t>
            </w:r>
          </w:p>
        </w:tc>
        <w:tc>
          <w:tcPr>
            <w:tcW w:w="250" w:type="pct"/>
          </w:tcPr>
          <w:p w:rsidR="002B1B3B" w:rsidRPr="00204978" w:rsidRDefault="002B1B3B" w:rsidP="00204978">
            <w:pPr>
              <w:rPr>
                <w:b/>
              </w:rPr>
            </w:pPr>
            <w:r w:rsidRPr="00204978">
              <w:rPr>
                <w:b/>
              </w:rPr>
              <w:t>32</w:t>
            </w:r>
          </w:p>
        </w:tc>
        <w:tc>
          <w:tcPr>
            <w:tcW w:w="250" w:type="pct"/>
          </w:tcPr>
          <w:p w:rsidR="002B1B3B" w:rsidRPr="00204978" w:rsidRDefault="002B1B3B" w:rsidP="00204978">
            <w:pPr>
              <w:rPr>
                <w:b/>
              </w:rPr>
            </w:pPr>
          </w:p>
        </w:tc>
        <w:tc>
          <w:tcPr>
            <w:tcW w:w="250" w:type="pct"/>
          </w:tcPr>
          <w:p w:rsidR="002B1B3B" w:rsidRPr="00204978" w:rsidRDefault="002B1B3B" w:rsidP="00204978">
            <w:pPr>
              <w:rPr>
                <w:b/>
              </w:rPr>
            </w:pPr>
          </w:p>
        </w:tc>
        <w:tc>
          <w:tcPr>
            <w:tcW w:w="250" w:type="pct"/>
          </w:tcPr>
          <w:p w:rsidR="002B1B3B" w:rsidRPr="00204978" w:rsidRDefault="002B1B3B" w:rsidP="00204978">
            <w:pPr>
              <w:rPr>
                <w:b/>
              </w:rPr>
            </w:pPr>
            <w:r w:rsidRPr="00204978">
              <w:rPr>
                <w:b/>
              </w:rPr>
              <w:t>16</w:t>
            </w:r>
          </w:p>
        </w:tc>
        <w:tc>
          <w:tcPr>
            <w:tcW w:w="250" w:type="pct"/>
          </w:tcPr>
          <w:p w:rsidR="002B1B3B" w:rsidRPr="00204978" w:rsidRDefault="002B1B3B" w:rsidP="00204978">
            <w:pPr>
              <w:rPr>
                <w:b/>
              </w:rPr>
            </w:pPr>
          </w:p>
        </w:tc>
        <w:tc>
          <w:tcPr>
            <w:tcW w:w="250" w:type="pct"/>
          </w:tcPr>
          <w:p w:rsidR="002B1B3B" w:rsidRPr="00204978" w:rsidRDefault="002B1B3B" w:rsidP="00204978">
            <w:pPr>
              <w:rPr>
                <w:b/>
              </w:rPr>
            </w:pPr>
            <w:r w:rsidRPr="00204978">
              <w:rPr>
                <w:b/>
              </w:rPr>
              <w:t>53</w:t>
            </w:r>
          </w:p>
        </w:tc>
        <w:tc>
          <w:tcPr>
            <w:tcW w:w="250" w:type="pct"/>
          </w:tcPr>
          <w:p w:rsidR="002B1B3B" w:rsidRPr="00204978" w:rsidRDefault="002B1B3B" w:rsidP="00204978">
            <w:pPr>
              <w:rPr>
                <w:b/>
              </w:rPr>
            </w:pPr>
            <w:r w:rsidRPr="00204978">
              <w:rPr>
                <w:b/>
              </w:rPr>
              <w:t>77</w:t>
            </w:r>
          </w:p>
        </w:tc>
        <w:tc>
          <w:tcPr>
            <w:tcW w:w="1250" w:type="pct"/>
          </w:tcPr>
          <w:p w:rsidR="002B1B3B" w:rsidRPr="00204978" w:rsidRDefault="002B1B3B" w:rsidP="00204978">
            <w:pPr>
              <w:rPr>
                <w:b/>
              </w:rPr>
            </w:pPr>
          </w:p>
        </w:tc>
      </w:tr>
    </w:tbl>
    <w:p w:rsidR="002B1B3B" w:rsidRDefault="002B1B3B" w:rsidP="002B1B3B">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82"/>
        <w:gridCol w:w="1419"/>
        <w:gridCol w:w="4956"/>
      </w:tblGrid>
      <w:tr w:rsidR="002B1B3B" w:rsidRPr="00E75691" w:rsidTr="00071B3E">
        <w:tc>
          <w:tcPr>
            <w:tcW w:w="1283" w:type="pct"/>
            <w:shd w:val="clear" w:color="auto" w:fill="E6E6E6"/>
          </w:tcPr>
          <w:p w:rsidR="002B1B3B" w:rsidRPr="00E75691" w:rsidRDefault="002B1B3B" w:rsidP="00F07CBB">
            <w:pPr>
              <w:pStyle w:val="ptnorm"/>
            </w:pPr>
            <w:r w:rsidRPr="00E75691">
              <w:t xml:space="preserve">Vertinimo </w:t>
            </w:r>
            <w:r>
              <w:t>forma</w:t>
            </w:r>
          </w:p>
        </w:tc>
        <w:tc>
          <w:tcPr>
            <w:tcW w:w="406" w:type="pct"/>
            <w:shd w:val="clear" w:color="auto" w:fill="E6E6E6"/>
          </w:tcPr>
          <w:p w:rsidR="002B1B3B" w:rsidRPr="00E75691" w:rsidRDefault="002B1B3B" w:rsidP="00F07CBB">
            <w:pPr>
              <w:pStyle w:val="ptnorm"/>
            </w:pPr>
            <w:r w:rsidRPr="00E75691">
              <w:t>Svoris proc.</w:t>
            </w:r>
          </w:p>
        </w:tc>
        <w:tc>
          <w:tcPr>
            <w:tcW w:w="737" w:type="pct"/>
            <w:shd w:val="clear" w:color="auto" w:fill="E6E6E6"/>
          </w:tcPr>
          <w:p w:rsidR="002B1B3B" w:rsidRPr="00E75691" w:rsidRDefault="002B1B3B" w:rsidP="00F07CBB">
            <w:pPr>
              <w:pStyle w:val="ptnorm"/>
            </w:pPr>
            <w:r w:rsidRPr="00E75691">
              <w:t xml:space="preserve">Atsiskaitymo laikas </w:t>
            </w:r>
          </w:p>
        </w:tc>
        <w:tc>
          <w:tcPr>
            <w:tcW w:w="2574" w:type="pct"/>
            <w:shd w:val="clear" w:color="auto" w:fill="E6E6E6"/>
          </w:tcPr>
          <w:p w:rsidR="002B1B3B" w:rsidRPr="00E75691" w:rsidRDefault="002B1B3B" w:rsidP="00F07CBB">
            <w:pPr>
              <w:pStyle w:val="ptnorm"/>
            </w:pPr>
            <w:r w:rsidRPr="00E75691">
              <w:t>Vertinimo kriterijai</w:t>
            </w:r>
          </w:p>
        </w:tc>
      </w:tr>
      <w:tr w:rsidR="002B1B3B" w:rsidRPr="00E75691" w:rsidTr="00071B3E">
        <w:tc>
          <w:tcPr>
            <w:tcW w:w="1283" w:type="pct"/>
          </w:tcPr>
          <w:p w:rsidR="002B1B3B" w:rsidRPr="00E75691" w:rsidRDefault="00F07CBB" w:rsidP="00F07CBB">
            <w:r>
              <w:t>Koliokviumas (raštu</w:t>
            </w:r>
            <w:r w:rsidR="002B1B3B">
              <w:t>)</w:t>
            </w:r>
          </w:p>
        </w:tc>
        <w:tc>
          <w:tcPr>
            <w:tcW w:w="406" w:type="pct"/>
          </w:tcPr>
          <w:p w:rsidR="002B1B3B" w:rsidRPr="00E75691" w:rsidRDefault="002B1B3B" w:rsidP="00F07CBB">
            <w:r>
              <w:t>40</w:t>
            </w:r>
          </w:p>
        </w:tc>
        <w:tc>
          <w:tcPr>
            <w:tcW w:w="737" w:type="pct"/>
          </w:tcPr>
          <w:p w:rsidR="002B1B3B" w:rsidRPr="00E75691" w:rsidRDefault="002B1B3B" w:rsidP="00F07CBB">
            <w:pPr>
              <w:rPr>
                <w:bCs/>
              </w:rPr>
            </w:pPr>
            <w:r>
              <w:rPr>
                <w:bCs/>
              </w:rPr>
              <w:t>Lapkričio mėn.</w:t>
            </w:r>
          </w:p>
        </w:tc>
        <w:tc>
          <w:tcPr>
            <w:tcW w:w="2574" w:type="pct"/>
          </w:tcPr>
          <w:p w:rsidR="002B1B3B" w:rsidRPr="00E75691" w:rsidRDefault="002B1B3B" w:rsidP="00F07CBB">
            <w:pPr>
              <w:rPr>
                <w:bCs/>
              </w:rPr>
            </w:pPr>
            <w:r>
              <w:rPr>
                <w:bCs/>
              </w:rPr>
              <w:t>Pateikiamos</w:t>
            </w:r>
            <w:r w:rsidRPr="00B36E82">
              <w:rPr>
                <w:bCs/>
              </w:rPr>
              <w:t xml:space="preserve"> </w:t>
            </w:r>
            <w:r w:rsidR="006C5398">
              <w:rPr>
                <w:bCs/>
              </w:rPr>
              <w:t xml:space="preserve">5 vienodos vertės </w:t>
            </w:r>
            <w:r>
              <w:rPr>
                <w:bCs/>
              </w:rPr>
              <w:t>užduotys</w:t>
            </w:r>
            <w:r w:rsidR="006C5398">
              <w:rPr>
                <w:bCs/>
              </w:rPr>
              <w:t>, bendra jų vertė ‒ 4 taškai</w:t>
            </w:r>
            <w:r>
              <w:rPr>
                <w:bCs/>
              </w:rPr>
              <w:t>.</w:t>
            </w:r>
          </w:p>
        </w:tc>
      </w:tr>
      <w:tr w:rsidR="002B1B3B" w:rsidRPr="00E75691" w:rsidTr="00071B3E">
        <w:tc>
          <w:tcPr>
            <w:tcW w:w="1283" w:type="pct"/>
          </w:tcPr>
          <w:p w:rsidR="002B1B3B" w:rsidRPr="00E75691" w:rsidRDefault="002B1B3B" w:rsidP="00F07CBB">
            <w:r>
              <w:t>Individualios užduotys</w:t>
            </w:r>
          </w:p>
        </w:tc>
        <w:tc>
          <w:tcPr>
            <w:tcW w:w="406" w:type="pct"/>
          </w:tcPr>
          <w:p w:rsidR="002B1B3B" w:rsidRPr="001D45EF" w:rsidRDefault="002B1B3B" w:rsidP="00F07CBB">
            <w:pPr>
              <w:rPr>
                <w:lang w:val="en-US"/>
              </w:rPr>
            </w:pPr>
            <w:r>
              <w:rPr>
                <w:lang w:val="en-US"/>
              </w:rPr>
              <w:t>10</w:t>
            </w:r>
          </w:p>
        </w:tc>
        <w:tc>
          <w:tcPr>
            <w:tcW w:w="737" w:type="pct"/>
          </w:tcPr>
          <w:p w:rsidR="002B1B3B" w:rsidRPr="00E75691" w:rsidRDefault="002B1B3B" w:rsidP="00F07CBB">
            <w:pPr>
              <w:rPr>
                <w:bCs/>
              </w:rPr>
            </w:pPr>
            <w:r>
              <w:rPr>
                <w:bCs/>
              </w:rPr>
              <w:t>Spalio-gruodžio mėn.</w:t>
            </w:r>
          </w:p>
        </w:tc>
        <w:tc>
          <w:tcPr>
            <w:tcW w:w="2574" w:type="pct"/>
          </w:tcPr>
          <w:p w:rsidR="002B1B3B" w:rsidRPr="00B36E82" w:rsidRDefault="00FA7946" w:rsidP="00CC6ABB">
            <w:pPr>
              <w:rPr>
                <w:bCs/>
              </w:rPr>
            </w:pPr>
            <w:r>
              <w:rPr>
                <w:bCs/>
              </w:rPr>
              <w:t>Užduotis atliekama</w:t>
            </w:r>
            <w:r w:rsidR="002B1B3B">
              <w:rPr>
                <w:bCs/>
              </w:rPr>
              <w:t xml:space="preserve"> raštu ir kompiuterinės algebros sistema</w:t>
            </w:r>
            <w:r w:rsidR="00604E14">
              <w:rPr>
                <w:bCs/>
              </w:rPr>
              <w:t xml:space="preserve"> </w:t>
            </w:r>
            <w:r w:rsidR="002B1B3B">
              <w:rPr>
                <w:bCs/>
              </w:rPr>
              <w:t>(Maxima arba Maple). Darbai pateikiami referatų pavidalu.</w:t>
            </w:r>
            <w:r>
              <w:rPr>
                <w:bCs/>
              </w:rPr>
              <w:t xml:space="preserve"> Užduoties vertė ‒ 1 taškas.</w:t>
            </w:r>
          </w:p>
        </w:tc>
      </w:tr>
      <w:tr w:rsidR="002B1B3B" w:rsidRPr="00E75691" w:rsidTr="00071B3E">
        <w:tc>
          <w:tcPr>
            <w:tcW w:w="1283" w:type="pct"/>
          </w:tcPr>
          <w:p w:rsidR="002B1B3B" w:rsidRPr="00E75691" w:rsidRDefault="00F07CBB" w:rsidP="00CC6ABB">
            <w:r>
              <w:lastRenderedPageBreak/>
              <w:t>Egzaminas (raštu</w:t>
            </w:r>
            <w:r w:rsidR="002B1B3B">
              <w:t>)</w:t>
            </w:r>
          </w:p>
        </w:tc>
        <w:tc>
          <w:tcPr>
            <w:tcW w:w="406" w:type="pct"/>
          </w:tcPr>
          <w:p w:rsidR="002B1B3B" w:rsidRPr="001D45EF" w:rsidRDefault="002B1B3B" w:rsidP="00F07CBB">
            <w:pPr>
              <w:rPr>
                <w:lang w:val="en-US"/>
              </w:rPr>
            </w:pPr>
            <w:r>
              <w:rPr>
                <w:lang w:val="en-US"/>
              </w:rPr>
              <w:t>50</w:t>
            </w:r>
          </w:p>
        </w:tc>
        <w:tc>
          <w:tcPr>
            <w:tcW w:w="737" w:type="pct"/>
          </w:tcPr>
          <w:p w:rsidR="002B1B3B" w:rsidRPr="00E75691" w:rsidRDefault="002B1B3B" w:rsidP="00F07CBB">
            <w:pPr>
              <w:rPr>
                <w:bCs/>
              </w:rPr>
            </w:pPr>
            <w:r>
              <w:rPr>
                <w:bCs/>
              </w:rPr>
              <w:t>Sausio mėn.</w:t>
            </w:r>
          </w:p>
        </w:tc>
        <w:tc>
          <w:tcPr>
            <w:tcW w:w="2574" w:type="pct"/>
          </w:tcPr>
          <w:p w:rsidR="002B1B3B" w:rsidRPr="00B36E82" w:rsidRDefault="00FA7946" w:rsidP="00FA7946">
            <w:pPr>
              <w:rPr>
                <w:bCs/>
              </w:rPr>
            </w:pPr>
            <w:r>
              <w:rPr>
                <w:bCs/>
              </w:rPr>
              <w:t>Per e</w:t>
            </w:r>
            <w:r w:rsidR="002B1B3B">
              <w:rPr>
                <w:bCs/>
              </w:rPr>
              <w:t>gzami</w:t>
            </w:r>
            <w:r>
              <w:rPr>
                <w:bCs/>
              </w:rPr>
              <w:t>ną</w:t>
            </w:r>
            <w:r w:rsidR="002B1B3B">
              <w:rPr>
                <w:bCs/>
              </w:rPr>
              <w:t xml:space="preserve"> </w:t>
            </w:r>
            <w:r>
              <w:rPr>
                <w:bCs/>
              </w:rPr>
              <w:t>duodam</w:t>
            </w:r>
            <w:r w:rsidR="002B1B3B">
              <w:rPr>
                <w:bCs/>
              </w:rPr>
              <w:t xml:space="preserve">os </w:t>
            </w:r>
            <w:r>
              <w:rPr>
                <w:bCs/>
              </w:rPr>
              <w:t>5</w:t>
            </w:r>
            <w:r w:rsidR="002B1B3B">
              <w:rPr>
                <w:bCs/>
              </w:rPr>
              <w:t xml:space="preserve"> užduotys</w:t>
            </w:r>
            <w:r>
              <w:rPr>
                <w:bCs/>
              </w:rPr>
              <w:t>:</w:t>
            </w:r>
            <w:r w:rsidR="002B1B3B">
              <w:rPr>
                <w:bCs/>
              </w:rPr>
              <w:t xml:space="preserve"> </w:t>
            </w:r>
            <w:r>
              <w:rPr>
                <w:bCs/>
              </w:rPr>
              <w:t>3 uždaviniai ir 2</w:t>
            </w:r>
            <w:r w:rsidR="002B1B3B">
              <w:rPr>
                <w:bCs/>
              </w:rPr>
              <w:t xml:space="preserve"> teoriniai klausimai.</w:t>
            </w:r>
            <w:r>
              <w:rPr>
                <w:bCs/>
              </w:rPr>
              <w:t xml:space="preserve"> Kiekvienos užduoties vertė ‒ 1 taškas.</w:t>
            </w:r>
          </w:p>
        </w:tc>
      </w:tr>
    </w:tbl>
    <w:p w:rsidR="002B1B3B" w:rsidRDefault="002B1B3B" w:rsidP="002B1B3B">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1136"/>
        <w:gridCol w:w="2417"/>
        <w:gridCol w:w="1419"/>
        <w:gridCol w:w="2114"/>
      </w:tblGrid>
      <w:tr w:rsidR="002B1B3B" w:rsidRPr="00E75691" w:rsidTr="00071B3E">
        <w:tc>
          <w:tcPr>
            <w:tcW w:w="1320" w:type="pct"/>
            <w:shd w:val="clear" w:color="auto" w:fill="E6E6E6"/>
          </w:tcPr>
          <w:p w:rsidR="002B1B3B" w:rsidRPr="00E75691" w:rsidRDefault="002B1B3B" w:rsidP="00F07CBB">
            <w:pPr>
              <w:pStyle w:val="ptnorm"/>
            </w:pPr>
            <w:r w:rsidRPr="00E75691">
              <w:t>Autorius</w:t>
            </w:r>
          </w:p>
        </w:tc>
        <w:tc>
          <w:tcPr>
            <w:tcW w:w="590" w:type="pct"/>
            <w:shd w:val="clear" w:color="auto" w:fill="E6E6E6"/>
          </w:tcPr>
          <w:p w:rsidR="002B1B3B" w:rsidRPr="00E75691" w:rsidRDefault="002B1B3B" w:rsidP="00F07CBB">
            <w:pPr>
              <w:pStyle w:val="ptnorm"/>
            </w:pPr>
            <w:r w:rsidRPr="00E75691">
              <w:t>Leidimo metai</w:t>
            </w:r>
          </w:p>
        </w:tc>
        <w:tc>
          <w:tcPr>
            <w:tcW w:w="1255" w:type="pct"/>
            <w:shd w:val="clear" w:color="auto" w:fill="E6E6E6"/>
          </w:tcPr>
          <w:p w:rsidR="002B1B3B" w:rsidRPr="00E75691" w:rsidRDefault="002B1B3B" w:rsidP="00F07CBB">
            <w:pPr>
              <w:pStyle w:val="ptnorm"/>
            </w:pPr>
            <w:r w:rsidRPr="00E75691">
              <w:t>Pavadinimas</w:t>
            </w:r>
          </w:p>
        </w:tc>
        <w:tc>
          <w:tcPr>
            <w:tcW w:w="737" w:type="pct"/>
            <w:shd w:val="clear" w:color="auto" w:fill="E6E6E6"/>
          </w:tcPr>
          <w:p w:rsidR="002B1B3B" w:rsidRPr="00E75691" w:rsidRDefault="002B1B3B" w:rsidP="00F07CBB">
            <w:pPr>
              <w:pStyle w:val="ptnorm"/>
            </w:pPr>
            <w:r w:rsidRPr="00E75691">
              <w:t>Periodinio leidinio Nr.</w:t>
            </w:r>
            <w:r w:rsidR="00F07CBB">
              <w:t xml:space="preserve"> </w:t>
            </w:r>
            <w:r w:rsidRPr="00E75691">
              <w:t>ar leidinio tomas</w:t>
            </w:r>
          </w:p>
        </w:tc>
        <w:tc>
          <w:tcPr>
            <w:tcW w:w="1098" w:type="pct"/>
            <w:shd w:val="clear" w:color="auto" w:fill="E6E6E6"/>
          </w:tcPr>
          <w:p w:rsidR="002B1B3B" w:rsidRPr="00E75691" w:rsidRDefault="002B1B3B" w:rsidP="00F07CBB">
            <w:pPr>
              <w:pStyle w:val="ptnorm"/>
            </w:pPr>
            <w:r w:rsidRPr="00E75691">
              <w:t>Leidimo vieta ir leidykla ar internetinė nuoroda</w:t>
            </w:r>
          </w:p>
        </w:tc>
      </w:tr>
      <w:tr w:rsidR="002B1B3B" w:rsidRPr="00F07CBB" w:rsidTr="00071B3E">
        <w:tc>
          <w:tcPr>
            <w:tcW w:w="5000" w:type="pct"/>
            <w:gridSpan w:val="5"/>
            <w:shd w:val="clear" w:color="auto" w:fill="D9D9D9"/>
          </w:tcPr>
          <w:p w:rsidR="002B1B3B" w:rsidRPr="00F07CBB" w:rsidRDefault="002B1B3B" w:rsidP="00F07CBB">
            <w:pPr>
              <w:rPr>
                <w:b/>
              </w:rPr>
            </w:pPr>
            <w:r w:rsidRPr="00F07CBB">
              <w:rPr>
                <w:b/>
              </w:rPr>
              <w:t>Privalomoji literatūra</w:t>
            </w:r>
          </w:p>
        </w:tc>
      </w:tr>
      <w:tr w:rsidR="002B1B3B" w:rsidRPr="00E75691" w:rsidTr="00071B3E">
        <w:trPr>
          <w:trHeight w:val="703"/>
        </w:trPr>
        <w:tc>
          <w:tcPr>
            <w:tcW w:w="1320" w:type="pct"/>
          </w:tcPr>
          <w:p w:rsidR="002B1B3B" w:rsidRPr="00D81B30" w:rsidRDefault="002B1B3B" w:rsidP="00AC252B">
            <w:pPr>
              <w:rPr>
                <w:rFonts w:eastAsia="Times New Roman"/>
              </w:rPr>
            </w:pPr>
            <w:r w:rsidRPr="00D81B30">
              <w:rPr>
                <w:rFonts w:eastAsia="Times New Roman"/>
              </w:rPr>
              <w:t xml:space="preserve">1. </w:t>
            </w:r>
            <w:r w:rsidRPr="00D81B30">
              <w:t>P.</w:t>
            </w:r>
            <w:r w:rsidR="00AC252B">
              <w:t xml:space="preserve"> </w:t>
            </w:r>
            <w:r w:rsidRPr="00D81B30">
              <w:t>Golokvosčius</w:t>
            </w:r>
          </w:p>
        </w:tc>
        <w:tc>
          <w:tcPr>
            <w:tcW w:w="590" w:type="pct"/>
          </w:tcPr>
          <w:p w:rsidR="002B1B3B" w:rsidRPr="00C618BD" w:rsidRDefault="002B1B3B" w:rsidP="00AC252B">
            <w:pPr>
              <w:rPr>
                <w:bCs/>
              </w:rPr>
            </w:pPr>
            <w:r>
              <w:rPr>
                <w:bCs/>
              </w:rPr>
              <w:t>2000</w:t>
            </w:r>
          </w:p>
        </w:tc>
        <w:tc>
          <w:tcPr>
            <w:tcW w:w="1255" w:type="pct"/>
          </w:tcPr>
          <w:p w:rsidR="002B1B3B" w:rsidRPr="00C618BD" w:rsidRDefault="002B1B3B" w:rsidP="00AC252B">
            <w:r w:rsidRPr="00D81B30">
              <w:t>Diferencialinės lygtys</w:t>
            </w:r>
            <w:r>
              <w:t>.</w:t>
            </w:r>
          </w:p>
        </w:tc>
        <w:tc>
          <w:tcPr>
            <w:tcW w:w="737" w:type="pct"/>
          </w:tcPr>
          <w:p w:rsidR="002B1B3B" w:rsidRPr="00C618BD" w:rsidRDefault="002B1B3B" w:rsidP="00AC252B"/>
        </w:tc>
        <w:tc>
          <w:tcPr>
            <w:tcW w:w="1098" w:type="pct"/>
          </w:tcPr>
          <w:p w:rsidR="002B1B3B" w:rsidRPr="00D81B30" w:rsidRDefault="002B1B3B" w:rsidP="00AC252B">
            <w:pPr>
              <w:rPr>
                <w:rFonts w:eastAsia="Times New Roman"/>
              </w:rPr>
            </w:pPr>
            <w:r w:rsidRPr="00C618BD">
              <w:rPr>
                <w:bCs/>
              </w:rPr>
              <w:t>Vilnius: TEV</w:t>
            </w:r>
          </w:p>
        </w:tc>
      </w:tr>
      <w:tr w:rsidR="00AC252B" w:rsidRPr="00E75691" w:rsidTr="00071B3E">
        <w:trPr>
          <w:trHeight w:val="703"/>
        </w:trPr>
        <w:tc>
          <w:tcPr>
            <w:tcW w:w="1320" w:type="pct"/>
          </w:tcPr>
          <w:p w:rsidR="00AC252B" w:rsidRPr="00D81B30" w:rsidRDefault="00AC252B" w:rsidP="00AC252B">
            <w:pPr>
              <w:rPr>
                <w:rFonts w:eastAsia="Times New Roman"/>
              </w:rPr>
            </w:pPr>
            <w:r w:rsidRPr="00D81B30">
              <w:rPr>
                <w:rFonts w:eastAsia="Times New Roman"/>
              </w:rPr>
              <w:t>2</w:t>
            </w:r>
            <w:r>
              <w:rPr>
                <w:rFonts w:eastAsia="Times New Roman"/>
              </w:rPr>
              <w:t xml:space="preserve">. </w:t>
            </w:r>
            <w:r w:rsidRPr="00D81B30">
              <w:t>G</w:t>
            </w:r>
            <w:r w:rsidR="00A33651">
              <w:t xml:space="preserve"> </w:t>
            </w:r>
            <w:r w:rsidRPr="00D81B30">
              <w:t>.S.</w:t>
            </w:r>
            <w:r>
              <w:t xml:space="preserve"> </w:t>
            </w:r>
            <w:r w:rsidRPr="00D81B30">
              <w:t>Dosinas,</w:t>
            </w:r>
            <w:r>
              <w:t xml:space="preserve"> L</w:t>
            </w:r>
            <w:r w:rsidRPr="00D81B30">
              <w:t>.</w:t>
            </w:r>
            <w:r w:rsidR="00CC6ABB">
              <w:t xml:space="preserve"> </w:t>
            </w:r>
            <w:r w:rsidRPr="00D81B30">
              <w:t>Papreckienė</w:t>
            </w:r>
          </w:p>
        </w:tc>
        <w:tc>
          <w:tcPr>
            <w:tcW w:w="590" w:type="pct"/>
          </w:tcPr>
          <w:p w:rsidR="00AC252B" w:rsidRDefault="00AC252B" w:rsidP="00AC252B">
            <w:pPr>
              <w:rPr>
                <w:bCs/>
              </w:rPr>
            </w:pPr>
            <w:r>
              <w:rPr>
                <w:bCs/>
              </w:rPr>
              <w:t>2005</w:t>
            </w:r>
          </w:p>
        </w:tc>
        <w:tc>
          <w:tcPr>
            <w:tcW w:w="1255" w:type="pct"/>
          </w:tcPr>
          <w:p w:rsidR="00AC252B" w:rsidRPr="00D81B30" w:rsidRDefault="00AC252B" w:rsidP="00AC252B">
            <w:r w:rsidRPr="00D81B30">
              <w:t>Diferencialinės lygtys</w:t>
            </w:r>
          </w:p>
        </w:tc>
        <w:tc>
          <w:tcPr>
            <w:tcW w:w="737" w:type="pct"/>
          </w:tcPr>
          <w:p w:rsidR="00AC252B" w:rsidRPr="00C618BD" w:rsidRDefault="00AC252B" w:rsidP="00AC252B"/>
        </w:tc>
        <w:tc>
          <w:tcPr>
            <w:tcW w:w="1098" w:type="pct"/>
          </w:tcPr>
          <w:p w:rsidR="00AC252B" w:rsidRPr="00C618BD" w:rsidRDefault="00AC252B" w:rsidP="00AC252B">
            <w:pPr>
              <w:rPr>
                <w:bCs/>
              </w:rPr>
            </w:pPr>
            <w:r>
              <w:rPr>
                <w:bCs/>
              </w:rPr>
              <w:t>Kaunas: Technologija</w:t>
            </w:r>
          </w:p>
        </w:tc>
      </w:tr>
      <w:tr w:rsidR="00AC252B" w:rsidRPr="00E75691" w:rsidTr="00071B3E">
        <w:trPr>
          <w:trHeight w:val="703"/>
        </w:trPr>
        <w:tc>
          <w:tcPr>
            <w:tcW w:w="1320" w:type="pct"/>
          </w:tcPr>
          <w:p w:rsidR="00AC252B" w:rsidRPr="00D81B30" w:rsidRDefault="00AC252B" w:rsidP="00AC252B">
            <w:pPr>
              <w:rPr>
                <w:rFonts w:eastAsia="Times New Roman"/>
              </w:rPr>
            </w:pPr>
            <w:r>
              <w:t>3. A. Domarkas</w:t>
            </w:r>
          </w:p>
        </w:tc>
        <w:tc>
          <w:tcPr>
            <w:tcW w:w="590" w:type="pct"/>
          </w:tcPr>
          <w:p w:rsidR="00AC252B" w:rsidRDefault="00AC252B" w:rsidP="00AC252B">
            <w:pPr>
              <w:rPr>
                <w:bCs/>
              </w:rPr>
            </w:pPr>
            <w:r>
              <w:rPr>
                <w:bCs/>
              </w:rPr>
              <w:t>2013</w:t>
            </w:r>
          </w:p>
        </w:tc>
        <w:tc>
          <w:tcPr>
            <w:tcW w:w="1255" w:type="pct"/>
          </w:tcPr>
          <w:p w:rsidR="00AC252B" w:rsidRPr="00D81B30" w:rsidRDefault="00AC252B" w:rsidP="00AC252B">
            <w:r>
              <w:t>Diferencialinės lygtys. Sprendimai su CAS Maxima</w:t>
            </w:r>
          </w:p>
        </w:tc>
        <w:tc>
          <w:tcPr>
            <w:tcW w:w="737" w:type="pct"/>
          </w:tcPr>
          <w:p w:rsidR="00AC252B" w:rsidRPr="00C618BD" w:rsidRDefault="00AC252B" w:rsidP="00AC252B"/>
        </w:tc>
        <w:tc>
          <w:tcPr>
            <w:tcW w:w="1098" w:type="pct"/>
          </w:tcPr>
          <w:p w:rsidR="00AC252B" w:rsidRPr="00C618BD" w:rsidRDefault="00C36C2D" w:rsidP="00AC252B">
            <w:pPr>
              <w:rPr>
                <w:bCs/>
              </w:rPr>
            </w:pPr>
            <w:hyperlink r:id="rId53" w:history="1">
              <w:r w:rsidR="00AC252B" w:rsidRPr="00AC252B">
                <w:rPr>
                  <w:rStyle w:val="Hyperlink"/>
                  <w:rFonts w:eastAsia="Times New Roman"/>
                </w:rPr>
                <w:t>http://uosis.mif.vu.lt/~aleksas/SimbolinisSkaiciavimas/DL_sprendimai_su_Maxima.pdf</w:t>
              </w:r>
            </w:hyperlink>
          </w:p>
        </w:tc>
      </w:tr>
      <w:tr w:rsidR="002B1B3B" w:rsidRPr="00AC252B" w:rsidTr="00071B3E">
        <w:tc>
          <w:tcPr>
            <w:tcW w:w="5000" w:type="pct"/>
            <w:gridSpan w:val="5"/>
            <w:shd w:val="clear" w:color="auto" w:fill="D9D9D9"/>
          </w:tcPr>
          <w:p w:rsidR="002B1B3B" w:rsidRPr="00AC252B" w:rsidRDefault="002B1B3B" w:rsidP="00AC252B">
            <w:pPr>
              <w:rPr>
                <w:b/>
              </w:rPr>
            </w:pPr>
            <w:r w:rsidRPr="00AC252B">
              <w:rPr>
                <w:b/>
              </w:rPr>
              <w:t>Papildoma literatūra</w:t>
            </w:r>
          </w:p>
        </w:tc>
      </w:tr>
      <w:tr w:rsidR="002B1B3B" w:rsidRPr="00E75691" w:rsidTr="00071B3E">
        <w:tc>
          <w:tcPr>
            <w:tcW w:w="1320" w:type="pct"/>
          </w:tcPr>
          <w:p w:rsidR="002B1B3B" w:rsidRPr="00C73C88" w:rsidRDefault="002B1B3B" w:rsidP="00AC252B">
            <w:pPr>
              <w:rPr>
                <w:bCs/>
              </w:rPr>
            </w:pPr>
            <w:r w:rsidRPr="00C73C88">
              <w:t>A.</w:t>
            </w:r>
            <w:r w:rsidR="00CC6ABB">
              <w:t xml:space="preserve"> </w:t>
            </w:r>
            <w:r w:rsidRPr="00C73C88">
              <w:t>F.</w:t>
            </w:r>
            <w:r w:rsidR="00CC6ABB">
              <w:t xml:space="preserve"> </w:t>
            </w:r>
            <w:r w:rsidRPr="00C73C88">
              <w:t>Filipov</w:t>
            </w:r>
          </w:p>
        </w:tc>
        <w:tc>
          <w:tcPr>
            <w:tcW w:w="590" w:type="pct"/>
          </w:tcPr>
          <w:p w:rsidR="002B1B3B" w:rsidRPr="00C618BD" w:rsidRDefault="002B1B3B" w:rsidP="00AC252B">
            <w:pPr>
              <w:rPr>
                <w:bCs/>
              </w:rPr>
            </w:pPr>
            <w:r w:rsidRPr="00C618BD">
              <w:rPr>
                <w:bCs/>
              </w:rPr>
              <w:t>200</w:t>
            </w:r>
            <w:r>
              <w:rPr>
                <w:bCs/>
              </w:rPr>
              <w:t>0</w:t>
            </w:r>
          </w:p>
        </w:tc>
        <w:tc>
          <w:tcPr>
            <w:tcW w:w="1255" w:type="pct"/>
          </w:tcPr>
          <w:p w:rsidR="002B1B3B" w:rsidRPr="00C73C88" w:rsidRDefault="002B1B3B" w:rsidP="00AC252B">
            <w:r w:rsidRPr="00C73C88">
              <w:t>Sbornik zadač po diferencialnim uravnenijam</w:t>
            </w:r>
          </w:p>
        </w:tc>
        <w:tc>
          <w:tcPr>
            <w:tcW w:w="737" w:type="pct"/>
          </w:tcPr>
          <w:p w:rsidR="002B1B3B" w:rsidRPr="00C618BD" w:rsidRDefault="002B1B3B" w:rsidP="00AC252B"/>
        </w:tc>
        <w:tc>
          <w:tcPr>
            <w:tcW w:w="1098" w:type="pct"/>
          </w:tcPr>
          <w:p w:rsidR="002B1B3B" w:rsidRPr="00DB0305" w:rsidRDefault="002B1B3B" w:rsidP="00AC252B">
            <w:pPr>
              <w:rPr>
                <w:bCs/>
              </w:rPr>
            </w:pPr>
            <w:r w:rsidRPr="00DB0305">
              <w:t>Iževsk</w:t>
            </w:r>
            <w:r>
              <w:t>, Reguliarnaja i chaotičeskaja dinamika</w:t>
            </w:r>
          </w:p>
        </w:tc>
      </w:tr>
      <w:tr w:rsidR="002B1B3B" w:rsidRPr="00C618BD" w:rsidTr="00071B3E">
        <w:tc>
          <w:tcPr>
            <w:tcW w:w="1320" w:type="pct"/>
          </w:tcPr>
          <w:p w:rsidR="002B1B3B" w:rsidRPr="00C73C88" w:rsidRDefault="002B1B3B" w:rsidP="00AC252B">
            <w:pPr>
              <w:rPr>
                <w:bCs/>
              </w:rPr>
            </w:pPr>
            <w:r w:rsidRPr="00C73C88">
              <w:t>R.</w:t>
            </w:r>
            <w:r w:rsidR="00CC6ABB">
              <w:t xml:space="preserve"> </w:t>
            </w:r>
            <w:r w:rsidRPr="00C73C88">
              <w:t>Bronson</w:t>
            </w:r>
          </w:p>
        </w:tc>
        <w:tc>
          <w:tcPr>
            <w:tcW w:w="590" w:type="pct"/>
          </w:tcPr>
          <w:p w:rsidR="002B1B3B" w:rsidRPr="00C618BD" w:rsidRDefault="002B1B3B" w:rsidP="00AC252B">
            <w:pPr>
              <w:rPr>
                <w:bCs/>
              </w:rPr>
            </w:pPr>
            <w:r>
              <w:rPr>
                <w:bCs/>
              </w:rPr>
              <w:t>2003</w:t>
            </w:r>
          </w:p>
        </w:tc>
        <w:tc>
          <w:tcPr>
            <w:tcW w:w="1255" w:type="pct"/>
          </w:tcPr>
          <w:p w:rsidR="002B1B3B" w:rsidRPr="00C73C88" w:rsidRDefault="002B1B3B" w:rsidP="00AC252B">
            <w:r w:rsidRPr="00C73C88">
              <w:t>Differential equations crash course</w:t>
            </w:r>
          </w:p>
        </w:tc>
        <w:tc>
          <w:tcPr>
            <w:tcW w:w="737" w:type="pct"/>
          </w:tcPr>
          <w:p w:rsidR="002B1B3B" w:rsidRPr="00C618BD" w:rsidRDefault="002B1B3B" w:rsidP="00AC252B"/>
        </w:tc>
        <w:tc>
          <w:tcPr>
            <w:tcW w:w="1098" w:type="pct"/>
          </w:tcPr>
          <w:p w:rsidR="002B1B3B" w:rsidRPr="00DB0305" w:rsidRDefault="002B1B3B" w:rsidP="00AC252B">
            <w:pPr>
              <w:rPr>
                <w:lang w:val="pt-BR"/>
              </w:rPr>
            </w:pPr>
            <w:r w:rsidRPr="00DB0305">
              <w:t>New York, McGraw-Hill</w:t>
            </w:r>
          </w:p>
        </w:tc>
      </w:tr>
    </w:tbl>
    <w:p w:rsidR="002B1B3B" w:rsidRDefault="002B1B3B" w:rsidP="002B1B3B">
      <w:pPr>
        <w:jc w:val="center"/>
        <w:rPr>
          <w:rFonts w:ascii="Times New Roman" w:hAnsi="Times New Roman"/>
          <w:sz w:val="20"/>
          <w:szCs w:val="20"/>
        </w:rPr>
      </w:pPr>
    </w:p>
    <w:p w:rsidR="00CA7424" w:rsidRDefault="00CA7424" w:rsidP="00CA7424">
      <w:pPr>
        <w:pStyle w:val="Heading3"/>
      </w:pPr>
      <w:bookmarkStart w:id="48" w:name="_Toc398545777"/>
      <w:r>
        <w:t>Optimizavimo metodai</w:t>
      </w:r>
      <w:bookmarkEnd w:id="48"/>
    </w:p>
    <w:p w:rsidR="00CA7424" w:rsidRDefault="00CA7424" w:rsidP="00CA7424"/>
    <w:tbl>
      <w:tblPr>
        <w:tblW w:w="5000" w:type="pct"/>
        <w:tblLook w:val="0000" w:firstRow="0" w:lastRow="0" w:firstColumn="0" w:lastColumn="0" w:noHBand="0" w:noVBand="0"/>
      </w:tblPr>
      <w:tblGrid>
        <w:gridCol w:w="7184"/>
        <w:gridCol w:w="2444"/>
      </w:tblGrid>
      <w:tr w:rsidR="00CA7424" w:rsidTr="00071B3E">
        <w:tc>
          <w:tcPr>
            <w:tcW w:w="3731" w:type="pct"/>
            <w:tcBorders>
              <w:top w:val="single" w:sz="4" w:space="0" w:color="000000"/>
              <w:left w:val="single" w:sz="4" w:space="0" w:color="000000"/>
              <w:bottom w:val="single" w:sz="4" w:space="0" w:color="000000"/>
            </w:tcBorders>
            <w:shd w:val="clear" w:color="auto" w:fill="E6E6E6"/>
          </w:tcPr>
          <w:p w:rsidR="00CA7424" w:rsidRDefault="00685B35" w:rsidP="00CA7424">
            <w:pPr>
              <w:pStyle w:val="ptnorm"/>
            </w:pPr>
            <w:r>
              <w:t>Dalyko</w:t>
            </w:r>
            <w:r w:rsidR="00CA7424">
              <w:rPr>
                <w:rFonts w:eastAsia="Times New Roman"/>
              </w:rPr>
              <w:t xml:space="preserve"> </w:t>
            </w:r>
            <w:r w:rsidR="00CA7424">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CA7424" w:rsidRDefault="00CA7424" w:rsidP="00CA7424">
            <w:pPr>
              <w:pStyle w:val="ptnorm"/>
            </w:pPr>
            <w:r>
              <w:t>Kodas</w:t>
            </w:r>
          </w:p>
        </w:tc>
      </w:tr>
      <w:tr w:rsidR="00CA7424" w:rsidTr="00071B3E">
        <w:tc>
          <w:tcPr>
            <w:tcW w:w="3731" w:type="pct"/>
            <w:tcBorders>
              <w:top w:val="single" w:sz="4" w:space="0" w:color="000000"/>
              <w:left w:val="single" w:sz="4" w:space="0" w:color="000000"/>
              <w:bottom w:val="single" w:sz="4" w:space="0" w:color="000000"/>
            </w:tcBorders>
            <w:shd w:val="clear" w:color="auto" w:fill="auto"/>
          </w:tcPr>
          <w:p w:rsidR="00CA7424" w:rsidRDefault="00CA7424" w:rsidP="00CA7424">
            <w:r>
              <w:t>Optimizavimo metodai</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CA7424" w:rsidRDefault="00CA7424" w:rsidP="00CA7424"/>
        </w:tc>
      </w:tr>
    </w:tbl>
    <w:p w:rsidR="00CA7424" w:rsidRDefault="00CA7424" w:rsidP="00CA7424">
      <w:pPr>
        <w:jc w:val="both"/>
      </w:pPr>
    </w:p>
    <w:tbl>
      <w:tblPr>
        <w:tblW w:w="5000" w:type="pct"/>
        <w:tblLook w:val="0000" w:firstRow="0" w:lastRow="0" w:firstColumn="0" w:lastColumn="0" w:noHBand="0" w:noVBand="0"/>
      </w:tblPr>
      <w:tblGrid>
        <w:gridCol w:w="4814"/>
        <w:gridCol w:w="4814"/>
      </w:tblGrid>
      <w:tr w:rsidR="00CA7424" w:rsidTr="00071B3E">
        <w:tc>
          <w:tcPr>
            <w:tcW w:w="2500" w:type="pct"/>
            <w:tcBorders>
              <w:top w:val="single" w:sz="4" w:space="0" w:color="000000"/>
              <w:left w:val="single" w:sz="4" w:space="0" w:color="000000"/>
              <w:bottom w:val="single" w:sz="4" w:space="0" w:color="000000"/>
            </w:tcBorders>
            <w:shd w:val="clear" w:color="auto" w:fill="E6E6E6"/>
          </w:tcPr>
          <w:p w:rsidR="00CA7424" w:rsidRDefault="00CA7424" w:rsidP="00CA7424">
            <w:pPr>
              <w:pStyle w:val="ptnorm"/>
            </w:pPr>
            <w:r>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CA7424" w:rsidRDefault="00CA7424" w:rsidP="00CA7424">
            <w:pPr>
              <w:pStyle w:val="ptnorm"/>
            </w:pPr>
            <w:r>
              <w:t>Padalinys</w:t>
            </w:r>
          </w:p>
        </w:tc>
      </w:tr>
      <w:tr w:rsidR="00CA7424" w:rsidTr="00071B3E">
        <w:tc>
          <w:tcPr>
            <w:tcW w:w="2500" w:type="pct"/>
            <w:tcBorders>
              <w:top w:val="single" w:sz="4" w:space="0" w:color="000000"/>
              <w:left w:val="single" w:sz="4" w:space="0" w:color="000000"/>
              <w:bottom w:val="single" w:sz="4" w:space="0" w:color="000000"/>
            </w:tcBorders>
            <w:shd w:val="clear" w:color="auto" w:fill="auto"/>
          </w:tcPr>
          <w:p w:rsidR="00CA7424" w:rsidRDefault="00CA7424" w:rsidP="00CA7424">
            <w:r w:rsidRPr="00CA7424">
              <w:rPr>
                <w:b/>
              </w:rPr>
              <w:t>Koordinuojantis</w:t>
            </w:r>
            <w:r>
              <w:t xml:space="preserve">: </w:t>
            </w:r>
            <w:r w:rsidR="00685B35">
              <w:t xml:space="preserve">lekt. dr. </w:t>
            </w:r>
            <w:r>
              <w:t>Kristina Kaulakytė</w:t>
            </w:r>
          </w:p>
          <w:p w:rsidR="00CA7424" w:rsidRPr="00850C32" w:rsidRDefault="00CA7424" w:rsidP="00CA7424">
            <w:r w:rsidRPr="00CA7424">
              <w:rPr>
                <w:b/>
              </w:rPr>
              <w:t>Kitas</w:t>
            </w:r>
            <w:r>
              <w:t xml:space="preserve"> (-i):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7424" w:rsidRDefault="00CA7424" w:rsidP="00CA7424">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w:t>
            </w:r>
            <w:r>
              <w:rPr>
                <w:rFonts w:eastAsia="Times New Roman"/>
              </w:rPr>
              <w:t xml:space="preserve"> Diferencialinių lygčių ir skaičiavimo matematikos katedra</w:t>
            </w:r>
          </w:p>
        </w:tc>
      </w:tr>
    </w:tbl>
    <w:p w:rsidR="00CA7424" w:rsidRDefault="00CA7424" w:rsidP="00CA7424">
      <w:pPr>
        <w:jc w:val="both"/>
      </w:pPr>
    </w:p>
    <w:tbl>
      <w:tblPr>
        <w:tblW w:w="5000" w:type="pct"/>
        <w:tblLook w:val="0000" w:firstRow="0" w:lastRow="0" w:firstColumn="0" w:lastColumn="0" w:noHBand="0" w:noVBand="0"/>
      </w:tblPr>
      <w:tblGrid>
        <w:gridCol w:w="4814"/>
        <w:gridCol w:w="4814"/>
      </w:tblGrid>
      <w:tr w:rsidR="00CA7424" w:rsidTr="00071B3E">
        <w:tc>
          <w:tcPr>
            <w:tcW w:w="2500" w:type="pct"/>
            <w:tcBorders>
              <w:top w:val="single" w:sz="4" w:space="0" w:color="000000"/>
              <w:left w:val="single" w:sz="4" w:space="0" w:color="000000"/>
              <w:bottom w:val="single" w:sz="4" w:space="0" w:color="000000"/>
            </w:tcBorders>
            <w:shd w:val="clear" w:color="auto" w:fill="E6E6E6"/>
          </w:tcPr>
          <w:p w:rsidR="00CA7424" w:rsidRDefault="00CA7424" w:rsidP="00CA7424">
            <w:pPr>
              <w:pStyle w:val="ptnorm"/>
            </w:pPr>
            <w:r>
              <w:t>Studijų</w:t>
            </w:r>
            <w:r>
              <w:rPr>
                <w:rFonts w:eastAsia="Times New Roman"/>
              </w:rPr>
              <w:t xml:space="preserve"> </w:t>
            </w:r>
            <w:r>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CA7424" w:rsidRDefault="00CA7424" w:rsidP="00CA7424">
            <w:pPr>
              <w:pStyle w:val="ptnorm"/>
            </w:pPr>
            <w:r>
              <w:t>Dalyko</w:t>
            </w:r>
            <w:r>
              <w:rPr>
                <w:rFonts w:eastAsia="Times New Roman"/>
              </w:rPr>
              <w:t xml:space="preserve"> </w:t>
            </w:r>
            <w:r>
              <w:t>tipas</w:t>
            </w:r>
          </w:p>
        </w:tc>
      </w:tr>
      <w:tr w:rsidR="00CA7424" w:rsidTr="00071B3E">
        <w:tc>
          <w:tcPr>
            <w:tcW w:w="2500" w:type="pct"/>
            <w:tcBorders>
              <w:top w:val="single" w:sz="4" w:space="0" w:color="000000"/>
              <w:left w:val="single" w:sz="4" w:space="0" w:color="000000"/>
              <w:bottom w:val="single" w:sz="4" w:space="0" w:color="000000"/>
            </w:tcBorders>
            <w:shd w:val="clear" w:color="auto" w:fill="auto"/>
          </w:tcPr>
          <w:p w:rsidR="00CA7424" w:rsidRDefault="00CA7424" w:rsidP="00CA7424">
            <w:r>
              <w:lastRenderedPageBreak/>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CA7424" w:rsidRDefault="00CA7424" w:rsidP="00CA7424">
            <w:r>
              <w:t>Pasirenkamasis</w:t>
            </w:r>
          </w:p>
        </w:tc>
      </w:tr>
    </w:tbl>
    <w:p w:rsidR="00CA7424" w:rsidRDefault="00CA7424" w:rsidP="00CA7424">
      <w:pPr>
        <w:jc w:val="both"/>
      </w:pPr>
    </w:p>
    <w:tbl>
      <w:tblPr>
        <w:tblW w:w="5000" w:type="pct"/>
        <w:tblLook w:val="0000" w:firstRow="0" w:lastRow="0" w:firstColumn="0" w:lastColumn="0" w:noHBand="0" w:noVBand="0"/>
      </w:tblPr>
      <w:tblGrid>
        <w:gridCol w:w="3209"/>
        <w:gridCol w:w="3209"/>
        <w:gridCol w:w="3210"/>
      </w:tblGrid>
      <w:tr w:rsidR="00CA7424" w:rsidTr="00071B3E">
        <w:tc>
          <w:tcPr>
            <w:tcW w:w="1666" w:type="pct"/>
            <w:tcBorders>
              <w:top w:val="single" w:sz="4" w:space="0" w:color="000000"/>
              <w:left w:val="single" w:sz="4" w:space="0" w:color="000000"/>
              <w:bottom w:val="single" w:sz="4" w:space="0" w:color="000000"/>
            </w:tcBorders>
            <w:shd w:val="clear" w:color="auto" w:fill="E6E6E6"/>
          </w:tcPr>
          <w:p w:rsidR="00CA7424" w:rsidRDefault="00CA7424" w:rsidP="00CA7424">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CA7424" w:rsidRDefault="00CA7424" w:rsidP="00CA7424">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CA7424" w:rsidRDefault="00CA7424" w:rsidP="00CA7424">
            <w:pPr>
              <w:pStyle w:val="ptnorm"/>
            </w:pPr>
            <w:r>
              <w:t>Vykdymo</w:t>
            </w:r>
            <w:r>
              <w:rPr>
                <w:rFonts w:eastAsia="Times New Roman"/>
              </w:rPr>
              <w:t xml:space="preserve"> </w:t>
            </w:r>
            <w:r>
              <w:t>kalbos</w:t>
            </w:r>
          </w:p>
        </w:tc>
      </w:tr>
      <w:tr w:rsidR="00CA7424" w:rsidTr="00071B3E">
        <w:tc>
          <w:tcPr>
            <w:tcW w:w="1666" w:type="pct"/>
            <w:tcBorders>
              <w:top w:val="single" w:sz="4" w:space="0" w:color="000000"/>
              <w:left w:val="single" w:sz="4" w:space="0" w:color="000000"/>
              <w:bottom w:val="single" w:sz="4" w:space="0" w:color="000000"/>
            </w:tcBorders>
            <w:shd w:val="clear" w:color="auto" w:fill="auto"/>
          </w:tcPr>
          <w:p w:rsidR="00CA7424" w:rsidRDefault="00CA7424" w:rsidP="00CA7424">
            <w:r>
              <w:t>Auditorinė</w:t>
            </w:r>
          </w:p>
        </w:tc>
        <w:tc>
          <w:tcPr>
            <w:tcW w:w="1666" w:type="pct"/>
            <w:tcBorders>
              <w:top w:val="single" w:sz="4" w:space="0" w:color="000000"/>
              <w:left w:val="single" w:sz="4" w:space="0" w:color="000000"/>
              <w:bottom w:val="single" w:sz="4" w:space="0" w:color="000000"/>
            </w:tcBorders>
            <w:shd w:val="clear" w:color="auto" w:fill="auto"/>
          </w:tcPr>
          <w:p w:rsidR="00CA7424" w:rsidRDefault="00CA7424" w:rsidP="00CA7424">
            <w:r w:rsidRPr="00CA7424">
              <w:t>Pavasario</w:t>
            </w:r>
            <w:r>
              <w:t xml:space="preserve"> 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CA7424" w:rsidRDefault="00CA7424" w:rsidP="00CA7424">
            <w:r>
              <w:t>Lietuvių</w:t>
            </w:r>
          </w:p>
        </w:tc>
      </w:tr>
    </w:tbl>
    <w:p w:rsidR="00CA7424" w:rsidRDefault="00CA7424" w:rsidP="00CA7424">
      <w:pPr>
        <w:jc w:val="both"/>
      </w:pPr>
    </w:p>
    <w:tbl>
      <w:tblPr>
        <w:tblW w:w="5000" w:type="pct"/>
        <w:tblLook w:val="0000" w:firstRow="0" w:lastRow="0" w:firstColumn="0" w:lastColumn="0" w:noHBand="0" w:noVBand="0"/>
      </w:tblPr>
      <w:tblGrid>
        <w:gridCol w:w="4814"/>
        <w:gridCol w:w="4814"/>
      </w:tblGrid>
      <w:tr w:rsidR="00CA7424" w:rsidTr="00071B3E">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CA7424" w:rsidRDefault="00CA7424" w:rsidP="00CA7424">
            <w:pPr>
              <w:pStyle w:val="ptnorm"/>
            </w:pPr>
            <w:r>
              <w:t>Reikalavimai</w:t>
            </w:r>
            <w:r>
              <w:rPr>
                <w:rFonts w:eastAsia="Times New Roman"/>
              </w:rPr>
              <w:t xml:space="preserve"> </w:t>
            </w:r>
            <w:r>
              <w:t>studijuojančiajam</w:t>
            </w:r>
          </w:p>
        </w:tc>
      </w:tr>
      <w:tr w:rsidR="003E1B69" w:rsidTr="00071B3E">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3E1B69" w:rsidRDefault="003E1B69" w:rsidP="00685B35">
            <w:r w:rsidRPr="003E1B69">
              <w:rPr>
                <w:b/>
              </w:rPr>
              <w:t>Išankstiniai</w:t>
            </w:r>
            <w:r w:rsidRPr="003E1B69">
              <w:rPr>
                <w:rFonts w:eastAsia="Times New Roman"/>
                <w:b/>
              </w:rPr>
              <w:t xml:space="preserve"> </w:t>
            </w:r>
            <w:r w:rsidRPr="003E1B69">
              <w:rPr>
                <w:b/>
              </w:rPr>
              <w:t>reikalavimai</w:t>
            </w:r>
            <w:r>
              <w:t xml:space="preserve">: </w:t>
            </w:r>
            <w:r w:rsidR="00685B35">
              <w:t>A</w:t>
            </w:r>
            <w:r>
              <w:t>nalizė</w:t>
            </w:r>
            <w:r w:rsidR="00685B35">
              <w:t xml:space="preserve"> I-III, A</w:t>
            </w:r>
            <w:r>
              <w:t>lgebra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3E1B69" w:rsidRPr="003E1B69" w:rsidRDefault="003E1B69" w:rsidP="00CA7424">
            <w:pPr>
              <w:rPr>
                <w:b/>
              </w:rPr>
            </w:pPr>
            <w:r w:rsidRPr="003E1B69">
              <w:rPr>
                <w:b/>
              </w:rPr>
              <w:t>Gretutiniai reikalavimai:</w:t>
            </w:r>
            <w:r w:rsidR="00685B35" w:rsidRPr="00685B35">
              <w:t xml:space="preserve"> nėra</w:t>
            </w:r>
          </w:p>
        </w:tc>
      </w:tr>
    </w:tbl>
    <w:p w:rsidR="00CA7424" w:rsidRDefault="00CA7424" w:rsidP="00CA7424">
      <w:pPr>
        <w:jc w:val="both"/>
      </w:pPr>
    </w:p>
    <w:tbl>
      <w:tblPr>
        <w:tblW w:w="5000" w:type="pct"/>
        <w:tblLook w:val="0000" w:firstRow="0" w:lastRow="0" w:firstColumn="0" w:lastColumn="0" w:noHBand="0" w:noVBand="0"/>
      </w:tblPr>
      <w:tblGrid>
        <w:gridCol w:w="2407"/>
        <w:gridCol w:w="2407"/>
        <w:gridCol w:w="2407"/>
        <w:gridCol w:w="2407"/>
      </w:tblGrid>
      <w:tr w:rsidR="00CA7424" w:rsidTr="00071B3E">
        <w:tc>
          <w:tcPr>
            <w:tcW w:w="1250" w:type="pct"/>
            <w:tcBorders>
              <w:top w:val="single" w:sz="4" w:space="0" w:color="000000"/>
              <w:left w:val="single" w:sz="4" w:space="0" w:color="000000"/>
              <w:bottom w:val="single" w:sz="4" w:space="0" w:color="000000"/>
            </w:tcBorders>
            <w:shd w:val="clear" w:color="auto" w:fill="E6E6E6"/>
          </w:tcPr>
          <w:p w:rsidR="00CA7424" w:rsidRDefault="00685B35" w:rsidP="003E1B69">
            <w:pPr>
              <w:pStyle w:val="ptnorm"/>
            </w:pPr>
            <w:r>
              <w:t>Dalyko</w:t>
            </w:r>
            <w:r w:rsidR="00CA7424">
              <w:rPr>
                <w:rFonts w:eastAsia="Times New Roman"/>
              </w:rPr>
              <w:t xml:space="preserve"> </w:t>
            </w:r>
            <w:r w:rsidR="00CA7424">
              <w:t>apimtis</w:t>
            </w:r>
            <w:r w:rsidR="00CA7424">
              <w:rPr>
                <w:rFonts w:eastAsia="Times New Roman"/>
              </w:rPr>
              <w:t xml:space="preserve"> </w:t>
            </w:r>
            <w:r w:rsidR="00CA7424">
              <w:t>kreditais</w:t>
            </w:r>
          </w:p>
        </w:tc>
        <w:tc>
          <w:tcPr>
            <w:tcW w:w="1250" w:type="pct"/>
            <w:tcBorders>
              <w:top w:val="single" w:sz="4" w:space="0" w:color="000000"/>
              <w:left w:val="single" w:sz="4" w:space="0" w:color="000000"/>
              <w:bottom w:val="single" w:sz="4" w:space="0" w:color="000000"/>
            </w:tcBorders>
            <w:shd w:val="clear" w:color="auto" w:fill="E6E6E6"/>
          </w:tcPr>
          <w:p w:rsidR="00CA7424" w:rsidRDefault="00CA7424" w:rsidP="003E1B69">
            <w:pPr>
              <w:pStyle w:val="ptnorm"/>
            </w:pPr>
            <w:r>
              <w:t>Visas</w:t>
            </w:r>
            <w:r>
              <w:rPr>
                <w:rFonts w:eastAsia="Times New Roman"/>
              </w:rPr>
              <w:t xml:space="preserve"> </w:t>
            </w:r>
            <w:r>
              <w:t>studento</w:t>
            </w:r>
            <w:r>
              <w:rPr>
                <w:rFonts w:eastAsia="Times New Roman"/>
              </w:rPr>
              <w:t xml:space="preserve"> </w:t>
            </w:r>
            <w:r>
              <w:t>darbo</w:t>
            </w:r>
            <w:r>
              <w:rPr>
                <w:rFonts w:eastAsia="Times New Roman"/>
              </w:rPr>
              <w:t xml:space="preserve"> </w:t>
            </w:r>
            <w:r>
              <w:t>krūvis</w:t>
            </w:r>
          </w:p>
        </w:tc>
        <w:tc>
          <w:tcPr>
            <w:tcW w:w="1250" w:type="pct"/>
            <w:tcBorders>
              <w:top w:val="single" w:sz="4" w:space="0" w:color="000000"/>
              <w:left w:val="single" w:sz="4" w:space="0" w:color="000000"/>
              <w:bottom w:val="single" w:sz="4" w:space="0" w:color="000000"/>
            </w:tcBorders>
            <w:shd w:val="clear" w:color="auto" w:fill="E6E6E6"/>
          </w:tcPr>
          <w:p w:rsidR="00CA7424" w:rsidRDefault="00CA7424" w:rsidP="003E1B69">
            <w:pPr>
              <w:pStyle w:val="ptnorm"/>
            </w:pPr>
            <w:r>
              <w:t>Kontaktinio</w:t>
            </w:r>
            <w:r>
              <w:rPr>
                <w:rFonts w:eastAsia="Times New Roman"/>
              </w:rPr>
              <w:t xml:space="preserve"> </w:t>
            </w:r>
            <w:r>
              <w:t>darbo</w:t>
            </w:r>
            <w:r>
              <w:rPr>
                <w:rFonts w:eastAsia="Times New Roman"/>
              </w:rPr>
              <w:t xml:space="preserve"> </w:t>
            </w:r>
            <w:r>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CA7424" w:rsidRDefault="00CA7424" w:rsidP="003E1B69">
            <w:pPr>
              <w:pStyle w:val="ptnorm"/>
            </w:pPr>
            <w:r>
              <w:t>Savarankiško</w:t>
            </w:r>
            <w:r>
              <w:rPr>
                <w:rFonts w:eastAsia="Times New Roman"/>
              </w:rPr>
              <w:t xml:space="preserve"> </w:t>
            </w:r>
            <w:r>
              <w:t>darbo</w:t>
            </w:r>
            <w:r>
              <w:rPr>
                <w:rFonts w:eastAsia="Times New Roman"/>
              </w:rPr>
              <w:t xml:space="preserve"> </w:t>
            </w:r>
            <w:r>
              <w:t>valandos</w:t>
            </w:r>
          </w:p>
        </w:tc>
      </w:tr>
      <w:tr w:rsidR="00CA7424" w:rsidTr="00071B3E">
        <w:tc>
          <w:tcPr>
            <w:tcW w:w="1250" w:type="pct"/>
            <w:tcBorders>
              <w:top w:val="single" w:sz="4" w:space="0" w:color="000000"/>
              <w:left w:val="single" w:sz="4" w:space="0" w:color="000000"/>
              <w:bottom w:val="single" w:sz="4" w:space="0" w:color="000000"/>
            </w:tcBorders>
            <w:shd w:val="clear" w:color="auto" w:fill="auto"/>
          </w:tcPr>
          <w:p w:rsidR="00CA7424" w:rsidRDefault="00CA7424" w:rsidP="003E1B69">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CA7424" w:rsidRDefault="00CA7424" w:rsidP="003E1B69">
            <w:pPr>
              <w:jc w:val="center"/>
            </w:pPr>
            <w:r>
              <w:t>130</w:t>
            </w:r>
          </w:p>
        </w:tc>
        <w:tc>
          <w:tcPr>
            <w:tcW w:w="1250" w:type="pct"/>
            <w:tcBorders>
              <w:top w:val="single" w:sz="4" w:space="0" w:color="000000"/>
              <w:left w:val="single" w:sz="4" w:space="0" w:color="000000"/>
              <w:bottom w:val="single" w:sz="4" w:space="0" w:color="000000"/>
            </w:tcBorders>
            <w:shd w:val="clear" w:color="auto" w:fill="auto"/>
          </w:tcPr>
          <w:p w:rsidR="00CA7424" w:rsidRDefault="00CA7424" w:rsidP="003E1B69">
            <w:pPr>
              <w:jc w:val="center"/>
            </w:pPr>
            <w:r>
              <w:t>56</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CA7424" w:rsidRDefault="00CA7424" w:rsidP="003E1B69">
            <w:pPr>
              <w:jc w:val="center"/>
            </w:pPr>
            <w:r>
              <w:t>74</w:t>
            </w:r>
          </w:p>
        </w:tc>
      </w:tr>
    </w:tbl>
    <w:p w:rsidR="00CA7424" w:rsidRDefault="00CA7424" w:rsidP="00CA742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CA7424" w:rsidTr="00071B3E">
        <w:tc>
          <w:tcPr>
            <w:tcW w:w="5000" w:type="pct"/>
            <w:gridSpan w:val="3"/>
            <w:shd w:val="clear" w:color="auto" w:fill="E6E6E6"/>
            <w:vAlign w:val="center"/>
          </w:tcPr>
          <w:p w:rsidR="00CA7424" w:rsidRDefault="00685B35" w:rsidP="003E1B69">
            <w:pPr>
              <w:pStyle w:val="ptnorm"/>
              <w:rPr>
                <w:rFonts w:eastAsia="Times New Roman"/>
                <w:bCs/>
                <w:i/>
                <w:iCs/>
              </w:rPr>
            </w:pPr>
            <w:r>
              <w:t>Dalyko</w:t>
            </w:r>
            <w:r w:rsidR="00CA7424">
              <w:rPr>
                <w:rFonts w:eastAsia="Times New Roman"/>
              </w:rPr>
              <w:t xml:space="preserve"> </w:t>
            </w:r>
            <w:r w:rsidR="00CA7424">
              <w:t>tikslas:</w:t>
            </w:r>
            <w:r w:rsidR="00CA7424">
              <w:rPr>
                <w:rFonts w:eastAsia="Times New Roman"/>
              </w:rPr>
              <w:t xml:space="preserve"> </w:t>
            </w:r>
            <w:r w:rsidR="00CA7424">
              <w:t>studijų</w:t>
            </w:r>
            <w:r w:rsidR="00CA7424">
              <w:rPr>
                <w:rFonts w:eastAsia="Times New Roman"/>
              </w:rPr>
              <w:t xml:space="preserve"> </w:t>
            </w:r>
            <w:r w:rsidR="00CA7424">
              <w:t>programos</w:t>
            </w:r>
            <w:r w:rsidR="00CA7424">
              <w:rPr>
                <w:rFonts w:eastAsia="Times New Roman"/>
              </w:rPr>
              <w:t xml:space="preserve"> </w:t>
            </w:r>
            <w:r w:rsidR="00CA7424">
              <w:t>ugdomos</w:t>
            </w:r>
            <w:r w:rsidR="00CA7424">
              <w:rPr>
                <w:rFonts w:eastAsia="Times New Roman"/>
              </w:rPr>
              <w:t xml:space="preserve"> </w:t>
            </w:r>
            <w:r w:rsidR="00CA7424">
              <w:t>kompetencijos</w:t>
            </w:r>
          </w:p>
        </w:tc>
      </w:tr>
      <w:tr w:rsidR="00CA7424" w:rsidTr="00071B3E">
        <w:tc>
          <w:tcPr>
            <w:tcW w:w="5000" w:type="pct"/>
            <w:gridSpan w:val="3"/>
            <w:shd w:val="clear" w:color="auto" w:fill="auto"/>
            <w:vAlign w:val="center"/>
          </w:tcPr>
          <w:p w:rsidR="00CA7424" w:rsidRDefault="00685B35" w:rsidP="003E1B69">
            <w:pPr>
              <w:rPr>
                <w:rFonts w:eastAsia="Times New Roman"/>
              </w:rPr>
            </w:pPr>
            <w:r>
              <w:rPr>
                <w:rFonts w:eastAsia="Times New Roman"/>
              </w:rPr>
              <w:t>Dalyk</w:t>
            </w:r>
            <w:r w:rsidR="00CA7424">
              <w:rPr>
                <w:rFonts w:eastAsia="Times New Roman"/>
              </w:rPr>
              <w:t>o ugdomos studijų programos kompetencijos:</w:t>
            </w:r>
          </w:p>
          <w:p w:rsidR="00CA7424" w:rsidRPr="003429D1" w:rsidRDefault="003429D1" w:rsidP="003429D1">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tc>
      </w:tr>
      <w:tr w:rsidR="00CA7424" w:rsidTr="00071B3E">
        <w:tc>
          <w:tcPr>
            <w:tcW w:w="1962" w:type="pct"/>
            <w:shd w:val="clear" w:color="auto" w:fill="E6E6E6"/>
            <w:vAlign w:val="center"/>
          </w:tcPr>
          <w:p w:rsidR="00CA7424" w:rsidRDefault="00CA7424" w:rsidP="003E1B69">
            <w:pPr>
              <w:pStyle w:val="ptnorm"/>
            </w:pPr>
            <w:r>
              <w:t>Modulio</w:t>
            </w:r>
            <w:r>
              <w:rPr>
                <w:rFonts w:eastAsia="Times New Roman"/>
              </w:rPr>
              <w:t xml:space="preserve"> </w:t>
            </w:r>
            <w:r>
              <w:t>studijų</w:t>
            </w:r>
            <w:r>
              <w:rPr>
                <w:rFonts w:eastAsia="Times New Roman"/>
              </w:rPr>
              <w:t xml:space="preserve"> </w:t>
            </w:r>
            <w:r>
              <w:t>siekiniai</w:t>
            </w:r>
            <w:r w:rsidR="003E1B69">
              <w:t>: išklausęs dalyką studentas</w:t>
            </w:r>
          </w:p>
        </w:tc>
        <w:tc>
          <w:tcPr>
            <w:tcW w:w="2068" w:type="pct"/>
            <w:shd w:val="clear" w:color="auto" w:fill="E6E6E6"/>
            <w:vAlign w:val="center"/>
          </w:tcPr>
          <w:p w:rsidR="00CA7424" w:rsidRDefault="00CA7424" w:rsidP="003E1B69">
            <w:pPr>
              <w:pStyle w:val="ptnorm"/>
            </w:pPr>
            <w:r>
              <w:t>Studijų</w:t>
            </w:r>
            <w:r>
              <w:rPr>
                <w:rFonts w:eastAsia="Times New Roman"/>
              </w:rPr>
              <w:t xml:space="preserve"> </w:t>
            </w:r>
            <w:r>
              <w:t>metodai</w:t>
            </w:r>
          </w:p>
        </w:tc>
        <w:tc>
          <w:tcPr>
            <w:tcW w:w="970" w:type="pct"/>
            <w:shd w:val="clear" w:color="auto" w:fill="E6E6E6"/>
            <w:vAlign w:val="center"/>
          </w:tcPr>
          <w:p w:rsidR="00CA7424" w:rsidRDefault="00CA7424" w:rsidP="003E1B69">
            <w:pPr>
              <w:pStyle w:val="ptnorm"/>
              <w:rPr>
                <w:rFonts w:eastAsia="Times New Roman"/>
              </w:rPr>
            </w:pPr>
            <w:r>
              <w:t>Vertinimo</w:t>
            </w:r>
            <w:r>
              <w:rPr>
                <w:rFonts w:eastAsia="Times New Roman"/>
              </w:rPr>
              <w:t xml:space="preserve"> </w:t>
            </w:r>
            <w:r>
              <w:t>metodai</w:t>
            </w:r>
          </w:p>
        </w:tc>
      </w:tr>
      <w:tr w:rsidR="003E1B69" w:rsidTr="00071B3E">
        <w:trPr>
          <w:trHeight w:val="2656"/>
        </w:trPr>
        <w:tc>
          <w:tcPr>
            <w:tcW w:w="1962" w:type="pct"/>
            <w:shd w:val="clear" w:color="auto" w:fill="auto"/>
          </w:tcPr>
          <w:p w:rsidR="003E1B69" w:rsidRPr="00A41D56" w:rsidRDefault="003E1B69" w:rsidP="00685B35">
            <w:pPr>
              <w:pStyle w:val="tlist"/>
            </w:pPr>
            <w:r>
              <w:t xml:space="preserve">gebės apibrėžti svarbiausias </w:t>
            </w:r>
            <w:r>
              <w:rPr>
                <w:lang w:val="pt-BR"/>
              </w:rPr>
              <w:t xml:space="preserve"> optimizavimo metodų </w:t>
            </w:r>
            <w:r>
              <w:t>sąvokas, iliustruoti jas pavyzdžiais;</w:t>
            </w:r>
          </w:p>
          <w:p w:rsidR="003E1B69" w:rsidRPr="007A5370" w:rsidRDefault="003E1B69" w:rsidP="00685B35">
            <w:pPr>
              <w:pStyle w:val="tlist"/>
            </w:pPr>
            <w:r>
              <w:t xml:space="preserve">gebės formuluoti ir įrodyti svarbiausius </w:t>
            </w:r>
            <w:r>
              <w:rPr>
                <w:lang w:val="pt-BR"/>
              </w:rPr>
              <w:t>optimizavimo metodų teorijos</w:t>
            </w:r>
            <w:r>
              <w:t xml:space="preserve"> teiginius;</w:t>
            </w:r>
          </w:p>
          <w:p w:rsidR="003E1B69" w:rsidRPr="00335480" w:rsidRDefault="003E1B69" w:rsidP="00685B35">
            <w:pPr>
              <w:pStyle w:val="tlist"/>
              <w:rPr>
                <w:rFonts w:cs="Times New Roman"/>
              </w:rPr>
            </w:pPr>
            <w:r>
              <w:t xml:space="preserve">gebės taikyti svarbiausius  </w:t>
            </w:r>
            <w:r>
              <w:rPr>
                <w:lang w:val="pt-BR"/>
              </w:rPr>
              <w:t>optimizavimo</w:t>
            </w:r>
            <w:r>
              <w:t xml:space="preserve"> metodus, spręsdamas standartinius uždavinius;</w:t>
            </w:r>
          </w:p>
          <w:p w:rsidR="003E1B69" w:rsidRPr="00A41D56" w:rsidRDefault="003E1B69" w:rsidP="00685B35">
            <w:pPr>
              <w:pStyle w:val="tlist"/>
            </w:pPr>
            <w:r>
              <w:t>gebės analizuoti ir spręsti matematinius modelius, susietus su optimizavimo metodais.</w:t>
            </w:r>
          </w:p>
        </w:tc>
        <w:tc>
          <w:tcPr>
            <w:tcW w:w="2068" w:type="pct"/>
            <w:shd w:val="clear" w:color="auto" w:fill="auto"/>
          </w:tcPr>
          <w:p w:rsidR="003E1B69" w:rsidRPr="003771F6" w:rsidRDefault="003E1B69" w:rsidP="00685B35">
            <w:r>
              <w:t>Paskaitos, pratybos,savarankiškas darbas su literatūra</w:t>
            </w:r>
          </w:p>
        </w:tc>
        <w:tc>
          <w:tcPr>
            <w:tcW w:w="970" w:type="pct"/>
            <w:shd w:val="clear" w:color="auto" w:fill="auto"/>
          </w:tcPr>
          <w:p w:rsidR="003E1B69" w:rsidRDefault="003E1B69" w:rsidP="00685B35">
            <w:pPr>
              <w:rPr>
                <w:rFonts w:eastAsia="Times New Roman" w:cs="Times New Roman"/>
              </w:rPr>
            </w:pPr>
            <w:r>
              <w:t>Kontrolinis darbas (raštu), egzaminas (raštu)</w:t>
            </w:r>
          </w:p>
        </w:tc>
      </w:tr>
    </w:tbl>
    <w:p w:rsidR="00CA7424" w:rsidRDefault="00CA7424" w:rsidP="00CA74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DB2C43" w:rsidTr="00DB2C43">
        <w:tc>
          <w:tcPr>
            <w:tcW w:w="2000" w:type="pct"/>
            <w:vMerge w:val="restart"/>
            <w:shd w:val="clear" w:color="auto" w:fill="E6E6E6"/>
            <w:vAlign w:val="center"/>
          </w:tcPr>
          <w:p w:rsidR="00DB2C43" w:rsidRDefault="00DB2C43" w:rsidP="003E1B69">
            <w:pPr>
              <w:pStyle w:val="ptnorm"/>
            </w:pPr>
            <w:r>
              <w:t>Temos</w:t>
            </w:r>
          </w:p>
        </w:tc>
        <w:tc>
          <w:tcPr>
            <w:tcW w:w="1500" w:type="pct"/>
            <w:gridSpan w:val="6"/>
            <w:shd w:val="clear" w:color="auto" w:fill="E6E6E6"/>
            <w:vAlign w:val="center"/>
          </w:tcPr>
          <w:p w:rsidR="00DB2C43" w:rsidRDefault="00DB2C43" w:rsidP="003E1B69">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500" w:type="pct"/>
            <w:gridSpan w:val="2"/>
            <w:shd w:val="clear" w:color="auto" w:fill="E6E6E6"/>
            <w:vAlign w:val="center"/>
          </w:tcPr>
          <w:p w:rsidR="00DB2C43" w:rsidRDefault="00DB2C43" w:rsidP="003E1B69">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882D64" w:rsidTr="00DB2C43">
        <w:trPr>
          <w:cantSplit/>
          <w:trHeight w:val="2504"/>
        </w:trPr>
        <w:tc>
          <w:tcPr>
            <w:tcW w:w="2000" w:type="pct"/>
            <w:vMerge/>
            <w:shd w:val="clear" w:color="auto" w:fill="auto"/>
            <w:vAlign w:val="center"/>
          </w:tcPr>
          <w:p w:rsidR="00882D64" w:rsidRDefault="00882D64" w:rsidP="003E1B69">
            <w:pPr>
              <w:pStyle w:val="ptnorm"/>
            </w:pPr>
          </w:p>
        </w:tc>
        <w:tc>
          <w:tcPr>
            <w:tcW w:w="250" w:type="pct"/>
            <w:shd w:val="clear" w:color="auto" w:fill="auto"/>
            <w:textDirection w:val="btLr"/>
            <w:vAlign w:val="center"/>
          </w:tcPr>
          <w:p w:rsidR="00882D64" w:rsidRDefault="00882D64" w:rsidP="003E1B69">
            <w:pPr>
              <w:pStyle w:val="ptnorm"/>
            </w:pPr>
            <w:r>
              <w:t>Paskaitos</w:t>
            </w:r>
          </w:p>
        </w:tc>
        <w:tc>
          <w:tcPr>
            <w:tcW w:w="250" w:type="pct"/>
            <w:shd w:val="clear" w:color="auto" w:fill="auto"/>
            <w:textDirection w:val="btLr"/>
            <w:vAlign w:val="center"/>
          </w:tcPr>
          <w:p w:rsidR="00882D64" w:rsidRDefault="00882D64" w:rsidP="003E1B69">
            <w:pPr>
              <w:pStyle w:val="ptnorm"/>
            </w:pPr>
            <w:r>
              <w:t>Konsultacijos</w:t>
            </w:r>
          </w:p>
        </w:tc>
        <w:tc>
          <w:tcPr>
            <w:tcW w:w="250" w:type="pct"/>
            <w:shd w:val="clear" w:color="auto" w:fill="auto"/>
            <w:textDirection w:val="btLr"/>
            <w:vAlign w:val="center"/>
          </w:tcPr>
          <w:p w:rsidR="00882D64" w:rsidRDefault="00882D64" w:rsidP="003E1B69">
            <w:pPr>
              <w:pStyle w:val="ptnorm"/>
            </w:pPr>
            <w:r>
              <w:t>Seminarai</w:t>
            </w:r>
            <w:r>
              <w:rPr>
                <w:rFonts w:eastAsia="Times New Roman"/>
              </w:rPr>
              <w:t xml:space="preserve"> </w:t>
            </w:r>
          </w:p>
        </w:tc>
        <w:tc>
          <w:tcPr>
            <w:tcW w:w="250" w:type="pct"/>
            <w:shd w:val="clear" w:color="auto" w:fill="auto"/>
            <w:textDirection w:val="btLr"/>
            <w:vAlign w:val="center"/>
          </w:tcPr>
          <w:p w:rsidR="00882D64" w:rsidRDefault="00882D64" w:rsidP="003E1B69">
            <w:pPr>
              <w:pStyle w:val="ptnorm"/>
            </w:pPr>
            <w:r>
              <w:t>Pratybos</w:t>
            </w:r>
            <w:r>
              <w:rPr>
                <w:rFonts w:eastAsia="Times New Roman"/>
              </w:rPr>
              <w:t xml:space="preserve"> </w:t>
            </w:r>
          </w:p>
        </w:tc>
        <w:tc>
          <w:tcPr>
            <w:tcW w:w="250" w:type="pct"/>
            <w:shd w:val="clear" w:color="auto" w:fill="auto"/>
            <w:textDirection w:val="btLr"/>
            <w:vAlign w:val="center"/>
          </w:tcPr>
          <w:p w:rsidR="00882D64" w:rsidRDefault="00882D64" w:rsidP="00882D64">
            <w:pPr>
              <w:pStyle w:val="ptnorm"/>
              <w:rPr>
                <w:i/>
                <w:iCs/>
              </w:rPr>
            </w:pPr>
            <w:r>
              <w:t>Laboratoriniai</w:t>
            </w:r>
            <w:r>
              <w:rPr>
                <w:rFonts w:eastAsia="Times New Roman"/>
              </w:rPr>
              <w:t xml:space="preserve"> </w:t>
            </w:r>
            <w:r>
              <w:t xml:space="preserve">darbai </w:t>
            </w:r>
          </w:p>
        </w:tc>
        <w:tc>
          <w:tcPr>
            <w:tcW w:w="250" w:type="pct"/>
            <w:shd w:val="clear" w:color="auto" w:fill="auto"/>
            <w:textDirection w:val="btLr"/>
            <w:vAlign w:val="center"/>
          </w:tcPr>
          <w:p w:rsidR="00882D64" w:rsidRDefault="00882D64" w:rsidP="003E1B69">
            <w:pPr>
              <w:pStyle w:val="ptnorm"/>
            </w:pPr>
            <w:r>
              <w:t>Visas</w:t>
            </w:r>
            <w:r>
              <w:rPr>
                <w:rFonts w:eastAsia="Times New Roman"/>
              </w:rPr>
              <w:t xml:space="preserve"> </w:t>
            </w:r>
            <w:r>
              <w:t>kontaktinis</w:t>
            </w:r>
            <w:r>
              <w:rPr>
                <w:rFonts w:eastAsia="Times New Roman"/>
              </w:rPr>
              <w:t xml:space="preserve"> </w:t>
            </w:r>
            <w:r>
              <w:t>darbas</w:t>
            </w:r>
          </w:p>
        </w:tc>
        <w:tc>
          <w:tcPr>
            <w:tcW w:w="250" w:type="pct"/>
            <w:shd w:val="clear" w:color="auto" w:fill="auto"/>
            <w:textDirection w:val="btLr"/>
            <w:vAlign w:val="center"/>
          </w:tcPr>
          <w:p w:rsidR="00882D64" w:rsidRDefault="00882D64" w:rsidP="003E1B69">
            <w:pPr>
              <w:pStyle w:val="ptnorm"/>
            </w:pPr>
            <w:r>
              <w:t>Savarankiškas</w:t>
            </w:r>
            <w:r>
              <w:rPr>
                <w:rFonts w:eastAsia="Times New Roman"/>
              </w:rPr>
              <w:t xml:space="preserve"> </w:t>
            </w:r>
            <w:r>
              <w:t>darbas</w:t>
            </w:r>
          </w:p>
        </w:tc>
        <w:tc>
          <w:tcPr>
            <w:tcW w:w="1250" w:type="pct"/>
            <w:shd w:val="clear" w:color="auto" w:fill="auto"/>
            <w:vAlign w:val="center"/>
          </w:tcPr>
          <w:p w:rsidR="00882D64" w:rsidRDefault="00882D64" w:rsidP="003E1B69">
            <w:pPr>
              <w:pStyle w:val="ptnorm"/>
            </w:pPr>
            <w:r>
              <w:t>Užduotys</w:t>
            </w:r>
          </w:p>
        </w:tc>
      </w:tr>
      <w:tr w:rsidR="00882D64" w:rsidTr="00DB2C43">
        <w:tc>
          <w:tcPr>
            <w:tcW w:w="2000" w:type="pct"/>
            <w:shd w:val="clear" w:color="auto" w:fill="auto"/>
          </w:tcPr>
          <w:p w:rsidR="00882D64" w:rsidRPr="00BE5CE7" w:rsidRDefault="00882D64" w:rsidP="003E1B69">
            <w:r>
              <w:t xml:space="preserve">1. </w:t>
            </w:r>
            <w:r w:rsidRPr="00BE5CE7">
              <w:t xml:space="preserve">Tiesinis programavimas. Pagrindinės sąvokos. Geometrinės interpretacijos panaudojimas, sprendžiant tiesinio programavimo uždavinius. </w:t>
            </w:r>
            <w:r>
              <w:t xml:space="preserve"> </w:t>
            </w:r>
          </w:p>
        </w:tc>
        <w:tc>
          <w:tcPr>
            <w:tcW w:w="250" w:type="pct"/>
            <w:shd w:val="clear" w:color="auto" w:fill="auto"/>
          </w:tcPr>
          <w:p w:rsidR="00882D64" w:rsidRPr="00A963F9" w:rsidRDefault="00882D64" w:rsidP="003E1B69">
            <w:pPr>
              <w:rPr>
                <w:lang w:val="en-US"/>
              </w:rPr>
            </w:pPr>
            <w:r>
              <w:rPr>
                <w:lang w:val="en-US"/>
              </w:rPr>
              <w:t>6</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r>
              <w:t>2</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pPr>
              <w:rPr>
                <w:b/>
              </w:rPr>
            </w:pPr>
            <w:r>
              <w:rPr>
                <w:b/>
              </w:rPr>
              <w:t>8</w:t>
            </w:r>
          </w:p>
        </w:tc>
        <w:tc>
          <w:tcPr>
            <w:tcW w:w="250" w:type="pct"/>
            <w:shd w:val="clear" w:color="auto" w:fill="auto"/>
          </w:tcPr>
          <w:p w:rsidR="00882D64" w:rsidRPr="00A963F9" w:rsidRDefault="00882D64" w:rsidP="003E1B69">
            <w:pPr>
              <w:rPr>
                <w:b/>
              </w:rPr>
            </w:pPr>
            <w:r>
              <w:rPr>
                <w:b/>
              </w:rPr>
              <w:t>12</w:t>
            </w:r>
          </w:p>
        </w:tc>
        <w:tc>
          <w:tcPr>
            <w:tcW w:w="1250" w:type="pct"/>
            <w:shd w:val="clear" w:color="auto" w:fill="auto"/>
          </w:tcPr>
          <w:p w:rsidR="00882D64" w:rsidRDefault="00882D64" w:rsidP="006943FE">
            <w:r w:rsidRPr="005D258F">
              <w:t>[1], II skyrius, [2], III skyrius</w:t>
            </w:r>
          </w:p>
          <w:p w:rsidR="00882D64" w:rsidRDefault="00882D64" w:rsidP="006943FE">
            <w:pPr>
              <w:rPr>
                <w:rFonts w:cs="Times New Roman"/>
              </w:rPr>
            </w:pPr>
            <w:r>
              <w:t>(čia ir žemiau: išstudijuoti literatūrą ir išspręsti uždavinius)</w:t>
            </w:r>
          </w:p>
        </w:tc>
      </w:tr>
      <w:tr w:rsidR="00882D64" w:rsidTr="00DB2C43">
        <w:tc>
          <w:tcPr>
            <w:tcW w:w="2000" w:type="pct"/>
            <w:shd w:val="clear" w:color="auto" w:fill="auto"/>
          </w:tcPr>
          <w:p w:rsidR="00882D64" w:rsidRDefault="00882D64" w:rsidP="003E1B69">
            <w:r>
              <w:t>2. Simplekso metodas. Dualusis tiesinio programavimo uždavinys. Jo ekonominė interpretacija.</w:t>
            </w:r>
          </w:p>
        </w:tc>
        <w:tc>
          <w:tcPr>
            <w:tcW w:w="250" w:type="pct"/>
            <w:shd w:val="clear" w:color="auto" w:fill="auto"/>
          </w:tcPr>
          <w:p w:rsidR="00882D64" w:rsidRDefault="00882D64" w:rsidP="003E1B69">
            <w:r>
              <w:t>8</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r>
              <w:t>4</w:t>
            </w:r>
          </w:p>
        </w:tc>
        <w:tc>
          <w:tcPr>
            <w:tcW w:w="250" w:type="pct"/>
            <w:shd w:val="clear" w:color="auto" w:fill="auto"/>
          </w:tcPr>
          <w:p w:rsidR="00882D64" w:rsidRDefault="00882D64" w:rsidP="003E1B69"/>
        </w:tc>
        <w:tc>
          <w:tcPr>
            <w:tcW w:w="250" w:type="pct"/>
            <w:shd w:val="clear" w:color="auto" w:fill="auto"/>
          </w:tcPr>
          <w:p w:rsidR="00882D64" w:rsidRDefault="00882D64" w:rsidP="003E1B69">
            <w:pPr>
              <w:rPr>
                <w:b/>
              </w:rPr>
            </w:pPr>
            <w:r>
              <w:rPr>
                <w:b/>
              </w:rPr>
              <w:t>12</w:t>
            </w:r>
          </w:p>
        </w:tc>
        <w:tc>
          <w:tcPr>
            <w:tcW w:w="250" w:type="pct"/>
            <w:shd w:val="clear" w:color="auto" w:fill="auto"/>
          </w:tcPr>
          <w:p w:rsidR="00882D64" w:rsidRDefault="00882D64" w:rsidP="003E1B69">
            <w:pPr>
              <w:rPr>
                <w:b/>
              </w:rPr>
            </w:pPr>
            <w:r>
              <w:rPr>
                <w:b/>
              </w:rPr>
              <w:t>14</w:t>
            </w:r>
          </w:p>
        </w:tc>
        <w:tc>
          <w:tcPr>
            <w:tcW w:w="1250" w:type="pct"/>
            <w:shd w:val="clear" w:color="auto" w:fill="auto"/>
          </w:tcPr>
          <w:p w:rsidR="00882D64" w:rsidRDefault="00882D64" w:rsidP="001362F7">
            <w:r>
              <w:t>[1], II skyrius, [2], IV-V skyriai</w:t>
            </w:r>
          </w:p>
        </w:tc>
      </w:tr>
      <w:tr w:rsidR="00882D64" w:rsidTr="00DB2C43">
        <w:tc>
          <w:tcPr>
            <w:tcW w:w="2000" w:type="pct"/>
            <w:shd w:val="clear" w:color="auto" w:fill="auto"/>
          </w:tcPr>
          <w:p w:rsidR="00882D64" w:rsidRPr="001218D3" w:rsidRDefault="00882D64" w:rsidP="003E1B69">
            <w:r>
              <w:t>3</w:t>
            </w:r>
            <w:r w:rsidRPr="001218D3">
              <w:t xml:space="preserve">. </w:t>
            </w:r>
            <w:r w:rsidRPr="00BE5CE7">
              <w:t>Transporto uždavinys. Uždavinio matematinis formulavimas ir pagrindinės sąvokos. Potencialų metodas</w:t>
            </w:r>
            <w:r>
              <w:t>.</w:t>
            </w:r>
          </w:p>
        </w:tc>
        <w:tc>
          <w:tcPr>
            <w:tcW w:w="250" w:type="pct"/>
            <w:shd w:val="clear" w:color="auto" w:fill="auto"/>
          </w:tcPr>
          <w:p w:rsidR="00882D64" w:rsidRPr="00A963F9" w:rsidRDefault="00882D64" w:rsidP="003E1B69">
            <w:r>
              <w:t>8</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r>
              <w:t>4</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pPr>
              <w:rPr>
                <w:b/>
              </w:rPr>
            </w:pPr>
            <w:r>
              <w:rPr>
                <w:b/>
              </w:rPr>
              <w:t>12</w:t>
            </w:r>
          </w:p>
        </w:tc>
        <w:tc>
          <w:tcPr>
            <w:tcW w:w="250" w:type="pct"/>
            <w:shd w:val="clear" w:color="auto" w:fill="auto"/>
          </w:tcPr>
          <w:p w:rsidR="00882D64" w:rsidRPr="00A963F9" w:rsidRDefault="00882D64" w:rsidP="003E1B69">
            <w:pPr>
              <w:rPr>
                <w:b/>
              </w:rPr>
            </w:pPr>
            <w:r>
              <w:rPr>
                <w:b/>
              </w:rPr>
              <w:t>14</w:t>
            </w:r>
          </w:p>
        </w:tc>
        <w:tc>
          <w:tcPr>
            <w:tcW w:w="1250" w:type="pct"/>
            <w:shd w:val="clear" w:color="auto" w:fill="auto"/>
          </w:tcPr>
          <w:p w:rsidR="00882D64" w:rsidRDefault="00882D64" w:rsidP="001362F7">
            <w:r>
              <w:t>[1], III skyrius</w:t>
            </w:r>
          </w:p>
        </w:tc>
      </w:tr>
      <w:tr w:rsidR="00882D64" w:rsidTr="00DB2C43">
        <w:tc>
          <w:tcPr>
            <w:tcW w:w="2000" w:type="pct"/>
            <w:shd w:val="clear" w:color="auto" w:fill="auto"/>
          </w:tcPr>
          <w:p w:rsidR="00882D64" w:rsidRPr="001218D3" w:rsidRDefault="00882D64" w:rsidP="003E1B69">
            <w:r>
              <w:t>4</w:t>
            </w:r>
            <w:r w:rsidRPr="001218D3">
              <w:t>.</w:t>
            </w:r>
            <w:r>
              <w:t xml:space="preserve"> </w:t>
            </w:r>
            <w:r w:rsidRPr="00BE5CE7">
              <w:t>Netiesinis programavimas. Pagrindinės sąvokos</w:t>
            </w:r>
            <w:r>
              <w:t>.</w:t>
            </w:r>
            <w:r w:rsidRPr="00BE5CE7">
              <w:t xml:space="preserve"> Besąlygi</w:t>
            </w:r>
            <w:r>
              <w:t xml:space="preserve">nio ir sąlyginio  ekstremumų  radimas. </w:t>
            </w:r>
            <w:r w:rsidRPr="00BE5CE7">
              <w:t>Grafinis sprendimo būdas ne</w:t>
            </w:r>
            <w:r>
              <w:t>tiesinio programavimo uždaviniams.</w:t>
            </w:r>
          </w:p>
        </w:tc>
        <w:tc>
          <w:tcPr>
            <w:tcW w:w="250" w:type="pct"/>
            <w:shd w:val="clear" w:color="auto" w:fill="auto"/>
          </w:tcPr>
          <w:p w:rsidR="00882D64" w:rsidRPr="00A963F9" w:rsidRDefault="00882D64" w:rsidP="003E1B69">
            <w:r>
              <w:t>8</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r>
              <w:t>4</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pPr>
              <w:rPr>
                <w:b/>
              </w:rPr>
            </w:pPr>
            <w:r>
              <w:rPr>
                <w:b/>
              </w:rPr>
              <w:t>12</w:t>
            </w:r>
          </w:p>
        </w:tc>
        <w:tc>
          <w:tcPr>
            <w:tcW w:w="250" w:type="pct"/>
            <w:shd w:val="clear" w:color="auto" w:fill="auto"/>
          </w:tcPr>
          <w:p w:rsidR="00882D64" w:rsidRPr="00A963F9" w:rsidRDefault="00882D64" w:rsidP="003E1B69">
            <w:pPr>
              <w:rPr>
                <w:b/>
              </w:rPr>
            </w:pPr>
            <w:r>
              <w:rPr>
                <w:b/>
              </w:rPr>
              <w:t>14</w:t>
            </w:r>
          </w:p>
        </w:tc>
        <w:tc>
          <w:tcPr>
            <w:tcW w:w="1250" w:type="pct"/>
            <w:shd w:val="clear" w:color="auto" w:fill="auto"/>
          </w:tcPr>
          <w:p w:rsidR="00882D64" w:rsidRDefault="00882D64" w:rsidP="001362F7">
            <w:r>
              <w:t>[1], IV skyrius</w:t>
            </w:r>
          </w:p>
        </w:tc>
      </w:tr>
      <w:tr w:rsidR="00882D64" w:rsidTr="00DB2C43">
        <w:tc>
          <w:tcPr>
            <w:tcW w:w="2000" w:type="pct"/>
            <w:shd w:val="clear" w:color="auto" w:fill="auto"/>
          </w:tcPr>
          <w:p w:rsidR="00882D64" w:rsidRDefault="00882D64" w:rsidP="003E1B69">
            <w:r>
              <w:t xml:space="preserve">5. </w:t>
            </w:r>
            <w:r w:rsidRPr="00BE5CE7">
              <w:t>Skaičiavimo metodai netiesinio programavimo uždaviniams.</w:t>
            </w:r>
          </w:p>
        </w:tc>
        <w:tc>
          <w:tcPr>
            <w:tcW w:w="250" w:type="pct"/>
            <w:shd w:val="clear" w:color="auto" w:fill="auto"/>
          </w:tcPr>
          <w:p w:rsidR="00882D64" w:rsidRDefault="00882D64" w:rsidP="003E1B69">
            <w:r>
              <w:t>2</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r>
              <w:t>2</w:t>
            </w:r>
          </w:p>
        </w:tc>
        <w:tc>
          <w:tcPr>
            <w:tcW w:w="250" w:type="pct"/>
            <w:shd w:val="clear" w:color="auto" w:fill="auto"/>
          </w:tcPr>
          <w:p w:rsidR="00882D64" w:rsidRPr="00A963F9" w:rsidRDefault="00882D64" w:rsidP="003E1B69"/>
        </w:tc>
        <w:tc>
          <w:tcPr>
            <w:tcW w:w="250" w:type="pct"/>
            <w:shd w:val="clear" w:color="auto" w:fill="auto"/>
          </w:tcPr>
          <w:p w:rsidR="00882D64" w:rsidRPr="00A963F9" w:rsidRDefault="00882D64" w:rsidP="003E1B69">
            <w:pPr>
              <w:rPr>
                <w:b/>
              </w:rPr>
            </w:pPr>
            <w:r>
              <w:rPr>
                <w:b/>
              </w:rPr>
              <w:t>4</w:t>
            </w:r>
          </w:p>
        </w:tc>
        <w:tc>
          <w:tcPr>
            <w:tcW w:w="250" w:type="pct"/>
            <w:shd w:val="clear" w:color="auto" w:fill="auto"/>
          </w:tcPr>
          <w:p w:rsidR="00882D64" w:rsidRPr="00A963F9" w:rsidRDefault="00882D64" w:rsidP="003E1B69">
            <w:pPr>
              <w:rPr>
                <w:b/>
              </w:rPr>
            </w:pPr>
            <w:r>
              <w:rPr>
                <w:b/>
              </w:rPr>
              <w:t>6</w:t>
            </w:r>
          </w:p>
        </w:tc>
        <w:tc>
          <w:tcPr>
            <w:tcW w:w="1250" w:type="pct"/>
            <w:shd w:val="clear" w:color="auto" w:fill="auto"/>
          </w:tcPr>
          <w:p w:rsidR="00882D64" w:rsidRDefault="00882D64" w:rsidP="00606B8E">
            <w:r>
              <w:t>[1], V skyrius, [3], VIII skyrius</w:t>
            </w:r>
          </w:p>
        </w:tc>
      </w:tr>
      <w:tr w:rsidR="00882D64" w:rsidTr="00DB2C43">
        <w:tc>
          <w:tcPr>
            <w:tcW w:w="2000" w:type="pct"/>
            <w:shd w:val="clear" w:color="auto" w:fill="auto"/>
          </w:tcPr>
          <w:p w:rsidR="00882D64" w:rsidRDefault="00882D64" w:rsidP="003E1B69">
            <w:r>
              <w:t>Konsultacija prieš egzaminą</w:t>
            </w:r>
          </w:p>
        </w:tc>
        <w:tc>
          <w:tcPr>
            <w:tcW w:w="250" w:type="pct"/>
            <w:shd w:val="clear" w:color="auto" w:fill="auto"/>
          </w:tcPr>
          <w:p w:rsidR="00882D64" w:rsidRDefault="00882D64" w:rsidP="003E1B69"/>
        </w:tc>
        <w:tc>
          <w:tcPr>
            <w:tcW w:w="250" w:type="pct"/>
            <w:shd w:val="clear" w:color="auto" w:fill="auto"/>
          </w:tcPr>
          <w:p w:rsidR="00882D64" w:rsidRDefault="00882D64" w:rsidP="003E1B69">
            <w:r>
              <w:t>2</w:t>
            </w:r>
          </w:p>
        </w:tc>
        <w:tc>
          <w:tcPr>
            <w:tcW w:w="250" w:type="pct"/>
            <w:shd w:val="clear" w:color="auto" w:fill="auto"/>
          </w:tcPr>
          <w:p w:rsidR="00882D64" w:rsidRDefault="00882D64" w:rsidP="003E1B69"/>
        </w:tc>
        <w:tc>
          <w:tcPr>
            <w:tcW w:w="250" w:type="pct"/>
            <w:shd w:val="clear" w:color="auto" w:fill="auto"/>
          </w:tcPr>
          <w:p w:rsidR="00882D64" w:rsidRDefault="00882D64" w:rsidP="003E1B69"/>
        </w:tc>
        <w:tc>
          <w:tcPr>
            <w:tcW w:w="250" w:type="pct"/>
            <w:shd w:val="clear" w:color="auto" w:fill="auto"/>
          </w:tcPr>
          <w:p w:rsidR="00882D64" w:rsidRDefault="00882D64" w:rsidP="003E1B69"/>
        </w:tc>
        <w:tc>
          <w:tcPr>
            <w:tcW w:w="250" w:type="pct"/>
            <w:shd w:val="clear" w:color="auto" w:fill="auto"/>
          </w:tcPr>
          <w:p w:rsidR="00882D64" w:rsidRPr="00F24CE7" w:rsidRDefault="00882D64" w:rsidP="003E1B69">
            <w:pPr>
              <w:rPr>
                <w:b/>
              </w:rPr>
            </w:pPr>
            <w:r w:rsidRPr="00F24CE7">
              <w:rPr>
                <w:b/>
              </w:rPr>
              <w:t>2</w:t>
            </w:r>
          </w:p>
        </w:tc>
        <w:tc>
          <w:tcPr>
            <w:tcW w:w="250" w:type="pct"/>
            <w:shd w:val="clear" w:color="auto" w:fill="auto"/>
          </w:tcPr>
          <w:p w:rsidR="00882D64" w:rsidRPr="00F24CE7" w:rsidRDefault="00882D64" w:rsidP="003E1B69">
            <w:pPr>
              <w:rPr>
                <w:b/>
              </w:rPr>
            </w:pPr>
          </w:p>
        </w:tc>
        <w:tc>
          <w:tcPr>
            <w:tcW w:w="1250" w:type="pct"/>
            <w:shd w:val="clear" w:color="auto" w:fill="auto"/>
          </w:tcPr>
          <w:p w:rsidR="00882D64" w:rsidRDefault="00882D64" w:rsidP="00CA7424">
            <w:pPr>
              <w:snapToGrid w:val="0"/>
              <w:jc w:val="both"/>
              <w:rPr>
                <w:rFonts w:ascii="Times New Roman" w:hAnsi="Times New Roman" w:cs="Times New Roman"/>
                <w:bCs/>
                <w:sz w:val="20"/>
                <w:szCs w:val="20"/>
              </w:rPr>
            </w:pPr>
          </w:p>
        </w:tc>
      </w:tr>
      <w:tr w:rsidR="00882D64" w:rsidRPr="00695E45" w:rsidTr="00DB2C43">
        <w:tc>
          <w:tcPr>
            <w:tcW w:w="2000" w:type="pct"/>
            <w:shd w:val="clear" w:color="auto" w:fill="auto"/>
          </w:tcPr>
          <w:p w:rsidR="00882D64" w:rsidRPr="00695E45" w:rsidRDefault="00882D64" w:rsidP="003E1B69">
            <w:r>
              <w:t>Egzaminas ir kontrolinis darbas</w:t>
            </w:r>
          </w:p>
        </w:tc>
        <w:tc>
          <w:tcPr>
            <w:tcW w:w="250" w:type="pct"/>
            <w:shd w:val="clear" w:color="auto" w:fill="auto"/>
          </w:tcPr>
          <w:p w:rsidR="00882D64" w:rsidRPr="00695E45" w:rsidRDefault="00882D64" w:rsidP="003E1B69"/>
        </w:tc>
        <w:tc>
          <w:tcPr>
            <w:tcW w:w="250" w:type="pct"/>
            <w:shd w:val="clear" w:color="auto" w:fill="auto"/>
          </w:tcPr>
          <w:p w:rsidR="00882D64" w:rsidRPr="00695E45" w:rsidRDefault="00882D64" w:rsidP="003E1B69"/>
        </w:tc>
        <w:tc>
          <w:tcPr>
            <w:tcW w:w="250" w:type="pct"/>
            <w:shd w:val="clear" w:color="auto" w:fill="auto"/>
          </w:tcPr>
          <w:p w:rsidR="00882D64" w:rsidRPr="00695E45" w:rsidRDefault="00882D64" w:rsidP="003E1B69"/>
        </w:tc>
        <w:tc>
          <w:tcPr>
            <w:tcW w:w="250" w:type="pct"/>
            <w:shd w:val="clear" w:color="auto" w:fill="auto"/>
          </w:tcPr>
          <w:p w:rsidR="00882D64" w:rsidRPr="00695E45" w:rsidRDefault="00882D64" w:rsidP="003E1B69"/>
        </w:tc>
        <w:tc>
          <w:tcPr>
            <w:tcW w:w="250" w:type="pct"/>
            <w:shd w:val="clear" w:color="auto" w:fill="auto"/>
          </w:tcPr>
          <w:p w:rsidR="00882D64" w:rsidRPr="00695E45" w:rsidRDefault="00882D64" w:rsidP="003E1B69"/>
        </w:tc>
        <w:tc>
          <w:tcPr>
            <w:tcW w:w="250" w:type="pct"/>
            <w:shd w:val="clear" w:color="auto" w:fill="auto"/>
          </w:tcPr>
          <w:p w:rsidR="00882D64" w:rsidRPr="00F24CE7" w:rsidRDefault="00882D64" w:rsidP="003E1B69">
            <w:pPr>
              <w:rPr>
                <w:b/>
              </w:rPr>
            </w:pPr>
            <w:r>
              <w:rPr>
                <w:b/>
              </w:rPr>
              <w:t>6</w:t>
            </w:r>
          </w:p>
        </w:tc>
        <w:tc>
          <w:tcPr>
            <w:tcW w:w="250" w:type="pct"/>
            <w:shd w:val="clear" w:color="auto" w:fill="auto"/>
          </w:tcPr>
          <w:p w:rsidR="00882D64" w:rsidRPr="00F24CE7" w:rsidRDefault="00882D64" w:rsidP="003E1B69">
            <w:pPr>
              <w:rPr>
                <w:b/>
              </w:rPr>
            </w:pPr>
            <w:r>
              <w:rPr>
                <w:b/>
              </w:rPr>
              <w:t>14</w:t>
            </w:r>
          </w:p>
        </w:tc>
        <w:tc>
          <w:tcPr>
            <w:tcW w:w="1250" w:type="pct"/>
            <w:shd w:val="clear" w:color="auto" w:fill="auto"/>
          </w:tcPr>
          <w:p w:rsidR="00882D64" w:rsidRPr="00695E45" w:rsidRDefault="00882D64" w:rsidP="00CA7424">
            <w:pPr>
              <w:snapToGrid w:val="0"/>
              <w:jc w:val="both"/>
              <w:rPr>
                <w:rFonts w:ascii="Times New Roman" w:hAnsi="Times New Roman" w:cs="Times New Roman"/>
                <w:bCs/>
                <w:sz w:val="20"/>
                <w:szCs w:val="20"/>
              </w:rPr>
            </w:pPr>
          </w:p>
        </w:tc>
      </w:tr>
      <w:tr w:rsidR="00882D64" w:rsidRPr="003E1B69" w:rsidTr="00DB2C43">
        <w:tc>
          <w:tcPr>
            <w:tcW w:w="2000" w:type="pct"/>
            <w:shd w:val="clear" w:color="auto" w:fill="auto"/>
          </w:tcPr>
          <w:p w:rsidR="00882D64" w:rsidRPr="003E1B69" w:rsidRDefault="00882D64" w:rsidP="003E1B69">
            <w:pPr>
              <w:rPr>
                <w:b/>
              </w:rPr>
            </w:pPr>
            <w:r w:rsidRPr="003E1B69">
              <w:rPr>
                <w:b/>
              </w:rPr>
              <w:t>Iš</w:t>
            </w:r>
            <w:r w:rsidRPr="003E1B69">
              <w:rPr>
                <w:rFonts w:eastAsia="Times New Roman"/>
                <w:b/>
              </w:rPr>
              <w:t xml:space="preserve"> </w:t>
            </w:r>
            <w:r w:rsidRPr="003E1B69">
              <w:rPr>
                <w:b/>
              </w:rPr>
              <w:t>viso</w:t>
            </w:r>
          </w:p>
        </w:tc>
        <w:tc>
          <w:tcPr>
            <w:tcW w:w="250" w:type="pct"/>
            <w:shd w:val="clear" w:color="auto" w:fill="auto"/>
          </w:tcPr>
          <w:p w:rsidR="00882D64" w:rsidRPr="003E1B69" w:rsidRDefault="00882D64" w:rsidP="003E1B69">
            <w:pPr>
              <w:rPr>
                <w:b/>
              </w:rPr>
            </w:pPr>
            <w:r w:rsidRPr="003E1B69">
              <w:rPr>
                <w:b/>
              </w:rPr>
              <w:t>32</w:t>
            </w:r>
          </w:p>
        </w:tc>
        <w:tc>
          <w:tcPr>
            <w:tcW w:w="250" w:type="pct"/>
            <w:shd w:val="clear" w:color="auto" w:fill="auto"/>
          </w:tcPr>
          <w:p w:rsidR="00882D64" w:rsidRPr="003E1B69" w:rsidRDefault="00882D64" w:rsidP="003E1B69">
            <w:pPr>
              <w:rPr>
                <w:b/>
              </w:rPr>
            </w:pPr>
          </w:p>
        </w:tc>
        <w:tc>
          <w:tcPr>
            <w:tcW w:w="250" w:type="pct"/>
            <w:shd w:val="clear" w:color="auto" w:fill="auto"/>
          </w:tcPr>
          <w:p w:rsidR="00882D64" w:rsidRPr="003E1B69" w:rsidRDefault="00882D64" w:rsidP="003E1B69">
            <w:pPr>
              <w:rPr>
                <w:b/>
              </w:rPr>
            </w:pPr>
          </w:p>
        </w:tc>
        <w:tc>
          <w:tcPr>
            <w:tcW w:w="250" w:type="pct"/>
            <w:shd w:val="clear" w:color="auto" w:fill="auto"/>
          </w:tcPr>
          <w:p w:rsidR="00882D64" w:rsidRPr="003E1B69" w:rsidRDefault="00882D64" w:rsidP="003E1B69">
            <w:pPr>
              <w:rPr>
                <w:b/>
              </w:rPr>
            </w:pPr>
            <w:r w:rsidRPr="003E1B69">
              <w:rPr>
                <w:b/>
              </w:rPr>
              <w:t>16</w:t>
            </w:r>
          </w:p>
        </w:tc>
        <w:tc>
          <w:tcPr>
            <w:tcW w:w="250" w:type="pct"/>
            <w:shd w:val="clear" w:color="auto" w:fill="auto"/>
          </w:tcPr>
          <w:p w:rsidR="00882D64" w:rsidRPr="003E1B69" w:rsidRDefault="00882D64" w:rsidP="003E1B69">
            <w:pPr>
              <w:rPr>
                <w:b/>
              </w:rPr>
            </w:pPr>
          </w:p>
        </w:tc>
        <w:tc>
          <w:tcPr>
            <w:tcW w:w="250" w:type="pct"/>
            <w:shd w:val="clear" w:color="auto" w:fill="auto"/>
          </w:tcPr>
          <w:p w:rsidR="00882D64" w:rsidRPr="003E1B69" w:rsidRDefault="00882D64" w:rsidP="003E1B69">
            <w:pPr>
              <w:rPr>
                <w:b/>
              </w:rPr>
            </w:pPr>
            <w:r w:rsidRPr="003E1B69">
              <w:rPr>
                <w:b/>
              </w:rPr>
              <w:t>56</w:t>
            </w:r>
          </w:p>
        </w:tc>
        <w:tc>
          <w:tcPr>
            <w:tcW w:w="250" w:type="pct"/>
            <w:shd w:val="clear" w:color="auto" w:fill="auto"/>
          </w:tcPr>
          <w:p w:rsidR="00882D64" w:rsidRPr="003E1B69" w:rsidRDefault="00882D64" w:rsidP="003E1B69">
            <w:pPr>
              <w:rPr>
                <w:b/>
              </w:rPr>
            </w:pPr>
            <w:r w:rsidRPr="003E1B69">
              <w:rPr>
                <w:b/>
              </w:rPr>
              <w:t>74</w:t>
            </w:r>
          </w:p>
        </w:tc>
        <w:tc>
          <w:tcPr>
            <w:tcW w:w="1250" w:type="pct"/>
            <w:shd w:val="clear" w:color="auto" w:fill="auto"/>
          </w:tcPr>
          <w:p w:rsidR="00882D64" w:rsidRPr="003E1B69" w:rsidRDefault="00882D64" w:rsidP="003E1B69">
            <w:pPr>
              <w:rPr>
                <w:b/>
              </w:rPr>
            </w:pPr>
          </w:p>
        </w:tc>
      </w:tr>
    </w:tbl>
    <w:p w:rsidR="00CA7424" w:rsidRDefault="00CA7424" w:rsidP="00CA74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63"/>
        <w:gridCol w:w="1402"/>
        <w:gridCol w:w="5051"/>
      </w:tblGrid>
      <w:tr w:rsidR="00CA7424" w:rsidTr="00882D64">
        <w:tc>
          <w:tcPr>
            <w:tcW w:w="1263" w:type="pct"/>
            <w:shd w:val="clear" w:color="auto" w:fill="E6E6E6"/>
          </w:tcPr>
          <w:p w:rsidR="00CA7424" w:rsidRDefault="00CA7424" w:rsidP="00470993">
            <w:pPr>
              <w:pStyle w:val="ptnorm"/>
            </w:pPr>
            <w:r>
              <w:t>Vertinimo</w:t>
            </w:r>
            <w:r>
              <w:rPr>
                <w:rFonts w:eastAsia="Times New Roman"/>
              </w:rPr>
              <w:t xml:space="preserve"> </w:t>
            </w:r>
            <w:r w:rsidR="00470993">
              <w:t>form</w:t>
            </w:r>
            <w:r>
              <w:t>a</w:t>
            </w:r>
          </w:p>
        </w:tc>
        <w:tc>
          <w:tcPr>
            <w:tcW w:w="384" w:type="pct"/>
            <w:shd w:val="clear" w:color="auto" w:fill="E6E6E6"/>
          </w:tcPr>
          <w:p w:rsidR="00CA7424" w:rsidRDefault="00CA7424" w:rsidP="003E1B69">
            <w:pPr>
              <w:pStyle w:val="ptnorm"/>
            </w:pPr>
            <w:r>
              <w:t>Svoris</w:t>
            </w:r>
            <w:r>
              <w:rPr>
                <w:rFonts w:eastAsia="Times New Roman"/>
              </w:rPr>
              <w:t xml:space="preserve"> </w:t>
            </w:r>
            <w:r>
              <w:t>proc.</w:t>
            </w:r>
          </w:p>
        </w:tc>
        <w:tc>
          <w:tcPr>
            <w:tcW w:w="720" w:type="pct"/>
            <w:shd w:val="clear" w:color="auto" w:fill="E6E6E6"/>
          </w:tcPr>
          <w:p w:rsidR="00CA7424" w:rsidRDefault="00CA7424" w:rsidP="003E1B69">
            <w:pPr>
              <w:pStyle w:val="ptnorm"/>
            </w:pPr>
            <w:r>
              <w:t>Atsiskaitymo</w:t>
            </w:r>
            <w:r>
              <w:rPr>
                <w:rFonts w:eastAsia="Times New Roman"/>
              </w:rPr>
              <w:t xml:space="preserve"> </w:t>
            </w:r>
            <w:r>
              <w:t>laikas</w:t>
            </w:r>
            <w:r>
              <w:rPr>
                <w:rFonts w:eastAsia="Times New Roman"/>
              </w:rPr>
              <w:t xml:space="preserve"> </w:t>
            </w:r>
          </w:p>
        </w:tc>
        <w:tc>
          <w:tcPr>
            <w:tcW w:w="2632" w:type="pct"/>
            <w:shd w:val="clear" w:color="auto" w:fill="E6E6E6"/>
          </w:tcPr>
          <w:p w:rsidR="00CA7424" w:rsidRDefault="00CA7424" w:rsidP="003E1B69">
            <w:pPr>
              <w:pStyle w:val="ptnorm"/>
            </w:pPr>
            <w:r>
              <w:t>Vertinimo</w:t>
            </w:r>
            <w:r>
              <w:rPr>
                <w:rFonts w:eastAsia="Times New Roman"/>
              </w:rPr>
              <w:t xml:space="preserve"> </w:t>
            </w:r>
            <w:r>
              <w:t>kriterijai</w:t>
            </w:r>
          </w:p>
        </w:tc>
      </w:tr>
      <w:tr w:rsidR="00CA7424" w:rsidTr="00882D64">
        <w:tc>
          <w:tcPr>
            <w:tcW w:w="1263" w:type="pct"/>
            <w:shd w:val="clear" w:color="auto" w:fill="auto"/>
          </w:tcPr>
          <w:p w:rsidR="00CA7424" w:rsidRDefault="00CA7424" w:rsidP="003E1B69">
            <w:r>
              <w:t>Kontrolinis darbas  (raštu)</w:t>
            </w:r>
          </w:p>
        </w:tc>
        <w:tc>
          <w:tcPr>
            <w:tcW w:w="384" w:type="pct"/>
            <w:shd w:val="clear" w:color="auto" w:fill="auto"/>
          </w:tcPr>
          <w:p w:rsidR="00CA7424" w:rsidRDefault="00CA7424" w:rsidP="003E1B69">
            <w:pPr>
              <w:rPr>
                <w:bCs/>
              </w:rPr>
            </w:pPr>
            <w:r>
              <w:rPr>
                <w:bCs/>
              </w:rPr>
              <w:t>40</w:t>
            </w:r>
          </w:p>
        </w:tc>
        <w:tc>
          <w:tcPr>
            <w:tcW w:w="720" w:type="pct"/>
            <w:shd w:val="clear" w:color="auto" w:fill="auto"/>
          </w:tcPr>
          <w:p w:rsidR="00CA7424" w:rsidRDefault="00CA7424" w:rsidP="003E1B69">
            <w:pPr>
              <w:rPr>
                <w:bCs/>
              </w:rPr>
            </w:pPr>
            <w:r>
              <w:rPr>
                <w:bCs/>
              </w:rPr>
              <w:t>Semestro metu</w:t>
            </w:r>
          </w:p>
        </w:tc>
        <w:tc>
          <w:tcPr>
            <w:tcW w:w="2632" w:type="pct"/>
            <w:shd w:val="clear" w:color="auto" w:fill="auto"/>
          </w:tcPr>
          <w:p w:rsidR="00CA7424" w:rsidRDefault="00C33EC9" w:rsidP="00C33EC9">
            <w:r>
              <w:t>Semestro metu rašomas kontrolinis darbas, kurį sudaro 5-7 skirtingo sudėtingumo uždaviniai. Kontrolinio darbo</w:t>
            </w:r>
            <w:r w:rsidRPr="006819F6">
              <w:t xml:space="preserve"> </w:t>
            </w:r>
            <w:r>
              <w:t>rezultatai vertinami dešimties balų</w:t>
            </w:r>
            <w:r w:rsidRPr="006819F6">
              <w:t xml:space="preserve"> sistemoje.</w:t>
            </w:r>
          </w:p>
        </w:tc>
      </w:tr>
      <w:tr w:rsidR="00CA7424" w:rsidTr="00882D64">
        <w:tc>
          <w:tcPr>
            <w:tcW w:w="1263" w:type="pct"/>
            <w:shd w:val="clear" w:color="auto" w:fill="auto"/>
          </w:tcPr>
          <w:p w:rsidR="00CA7424" w:rsidRDefault="00CA7424" w:rsidP="003E1B69">
            <w:r>
              <w:t>Egzaminas (raštu)</w:t>
            </w:r>
          </w:p>
        </w:tc>
        <w:tc>
          <w:tcPr>
            <w:tcW w:w="384" w:type="pct"/>
            <w:shd w:val="clear" w:color="auto" w:fill="auto"/>
          </w:tcPr>
          <w:p w:rsidR="00CA7424" w:rsidRDefault="00CA7424" w:rsidP="003E1B69">
            <w:pPr>
              <w:rPr>
                <w:bCs/>
              </w:rPr>
            </w:pPr>
            <w:r>
              <w:rPr>
                <w:bCs/>
              </w:rPr>
              <w:t>60</w:t>
            </w:r>
          </w:p>
        </w:tc>
        <w:tc>
          <w:tcPr>
            <w:tcW w:w="720" w:type="pct"/>
            <w:shd w:val="clear" w:color="auto" w:fill="auto"/>
          </w:tcPr>
          <w:p w:rsidR="00CA7424" w:rsidRDefault="00CA7424" w:rsidP="003E1B69">
            <w:pPr>
              <w:rPr>
                <w:bCs/>
              </w:rPr>
            </w:pPr>
            <w:r>
              <w:rPr>
                <w:bCs/>
              </w:rPr>
              <w:t>Sesijos metu</w:t>
            </w:r>
          </w:p>
        </w:tc>
        <w:tc>
          <w:tcPr>
            <w:tcW w:w="2632" w:type="pct"/>
            <w:shd w:val="clear" w:color="auto" w:fill="auto"/>
          </w:tcPr>
          <w:p w:rsidR="00FD697D" w:rsidRDefault="00FD697D" w:rsidP="00FD697D">
            <w:r w:rsidRPr="006819F6">
              <w:rPr>
                <w:bCs/>
              </w:rPr>
              <w:t xml:space="preserve">Egzamino užduotis sudaro </w:t>
            </w:r>
            <w:r>
              <w:rPr>
                <w:bCs/>
              </w:rPr>
              <w:t xml:space="preserve">2-4 </w:t>
            </w:r>
            <w:r w:rsidRPr="006819F6">
              <w:rPr>
                <w:bCs/>
              </w:rPr>
              <w:t>dalyko teoriniai klausimai</w:t>
            </w:r>
            <w:r>
              <w:rPr>
                <w:bCs/>
              </w:rPr>
              <w:t xml:space="preserve"> </w:t>
            </w:r>
            <w:r w:rsidRPr="006819F6">
              <w:rPr>
                <w:bCs/>
              </w:rPr>
              <w:t xml:space="preserve">ir </w:t>
            </w:r>
            <w:r>
              <w:rPr>
                <w:bCs/>
              </w:rPr>
              <w:t xml:space="preserve">3-5 </w:t>
            </w:r>
            <w:r w:rsidRPr="006819F6">
              <w:rPr>
                <w:bCs/>
              </w:rPr>
              <w:t>skirtingo su</w:t>
            </w:r>
            <w:r>
              <w:rPr>
                <w:bCs/>
              </w:rPr>
              <w:t xml:space="preserve">dėtingumo uždaviniai. </w:t>
            </w:r>
            <w:r>
              <w:rPr>
                <w:bCs/>
              </w:rPr>
              <w:lastRenderedPageBreak/>
              <w:t xml:space="preserve">Teoriniai klausimai sudaro 40 %, o uždaviniai – 60 % egzamino vertės. Egzaminas </w:t>
            </w:r>
            <w:r w:rsidRPr="006819F6">
              <w:rPr>
                <w:bCs/>
              </w:rPr>
              <w:t xml:space="preserve">vertinimas </w:t>
            </w:r>
            <w:r>
              <w:t>dešimties balų sistemoje.</w:t>
            </w:r>
          </w:p>
          <w:p w:rsidR="00CA7424" w:rsidRPr="00F822E4" w:rsidRDefault="00FD697D" w:rsidP="00FD697D">
            <w:pPr>
              <w:rPr>
                <w:bCs/>
              </w:rPr>
            </w:pPr>
            <w:r>
              <w:t>Galutinis pažymys yra kontrolinio darbo ir egzamino įvertinimų svertinis vidurkis.</w:t>
            </w:r>
          </w:p>
        </w:tc>
      </w:tr>
    </w:tbl>
    <w:p w:rsidR="00CA7424" w:rsidRDefault="00CA7424" w:rsidP="00CA74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992"/>
        <w:gridCol w:w="2723"/>
        <w:gridCol w:w="1369"/>
        <w:gridCol w:w="2191"/>
      </w:tblGrid>
      <w:tr w:rsidR="00CA7424" w:rsidTr="00882D64">
        <w:tc>
          <w:tcPr>
            <w:tcW w:w="1222" w:type="pct"/>
            <w:shd w:val="clear" w:color="auto" w:fill="E6E6E6"/>
          </w:tcPr>
          <w:p w:rsidR="00CA7424" w:rsidRDefault="00CA7424" w:rsidP="003E1B69">
            <w:pPr>
              <w:pStyle w:val="ptnorm"/>
            </w:pPr>
            <w:r>
              <w:t>Autorius</w:t>
            </w:r>
          </w:p>
        </w:tc>
        <w:tc>
          <w:tcPr>
            <w:tcW w:w="515" w:type="pct"/>
            <w:shd w:val="clear" w:color="auto" w:fill="E6E6E6"/>
          </w:tcPr>
          <w:p w:rsidR="00CA7424" w:rsidRDefault="00CA7424" w:rsidP="003E1B69">
            <w:pPr>
              <w:pStyle w:val="ptnorm"/>
            </w:pPr>
            <w:r>
              <w:t>Leidimo</w:t>
            </w:r>
            <w:r>
              <w:rPr>
                <w:rFonts w:eastAsia="Times New Roman"/>
              </w:rPr>
              <w:t xml:space="preserve"> </w:t>
            </w:r>
            <w:r>
              <w:t>metai</w:t>
            </w:r>
          </w:p>
        </w:tc>
        <w:tc>
          <w:tcPr>
            <w:tcW w:w="1414" w:type="pct"/>
            <w:shd w:val="clear" w:color="auto" w:fill="E6E6E6"/>
          </w:tcPr>
          <w:p w:rsidR="00CA7424" w:rsidRDefault="00CA7424" w:rsidP="003E1B69">
            <w:pPr>
              <w:pStyle w:val="ptnorm"/>
            </w:pPr>
            <w:r>
              <w:t>Pavadinimas</w:t>
            </w:r>
          </w:p>
        </w:tc>
        <w:tc>
          <w:tcPr>
            <w:tcW w:w="711" w:type="pct"/>
            <w:shd w:val="clear" w:color="auto" w:fill="E6E6E6"/>
          </w:tcPr>
          <w:p w:rsidR="00CA7424" w:rsidRDefault="00CA7424" w:rsidP="003E1B69">
            <w:pPr>
              <w:pStyle w:val="ptnorm"/>
            </w:pPr>
            <w:r>
              <w:t>Periodinio</w:t>
            </w:r>
            <w:r>
              <w:rPr>
                <w:rFonts w:eastAsia="Times New Roman"/>
              </w:rPr>
              <w:t xml:space="preserve"> </w:t>
            </w:r>
            <w:r>
              <w:t>leidinio</w:t>
            </w:r>
            <w:r>
              <w:rPr>
                <w:rFonts w:eastAsia="Times New Roman"/>
              </w:rPr>
              <w:t xml:space="preserve"> </w:t>
            </w:r>
            <w:r>
              <w:t>Nr.</w:t>
            </w:r>
            <w:r w:rsidR="003E1B69">
              <w:t xml:space="preserve"> </w:t>
            </w:r>
            <w:r>
              <w:t>ar</w:t>
            </w:r>
            <w:r>
              <w:rPr>
                <w:rFonts w:eastAsia="Times New Roman"/>
              </w:rPr>
              <w:t xml:space="preserve"> </w:t>
            </w:r>
            <w:r>
              <w:t>leidinio</w:t>
            </w:r>
            <w:r>
              <w:rPr>
                <w:rFonts w:eastAsia="Times New Roman"/>
              </w:rPr>
              <w:t xml:space="preserve"> </w:t>
            </w:r>
            <w:r>
              <w:t>tomas</w:t>
            </w:r>
          </w:p>
        </w:tc>
        <w:tc>
          <w:tcPr>
            <w:tcW w:w="1139" w:type="pct"/>
            <w:shd w:val="clear" w:color="auto" w:fill="E6E6E6"/>
          </w:tcPr>
          <w:p w:rsidR="00CA7424" w:rsidRDefault="00CA7424" w:rsidP="003E1B69">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rsidR="003E1B69">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CA7424" w:rsidRPr="003E1B69" w:rsidTr="00882D64">
        <w:tc>
          <w:tcPr>
            <w:tcW w:w="5000" w:type="pct"/>
            <w:gridSpan w:val="5"/>
            <w:shd w:val="clear" w:color="auto" w:fill="D9D9D9"/>
          </w:tcPr>
          <w:p w:rsidR="00CA7424" w:rsidRPr="003E1B69" w:rsidRDefault="00CA7424" w:rsidP="003E1B69">
            <w:pPr>
              <w:rPr>
                <w:rFonts w:eastAsia="Times New Roman"/>
                <w:b/>
              </w:rPr>
            </w:pPr>
            <w:r w:rsidRPr="003E1B69">
              <w:rPr>
                <w:b/>
              </w:rPr>
              <w:t>Privalomoji</w:t>
            </w:r>
            <w:r w:rsidRPr="003E1B69">
              <w:rPr>
                <w:rFonts w:eastAsia="Times New Roman"/>
                <w:b/>
              </w:rPr>
              <w:t xml:space="preserve"> </w:t>
            </w:r>
            <w:r w:rsidRPr="003E1B69">
              <w:rPr>
                <w:b/>
              </w:rPr>
              <w:t>literatūra</w:t>
            </w:r>
          </w:p>
        </w:tc>
      </w:tr>
      <w:tr w:rsidR="006943FE" w:rsidTr="00882D64">
        <w:tc>
          <w:tcPr>
            <w:tcW w:w="1222" w:type="pct"/>
            <w:shd w:val="clear" w:color="auto" w:fill="auto"/>
          </w:tcPr>
          <w:p w:rsidR="006943FE" w:rsidRDefault="006943FE" w:rsidP="00606B8E">
            <w:pPr>
              <w:rPr>
                <w:lang w:val="en-US"/>
              </w:rPr>
            </w:pPr>
            <w:r>
              <w:rPr>
                <w:lang w:val="en-US"/>
              </w:rPr>
              <w:t>1. V. Čiočys, R. Jasilionis</w:t>
            </w:r>
          </w:p>
        </w:tc>
        <w:tc>
          <w:tcPr>
            <w:tcW w:w="515" w:type="pct"/>
            <w:shd w:val="clear" w:color="auto" w:fill="auto"/>
          </w:tcPr>
          <w:p w:rsidR="006943FE" w:rsidRPr="006B407F" w:rsidRDefault="006943FE" w:rsidP="00606B8E">
            <w:pPr>
              <w:rPr>
                <w:rFonts w:cs="Times New Roman"/>
              </w:rPr>
            </w:pPr>
            <w:r>
              <w:rPr>
                <w:rFonts w:cs="Times New Roman"/>
              </w:rPr>
              <w:t>1990</w:t>
            </w:r>
          </w:p>
        </w:tc>
        <w:tc>
          <w:tcPr>
            <w:tcW w:w="1414" w:type="pct"/>
            <w:shd w:val="clear" w:color="auto" w:fill="auto"/>
          </w:tcPr>
          <w:p w:rsidR="006943FE" w:rsidRDefault="006943FE" w:rsidP="00606B8E">
            <w:pPr>
              <w:rPr>
                <w:lang w:val="en-US"/>
              </w:rPr>
            </w:pPr>
            <w:r>
              <w:rPr>
                <w:lang w:val="en-US"/>
              </w:rPr>
              <w:t>Matematinis programavimas</w:t>
            </w:r>
          </w:p>
        </w:tc>
        <w:tc>
          <w:tcPr>
            <w:tcW w:w="711" w:type="pct"/>
            <w:shd w:val="clear" w:color="auto" w:fill="auto"/>
          </w:tcPr>
          <w:p w:rsidR="006943FE" w:rsidRPr="00291702" w:rsidRDefault="006943FE" w:rsidP="00606B8E">
            <w:pPr>
              <w:rPr>
                <w:rFonts w:cs="Times New Roman"/>
                <w:highlight w:val="yellow"/>
              </w:rPr>
            </w:pPr>
          </w:p>
        </w:tc>
        <w:tc>
          <w:tcPr>
            <w:tcW w:w="1139" w:type="pct"/>
            <w:shd w:val="clear" w:color="auto" w:fill="auto"/>
          </w:tcPr>
          <w:p w:rsidR="006943FE" w:rsidRPr="00146C43" w:rsidRDefault="006943FE" w:rsidP="00606B8E">
            <w:pPr>
              <w:rPr>
                <w:rFonts w:cs="Times New Roman"/>
                <w:highlight w:val="yellow"/>
              </w:rPr>
            </w:pPr>
            <w:r w:rsidRPr="00146C43">
              <w:rPr>
                <w:rFonts w:cs="Times New Roman"/>
              </w:rPr>
              <w:t>Vilnius</w:t>
            </w:r>
            <w:r>
              <w:rPr>
                <w:rFonts w:cs="Times New Roman"/>
              </w:rPr>
              <w:t>, Mokslas</w:t>
            </w:r>
          </w:p>
        </w:tc>
      </w:tr>
      <w:tr w:rsidR="006943FE" w:rsidTr="00882D64">
        <w:tc>
          <w:tcPr>
            <w:tcW w:w="1222" w:type="pct"/>
            <w:shd w:val="clear" w:color="auto" w:fill="auto"/>
          </w:tcPr>
          <w:p w:rsidR="006943FE" w:rsidRPr="00D267FA" w:rsidRDefault="006943FE" w:rsidP="00606B8E">
            <w:pPr>
              <w:rPr>
                <w:rFonts w:cs="Times New Roman"/>
              </w:rPr>
            </w:pPr>
            <w:r>
              <w:rPr>
                <w:lang w:val="en-US"/>
              </w:rPr>
              <w:t>2. S. Kalanta</w:t>
            </w:r>
          </w:p>
        </w:tc>
        <w:tc>
          <w:tcPr>
            <w:tcW w:w="515" w:type="pct"/>
            <w:shd w:val="clear" w:color="auto" w:fill="auto"/>
          </w:tcPr>
          <w:p w:rsidR="006943FE" w:rsidRPr="00D267FA" w:rsidRDefault="006943FE" w:rsidP="00606B8E">
            <w:pPr>
              <w:rPr>
                <w:rFonts w:eastAsia="Times New Roman" w:cs="Times New Roman"/>
              </w:rPr>
            </w:pPr>
            <w:r w:rsidRPr="00D267FA">
              <w:rPr>
                <w:rFonts w:eastAsia="Times New Roman" w:cs="Times New Roman"/>
              </w:rPr>
              <w:t>200</w:t>
            </w:r>
            <w:r>
              <w:rPr>
                <w:rFonts w:eastAsia="Times New Roman" w:cs="Times New Roman"/>
              </w:rPr>
              <w:t>7</w:t>
            </w:r>
          </w:p>
        </w:tc>
        <w:tc>
          <w:tcPr>
            <w:tcW w:w="1414" w:type="pct"/>
            <w:shd w:val="clear" w:color="auto" w:fill="auto"/>
          </w:tcPr>
          <w:p w:rsidR="006943FE" w:rsidRPr="00D267FA" w:rsidRDefault="006943FE" w:rsidP="00606B8E">
            <w:pPr>
              <w:rPr>
                <w:rFonts w:cs="Times New Roman"/>
              </w:rPr>
            </w:pPr>
            <w:r>
              <w:rPr>
                <w:lang w:val="en-US"/>
              </w:rPr>
              <w:t>Taikomosios optimizacijos pagrindai</w:t>
            </w:r>
          </w:p>
        </w:tc>
        <w:tc>
          <w:tcPr>
            <w:tcW w:w="711" w:type="pct"/>
            <w:shd w:val="clear" w:color="auto" w:fill="auto"/>
          </w:tcPr>
          <w:p w:rsidR="006943FE" w:rsidRPr="00D267FA" w:rsidRDefault="006943FE" w:rsidP="00606B8E">
            <w:pPr>
              <w:rPr>
                <w:rFonts w:cs="Times New Roman"/>
              </w:rPr>
            </w:pPr>
          </w:p>
        </w:tc>
        <w:tc>
          <w:tcPr>
            <w:tcW w:w="1139" w:type="pct"/>
            <w:shd w:val="clear" w:color="auto" w:fill="auto"/>
          </w:tcPr>
          <w:p w:rsidR="006943FE" w:rsidRPr="00D267FA" w:rsidRDefault="006943FE" w:rsidP="006943FE">
            <w:pPr>
              <w:rPr>
                <w:rFonts w:cs="Times New Roman"/>
                <w:b/>
              </w:rPr>
            </w:pPr>
            <w:r>
              <w:rPr>
                <w:rFonts w:cs="Times New Roman"/>
                <w:lang w:val="en-US"/>
              </w:rPr>
              <w:t>Vilnius, Technika</w:t>
            </w:r>
          </w:p>
        </w:tc>
      </w:tr>
      <w:tr w:rsidR="00606B8E" w:rsidTr="00882D64">
        <w:tc>
          <w:tcPr>
            <w:tcW w:w="1222" w:type="pct"/>
            <w:shd w:val="clear" w:color="auto" w:fill="auto"/>
          </w:tcPr>
          <w:p w:rsidR="00606B8E" w:rsidRPr="00606B8E" w:rsidRDefault="00606B8E" w:rsidP="00606B8E">
            <w:r w:rsidRPr="00606B8E">
              <w:t>3. R. Čiegis, V. Būda</w:t>
            </w:r>
          </w:p>
        </w:tc>
        <w:tc>
          <w:tcPr>
            <w:tcW w:w="515" w:type="pct"/>
            <w:shd w:val="clear" w:color="auto" w:fill="auto"/>
          </w:tcPr>
          <w:p w:rsidR="00606B8E" w:rsidRPr="006B407F" w:rsidRDefault="00606B8E" w:rsidP="00606B8E">
            <w:pPr>
              <w:rPr>
                <w:rFonts w:cs="Times New Roman"/>
              </w:rPr>
            </w:pPr>
            <w:r>
              <w:rPr>
                <w:rFonts w:cs="Times New Roman"/>
              </w:rPr>
              <w:t>1997</w:t>
            </w:r>
          </w:p>
        </w:tc>
        <w:tc>
          <w:tcPr>
            <w:tcW w:w="1414" w:type="pct"/>
            <w:shd w:val="clear" w:color="auto" w:fill="auto"/>
          </w:tcPr>
          <w:p w:rsidR="00606B8E" w:rsidRPr="006B407F" w:rsidRDefault="00606B8E" w:rsidP="00606B8E">
            <w:pPr>
              <w:rPr>
                <w:rFonts w:cs="Times New Roman"/>
              </w:rPr>
            </w:pPr>
            <w:r w:rsidRPr="00606B8E">
              <w:t>Skaičiuojamoji matematika</w:t>
            </w:r>
          </w:p>
        </w:tc>
        <w:tc>
          <w:tcPr>
            <w:tcW w:w="711" w:type="pct"/>
            <w:shd w:val="clear" w:color="auto" w:fill="auto"/>
          </w:tcPr>
          <w:p w:rsidR="00606B8E" w:rsidRPr="00291702" w:rsidRDefault="00606B8E" w:rsidP="00606B8E">
            <w:pPr>
              <w:rPr>
                <w:rFonts w:cs="Times New Roman"/>
                <w:highlight w:val="yellow"/>
              </w:rPr>
            </w:pPr>
          </w:p>
        </w:tc>
        <w:tc>
          <w:tcPr>
            <w:tcW w:w="1139" w:type="pct"/>
            <w:shd w:val="clear" w:color="auto" w:fill="auto"/>
          </w:tcPr>
          <w:p w:rsidR="00606B8E" w:rsidRPr="00146C43" w:rsidRDefault="00606B8E" w:rsidP="00606B8E">
            <w:pPr>
              <w:rPr>
                <w:rFonts w:cs="Times New Roman"/>
                <w:highlight w:val="yellow"/>
              </w:rPr>
            </w:pPr>
            <w:r>
              <w:rPr>
                <w:rFonts w:cs="Times New Roman"/>
              </w:rPr>
              <w:t>Vilnius, TEV</w:t>
            </w:r>
          </w:p>
        </w:tc>
      </w:tr>
      <w:tr w:rsidR="00606B8E" w:rsidRPr="003E1B69" w:rsidTr="00882D64">
        <w:tc>
          <w:tcPr>
            <w:tcW w:w="5000" w:type="pct"/>
            <w:gridSpan w:val="5"/>
            <w:shd w:val="clear" w:color="auto" w:fill="D9D9D9"/>
          </w:tcPr>
          <w:p w:rsidR="00606B8E" w:rsidRPr="003E1B69" w:rsidRDefault="00606B8E" w:rsidP="00606B8E">
            <w:pPr>
              <w:rPr>
                <w:b/>
              </w:rPr>
            </w:pPr>
            <w:r w:rsidRPr="003E1B69">
              <w:rPr>
                <w:b/>
              </w:rPr>
              <w:t>Papildoma</w:t>
            </w:r>
            <w:r w:rsidRPr="003E1B69">
              <w:rPr>
                <w:rFonts w:eastAsia="Times New Roman"/>
                <w:b/>
              </w:rPr>
              <w:t xml:space="preserve"> </w:t>
            </w:r>
            <w:r w:rsidRPr="003E1B69">
              <w:rPr>
                <w:b/>
              </w:rPr>
              <w:t>literatūra</w:t>
            </w:r>
          </w:p>
        </w:tc>
      </w:tr>
      <w:tr w:rsidR="00606B8E" w:rsidTr="00882D64">
        <w:tc>
          <w:tcPr>
            <w:tcW w:w="1222" w:type="pct"/>
            <w:shd w:val="clear" w:color="auto" w:fill="auto"/>
          </w:tcPr>
          <w:p w:rsidR="00606B8E" w:rsidRPr="00606B8E" w:rsidRDefault="00606B8E" w:rsidP="00606B8E">
            <w:r w:rsidRPr="00606B8E">
              <w:t>A. Apynis</w:t>
            </w:r>
          </w:p>
        </w:tc>
        <w:tc>
          <w:tcPr>
            <w:tcW w:w="515" w:type="pct"/>
            <w:shd w:val="clear" w:color="auto" w:fill="auto"/>
          </w:tcPr>
          <w:p w:rsidR="00606B8E" w:rsidRPr="006B407F" w:rsidRDefault="00606B8E" w:rsidP="00606B8E">
            <w:pPr>
              <w:rPr>
                <w:rFonts w:cs="Times New Roman"/>
              </w:rPr>
            </w:pPr>
            <w:r>
              <w:rPr>
                <w:rFonts w:cs="Times New Roman"/>
              </w:rPr>
              <w:t>2005</w:t>
            </w:r>
          </w:p>
        </w:tc>
        <w:tc>
          <w:tcPr>
            <w:tcW w:w="1414" w:type="pct"/>
            <w:shd w:val="clear" w:color="auto" w:fill="auto"/>
          </w:tcPr>
          <w:p w:rsidR="00606B8E" w:rsidRPr="006B407F" w:rsidRDefault="00606B8E" w:rsidP="00606B8E">
            <w:pPr>
              <w:rPr>
                <w:rFonts w:cs="Times New Roman"/>
              </w:rPr>
            </w:pPr>
            <w:r w:rsidRPr="00606B8E">
              <w:t>Optimizavimo metodai</w:t>
            </w:r>
          </w:p>
        </w:tc>
        <w:tc>
          <w:tcPr>
            <w:tcW w:w="711" w:type="pct"/>
            <w:shd w:val="clear" w:color="auto" w:fill="auto"/>
          </w:tcPr>
          <w:p w:rsidR="00606B8E" w:rsidRPr="00291702" w:rsidRDefault="00606B8E" w:rsidP="00606B8E">
            <w:pPr>
              <w:rPr>
                <w:rFonts w:cs="Times New Roman"/>
                <w:highlight w:val="yellow"/>
              </w:rPr>
            </w:pPr>
          </w:p>
        </w:tc>
        <w:tc>
          <w:tcPr>
            <w:tcW w:w="1139" w:type="pct"/>
            <w:shd w:val="clear" w:color="auto" w:fill="auto"/>
          </w:tcPr>
          <w:p w:rsidR="00606B8E" w:rsidRPr="00146C43" w:rsidRDefault="00606B8E" w:rsidP="00606B8E">
            <w:pPr>
              <w:rPr>
                <w:rFonts w:cs="Times New Roman"/>
                <w:highlight w:val="yellow"/>
              </w:rPr>
            </w:pPr>
            <w:r w:rsidRPr="00146C43">
              <w:rPr>
                <w:rFonts w:cs="Times New Roman"/>
              </w:rPr>
              <w:t>Vilniaus universiteto leidykla</w:t>
            </w:r>
          </w:p>
        </w:tc>
      </w:tr>
    </w:tbl>
    <w:p w:rsidR="00CA7424" w:rsidRDefault="00CA7424" w:rsidP="00CA7424"/>
    <w:p w:rsidR="0030479A" w:rsidRDefault="0030479A" w:rsidP="0030479A">
      <w:pPr>
        <w:pStyle w:val="Heading3"/>
      </w:pPr>
      <w:bookmarkStart w:id="49" w:name="_Toc398545778"/>
      <w:r>
        <w:t>Kombinatorika ir tikimybių teorija</w:t>
      </w:r>
      <w:bookmarkEnd w:id="49"/>
    </w:p>
    <w:p w:rsidR="0030479A" w:rsidRDefault="0030479A" w:rsidP="003047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30479A" w:rsidRPr="00E75691" w:rsidTr="00897E19">
        <w:tc>
          <w:tcPr>
            <w:tcW w:w="3750" w:type="pct"/>
            <w:shd w:val="clear" w:color="auto" w:fill="E6E6E6"/>
          </w:tcPr>
          <w:p w:rsidR="0030479A" w:rsidRPr="00E75691" w:rsidRDefault="0030479A" w:rsidP="0030479A">
            <w:pPr>
              <w:pStyle w:val="ptnorm"/>
            </w:pPr>
            <w:r w:rsidRPr="00E75691">
              <w:t>Dalyko (modulio) pavadinimas</w:t>
            </w:r>
          </w:p>
        </w:tc>
        <w:tc>
          <w:tcPr>
            <w:tcW w:w="1250" w:type="pct"/>
            <w:shd w:val="clear" w:color="auto" w:fill="E6E6E6"/>
          </w:tcPr>
          <w:p w:rsidR="0030479A" w:rsidRPr="00E75691" w:rsidRDefault="0030479A" w:rsidP="0030479A">
            <w:pPr>
              <w:pStyle w:val="ptnorm"/>
            </w:pPr>
            <w:r w:rsidRPr="00E75691">
              <w:t>Kodas</w:t>
            </w:r>
          </w:p>
        </w:tc>
      </w:tr>
      <w:tr w:rsidR="0030479A" w:rsidRPr="00E75691" w:rsidTr="00897E19">
        <w:tc>
          <w:tcPr>
            <w:tcW w:w="3750" w:type="pct"/>
          </w:tcPr>
          <w:p w:rsidR="0030479A" w:rsidRPr="00EE0E9A" w:rsidRDefault="0030479A" w:rsidP="0030479A">
            <w:r w:rsidRPr="00EE0E9A">
              <w:t xml:space="preserve">Kombinatorika ir </w:t>
            </w:r>
            <w:r>
              <w:t>tikimybių</w:t>
            </w:r>
            <w:r w:rsidRPr="00EE0E9A">
              <w:t xml:space="preserve"> teorija</w:t>
            </w:r>
          </w:p>
        </w:tc>
        <w:tc>
          <w:tcPr>
            <w:tcW w:w="1250" w:type="pct"/>
          </w:tcPr>
          <w:p w:rsidR="0030479A" w:rsidRPr="00A51988" w:rsidRDefault="0030479A" w:rsidP="0030479A">
            <w:pPr>
              <w:rPr>
                <w:iCs/>
                <w:noProof/>
                <w:szCs w:val="20"/>
              </w:rPr>
            </w:pPr>
          </w:p>
        </w:tc>
      </w:tr>
    </w:tbl>
    <w:p w:rsidR="0030479A" w:rsidRPr="00E75691" w:rsidRDefault="0030479A" w:rsidP="0030479A">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0479A" w:rsidRPr="00E75691" w:rsidTr="00897E19">
        <w:tc>
          <w:tcPr>
            <w:tcW w:w="2500" w:type="pct"/>
            <w:shd w:val="clear" w:color="auto" w:fill="E6E6E6"/>
          </w:tcPr>
          <w:p w:rsidR="0030479A" w:rsidRPr="00E75691" w:rsidRDefault="0030479A" w:rsidP="0030479A">
            <w:pPr>
              <w:pStyle w:val="ptnorm"/>
            </w:pPr>
            <w:r w:rsidRPr="00E75691">
              <w:t>Dėstytojas (-ai)</w:t>
            </w:r>
          </w:p>
        </w:tc>
        <w:tc>
          <w:tcPr>
            <w:tcW w:w="2500" w:type="pct"/>
            <w:shd w:val="clear" w:color="auto" w:fill="E6E6E6"/>
          </w:tcPr>
          <w:p w:rsidR="0030479A" w:rsidRPr="00E75691" w:rsidRDefault="0030479A" w:rsidP="0030479A">
            <w:pPr>
              <w:pStyle w:val="ptnorm"/>
            </w:pPr>
            <w:r w:rsidRPr="00E75691">
              <w:t>Padalinys (-iai)</w:t>
            </w:r>
          </w:p>
        </w:tc>
      </w:tr>
      <w:tr w:rsidR="0030479A" w:rsidRPr="00E75691" w:rsidTr="00897E19">
        <w:tc>
          <w:tcPr>
            <w:tcW w:w="2500" w:type="pct"/>
          </w:tcPr>
          <w:p w:rsidR="0030479A" w:rsidRPr="00E75691" w:rsidRDefault="0030479A" w:rsidP="00470993">
            <w:pPr>
              <w:rPr>
                <w:sz w:val="20"/>
                <w:szCs w:val="20"/>
              </w:rPr>
            </w:pPr>
            <w:r w:rsidRPr="00470993">
              <w:rPr>
                <w:b/>
              </w:rPr>
              <w:t>Koordinuojantis</w:t>
            </w:r>
            <w:r w:rsidRPr="00E75691">
              <w:rPr>
                <w:sz w:val="20"/>
                <w:szCs w:val="20"/>
              </w:rPr>
              <w:t>:</w:t>
            </w:r>
            <w:r>
              <w:rPr>
                <w:sz w:val="20"/>
                <w:szCs w:val="20"/>
              </w:rPr>
              <w:t xml:space="preserve"> </w:t>
            </w:r>
            <w:r w:rsidR="00685B35">
              <w:rPr>
                <w:sz w:val="20"/>
                <w:szCs w:val="20"/>
              </w:rPr>
              <w:t xml:space="preserve">prof. </w:t>
            </w:r>
            <w:r w:rsidRPr="00EE0E9A">
              <w:t>Eugenijus Manstavičius</w:t>
            </w:r>
          </w:p>
          <w:p w:rsidR="0030479A" w:rsidRPr="00E75691" w:rsidRDefault="0030479A" w:rsidP="0030479A">
            <w:pPr>
              <w:rPr>
                <w:sz w:val="20"/>
                <w:szCs w:val="20"/>
              </w:rPr>
            </w:pPr>
            <w:r w:rsidRPr="00470993">
              <w:rPr>
                <w:b/>
              </w:rPr>
              <w:t>Kitas (-i)</w:t>
            </w:r>
            <w:r w:rsidRPr="00E75691">
              <w:rPr>
                <w:sz w:val="20"/>
                <w:szCs w:val="20"/>
              </w:rPr>
              <w:t>:</w:t>
            </w:r>
          </w:p>
        </w:tc>
        <w:tc>
          <w:tcPr>
            <w:tcW w:w="2500" w:type="pct"/>
          </w:tcPr>
          <w:p w:rsidR="0030479A" w:rsidRPr="00E75691" w:rsidRDefault="0030479A" w:rsidP="00470993">
            <w:r>
              <w:t>Matematikos ir informatikos fakultetas, Tikimybių teorijos ir skaičių teorijos katedra</w:t>
            </w:r>
          </w:p>
        </w:tc>
      </w:tr>
    </w:tbl>
    <w:p w:rsidR="0030479A" w:rsidRPr="00E75691" w:rsidRDefault="0030479A" w:rsidP="0030479A">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0479A" w:rsidRPr="00E75691" w:rsidTr="00897E19">
        <w:tc>
          <w:tcPr>
            <w:tcW w:w="2500" w:type="pct"/>
            <w:shd w:val="clear" w:color="auto" w:fill="E6E6E6"/>
          </w:tcPr>
          <w:p w:rsidR="0030479A" w:rsidRPr="00E75691" w:rsidRDefault="0030479A" w:rsidP="0030479A">
            <w:pPr>
              <w:pStyle w:val="ptnorm"/>
            </w:pPr>
            <w:r w:rsidRPr="00E75691">
              <w:t>Studijų pakopa</w:t>
            </w:r>
          </w:p>
        </w:tc>
        <w:tc>
          <w:tcPr>
            <w:tcW w:w="2500" w:type="pct"/>
            <w:shd w:val="clear" w:color="auto" w:fill="E6E6E6"/>
          </w:tcPr>
          <w:p w:rsidR="0030479A" w:rsidRPr="00E75691" w:rsidRDefault="0030479A" w:rsidP="0030479A">
            <w:pPr>
              <w:pStyle w:val="ptnorm"/>
            </w:pPr>
            <w:r w:rsidRPr="00E75691">
              <w:t>Dalyko (modulio) tipas</w:t>
            </w:r>
          </w:p>
        </w:tc>
      </w:tr>
      <w:tr w:rsidR="0030479A" w:rsidRPr="00E75691" w:rsidTr="00897E19">
        <w:tc>
          <w:tcPr>
            <w:tcW w:w="2500" w:type="pct"/>
          </w:tcPr>
          <w:p w:rsidR="0030479A" w:rsidRPr="00E75691" w:rsidRDefault="0030479A" w:rsidP="0030479A">
            <w:r>
              <w:t>Pirmoji</w:t>
            </w:r>
          </w:p>
        </w:tc>
        <w:tc>
          <w:tcPr>
            <w:tcW w:w="2500" w:type="pct"/>
          </w:tcPr>
          <w:p w:rsidR="0030479A" w:rsidRPr="00E75691" w:rsidRDefault="0030479A" w:rsidP="0030479A">
            <w:r>
              <w:t>Privalomasis</w:t>
            </w:r>
          </w:p>
        </w:tc>
      </w:tr>
    </w:tbl>
    <w:p w:rsidR="0030479A" w:rsidRPr="00E75691" w:rsidRDefault="0030479A" w:rsidP="0030479A">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30479A" w:rsidRPr="00E75691" w:rsidTr="00897E19">
        <w:tc>
          <w:tcPr>
            <w:tcW w:w="1666" w:type="pct"/>
            <w:shd w:val="clear" w:color="auto" w:fill="E6E6E6"/>
          </w:tcPr>
          <w:p w:rsidR="0030479A" w:rsidRPr="00E75691" w:rsidRDefault="0030479A" w:rsidP="0030479A">
            <w:pPr>
              <w:pStyle w:val="ptnorm"/>
            </w:pPr>
            <w:r w:rsidRPr="00E75691">
              <w:t>Įgyvendinimo forma</w:t>
            </w:r>
          </w:p>
        </w:tc>
        <w:tc>
          <w:tcPr>
            <w:tcW w:w="1666" w:type="pct"/>
            <w:shd w:val="clear" w:color="auto" w:fill="E6E6E6"/>
          </w:tcPr>
          <w:p w:rsidR="0030479A" w:rsidRPr="00E75691" w:rsidRDefault="0030479A" w:rsidP="0030479A">
            <w:pPr>
              <w:pStyle w:val="ptnorm"/>
            </w:pPr>
            <w:r w:rsidRPr="00E75691">
              <w:t>Vykdymo laikotarpis</w:t>
            </w:r>
          </w:p>
        </w:tc>
        <w:tc>
          <w:tcPr>
            <w:tcW w:w="1667" w:type="pct"/>
            <w:shd w:val="clear" w:color="auto" w:fill="E6E6E6"/>
          </w:tcPr>
          <w:p w:rsidR="0030479A" w:rsidRPr="00E75691" w:rsidRDefault="0030479A" w:rsidP="0030479A">
            <w:pPr>
              <w:pStyle w:val="ptnorm"/>
            </w:pPr>
            <w:r>
              <w:t>Vykdymo</w:t>
            </w:r>
            <w:r w:rsidRPr="00E75691">
              <w:t xml:space="preserve"> kalba (-os)</w:t>
            </w:r>
          </w:p>
        </w:tc>
      </w:tr>
      <w:tr w:rsidR="0030479A" w:rsidRPr="00E75691" w:rsidTr="00897E19">
        <w:tc>
          <w:tcPr>
            <w:tcW w:w="1666" w:type="pct"/>
          </w:tcPr>
          <w:p w:rsidR="0030479A" w:rsidRPr="00E75691" w:rsidRDefault="0030479A" w:rsidP="0030479A">
            <w:r>
              <w:lastRenderedPageBreak/>
              <w:t>Auditorinė</w:t>
            </w:r>
          </w:p>
        </w:tc>
        <w:tc>
          <w:tcPr>
            <w:tcW w:w="1666" w:type="pct"/>
          </w:tcPr>
          <w:p w:rsidR="0030479A" w:rsidRPr="00E75691" w:rsidRDefault="0030479A" w:rsidP="0030479A">
            <w:r>
              <w:t>Pavasario semestras</w:t>
            </w:r>
          </w:p>
        </w:tc>
        <w:tc>
          <w:tcPr>
            <w:tcW w:w="1667" w:type="pct"/>
          </w:tcPr>
          <w:p w:rsidR="0030479A" w:rsidRPr="00E75691" w:rsidRDefault="0030479A" w:rsidP="0030479A">
            <w:r>
              <w:t>Lietuvių</w:t>
            </w:r>
          </w:p>
        </w:tc>
      </w:tr>
    </w:tbl>
    <w:p w:rsidR="0030479A" w:rsidRPr="00E75691" w:rsidRDefault="0030479A" w:rsidP="0030479A">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0479A" w:rsidRPr="00E75691" w:rsidTr="00897E19">
        <w:tc>
          <w:tcPr>
            <w:tcW w:w="5000" w:type="pct"/>
            <w:gridSpan w:val="2"/>
            <w:shd w:val="clear" w:color="auto" w:fill="E6E6E6"/>
          </w:tcPr>
          <w:p w:rsidR="0030479A" w:rsidRPr="00E75691" w:rsidRDefault="0030479A" w:rsidP="0030479A">
            <w:pPr>
              <w:pStyle w:val="ptnorm"/>
            </w:pPr>
            <w:r w:rsidRPr="00E75691">
              <w:t>Reikalavimai studijuojančiajam</w:t>
            </w:r>
          </w:p>
        </w:tc>
      </w:tr>
      <w:tr w:rsidR="0030479A" w:rsidRPr="00E75691" w:rsidTr="00897E19">
        <w:tc>
          <w:tcPr>
            <w:tcW w:w="2500" w:type="pct"/>
          </w:tcPr>
          <w:p w:rsidR="0030479A" w:rsidRPr="00E75691" w:rsidRDefault="0030479A" w:rsidP="003F2C53">
            <w:r w:rsidRPr="0030479A">
              <w:rPr>
                <w:b/>
              </w:rPr>
              <w:t>Išankstiniai reikalavimai</w:t>
            </w:r>
            <w:r w:rsidRPr="00E75691">
              <w:t>:</w:t>
            </w:r>
            <w:r>
              <w:t xml:space="preserve"> </w:t>
            </w:r>
            <w:r w:rsidR="003F2C53">
              <w:t>A</w:t>
            </w:r>
            <w:r>
              <w:t xml:space="preserve">lgebra ir geometrija, </w:t>
            </w:r>
            <w:r w:rsidR="003F2C53">
              <w:t xml:space="preserve">Algebra, </w:t>
            </w:r>
            <w:r>
              <w:t>Diskrečio</w:t>
            </w:r>
            <w:r w:rsidR="003F2C53">
              <w:t>sios matematikos pagrindai,</w:t>
            </w:r>
            <w:r>
              <w:t xml:space="preserve"> </w:t>
            </w:r>
            <w:r w:rsidR="003F2C53">
              <w:t>A</w:t>
            </w:r>
            <w:r>
              <w:t>nalizė</w:t>
            </w:r>
            <w:r w:rsidR="003F2C53">
              <w:t xml:space="preserve"> I-II</w:t>
            </w:r>
          </w:p>
        </w:tc>
        <w:tc>
          <w:tcPr>
            <w:tcW w:w="2500" w:type="pct"/>
          </w:tcPr>
          <w:p w:rsidR="0030479A" w:rsidRPr="00E75691" w:rsidRDefault="0030479A" w:rsidP="003F2C53">
            <w:r w:rsidRPr="0030479A">
              <w:rPr>
                <w:b/>
              </w:rPr>
              <w:t>Gretutiniai reikalavimai</w:t>
            </w:r>
            <w:r w:rsidRPr="00E75691">
              <w:t>:</w:t>
            </w:r>
            <w:r>
              <w:t xml:space="preserve"> </w:t>
            </w:r>
            <w:r w:rsidR="003F2C53">
              <w:t>nėra</w:t>
            </w:r>
          </w:p>
        </w:tc>
      </w:tr>
    </w:tbl>
    <w:p w:rsidR="0030479A" w:rsidRPr="00E75691" w:rsidRDefault="0030479A" w:rsidP="0030479A">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30479A" w:rsidRPr="00E75691" w:rsidTr="00897E19">
        <w:tc>
          <w:tcPr>
            <w:tcW w:w="1250" w:type="pct"/>
            <w:shd w:val="clear" w:color="auto" w:fill="E6E6E6"/>
          </w:tcPr>
          <w:p w:rsidR="0030479A" w:rsidRPr="00E75691" w:rsidRDefault="0030479A" w:rsidP="0030479A">
            <w:pPr>
              <w:pStyle w:val="ptnorm"/>
            </w:pPr>
            <w:r w:rsidRPr="00E75691">
              <w:t>Dalyko (modulio) apimtis kreditais</w:t>
            </w:r>
          </w:p>
        </w:tc>
        <w:tc>
          <w:tcPr>
            <w:tcW w:w="1250" w:type="pct"/>
            <w:shd w:val="clear" w:color="auto" w:fill="E6E6E6"/>
          </w:tcPr>
          <w:p w:rsidR="0030479A" w:rsidRPr="00E75691" w:rsidRDefault="0030479A" w:rsidP="0030479A">
            <w:pPr>
              <w:pStyle w:val="ptnorm"/>
            </w:pPr>
            <w:r w:rsidRPr="00E75691">
              <w:t>Visas studento darbo krūvis</w:t>
            </w:r>
          </w:p>
        </w:tc>
        <w:tc>
          <w:tcPr>
            <w:tcW w:w="1250" w:type="pct"/>
            <w:shd w:val="clear" w:color="auto" w:fill="E6E6E6"/>
          </w:tcPr>
          <w:p w:rsidR="0030479A" w:rsidRPr="00E75691" w:rsidRDefault="0030479A" w:rsidP="0030479A">
            <w:pPr>
              <w:pStyle w:val="ptnorm"/>
            </w:pPr>
            <w:r w:rsidRPr="00E75691">
              <w:t>Kontaktinio darbo valandos</w:t>
            </w:r>
          </w:p>
        </w:tc>
        <w:tc>
          <w:tcPr>
            <w:tcW w:w="1250" w:type="pct"/>
            <w:shd w:val="clear" w:color="auto" w:fill="E6E6E6"/>
          </w:tcPr>
          <w:p w:rsidR="0030479A" w:rsidRPr="00E75691" w:rsidRDefault="0030479A" w:rsidP="0030479A">
            <w:pPr>
              <w:pStyle w:val="ptnorm"/>
            </w:pPr>
            <w:r w:rsidRPr="00E75691">
              <w:t>Savarankišk</w:t>
            </w:r>
            <w:r>
              <w:t xml:space="preserve">o darbo </w:t>
            </w:r>
            <w:r w:rsidRPr="00E75691">
              <w:t>valandos</w:t>
            </w:r>
          </w:p>
        </w:tc>
      </w:tr>
      <w:tr w:rsidR="0030479A" w:rsidRPr="00E75691" w:rsidTr="00897E19">
        <w:tc>
          <w:tcPr>
            <w:tcW w:w="1250" w:type="pct"/>
          </w:tcPr>
          <w:p w:rsidR="0030479A" w:rsidRPr="0036108A" w:rsidRDefault="0030479A" w:rsidP="00ED622C">
            <w:pPr>
              <w:jc w:val="center"/>
              <w:rPr>
                <w:lang w:val="en-US"/>
              </w:rPr>
            </w:pPr>
            <w:r>
              <w:rPr>
                <w:lang w:val="en-US"/>
              </w:rPr>
              <w:t>5</w:t>
            </w:r>
          </w:p>
        </w:tc>
        <w:tc>
          <w:tcPr>
            <w:tcW w:w="1250" w:type="pct"/>
          </w:tcPr>
          <w:p w:rsidR="0030479A" w:rsidRPr="0036108A" w:rsidRDefault="0030479A" w:rsidP="00ED622C">
            <w:pPr>
              <w:jc w:val="center"/>
            </w:pPr>
            <w:r w:rsidRPr="0036108A">
              <w:t>1</w:t>
            </w:r>
            <w:r>
              <w:t>3</w:t>
            </w:r>
            <w:r w:rsidRPr="0036108A">
              <w:t>0</w:t>
            </w:r>
          </w:p>
        </w:tc>
        <w:tc>
          <w:tcPr>
            <w:tcW w:w="1250" w:type="pct"/>
          </w:tcPr>
          <w:p w:rsidR="0030479A" w:rsidRPr="0036108A" w:rsidRDefault="001D15CF" w:rsidP="00ED622C">
            <w:pPr>
              <w:jc w:val="center"/>
            </w:pPr>
            <w:r>
              <w:t>54</w:t>
            </w:r>
          </w:p>
        </w:tc>
        <w:tc>
          <w:tcPr>
            <w:tcW w:w="1250" w:type="pct"/>
          </w:tcPr>
          <w:p w:rsidR="0030479A" w:rsidRPr="0036108A" w:rsidRDefault="001D15CF" w:rsidP="00ED622C">
            <w:pPr>
              <w:jc w:val="center"/>
            </w:pPr>
            <w:r>
              <w:t>76</w:t>
            </w:r>
          </w:p>
        </w:tc>
      </w:tr>
    </w:tbl>
    <w:p w:rsidR="0030479A" w:rsidRPr="00E75691" w:rsidRDefault="0030479A" w:rsidP="0030479A">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30479A" w:rsidRPr="00E75691" w:rsidTr="00897E19">
        <w:trPr>
          <w:trHeight w:val="419"/>
        </w:trPr>
        <w:tc>
          <w:tcPr>
            <w:tcW w:w="5000" w:type="pct"/>
            <w:gridSpan w:val="3"/>
            <w:shd w:val="clear" w:color="auto" w:fill="E6E6E6"/>
            <w:vAlign w:val="center"/>
          </w:tcPr>
          <w:p w:rsidR="0030479A" w:rsidRPr="00E75691" w:rsidRDefault="0030479A" w:rsidP="0030479A">
            <w:pPr>
              <w:pStyle w:val="ptnorm"/>
            </w:pPr>
            <w:r w:rsidRPr="00E75691">
              <w:t>Dalyko (modulio) tikslas: studijų programos ugdomos kompetencijos</w:t>
            </w:r>
          </w:p>
        </w:tc>
      </w:tr>
      <w:tr w:rsidR="0030479A" w:rsidRPr="00E75691" w:rsidTr="00897E19">
        <w:tc>
          <w:tcPr>
            <w:tcW w:w="5000" w:type="pct"/>
            <w:gridSpan w:val="3"/>
            <w:vAlign w:val="center"/>
          </w:tcPr>
          <w:p w:rsidR="00ED622C" w:rsidRDefault="00ED622C" w:rsidP="00ED622C">
            <w:pPr>
              <w:rPr>
                <w:rFonts w:eastAsia="Times New Roman"/>
              </w:rPr>
            </w:pPr>
            <w:r>
              <w:rPr>
                <w:rFonts w:eastAsia="Times New Roman"/>
              </w:rPr>
              <w:t>Dalyko ugdomos studijų programos kompetencijos:</w:t>
            </w:r>
          </w:p>
          <w:p w:rsidR="0030479A" w:rsidRPr="003429D1" w:rsidRDefault="003429D1" w:rsidP="003429D1">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tc>
      </w:tr>
      <w:tr w:rsidR="0030479A" w:rsidRPr="00E75691" w:rsidTr="00897E19">
        <w:tc>
          <w:tcPr>
            <w:tcW w:w="2176" w:type="pct"/>
            <w:shd w:val="clear" w:color="auto" w:fill="E6E6E6"/>
            <w:vAlign w:val="center"/>
          </w:tcPr>
          <w:p w:rsidR="0030479A" w:rsidRPr="00E75691" w:rsidRDefault="0030479A" w:rsidP="0030479A">
            <w:pPr>
              <w:pStyle w:val="ptnorm"/>
            </w:pPr>
            <w:r w:rsidRPr="00E75691">
              <w:t>Dalyko (modulio) studijų siekiniai</w:t>
            </w:r>
            <w:r>
              <w:t>: išklausęs dalyką studentas</w:t>
            </w:r>
          </w:p>
        </w:tc>
        <w:tc>
          <w:tcPr>
            <w:tcW w:w="1395" w:type="pct"/>
            <w:shd w:val="clear" w:color="auto" w:fill="E6E6E6"/>
            <w:vAlign w:val="center"/>
          </w:tcPr>
          <w:p w:rsidR="0030479A" w:rsidRPr="00E75691" w:rsidRDefault="0030479A" w:rsidP="0030479A">
            <w:pPr>
              <w:pStyle w:val="ptnorm"/>
            </w:pPr>
            <w:r w:rsidRPr="00E75691">
              <w:t>Studijų metodai</w:t>
            </w:r>
          </w:p>
        </w:tc>
        <w:tc>
          <w:tcPr>
            <w:tcW w:w="1429" w:type="pct"/>
            <w:shd w:val="clear" w:color="auto" w:fill="E6E6E6"/>
            <w:vAlign w:val="center"/>
          </w:tcPr>
          <w:p w:rsidR="0030479A" w:rsidRPr="00E75691" w:rsidRDefault="0030479A" w:rsidP="0030479A">
            <w:pPr>
              <w:pStyle w:val="ptnorm"/>
            </w:pPr>
            <w:r w:rsidRPr="00E75691">
              <w:t>Vertinimo metodai</w:t>
            </w:r>
          </w:p>
        </w:tc>
      </w:tr>
      <w:tr w:rsidR="0030479A" w:rsidRPr="00E75691" w:rsidTr="00897E19">
        <w:tc>
          <w:tcPr>
            <w:tcW w:w="2176" w:type="pct"/>
          </w:tcPr>
          <w:p w:rsidR="0030479A" w:rsidRDefault="0030479A" w:rsidP="00ED622C">
            <w:pPr>
              <w:pStyle w:val="tlist"/>
            </w:pPr>
            <w:r>
              <w:rPr>
                <w:lang w:val="pt-BR"/>
              </w:rPr>
              <w:t>gebės apibrėžti, analizuoti ir suskaičiuoti kombinatorini</w:t>
            </w:r>
            <w:r>
              <w:t>us skaidinius, junginius, sudaryti ir analizuoti rekurenčiuosius sąryšius, spręsti uždavinius;</w:t>
            </w:r>
          </w:p>
          <w:p w:rsidR="0030479A" w:rsidRDefault="0030479A" w:rsidP="00ED622C">
            <w:pPr>
              <w:pStyle w:val="tlist"/>
            </w:pPr>
            <w:r>
              <w:t>gebės f</w:t>
            </w:r>
            <w:r w:rsidRPr="00EE5E3E">
              <w:t>ormul</w:t>
            </w:r>
            <w:r>
              <w:t xml:space="preserve">uoti ir įrodyti pagrindinius teorinius teiginius apie </w:t>
            </w:r>
            <w:r>
              <w:rPr>
                <w:lang w:val="pt-BR"/>
              </w:rPr>
              <w:t>kombinatorini</w:t>
            </w:r>
            <w:r>
              <w:t>us skaidinius, junginius, rekurenčiuosius sąryšius;</w:t>
            </w:r>
          </w:p>
          <w:p w:rsidR="0030479A" w:rsidRDefault="0030479A" w:rsidP="00ED622C">
            <w:pPr>
              <w:pStyle w:val="tlist"/>
            </w:pPr>
            <w:r>
              <w:t xml:space="preserve">gebės </w:t>
            </w:r>
            <w:r w:rsidRPr="00A56AD3">
              <w:t>apibrėžti diskrečiąją tikimybinę erdvę, analizuoti įvykius ir</w:t>
            </w:r>
            <w:r>
              <w:t xml:space="preserve"> atsitiktinius dydžius bei sudaryti paprasčiausius</w:t>
            </w:r>
            <w:r w:rsidRPr="00A56AD3">
              <w:t xml:space="preserve"> </w:t>
            </w:r>
            <w:r>
              <w:t>realau</w:t>
            </w:r>
            <w:r w:rsidRPr="00A56AD3">
              <w:t xml:space="preserve">s pasaulio </w:t>
            </w:r>
            <w:r>
              <w:t xml:space="preserve">atsitiktinių </w:t>
            </w:r>
            <w:r w:rsidRPr="00A56AD3">
              <w:t>reiškin</w:t>
            </w:r>
            <w:r>
              <w:t>ių modelius;</w:t>
            </w:r>
          </w:p>
          <w:p w:rsidR="0030479A" w:rsidRDefault="0030479A" w:rsidP="00ED622C">
            <w:pPr>
              <w:pStyle w:val="tlist"/>
            </w:pPr>
            <w:r>
              <w:t>gebės įrodyti paprasčiausias diskrečiųjų skirstinių savybes.</w:t>
            </w:r>
          </w:p>
        </w:tc>
        <w:tc>
          <w:tcPr>
            <w:tcW w:w="1395" w:type="pct"/>
          </w:tcPr>
          <w:p w:rsidR="0030479A" w:rsidRDefault="0030479A" w:rsidP="00ED622C">
            <w:r>
              <w:t>Tradicinė paskaita</w:t>
            </w:r>
            <w:r w:rsidR="00470993">
              <w:t>, p</w:t>
            </w:r>
            <w:r>
              <w:t>raktiniai užsiėmimai</w:t>
            </w:r>
            <w:r w:rsidR="00470993">
              <w:t>, s</w:t>
            </w:r>
            <w:r>
              <w:t>avarankiškas literatūros studijavimas</w:t>
            </w:r>
          </w:p>
        </w:tc>
        <w:tc>
          <w:tcPr>
            <w:tcW w:w="1429" w:type="pct"/>
          </w:tcPr>
          <w:p w:rsidR="0030479A" w:rsidRDefault="0030479A" w:rsidP="00ED622C">
            <w:r>
              <w:t>Apklausa žodžiu</w:t>
            </w:r>
            <w:r w:rsidR="00ED622C">
              <w:t>, du kontroliniai darbai raštu, egzaminas raštu</w:t>
            </w:r>
          </w:p>
        </w:tc>
      </w:tr>
    </w:tbl>
    <w:p w:rsidR="0030479A" w:rsidRPr="00E75691" w:rsidRDefault="0030479A" w:rsidP="0030479A">
      <w:pPr>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B13BC7" w:rsidRPr="00E75691" w:rsidTr="00B13BC7">
        <w:tc>
          <w:tcPr>
            <w:tcW w:w="2000" w:type="pct"/>
            <w:vMerge w:val="restart"/>
            <w:shd w:val="clear" w:color="auto" w:fill="E6E6E6"/>
            <w:vAlign w:val="center"/>
          </w:tcPr>
          <w:p w:rsidR="00B13BC7" w:rsidRPr="00E75691" w:rsidRDefault="00B13BC7" w:rsidP="0030479A">
            <w:pPr>
              <w:pStyle w:val="ptnorm"/>
            </w:pPr>
            <w:r w:rsidRPr="00E75691">
              <w:t>Temos</w:t>
            </w:r>
          </w:p>
        </w:tc>
        <w:tc>
          <w:tcPr>
            <w:tcW w:w="1500" w:type="pct"/>
            <w:gridSpan w:val="6"/>
            <w:shd w:val="clear" w:color="auto" w:fill="E6E6E6"/>
            <w:vAlign w:val="center"/>
          </w:tcPr>
          <w:p w:rsidR="00B13BC7" w:rsidRPr="00E75691" w:rsidRDefault="00B13BC7" w:rsidP="0030479A">
            <w:pPr>
              <w:pStyle w:val="ptnorm"/>
            </w:pPr>
            <w:r w:rsidRPr="00E75691">
              <w:t xml:space="preserve">Kontaktinio darbo valandos </w:t>
            </w:r>
          </w:p>
        </w:tc>
        <w:tc>
          <w:tcPr>
            <w:tcW w:w="1500" w:type="pct"/>
            <w:gridSpan w:val="2"/>
            <w:shd w:val="clear" w:color="auto" w:fill="E6E6E6"/>
            <w:vAlign w:val="center"/>
          </w:tcPr>
          <w:p w:rsidR="00B13BC7" w:rsidRPr="00E75691" w:rsidRDefault="00B13BC7" w:rsidP="0030479A">
            <w:pPr>
              <w:pStyle w:val="ptnorm"/>
            </w:pPr>
            <w:r w:rsidRPr="00E75691">
              <w:t>Savarankiškų studijų laikas ir užduotys</w:t>
            </w:r>
          </w:p>
        </w:tc>
      </w:tr>
      <w:tr w:rsidR="00470993" w:rsidRPr="00E75691" w:rsidTr="00B13BC7">
        <w:trPr>
          <w:cantSplit/>
          <w:trHeight w:val="3037"/>
        </w:trPr>
        <w:tc>
          <w:tcPr>
            <w:tcW w:w="2000" w:type="pct"/>
            <w:vMerge/>
            <w:vAlign w:val="center"/>
          </w:tcPr>
          <w:p w:rsidR="0030479A" w:rsidRPr="00E75691" w:rsidRDefault="0030479A" w:rsidP="0030479A">
            <w:pPr>
              <w:pStyle w:val="ptnorm"/>
            </w:pPr>
          </w:p>
        </w:tc>
        <w:tc>
          <w:tcPr>
            <w:tcW w:w="250" w:type="pct"/>
            <w:textDirection w:val="btLr"/>
            <w:vAlign w:val="center"/>
          </w:tcPr>
          <w:p w:rsidR="0030479A" w:rsidRPr="00E75691" w:rsidRDefault="0030479A" w:rsidP="0030479A">
            <w:pPr>
              <w:pStyle w:val="ptnorm"/>
            </w:pPr>
            <w:r w:rsidRPr="00E75691">
              <w:t>Paskaitos</w:t>
            </w:r>
          </w:p>
        </w:tc>
        <w:tc>
          <w:tcPr>
            <w:tcW w:w="250" w:type="pct"/>
            <w:textDirection w:val="btLr"/>
            <w:vAlign w:val="center"/>
          </w:tcPr>
          <w:p w:rsidR="0030479A" w:rsidRPr="00E75691" w:rsidRDefault="0030479A" w:rsidP="0030479A">
            <w:pPr>
              <w:pStyle w:val="ptnorm"/>
            </w:pPr>
            <w:r w:rsidRPr="00E75691">
              <w:t>Konsultacijos</w:t>
            </w:r>
          </w:p>
        </w:tc>
        <w:tc>
          <w:tcPr>
            <w:tcW w:w="250" w:type="pct"/>
            <w:textDirection w:val="btLr"/>
            <w:vAlign w:val="center"/>
          </w:tcPr>
          <w:p w:rsidR="0030479A" w:rsidRPr="00E75691" w:rsidRDefault="0030479A" w:rsidP="0030479A">
            <w:pPr>
              <w:pStyle w:val="ptnorm"/>
            </w:pPr>
            <w:r w:rsidRPr="00E75691">
              <w:t xml:space="preserve">Seminarai </w:t>
            </w:r>
          </w:p>
        </w:tc>
        <w:tc>
          <w:tcPr>
            <w:tcW w:w="250" w:type="pct"/>
            <w:textDirection w:val="btLr"/>
            <w:vAlign w:val="center"/>
          </w:tcPr>
          <w:p w:rsidR="0030479A" w:rsidRPr="00E75691" w:rsidRDefault="0030479A" w:rsidP="0030479A">
            <w:pPr>
              <w:pStyle w:val="ptnorm"/>
            </w:pPr>
            <w:r w:rsidRPr="00E75691">
              <w:t xml:space="preserve">Pratybos </w:t>
            </w:r>
          </w:p>
        </w:tc>
        <w:tc>
          <w:tcPr>
            <w:tcW w:w="250" w:type="pct"/>
            <w:textDirection w:val="btLr"/>
            <w:vAlign w:val="center"/>
          </w:tcPr>
          <w:p w:rsidR="0030479A" w:rsidRPr="00E75691" w:rsidRDefault="0030479A" w:rsidP="0030479A">
            <w:pPr>
              <w:pStyle w:val="ptnorm"/>
            </w:pPr>
            <w:r w:rsidRPr="00E75691">
              <w:t>Laboratoriniai darbai</w:t>
            </w:r>
          </w:p>
        </w:tc>
        <w:tc>
          <w:tcPr>
            <w:tcW w:w="250" w:type="pct"/>
            <w:textDirection w:val="btLr"/>
            <w:vAlign w:val="center"/>
          </w:tcPr>
          <w:p w:rsidR="0030479A" w:rsidRPr="00E75691" w:rsidRDefault="0030479A" w:rsidP="0030479A">
            <w:pPr>
              <w:pStyle w:val="ptnorm"/>
            </w:pPr>
            <w:r w:rsidRPr="00E75691">
              <w:t>Visas kontaktinis darbas</w:t>
            </w:r>
          </w:p>
        </w:tc>
        <w:tc>
          <w:tcPr>
            <w:tcW w:w="250" w:type="pct"/>
            <w:textDirection w:val="btLr"/>
            <w:vAlign w:val="center"/>
          </w:tcPr>
          <w:p w:rsidR="0030479A" w:rsidRPr="00E75691" w:rsidRDefault="0030479A" w:rsidP="0030479A">
            <w:pPr>
              <w:pStyle w:val="ptnorm"/>
            </w:pPr>
            <w:r w:rsidRPr="00E75691">
              <w:t>Savarankiškas darbas</w:t>
            </w:r>
          </w:p>
        </w:tc>
        <w:tc>
          <w:tcPr>
            <w:tcW w:w="1250" w:type="pct"/>
            <w:vAlign w:val="center"/>
          </w:tcPr>
          <w:p w:rsidR="0030479A" w:rsidRPr="00E75691" w:rsidRDefault="0030479A" w:rsidP="0030479A">
            <w:pPr>
              <w:pStyle w:val="ptnorm"/>
            </w:pPr>
            <w:r w:rsidRPr="00E75691">
              <w:t>Užduotys</w:t>
            </w:r>
          </w:p>
        </w:tc>
      </w:tr>
      <w:tr w:rsidR="00470993" w:rsidRPr="00E75691" w:rsidTr="00B13BC7">
        <w:tc>
          <w:tcPr>
            <w:tcW w:w="2000" w:type="pct"/>
          </w:tcPr>
          <w:p w:rsidR="0030479A" w:rsidRPr="00E75691" w:rsidRDefault="0030479A" w:rsidP="0030479A">
            <w:r w:rsidRPr="00E75691">
              <w:t xml:space="preserve">1. </w:t>
            </w:r>
            <w:r>
              <w:t>Įrodymo principai: matematinė indukcija, ,,Dirichlė dėžučių“, daugybos, ,,dukart skaičiuok“.</w:t>
            </w:r>
          </w:p>
        </w:tc>
        <w:tc>
          <w:tcPr>
            <w:tcW w:w="250" w:type="pct"/>
          </w:tcPr>
          <w:p w:rsidR="0030479A" w:rsidRPr="00411DDD" w:rsidRDefault="0030479A" w:rsidP="0030479A">
            <w:pPr>
              <w:rPr>
                <w:lang w:val="en-US"/>
              </w:rPr>
            </w:pPr>
            <w:r>
              <w:rPr>
                <w:lang w:val="en-US"/>
              </w:rPr>
              <w:t>1</w:t>
            </w:r>
          </w:p>
        </w:tc>
        <w:tc>
          <w:tcPr>
            <w:tcW w:w="250" w:type="pct"/>
          </w:tcPr>
          <w:p w:rsidR="0030479A" w:rsidRPr="00C435BC" w:rsidRDefault="0030479A" w:rsidP="0030479A"/>
        </w:tc>
        <w:tc>
          <w:tcPr>
            <w:tcW w:w="250" w:type="pct"/>
          </w:tcPr>
          <w:p w:rsidR="0030479A" w:rsidRPr="00E75691" w:rsidRDefault="0030479A" w:rsidP="0030479A"/>
        </w:tc>
        <w:tc>
          <w:tcPr>
            <w:tcW w:w="250" w:type="pct"/>
          </w:tcPr>
          <w:p w:rsidR="0030479A" w:rsidRPr="00E75691" w:rsidRDefault="0030479A" w:rsidP="0030479A">
            <w:r>
              <w:t>2</w:t>
            </w:r>
          </w:p>
        </w:tc>
        <w:tc>
          <w:tcPr>
            <w:tcW w:w="250" w:type="pct"/>
          </w:tcPr>
          <w:p w:rsidR="0030479A" w:rsidRPr="00E75691" w:rsidRDefault="0030479A" w:rsidP="0030479A"/>
        </w:tc>
        <w:tc>
          <w:tcPr>
            <w:tcW w:w="250" w:type="pct"/>
          </w:tcPr>
          <w:p w:rsidR="0030479A" w:rsidRPr="00E75691" w:rsidRDefault="0030479A" w:rsidP="0030479A">
            <w:pPr>
              <w:rPr>
                <w:b/>
              </w:rPr>
            </w:pPr>
            <w:r>
              <w:rPr>
                <w:b/>
              </w:rPr>
              <w:t>3</w:t>
            </w:r>
          </w:p>
        </w:tc>
        <w:tc>
          <w:tcPr>
            <w:tcW w:w="250" w:type="pct"/>
          </w:tcPr>
          <w:p w:rsidR="0030479A" w:rsidRPr="00E75691" w:rsidRDefault="0030479A" w:rsidP="0030479A">
            <w:pPr>
              <w:rPr>
                <w:b/>
              </w:rPr>
            </w:pPr>
            <w:r>
              <w:rPr>
                <w:b/>
              </w:rPr>
              <w:t>4</w:t>
            </w:r>
          </w:p>
        </w:tc>
        <w:tc>
          <w:tcPr>
            <w:tcW w:w="1250" w:type="pct"/>
          </w:tcPr>
          <w:p w:rsidR="00125C05" w:rsidRDefault="00125C05" w:rsidP="0030479A">
            <w:r>
              <w:t>[1], 1 skyrius</w:t>
            </w:r>
            <w:r w:rsidR="008828FE">
              <w:t>; [3], 1 skyrius</w:t>
            </w:r>
          </w:p>
          <w:p w:rsidR="0030479A" w:rsidRPr="000A22D8" w:rsidRDefault="00125C05" w:rsidP="00125C05">
            <w:pPr>
              <w:rPr>
                <w:highlight w:val="yellow"/>
              </w:rPr>
            </w:pPr>
            <w:r>
              <w:t>(čia ir žemiau: išstudijuoti nurodytą l</w:t>
            </w:r>
            <w:r w:rsidR="0030479A" w:rsidRPr="0062798F">
              <w:t>iteratūr</w:t>
            </w:r>
            <w:r>
              <w:t>ą ir išspręsti uždavinius)</w:t>
            </w:r>
            <w:r w:rsidR="0030479A" w:rsidRPr="0062798F">
              <w:t xml:space="preserve"> </w:t>
            </w:r>
          </w:p>
        </w:tc>
      </w:tr>
      <w:tr w:rsidR="00470993" w:rsidRPr="00125C05" w:rsidTr="00B13BC7">
        <w:tc>
          <w:tcPr>
            <w:tcW w:w="2000" w:type="pct"/>
          </w:tcPr>
          <w:p w:rsidR="0030479A" w:rsidRPr="00125C05" w:rsidRDefault="0030479A" w:rsidP="00125C05">
            <w:r w:rsidRPr="00125C05">
              <w:t>2. Junginiai: gretiniai, kėliniai, deriniai. Keitiniai, adityvieji natūraliojo skaičiaus skaidiniai. Multinominiai koeficientai. Junginiai su pasikartojančiais elementais. Paprasčiausios binominio koeficiento savybės.</w:t>
            </w:r>
          </w:p>
        </w:tc>
        <w:tc>
          <w:tcPr>
            <w:tcW w:w="250" w:type="pct"/>
          </w:tcPr>
          <w:p w:rsidR="0030479A" w:rsidRPr="00125C05" w:rsidRDefault="0030479A" w:rsidP="00125C05">
            <w:r w:rsidRPr="00125C05">
              <w:t>3</w:t>
            </w:r>
          </w:p>
        </w:tc>
        <w:tc>
          <w:tcPr>
            <w:tcW w:w="250" w:type="pct"/>
          </w:tcPr>
          <w:p w:rsidR="0030479A" w:rsidRPr="00125C05" w:rsidRDefault="0030479A" w:rsidP="00125C05"/>
        </w:tc>
        <w:tc>
          <w:tcPr>
            <w:tcW w:w="250" w:type="pct"/>
          </w:tcPr>
          <w:p w:rsidR="0030479A" w:rsidRPr="00125C05" w:rsidRDefault="0030479A" w:rsidP="00125C05"/>
        </w:tc>
        <w:tc>
          <w:tcPr>
            <w:tcW w:w="250" w:type="pct"/>
          </w:tcPr>
          <w:p w:rsidR="0030479A" w:rsidRPr="00125C05" w:rsidRDefault="0030479A" w:rsidP="00125C05">
            <w:r w:rsidRPr="00125C05">
              <w:t>6</w:t>
            </w:r>
          </w:p>
        </w:tc>
        <w:tc>
          <w:tcPr>
            <w:tcW w:w="250" w:type="pct"/>
          </w:tcPr>
          <w:p w:rsidR="0030479A" w:rsidRPr="00125C05" w:rsidRDefault="0030479A" w:rsidP="00125C05"/>
        </w:tc>
        <w:tc>
          <w:tcPr>
            <w:tcW w:w="250" w:type="pct"/>
          </w:tcPr>
          <w:p w:rsidR="0030479A" w:rsidRPr="001D15CF" w:rsidRDefault="0030479A" w:rsidP="00125C05">
            <w:pPr>
              <w:rPr>
                <w:b/>
              </w:rPr>
            </w:pPr>
            <w:r w:rsidRPr="001D15CF">
              <w:rPr>
                <w:b/>
              </w:rPr>
              <w:t>9</w:t>
            </w:r>
          </w:p>
        </w:tc>
        <w:tc>
          <w:tcPr>
            <w:tcW w:w="250" w:type="pct"/>
          </w:tcPr>
          <w:p w:rsidR="0030479A" w:rsidRPr="001D15CF" w:rsidRDefault="0030479A" w:rsidP="00125C05">
            <w:pPr>
              <w:rPr>
                <w:b/>
              </w:rPr>
            </w:pPr>
            <w:r w:rsidRPr="001D15CF">
              <w:rPr>
                <w:b/>
              </w:rPr>
              <w:t>10</w:t>
            </w:r>
          </w:p>
        </w:tc>
        <w:tc>
          <w:tcPr>
            <w:tcW w:w="1250" w:type="pct"/>
          </w:tcPr>
          <w:p w:rsidR="0030479A" w:rsidRPr="00125C05" w:rsidRDefault="00125C05" w:rsidP="00125C05">
            <w:r>
              <w:t>[1], 3</w:t>
            </w:r>
            <w:r w:rsidRPr="00125C05">
              <w:t xml:space="preserve"> skyrius</w:t>
            </w:r>
            <w:r w:rsidR="008828FE">
              <w:t>; [3], 1 skyrius</w:t>
            </w:r>
          </w:p>
        </w:tc>
      </w:tr>
      <w:tr w:rsidR="00470993" w:rsidRPr="00125C05" w:rsidTr="00B13BC7">
        <w:tc>
          <w:tcPr>
            <w:tcW w:w="2000" w:type="pct"/>
          </w:tcPr>
          <w:p w:rsidR="0030479A" w:rsidRPr="00125C05" w:rsidRDefault="0030479A" w:rsidP="00125C05">
            <w:r w:rsidRPr="00125C05">
              <w:t>3. Rėčio principas. Aibių sąjungos galia. Siurjekcijų skaičius ir rudulių-dėžių uždavinys. Aibės skaidiniai, Stirlingo ir Belo skaičiai.</w:t>
            </w:r>
          </w:p>
        </w:tc>
        <w:tc>
          <w:tcPr>
            <w:tcW w:w="250" w:type="pct"/>
          </w:tcPr>
          <w:p w:rsidR="0030479A" w:rsidRPr="00125C05" w:rsidRDefault="0030479A" w:rsidP="00125C05">
            <w:r w:rsidRPr="00125C05">
              <w:t>3</w:t>
            </w:r>
          </w:p>
        </w:tc>
        <w:tc>
          <w:tcPr>
            <w:tcW w:w="250" w:type="pct"/>
          </w:tcPr>
          <w:p w:rsidR="0030479A" w:rsidRPr="00125C05" w:rsidRDefault="0030479A" w:rsidP="00125C05"/>
        </w:tc>
        <w:tc>
          <w:tcPr>
            <w:tcW w:w="250" w:type="pct"/>
          </w:tcPr>
          <w:p w:rsidR="0030479A" w:rsidRPr="00125C05" w:rsidRDefault="0030479A" w:rsidP="00125C05"/>
        </w:tc>
        <w:tc>
          <w:tcPr>
            <w:tcW w:w="250" w:type="pct"/>
          </w:tcPr>
          <w:p w:rsidR="0030479A" w:rsidRPr="00125C05" w:rsidRDefault="0030479A" w:rsidP="00125C05">
            <w:r w:rsidRPr="00125C05">
              <w:t>4</w:t>
            </w:r>
          </w:p>
        </w:tc>
        <w:tc>
          <w:tcPr>
            <w:tcW w:w="250" w:type="pct"/>
          </w:tcPr>
          <w:p w:rsidR="0030479A" w:rsidRPr="00125C05" w:rsidRDefault="0030479A" w:rsidP="00125C05"/>
        </w:tc>
        <w:tc>
          <w:tcPr>
            <w:tcW w:w="250" w:type="pct"/>
          </w:tcPr>
          <w:p w:rsidR="0030479A" w:rsidRPr="001D15CF" w:rsidRDefault="0030479A" w:rsidP="00125C05">
            <w:pPr>
              <w:rPr>
                <w:b/>
              </w:rPr>
            </w:pPr>
            <w:r w:rsidRPr="001D15CF">
              <w:rPr>
                <w:b/>
              </w:rPr>
              <w:t>7</w:t>
            </w:r>
          </w:p>
        </w:tc>
        <w:tc>
          <w:tcPr>
            <w:tcW w:w="250" w:type="pct"/>
          </w:tcPr>
          <w:p w:rsidR="0030479A" w:rsidRPr="001D15CF" w:rsidRDefault="0030479A" w:rsidP="00125C05">
            <w:pPr>
              <w:rPr>
                <w:b/>
              </w:rPr>
            </w:pPr>
            <w:r w:rsidRPr="001D15CF">
              <w:rPr>
                <w:b/>
              </w:rPr>
              <w:t>12</w:t>
            </w:r>
          </w:p>
        </w:tc>
        <w:tc>
          <w:tcPr>
            <w:tcW w:w="1250" w:type="pct"/>
          </w:tcPr>
          <w:p w:rsidR="0030479A" w:rsidRPr="00125C05" w:rsidRDefault="00125C05" w:rsidP="00125C05">
            <w:r>
              <w:t>[1], 4 skyrius</w:t>
            </w:r>
            <w:r w:rsidR="008828FE">
              <w:t>; [3], 1.6 skyrelis</w:t>
            </w:r>
          </w:p>
        </w:tc>
      </w:tr>
      <w:tr w:rsidR="00470993" w:rsidRPr="00125C05" w:rsidTr="00B13BC7">
        <w:tc>
          <w:tcPr>
            <w:tcW w:w="2000" w:type="pct"/>
          </w:tcPr>
          <w:p w:rsidR="0030479A" w:rsidRPr="00125C05" w:rsidRDefault="0030479A" w:rsidP="00125C05">
            <w:r w:rsidRPr="00125C05">
              <w:t>4. Rekurentieji sąryšiai. Generuojančiųjų eilučių panaudojimas sprendžiant tiesines rekurenčiąsias lygtis srendimas. Sudėtinių funkcijų koeficientų rekurentieji sąryšiai.</w:t>
            </w:r>
          </w:p>
        </w:tc>
        <w:tc>
          <w:tcPr>
            <w:tcW w:w="250" w:type="pct"/>
          </w:tcPr>
          <w:p w:rsidR="0030479A" w:rsidRPr="00125C05" w:rsidRDefault="0030479A" w:rsidP="00125C05">
            <w:r w:rsidRPr="00125C05">
              <w:t>2</w:t>
            </w:r>
          </w:p>
        </w:tc>
        <w:tc>
          <w:tcPr>
            <w:tcW w:w="250" w:type="pct"/>
          </w:tcPr>
          <w:p w:rsidR="0030479A" w:rsidRPr="00125C05" w:rsidRDefault="0030479A" w:rsidP="00125C05"/>
        </w:tc>
        <w:tc>
          <w:tcPr>
            <w:tcW w:w="250" w:type="pct"/>
          </w:tcPr>
          <w:p w:rsidR="0030479A" w:rsidRPr="00125C05" w:rsidRDefault="0030479A" w:rsidP="00125C05"/>
        </w:tc>
        <w:tc>
          <w:tcPr>
            <w:tcW w:w="250" w:type="pct"/>
          </w:tcPr>
          <w:p w:rsidR="0030479A" w:rsidRPr="00125C05" w:rsidRDefault="0030479A" w:rsidP="00125C05">
            <w:r w:rsidRPr="00125C05">
              <w:t>6</w:t>
            </w:r>
          </w:p>
        </w:tc>
        <w:tc>
          <w:tcPr>
            <w:tcW w:w="250" w:type="pct"/>
          </w:tcPr>
          <w:p w:rsidR="0030479A" w:rsidRPr="00125C05" w:rsidRDefault="0030479A" w:rsidP="00125C05"/>
        </w:tc>
        <w:tc>
          <w:tcPr>
            <w:tcW w:w="250" w:type="pct"/>
          </w:tcPr>
          <w:p w:rsidR="0030479A" w:rsidRPr="001D15CF" w:rsidRDefault="0030479A" w:rsidP="00125C05">
            <w:pPr>
              <w:rPr>
                <w:b/>
              </w:rPr>
            </w:pPr>
            <w:r w:rsidRPr="001D15CF">
              <w:rPr>
                <w:b/>
              </w:rPr>
              <w:t>8</w:t>
            </w:r>
          </w:p>
        </w:tc>
        <w:tc>
          <w:tcPr>
            <w:tcW w:w="250" w:type="pct"/>
          </w:tcPr>
          <w:p w:rsidR="0030479A" w:rsidRPr="001D15CF" w:rsidRDefault="0030479A" w:rsidP="00125C05">
            <w:pPr>
              <w:rPr>
                <w:b/>
              </w:rPr>
            </w:pPr>
            <w:r w:rsidRPr="001D15CF">
              <w:rPr>
                <w:b/>
              </w:rPr>
              <w:t>8</w:t>
            </w:r>
          </w:p>
        </w:tc>
        <w:tc>
          <w:tcPr>
            <w:tcW w:w="1250" w:type="pct"/>
          </w:tcPr>
          <w:p w:rsidR="0030479A" w:rsidRPr="00125C05" w:rsidRDefault="00125C05" w:rsidP="00125C05">
            <w:r>
              <w:t>[1], 5 skyrius</w:t>
            </w:r>
          </w:p>
        </w:tc>
      </w:tr>
      <w:tr w:rsidR="00470993" w:rsidRPr="00125C05" w:rsidTr="00B13BC7">
        <w:tc>
          <w:tcPr>
            <w:tcW w:w="2000" w:type="pct"/>
          </w:tcPr>
          <w:p w:rsidR="0030479A" w:rsidRPr="00125C05" w:rsidRDefault="0030479A" w:rsidP="00125C05">
            <w:r w:rsidRPr="00125C05">
              <w:t xml:space="preserve">5. Klasikinis tikimybės apibrėžimas, tikimybinė erdvė, įvykiai. Tikimybių skaičiavimas taikant kombinatorikos formules. </w:t>
            </w:r>
          </w:p>
        </w:tc>
        <w:tc>
          <w:tcPr>
            <w:tcW w:w="250" w:type="pct"/>
          </w:tcPr>
          <w:p w:rsidR="0030479A" w:rsidRPr="00125C05" w:rsidRDefault="0030479A" w:rsidP="00125C05">
            <w:r w:rsidRPr="00125C05">
              <w:t>2</w:t>
            </w:r>
          </w:p>
        </w:tc>
        <w:tc>
          <w:tcPr>
            <w:tcW w:w="250" w:type="pct"/>
          </w:tcPr>
          <w:p w:rsidR="0030479A" w:rsidRPr="00125C05" w:rsidRDefault="0030479A" w:rsidP="00125C05"/>
        </w:tc>
        <w:tc>
          <w:tcPr>
            <w:tcW w:w="250" w:type="pct"/>
          </w:tcPr>
          <w:p w:rsidR="0030479A" w:rsidRPr="00125C05" w:rsidRDefault="0030479A" w:rsidP="00125C05"/>
        </w:tc>
        <w:tc>
          <w:tcPr>
            <w:tcW w:w="250" w:type="pct"/>
          </w:tcPr>
          <w:p w:rsidR="0030479A" w:rsidRPr="00125C05" w:rsidRDefault="0030479A" w:rsidP="00125C05">
            <w:r w:rsidRPr="00125C05">
              <w:t>8</w:t>
            </w:r>
          </w:p>
        </w:tc>
        <w:tc>
          <w:tcPr>
            <w:tcW w:w="250" w:type="pct"/>
          </w:tcPr>
          <w:p w:rsidR="0030479A" w:rsidRPr="00125C05" w:rsidRDefault="0030479A" w:rsidP="00125C05"/>
        </w:tc>
        <w:tc>
          <w:tcPr>
            <w:tcW w:w="250" w:type="pct"/>
          </w:tcPr>
          <w:p w:rsidR="0030479A" w:rsidRPr="001D15CF" w:rsidRDefault="0030479A" w:rsidP="00125C05">
            <w:pPr>
              <w:rPr>
                <w:b/>
              </w:rPr>
            </w:pPr>
            <w:r w:rsidRPr="001D15CF">
              <w:rPr>
                <w:b/>
              </w:rPr>
              <w:t>10</w:t>
            </w:r>
          </w:p>
        </w:tc>
        <w:tc>
          <w:tcPr>
            <w:tcW w:w="250" w:type="pct"/>
          </w:tcPr>
          <w:p w:rsidR="0030479A" w:rsidRPr="001D15CF" w:rsidRDefault="0030479A" w:rsidP="00125C05">
            <w:pPr>
              <w:rPr>
                <w:b/>
              </w:rPr>
            </w:pPr>
            <w:r w:rsidRPr="001D15CF">
              <w:rPr>
                <w:b/>
              </w:rPr>
              <w:t>14</w:t>
            </w:r>
          </w:p>
        </w:tc>
        <w:tc>
          <w:tcPr>
            <w:tcW w:w="1250" w:type="pct"/>
          </w:tcPr>
          <w:p w:rsidR="0030479A" w:rsidRPr="00125C05" w:rsidRDefault="008828FE" w:rsidP="00125C05">
            <w:r>
              <w:t>[2], 1.2</w:t>
            </w:r>
            <w:r w:rsidR="00125C05">
              <w:t xml:space="preserve"> skyrelis</w:t>
            </w:r>
            <w:r>
              <w:t>; [3], 2 skyrius</w:t>
            </w:r>
          </w:p>
        </w:tc>
      </w:tr>
      <w:tr w:rsidR="00470993" w:rsidRPr="00125C05" w:rsidTr="00B13BC7">
        <w:tc>
          <w:tcPr>
            <w:tcW w:w="2000" w:type="pct"/>
          </w:tcPr>
          <w:p w:rsidR="0030479A" w:rsidRPr="00125C05" w:rsidRDefault="0030479A" w:rsidP="00125C05">
            <w:r w:rsidRPr="00125C05">
              <w:t>6. Diskretieji skirstiniai: Bernulio, binominis, neigiamasis binominis, geometrinis, Puasono, multinominis  ir hipergeometrinis. Jų generuojančios funkcijos ir momentų skaičiavimas.</w:t>
            </w:r>
          </w:p>
        </w:tc>
        <w:tc>
          <w:tcPr>
            <w:tcW w:w="250" w:type="pct"/>
          </w:tcPr>
          <w:p w:rsidR="0030479A" w:rsidRPr="00125C05" w:rsidRDefault="0030479A" w:rsidP="00125C05">
            <w:r w:rsidRPr="00125C05">
              <w:t>5</w:t>
            </w:r>
          </w:p>
        </w:tc>
        <w:tc>
          <w:tcPr>
            <w:tcW w:w="250" w:type="pct"/>
          </w:tcPr>
          <w:p w:rsidR="0030479A" w:rsidRPr="00125C05" w:rsidRDefault="0030479A" w:rsidP="00125C05"/>
        </w:tc>
        <w:tc>
          <w:tcPr>
            <w:tcW w:w="250" w:type="pct"/>
          </w:tcPr>
          <w:p w:rsidR="0030479A" w:rsidRPr="00125C05" w:rsidRDefault="0030479A" w:rsidP="00125C05"/>
        </w:tc>
        <w:tc>
          <w:tcPr>
            <w:tcW w:w="250" w:type="pct"/>
          </w:tcPr>
          <w:p w:rsidR="0030479A" w:rsidRPr="00125C05" w:rsidRDefault="0030479A" w:rsidP="00125C05">
            <w:r w:rsidRPr="00125C05">
              <w:t>6</w:t>
            </w:r>
          </w:p>
        </w:tc>
        <w:tc>
          <w:tcPr>
            <w:tcW w:w="250" w:type="pct"/>
          </w:tcPr>
          <w:p w:rsidR="0030479A" w:rsidRPr="00125C05" w:rsidRDefault="0030479A" w:rsidP="00125C05"/>
        </w:tc>
        <w:tc>
          <w:tcPr>
            <w:tcW w:w="250" w:type="pct"/>
          </w:tcPr>
          <w:p w:rsidR="0030479A" w:rsidRPr="001D15CF" w:rsidRDefault="0030479A" w:rsidP="00125C05">
            <w:pPr>
              <w:rPr>
                <w:b/>
              </w:rPr>
            </w:pPr>
            <w:r w:rsidRPr="001D15CF">
              <w:rPr>
                <w:b/>
              </w:rPr>
              <w:t>11</w:t>
            </w:r>
          </w:p>
        </w:tc>
        <w:tc>
          <w:tcPr>
            <w:tcW w:w="250" w:type="pct"/>
          </w:tcPr>
          <w:p w:rsidR="0030479A" w:rsidRPr="001D15CF" w:rsidRDefault="0030479A" w:rsidP="00125C05">
            <w:pPr>
              <w:rPr>
                <w:b/>
              </w:rPr>
            </w:pPr>
            <w:r w:rsidRPr="001D15CF">
              <w:rPr>
                <w:b/>
              </w:rPr>
              <w:t>14</w:t>
            </w:r>
          </w:p>
        </w:tc>
        <w:tc>
          <w:tcPr>
            <w:tcW w:w="1250" w:type="pct"/>
          </w:tcPr>
          <w:p w:rsidR="0030479A" w:rsidRPr="00125C05" w:rsidRDefault="00125C05" w:rsidP="00125C05">
            <w:r>
              <w:t>[2], 1.2 skyrelis</w:t>
            </w:r>
            <w:r w:rsidR="008828FE">
              <w:t>; [3], 4 skyrius</w:t>
            </w:r>
          </w:p>
        </w:tc>
      </w:tr>
      <w:tr w:rsidR="00470993" w:rsidRPr="00E75691" w:rsidTr="00B13BC7">
        <w:tc>
          <w:tcPr>
            <w:tcW w:w="2000" w:type="pct"/>
          </w:tcPr>
          <w:p w:rsidR="0030479A" w:rsidRPr="00E75691" w:rsidRDefault="0030479A" w:rsidP="0030479A">
            <w:r>
              <w:t>Egzaminas</w:t>
            </w:r>
          </w:p>
        </w:tc>
        <w:tc>
          <w:tcPr>
            <w:tcW w:w="250" w:type="pct"/>
          </w:tcPr>
          <w:p w:rsidR="0030479A" w:rsidRPr="00E75691" w:rsidRDefault="0030479A" w:rsidP="0030479A"/>
        </w:tc>
        <w:tc>
          <w:tcPr>
            <w:tcW w:w="250" w:type="pct"/>
          </w:tcPr>
          <w:p w:rsidR="0030479A" w:rsidRPr="00E75691" w:rsidRDefault="0030479A" w:rsidP="0030479A"/>
        </w:tc>
        <w:tc>
          <w:tcPr>
            <w:tcW w:w="250" w:type="pct"/>
          </w:tcPr>
          <w:p w:rsidR="0030479A" w:rsidRPr="00E75691" w:rsidRDefault="0030479A" w:rsidP="0030479A"/>
        </w:tc>
        <w:tc>
          <w:tcPr>
            <w:tcW w:w="250" w:type="pct"/>
          </w:tcPr>
          <w:p w:rsidR="0030479A" w:rsidRPr="00E75691" w:rsidRDefault="0030479A" w:rsidP="0030479A"/>
        </w:tc>
        <w:tc>
          <w:tcPr>
            <w:tcW w:w="250" w:type="pct"/>
          </w:tcPr>
          <w:p w:rsidR="0030479A" w:rsidRPr="00E75691" w:rsidRDefault="0030479A" w:rsidP="0030479A"/>
        </w:tc>
        <w:tc>
          <w:tcPr>
            <w:tcW w:w="250" w:type="pct"/>
          </w:tcPr>
          <w:p w:rsidR="0030479A" w:rsidRPr="001D15CF" w:rsidRDefault="0030479A" w:rsidP="0030479A">
            <w:pPr>
              <w:rPr>
                <w:b/>
              </w:rPr>
            </w:pPr>
            <w:r w:rsidRPr="001D15CF">
              <w:rPr>
                <w:b/>
              </w:rPr>
              <w:t>2</w:t>
            </w:r>
          </w:p>
        </w:tc>
        <w:tc>
          <w:tcPr>
            <w:tcW w:w="250" w:type="pct"/>
          </w:tcPr>
          <w:p w:rsidR="0030479A" w:rsidRPr="001D15CF" w:rsidRDefault="001D15CF" w:rsidP="0030479A">
            <w:pPr>
              <w:rPr>
                <w:b/>
              </w:rPr>
            </w:pPr>
            <w:r w:rsidRPr="001D15CF">
              <w:rPr>
                <w:b/>
              </w:rPr>
              <w:t>6</w:t>
            </w:r>
          </w:p>
        </w:tc>
        <w:tc>
          <w:tcPr>
            <w:tcW w:w="1250" w:type="pct"/>
          </w:tcPr>
          <w:p w:rsidR="0030479A" w:rsidRPr="00E75691" w:rsidRDefault="001D15CF" w:rsidP="001D15CF">
            <w:r>
              <w:t>Pasiruošimas egzaminui</w:t>
            </w:r>
          </w:p>
        </w:tc>
      </w:tr>
      <w:tr w:rsidR="00470993" w:rsidRPr="00E75691" w:rsidTr="00B13BC7">
        <w:tc>
          <w:tcPr>
            <w:tcW w:w="2000" w:type="pct"/>
          </w:tcPr>
          <w:p w:rsidR="0030479A" w:rsidRPr="00E75691" w:rsidRDefault="0030479A" w:rsidP="0030479A">
            <w:r>
              <w:lastRenderedPageBreak/>
              <w:t>Kontroliniai</w:t>
            </w:r>
          </w:p>
        </w:tc>
        <w:tc>
          <w:tcPr>
            <w:tcW w:w="250" w:type="pct"/>
          </w:tcPr>
          <w:p w:rsidR="0030479A" w:rsidRPr="00E75691" w:rsidRDefault="0030479A" w:rsidP="0030479A"/>
        </w:tc>
        <w:tc>
          <w:tcPr>
            <w:tcW w:w="250" w:type="pct"/>
          </w:tcPr>
          <w:p w:rsidR="0030479A" w:rsidRPr="00706068" w:rsidRDefault="0030479A" w:rsidP="0030479A"/>
        </w:tc>
        <w:tc>
          <w:tcPr>
            <w:tcW w:w="250" w:type="pct"/>
          </w:tcPr>
          <w:p w:rsidR="0030479A" w:rsidRPr="00E75691" w:rsidRDefault="0030479A" w:rsidP="0030479A"/>
        </w:tc>
        <w:tc>
          <w:tcPr>
            <w:tcW w:w="250" w:type="pct"/>
          </w:tcPr>
          <w:p w:rsidR="0030479A" w:rsidRPr="00E75691" w:rsidRDefault="0030479A" w:rsidP="0030479A"/>
        </w:tc>
        <w:tc>
          <w:tcPr>
            <w:tcW w:w="250" w:type="pct"/>
          </w:tcPr>
          <w:p w:rsidR="0030479A" w:rsidRPr="00E75691" w:rsidRDefault="0030479A" w:rsidP="0030479A"/>
        </w:tc>
        <w:tc>
          <w:tcPr>
            <w:tcW w:w="250" w:type="pct"/>
          </w:tcPr>
          <w:p w:rsidR="0030479A" w:rsidRPr="001D15CF" w:rsidRDefault="001D15CF" w:rsidP="0030479A">
            <w:pPr>
              <w:rPr>
                <w:b/>
              </w:rPr>
            </w:pPr>
            <w:r w:rsidRPr="001D15CF">
              <w:rPr>
                <w:b/>
              </w:rPr>
              <w:t>4</w:t>
            </w:r>
          </w:p>
        </w:tc>
        <w:tc>
          <w:tcPr>
            <w:tcW w:w="250" w:type="pct"/>
          </w:tcPr>
          <w:p w:rsidR="0030479A" w:rsidRPr="001D15CF" w:rsidRDefault="001D15CF" w:rsidP="0030479A">
            <w:pPr>
              <w:rPr>
                <w:b/>
              </w:rPr>
            </w:pPr>
            <w:r w:rsidRPr="001D15CF">
              <w:rPr>
                <w:b/>
              </w:rPr>
              <w:t>8</w:t>
            </w:r>
          </w:p>
        </w:tc>
        <w:tc>
          <w:tcPr>
            <w:tcW w:w="1250" w:type="pct"/>
          </w:tcPr>
          <w:p w:rsidR="0030479A" w:rsidRPr="00E75691" w:rsidRDefault="001D15CF" w:rsidP="001D15CF">
            <w:r>
              <w:t>Pasiruošimas kontroliniams darbams</w:t>
            </w:r>
          </w:p>
        </w:tc>
      </w:tr>
      <w:tr w:rsidR="00470993" w:rsidRPr="0030479A" w:rsidTr="00B13BC7">
        <w:tc>
          <w:tcPr>
            <w:tcW w:w="2000" w:type="pct"/>
          </w:tcPr>
          <w:p w:rsidR="0030479A" w:rsidRPr="0030479A" w:rsidRDefault="0030479A" w:rsidP="0030479A">
            <w:pPr>
              <w:rPr>
                <w:b/>
              </w:rPr>
            </w:pPr>
            <w:r w:rsidRPr="0030479A">
              <w:rPr>
                <w:b/>
              </w:rPr>
              <w:t>Iš viso</w:t>
            </w:r>
          </w:p>
        </w:tc>
        <w:tc>
          <w:tcPr>
            <w:tcW w:w="250" w:type="pct"/>
          </w:tcPr>
          <w:p w:rsidR="0030479A" w:rsidRPr="0030479A" w:rsidRDefault="0030479A" w:rsidP="0030479A">
            <w:pPr>
              <w:rPr>
                <w:b/>
              </w:rPr>
            </w:pPr>
            <w:r w:rsidRPr="0030479A">
              <w:rPr>
                <w:b/>
              </w:rPr>
              <w:t>16</w:t>
            </w:r>
          </w:p>
        </w:tc>
        <w:tc>
          <w:tcPr>
            <w:tcW w:w="250" w:type="pct"/>
          </w:tcPr>
          <w:p w:rsidR="0030479A" w:rsidRPr="0030479A" w:rsidRDefault="0030479A" w:rsidP="0030479A">
            <w:pPr>
              <w:rPr>
                <w:b/>
              </w:rPr>
            </w:pPr>
          </w:p>
        </w:tc>
        <w:tc>
          <w:tcPr>
            <w:tcW w:w="250" w:type="pct"/>
          </w:tcPr>
          <w:p w:rsidR="0030479A" w:rsidRPr="0030479A" w:rsidRDefault="0030479A" w:rsidP="0030479A">
            <w:pPr>
              <w:rPr>
                <w:b/>
              </w:rPr>
            </w:pPr>
          </w:p>
        </w:tc>
        <w:tc>
          <w:tcPr>
            <w:tcW w:w="250" w:type="pct"/>
          </w:tcPr>
          <w:p w:rsidR="0030479A" w:rsidRPr="0030479A" w:rsidRDefault="0030479A" w:rsidP="0030479A">
            <w:pPr>
              <w:rPr>
                <w:b/>
              </w:rPr>
            </w:pPr>
            <w:r w:rsidRPr="0030479A">
              <w:rPr>
                <w:b/>
              </w:rPr>
              <w:t>32</w:t>
            </w:r>
          </w:p>
        </w:tc>
        <w:tc>
          <w:tcPr>
            <w:tcW w:w="250" w:type="pct"/>
          </w:tcPr>
          <w:p w:rsidR="0030479A" w:rsidRPr="0030479A" w:rsidRDefault="0030479A" w:rsidP="0030479A">
            <w:pPr>
              <w:rPr>
                <w:b/>
              </w:rPr>
            </w:pPr>
          </w:p>
        </w:tc>
        <w:tc>
          <w:tcPr>
            <w:tcW w:w="250" w:type="pct"/>
          </w:tcPr>
          <w:p w:rsidR="0030479A" w:rsidRPr="0030479A" w:rsidRDefault="001D15CF" w:rsidP="0030479A">
            <w:pPr>
              <w:rPr>
                <w:b/>
              </w:rPr>
            </w:pPr>
            <w:r>
              <w:rPr>
                <w:b/>
              </w:rPr>
              <w:t>54</w:t>
            </w:r>
          </w:p>
        </w:tc>
        <w:tc>
          <w:tcPr>
            <w:tcW w:w="250" w:type="pct"/>
          </w:tcPr>
          <w:p w:rsidR="0030479A" w:rsidRPr="0030479A" w:rsidRDefault="001D15CF" w:rsidP="0030479A">
            <w:pPr>
              <w:rPr>
                <w:b/>
              </w:rPr>
            </w:pPr>
            <w:r>
              <w:rPr>
                <w:b/>
              </w:rPr>
              <w:t>76</w:t>
            </w:r>
          </w:p>
        </w:tc>
        <w:tc>
          <w:tcPr>
            <w:tcW w:w="1250" w:type="pct"/>
          </w:tcPr>
          <w:p w:rsidR="0030479A" w:rsidRPr="0030479A" w:rsidRDefault="0030479A" w:rsidP="0030479A">
            <w:pPr>
              <w:rPr>
                <w:b/>
              </w:rPr>
            </w:pPr>
          </w:p>
        </w:tc>
      </w:tr>
    </w:tbl>
    <w:p w:rsidR="0030479A" w:rsidRPr="00E75691" w:rsidRDefault="0030479A" w:rsidP="0030479A">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82"/>
        <w:gridCol w:w="1419"/>
        <w:gridCol w:w="4956"/>
      </w:tblGrid>
      <w:tr w:rsidR="0030479A" w:rsidRPr="00E75691" w:rsidTr="00897E19">
        <w:tc>
          <w:tcPr>
            <w:tcW w:w="1283" w:type="pct"/>
            <w:shd w:val="clear" w:color="auto" w:fill="E6E6E6"/>
          </w:tcPr>
          <w:p w:rsidR="0030479A" w:rsidRPr="00E75691" w:rsidRDefault="0030479A" w:rsidP="0030479A">
            <w:pPr>
              <w:pStyle w:val="ptnorm"/>
            </w:pPr>
            <w:r w:rsidRPr="00E75691">
              <w:t>Vertinimo strategija</w:t>
            </w:r>
          </w:p>
        </w:tc>
        <w:tc>
          <w:tcPr>
            <w:tcW w:w="406" w:type="pct"/>
            <w:shd w:val="clear" w:color="auto" w:fill="E6E6E6"/>
          </w:tcPr>
          <w:p w:rsidR="0030479A" w:rsidRPr="00E75691" w:rsidRDefault="0030479A" w:rsidP="0030479A">
            <w:pPr>
              <w:pStyle w:val="ptnorm"/>
            </w:pPr>
            <w:r w:rsidRPr="00E75691">
              <w:t>Svoris proc.</w:t>
            </w:r>
          </w:p>
        </w:tc>
        <w:tc>
          <w:tcPr>
            <w:tcW w:w="737" w:type="pct"/>
            <w:shd w:val="clear" w:color="auto" w:fill="E6E6E6"/>
          </w:tcPr>
          <w:p w:rsidR="0030479A" w:rsidRPr="00E75691" w:rsidRDefault="0030479A" w:rsidP="0030479A">
            <w:pPr>
              <w:pStyle w:val="ptnorm"/>
            </w:pPr>
            <w:r w:rsidRPr="00E75691">
              <w:t xml:space="preserve">Atsiskaitymo laikas </w:t>
            </w:r>
          </w:p>
        </w:tc>
        <w:tc>
          <w:tcPr>
            <w:tcW w:w="2574" w:type="pct"/>
            <w:shd w:val="clear" w:color="auto" w:fill="E6E6E6"/>
          </w:tcPr>
          <w:p w:rsidR="0030479A" w:rsidRPr="00E75691" w:rsidRDefault="0030479A" w:rsidP="0030479A">
            <w:pPr>
              <w:pStyle w:val="ptnorm"/>
            </w:pPr>
            <w:r w:rsidRPr="00E75691">
              <w:t>Vertinimo kriterijai</w:t>
            </w:r>
          </w:p>
        </w:tc>
      </w:tr>
      <w:tr w:rsidR="0030479A" w:rsidRPr="00E75691" w:rsidTr="00897E19">
        <w:trPr>
          <w:trHeight w:val="1086"/>
        </w:trPr>
        <w:tc>
          <w:tcPr>
            <w:tcW w:w="1283" w:type="pct"/>
          </w:tcPr>
          <w:p w:rsidR="0030479A" w:rsidRPr="00E75691" w:rsidRDefault="0030479A" w:rsidP="0030479A">
            <w:pPr>
              <w:rPr>
                <w:rFonts w:ascii="Times New Roman" w:hAnsi="Times New Roman"/>
                <w:sz w:val="20"/>
                <w:szCs w:val="20"/>
              </w:rPr>
            </w:pPr>
            <w:r>
              <w:t>Du kontroliniai (semestro viduryje ir gale)</w:t>
            </w:r>
          </w:p>
        </w:tc>
        <w:tc>
          <w:tcPr>
            <w:tcW w:w="406" w:type="pct"/>
          </w:tcPr>
          <w:p w:rsidR="0030479A" w:rsidRPr="00E75691" w:rsidRDefault="0030479A" w:rsidP="0030479A">
            <w:r>
              <w:t>30</w:t>
            </w:r>
          </w:p>
        </w:tc>
        <w:tc>
          <w:tcPr>
            <w:tcW w:w="737" w:type="pct"/>
          </w:tcPr>
          <w:p w:rsidR="0030479A" w:rsidRPr="00E75691" w:rsidRDefault="0030479A" w:rsidP="0030479A">
            <w:pPr>
              <w:rPr>
                <w:bCs/>
              </w:rPr>
            </w:pPr>
            <w:r>
              <w:rPr>
                <w:bCs/>
              </w:rPr>
              <w:t>Semestro metu</w:t>
            </w:r>
          </w:p>
        </w:tc>
        <w:tc>
          <w:tcPr>
            <w:tcW w:w="2574" w:type="pct"/>
          </w:tcPr>
          <w:p w:rsidR="0030479A" w:rsidRPr="00E75691" w:rsidRDefault="00911CD7" w:rsidP="0030479A">
            <w:pPr>
              <w:rPr>
                <w:bCs/>
              </w:rPr>
            </w:pPr>
            <w:r w:rsidRPr="008A7145">
              <w:rPr>
                <w:bCs/>
              </w:rPr>
              <w:t>Ko</w:t>
            </w:r>
            <w:r>
              <w:rPr>
                <w:bCs/>
              </w:rPr>
              <w:t>ntrolinių</w:t>
            </w:r>
            <w:r w:rsidRPr="008A7145">
              <w:rPr>
                <w:bCs/>
              </w:rPr>
              <w:t xml:space="preserve"> metu sprendžiami</w:t>
            </w:r>
            <w:r>
              <w:rPr>
                <w:bCs/>
              </w:rPr>
              <w:t xml:space="preserve">  įvairaus sunkumo </w:t>
            </w:r>
            <w:r w:rsidRPr="008A7145">
              <w:rPr>
                <w:bCs/>
              </w:rPr>
              <w:t xml:space="preserve"> uždaviniai.</w:t>
            </w:r>
            <w:r>
              <w:rPr>
                <w:bCs/>
              </w:rPr>
              <w:t xml:space="preserve">  Atsižvelgiant į sunkumą už išspręstą uždavinį gaunami taškai. Už kontrolinį iš viso galima surinkti  </w:t>
            </w:r>
            <w:r w:rsidRPr="00911CD7">
              <w:rPr>
                <w:bCs/>
              </w:rPr>
              <w:t>15 taškų</w:t>
            </w:r>
            <w:r>
              <w:rPr>
                <w:bCs/>
              </w:rPr>
              <w:t xml:space="preserve">, kurie duoda </w:t>
            </w:r>
            <w:r w:rsidRPr="00911CD7">
              <w:rPr>
                <w:bCs/>
              </w:rPr>
              <w:t>1,5</w:t>
            </w:r>
            <w:r>
              <w:rPr>
                <w:bCs/>
              </w:rPr>
              <w:t xml:space="preserve"> egzamino pažymio balų.</w:t>
            </w:r>
          </w:p>
        </w:tc>
      </w:tr>
      <w:tr w:rsidR="0030479A" w:rsidRPr="00E75691" w:rsidTr="00897E19">
        <w:trPr>
          <w:trHeight w:val="585"/>
        </w:trPr>
        <w:tc>
          <w:tcPr>
            <w:tcW w:w="1283" w:type="pct"/>
          </w:tcPr>
          <w:p w:rsidR="0030479A" w:rsidRDefault="0030479A" w:rsidP="0030479A">
            <w:r>
              <w:t>Aktyvus dalyvavimas pratybose</w:t>
            </w:r>
          </w:p>
        </w:tc>
        <w:tc>
          <w:tcPr>
            <w:tcW w:w="406" w:type="pct"/>
          </w:tcPr>
          <w:p w:rsidR="0030479A" w:rsidRDefault="0030479A" w:rsidP="0030479A">
            <w:r>
              <w:t>10</w:t>
            </w:r>
          </w:p>
        </w:tc>
        <w:tc>
          <w:tcPr>
            <w:tcW w:w="737" w:type="pct"/>
          </w:tcPr>
          <w:p w:rsidR="0030479A" w:rsidRPr="00E75691" w:rsidRDefault="0030479A" w:rsidP="0030479A">
            <w:r>
              <w:t>Semestro metu</w:t>
            </w:r>
          </w:p>
        </w:tc>
        <w:tc>
          <w:tcPr>
            <w:tcW w:w="2574" w:type="pct"/>
          </w:tcPr>
          <w:p w:rsidR="0030479A" w:rsidRPr="006A70E9" w:rsidRDefault="0030479A" w:rsidP="00A87B4A">
            <w:pPr>
              <w:rPr>
                <w:lang w:val="en-US"/>
              </w:rPr>
            </w:pPr>
            <w:r>
              <w:t xml:space="preserve">Už savarankiškai pasiūlytą idėją ir teisingai išspręstą uždavinį prie lentos skiriama </w:t>
            </w:r>
            <w:r w:rsidR="00A87B4A">
              <w:t>2 taškai</w:t>
            </w:r>
            <w:r>
              <w:t xml:space="preserve">. </w:t>
            </w:r>
            <w:r w:rsidR="00911CD7">
              <w:t xml:space="preserve">Taip surenkama iki </w:t>
            </w:r>
            <w:r w:rsidR="00911CD7">
              <w:rPr>
                <w:lang w:val="en-US"/>
              </w:rPr>
              <w:t>1</w:t>
            </w:r>
            <w:r w:rsidR="00A87B4A">
              <w:rPr>
                <w:lang w:val="en-US"/>
              </w:rPr>
              <w:t>0</w:t>
            </w:r>
            <w:r w:rsidR="00911CD7">
              <w:rPr>
                <w:lang w:val="en-US"/>
              </w:rPr>
              <w:t xml:space="preserve"> tašk</w:t>
            </w:r>
            <w:r w:rsidR="00A87B4A">
              <w:rPr>
                <w:lang w:val="en-US"/>
              </w:rPr>
              <w:t>ų, kurie</w:t>
            </w:r>
            <w:r w:rsidR="00911CD7">
              <w:rPr>
                <w:lang w:val="en-US"/>
              </w:rPr>
              <w:t xml:space="preserve"> prilyginam</w:t>
            </w:r>
            <w:r w:rsidR="00A87B4A">
              <w:rPr>
                <w:lang w:val="en-US"/>
              </w:rPr>
              <w:t>i</w:t>
            </w:r>
            <w:r w:rsidR="00911CD7">
              <w:rPr>
                <w:lang w:val="en-US"/>
              </w:rPr>
              <w:t xml:space="preserve"> vienam egzamino pažymio balui.</w:t>
            </w:r>
          </w:p>
        </w:tc>
      </w:tr>
      <w:tr w:rsidR="0030479A" w:rsidRPr="00E75691" w:rsidTr="00897E19">
        <w:tc>
          <w:tcPr>
            <w:tcW w:w="1283" w:type="pct"/>
          </w:tcPr>
          <w:p w:rsidR="0030479A" w:rsidRPr="00E75691" w:rsidRDefault="0030479A" w:rsidP="0030479A">
            <w:r>
              <w:t>Egzaminas (raštu)</w:t>
            </w:r>
          </w:p>
        </w:tc>
        <w:tc>
          <w:tcPr>
            <w:tcW w:w="406" w:type="pct"/>
          </w:tcPr>
          <w:p w:rsidR="0030479A" w:rsidRPr="00932975" w:rsidRDefault="0030479A" w:rsidP="0030479A">
            <w:r w:rsidRPr="00932975">
              <w:t>60</w:t>
            </w:r>
          </w:p>
        </w:tc>
        <w:tc>
          <w:tcPr>
            <w:tcW w:w="737" w:type="pct"/>
          </w:tcPr>
          <w:p w:rsidR="0030479A" w:rsidRPr="00E75691" w:rsidRDefault="00ED622C" w:rsidP="0030479A">
            <w:r>
              <w:t>Egzaminų sesijos metu</w:t>
            </w:r>
          </w:p>
        </w:tc>
        <w:tc>
          <w:tcPr>
            <w:tcW w:w="2574" w:type="pct"/>
          </w:tcPr>
          <w:p w:rsidR="0030479A" w:rsidRPr="00911CD7" w:rsidRDefault="00911CD7" w:rsidP="008476B5">
            <w:r>
              <w:t>Egzaminą sudaro keturios užduotys, kurių bendra vertė yra 6 balai:  1) teorinis klausimas, į kurį atsakant reikia pateikti visas temos apibrėžtis ir teiginius bei pasirinktinai ben</w:t>
            </w:r>
            <w:r w:rsidR="008476B5">
              <w:t>t bent vieno iš jų įrodymą (</w:t>
            </w:r>
            <w:r>
              <w:t>2 bal</w:t>
            </w:r>
            <w:r w:rsidR="008476B5">
              <w:t>ai</w:t>
            </w:r>
            <w:r>
              <w:t xml:space="preserve">); </w:t>
            </w:r>
            <w:r w:rsidRPr="00911CD7">
              <w:t xml:space="preserve">2)  </w:t>
            </w:r>
            <w:r>
              <w:t>suformuluoto teiginio (pvz., ta</w:t>
            </w:r>
            <w:r w:rsidR="008476B5">
              <w:t>patybės) įrodymas (</w:t>
            </w:r>
            <w:r>
              <w:t>1 bal</w:t>
            </w:r>
            <w:r w:rsidR="008476B5">
              <w:t>as</w:t>
            </w:r>
            <w:r>
              <w:t>);</w:t>
            </w:r>
            <w:r w:rsidR="008476B5">
              <w:t xml:space="preserve"> 3) dviejų etapų uždavinys (2 balai</w:t>
            </w:r>
            <w:r w:rsidRPr="00911CD7">
              <w:t>); 4) uždavinys, kurio sprendimui pakanka žinoti formulę ar tradicinę skaičiavimo procedūrą</w:t>
            </w:r>
            <w:r w:rsidR="008476B5">
              <w:t xml:space="preserve"> (1 balas)</w:t>
            </w:r>
            <w:r w:rsidRPr="00911CD7">
              <w:t>.</w:t>
            </w:r>
          </w:p>
        </w:tc>
      </w:tr>
    </w:tbl>
    <w:p w:rsidR="0030479A" w:rsidRDefault="0030479A" w:rsidP="0030479A">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026"/>
        <w:gridCol w:w="1974"/>
        <w:gridCol w:w="1223"/>
        <w:gridCol w:w="3191"/>
      </w:tblGrid>
      <w:tr w:rsidR="0030479A" w:rsidRPr="00E75691" w:rsidTr="00B13BC7">
        <w:tc>
          <w:tcPr>
            <w:tcW w:w="1150" w:type="pct"/>
            <w:shd w:val="clear" w:color="auto" w:fill="E6E6E6"/>
          </w:tcPr>
          <w:p w:rsidR="0030479A" w:rsidRPr="00E75691" w:rsidRDefault="0030479A" w:rsidP="0030479A">
            <w:pPr>
              <w:pStyle w:val="ptnorm"/>
            </w:pPr>
            <w:r w:rsidRPr="00E75691">
              <w:t>Autorius</w:t>
            </w:r>
          </w:p>
        </w:tc>
        <w:tc>
          <w:tcPr>
            <w:tcW w:w="533" w:type="pct"/>
            <w:shd w:val="clear" w:color="auto" w:fill="E6E6E6"/>
          </w:tcPr>
          <w:p w:rsidR="0030479A" w:rsidRPr="00E75691" w:rsidRDefault="0030479A" w:rsidP="0030479A">
            <w:pPr>
              <w:pStyle w:val="ptnorm"/>
            </w:pPr>
            <w:r w:rsidRPr="00E75691">
              <w:t>Leidimo metai</w:t>
            </w:r>
          </w:p>
        </w:tc>
        <w:tc>
          <w:tcPr>
            <w:tcW w:w="1025" w:type="pct"/>
            <w:shd w:val="clear" w:color="auto" w:fill="E6E6E6"/>
          </w:tcPr>
          <w:p w:rsidR="0030479A" w:rsidRPr="00E75691" w:rsidRDefault="0030479A" w:rsidP="0030479A">
            <w:pPr>
              <w:pStyle w:val="ptnorm"/>
            </w:pPr>
            <w:r w:rsidRPr="00E75691">
              <w:t>Pavadinimas</w:t>
            </w:r>
          </w:p>
        </w:tc>
        <w:tc>
          <w:tcPr>
            <w:tcW w:w="635" w:type="pct"/>
            <w:shd w:val="clear" w:color="auto" w:fill="E6E6E6"/>
          </w:tcPr>
          <w:p w:rsidR="0030479A" w:rsidRPr="00E75691" w:rsidRDefault="0030479A" w:rsidP="0030479A">
            <w:pPr>
              <w:pStyle w:val="ptnorm"/>
            </w:pPr>
            <w:r w:rsidRPr="00E75691">
              <w:t>Periodinio leidinio Nr.</w:t>
            </w:r>
            <w:r>
              <w:t xml:space="preserve"> </w:t>
            </w:r>
            <w:r w:rsidRPr="00E75691">
              <w:t>ar leidinio tomas</w:t>
            </w:r>
          </w:p>
        </w:tc>
        <w:tc>
          <w:tcPr>
            <w:tcW w:w="1657" w:type="pct"/>
            <w:shd w:val="clear" w:color="auto" w:fill="E6E6E6"/>
          </w:tcPr>
          <w:p w:rsidR="0030479A" w:rsidRPr="00E75691" w:rsidRDefault="0030479A" w:rsidP="0030479A">
            <w:pPr>
              <w:pStyle w:val="ptnorm"/>
            </w:pPr>
            <w:r w:rsidRPr="00E75691">
              <w:t>Leidimo vieta ir leidykla ar internetinė nuoroda</w:t>
            </w:r>
          </w:p>
        </w:tc>
      </w:tr>
      <w:tr w:rsidR="0030479A" w:rsidRPr="0030479A" w:rsidTr="00B13BC7">
        <w:tc>
          <w:tcPr>
            <w:tcW w:w="5000" w:type="pct"/>
            <w:gridSpan w:val="5"/>
            <w:shd w:val="clear" w:color="auto" w:fill="D9D9D9"/>
          </w:tcPr>
          <w:p w:rsidR="0030479A" w:rsidRPr="0030479A" w:rsidRDefault="0030479A" w:rsidP="0030479A">
            <w:pPr>
              <w:rPr>
                <w:b/>
              </w:rPr>
            </w:pPr>
            <w:r w:rsidRPr="0030479A">
              <w:rPr>
                <w:b/>
              </w:rPr>
              <w:t>Privalomoji literatūra</w:t>
            </w:r>
          </w:p>
        </w:tc>
      </w:tr>
      <w:tr w:rsidR="0030479A" w:rsidRPr="00E75691" w:rsidTr="00B13BC7">
        <w:trPr>
          <w:trHeight w:val="746"/>
        </w:trPr>
        <w:tc>
          <w:tcPr>
            <w:tcW w:w="1150" w:type="pct"/>
          </w:tcPr>
          <w:p w:rsidR="0030479A" w:rsidRPr="00E75691" w:rsidRDefault="00125C05" w:rsidP="0030479A">
            <w:r>
              <w:t xml:space="preserve">1. </w:t>
            </w:r>
            <w:r w:rsidR="0030479A">
              <w:t>E. Manstavičius</w:t>
            </w:r>
          </w:p>
        </w:tc>
        <w:tc>
          <w:tcPr>
            <w:tcW w:w="533" w:type="pct"/>
          </w:tcPr>
          <w:p w:rsidR="0030479A" w:rsidRPr="00E75691" w:rsidRDefault="0030479A" w:rsidP="0030479A">
            <w:r>
              <w:t>2007</w:t>
            </w:r>
          </w:p>
        </w:tc>
        <w:tc>
          <w:tcPr>
            <w:tcW w:w="1025" w:type="pct"/>
          </w:tcPr>
          <w:p w:rsidR="0030479A" w:rsidRPr="00E75691" w:rsidRDefault="0030479A" w:rsidP="00125C05">
            <w:r>
              <w:t>Analizinė ir tikimybinė kombinatorika</w:t>
            </w:r>
          </w:p>
        </w:tc>
        <w:tc>
          <w:tcPr>
            <w:tcW w:w="635" w:type="pct"/>
          </w:tcPr>
          <w:p w:rsidR="0030479A" w:rsidRPr="00E75691" w:rsidRDefault="0030479A" w:rsidP="0030479A"/>
        </w:tc>
        <w:tc>
          <w:tcPr>
            <w:tcW w:w="1657" w:type="pct"/>
          </w:tcPr>
          <w:p w:rsidR="0030479A" w:rsidRPr="000213BE" w:rsidRDefault="0030479A" w:rsidP="0030479A">
            <w:r>
              <w:t>Vilnius, TEV</w:t>
            </w:r>
          </w:p>
        </w:tc>
      </w:tr>
      <w:tr w:rsidR="0030479A" w:rsidRPr="00E75691" w:rsidTr="00B13BC7">
        <w:trPr>
          <w:trHeight w:val="746"/>
        </w:trPr>
        <w:tc>
          <w:tcPr>
            <w:tcW w:w="1150" w:type="pct"/>
          </w:tcPr>
          <w:p w:rsidR="0030479A" w:rsidRDefault="00125C05" w:rsidP="0030479A">
            <w:r>
              <w:t xml:space="preserve">2. </w:t>
            </w:r>
            <w:r w:rsidR="0030479A">
              <w:t>V. Bagdonavičius, J. Kruopis</w:t>
            </w:r>
          </w:p>
        </w:tc>
        <w:tc>
          <w:tcPr>
            <w:tcW w:w="533" w:type="pct"/>
          </w:tcPr>
          <w:p w:rsidR="0030479A" w:rsidRPr="00203C58" w:rsidRDefault="0030479A" w:rsidP="0030479A">
            <w:pPr>
              <w:rPr>
                <w:lang w:val="en-US"/>
              </w:rPr>
            </w:pPr>
            <w:r>
              <w:rPr>
                <w:lang w:val="en-US"/>
              </w:rPr>
              <w:t>2007</w:t>
            </w:r>
          </w:p>
        </w:tc>
        <w:tc>
          <w:tcPr>
            <w:tcW w:w="1025" w:type="pct"/>
          </w:tcPr>
          <w:p w:rsidR="0030479A" w:rsidRDefault="0030479A" w:rsidP="0030479A">
            <w:r>
              <w:t xml:space="preserve">Matematinė statistika, </w:t>
            </w:r>
            <w:r>
              <w:rPr>
                <w:lang w:val="en-US"/>
              </w:rPr>
              <w:t>1.2 skyrelis</w:t>
            </w:r>
          </w:p>
        </w:tc>
        <w:tc>
          <w:tcPr>
            <w:tcW w:w="635" w:type="pct"/>
          </w:tcPr>
          <w:p w:rsidR="0030479A" w:rsidRPr="00E75691" w:rsidRDefault="0030479A" w:rsidP="0030479A"/>
        </w:tc>
        <w:tc>
          <w:tcPr>
            <w:tcW w:w="1657" w:type="pct"/>
          </w:tcPr>
          <w:p w:rsidR="0030479A" w:rsidRDefault="0030479A" w:rsidP="0030479A">
            <w:r>
              <w:t>Vilnius, TEV</w:t>
            </w:r>
          </w:p>
        </w:tc>
      </w:tr>
      <w:tr w:rsidR="0030479A" w:rsidRPr="00E75691" w:rsidTr="00B13BC7">
        <w:trPr>
          <w:trHeight w:val="746"/>
        </w:trPr>
        <w:tc>
          <w:tcPr>
            <w:tcW w:w="1150" w:type="pct"/>
          </w:tcPr>
          <w:p w:rsidR="0030479A" w:rsidRDefault="001D15CF" w:rsidP="0030479A">
            <w:r>
              <w:t xml:space="preserve">3. </w:t>
            </w:r>
            <w:r w:rsidR="0030479A">
              <w:t>Sh. M. Ross</w:t>
            </w:r>
          </w:p>
        </w:tc>
        <w:tc>
          <w:tcPr>
            <w:tcW w:w="533" w:type="pct"/>
          </w:tcPr>
          <w:p w:rsidR="0030479A" w:rsidRDefault="0030479A" w:rsidP="0030479A">
            <w:pPr>
              <w:rPr>
                <w:lang w:val="en-US"/>
              </w:rPr>
            </w:pPr>
            <w:r>
              <w:rPr>
                <w:lang w:val="en-US"/>
              </w:rPr>
              <w:t>1998</w:t>
            </w:r>
          </w:p>
        </w:tc>
        <w:tc>
          <w:tcPr>
            <w:tcW w:w="1025" w:type="pct"/>
          </w:tcPr>
          <w:p w:rsidR="0030479A" w:rsidRDefault="0030479A" w:rsidP="0030479A">
            <w:r>
              <w:t>A First Course in Probability</w:t>
            </w:r>
          </w:p>
        </w:tc>
        <w:tc>
          <w:tcPr>
            <w:tcW w:w="635" w:type="pct"/>
          </w:tcPr>
          <w:p w:rsidR="0030479A" w:rsidRPr="00E75691" w:rsidRDefault="0030479A" w:rsidP="0030479A"/>
        </w:tc>
        <w:tc>
          <w:tcPr>
            <w:tcW w:w="1657" w:type="pct"/>
          </w:tcPr>
          <w:p w:rsidR="0030479A" w:rsidRDefault="0030479A" w:rsidP="0030479A">
            <w:r>
              <w:t>New York, Prentice Hall</w:t>
            </w:r>
          </w:p>
        </w:tc>
      </w:tr>
      <w:tr w:rsidR="0030479A" w:rsidRPr="0030479A" w:rsidTr="00B13BC7">
        <w:tc>
          <w:tcPr>
            <w:tcW w:w="5000" w:type="pct"/>
            <w:gridSpan w:val="5"/>
            <w:shd w:val="clear" w:color="auto" w:fill="D9D9D9"/>
          </w:tcPr>
          <w:p w:rsidR="0030479A" w:rsidRPr="0030479A" w:rsidRDefault="0030479A" w:rsidP="0030479A">
            <w:pPr>
              <w:rPr>
                <w:b/>
              </w:rPr>
            </w:pPr>
            <w:r w:rsidRPr="0030479A">
              <w:rPr>
                <w:b/>
              </w:rPr>
              <w:lastRenderedPageBreak/>
              <w:t>Papildoma literatūra</w:t>
            </w:r>
          </w:p>
        </w:tc>
      </w:tr>
      <w:tr w:rsidR="0030479A" w:rsidRPr="00E75691" w:rsidTr="00B13BC7">
        <w:tc>
          <w:tcPr>
            <w:tcW w:w="1150" w:type="pct"/>
          </w:tcPr>
          <w:p w:rsidR="0030479A" w:rsidRDefault="0030479A" w:rsidP="0030479A">
            <w:pPr>
              <w:rPr>
                <w:bCs/>
                <w:color w:val="000000"/>
              </w:rPr>
            </w:pPr>
            <w:r w:rsidRPr="004F51A8">
              <w:t>N.</w:t>
            </w:r>
            <w:r w:rsidR="001D15CF">
              <w:t xml:space="preserve"> </w:t>
            </w:r>
            <w:r w:rsidRPr="004F51A8">
              <w:t>L. Bigs</w:t>
            </w:r>
          </w:p>
        </w:tc>
        <w:tc>
          <w:tcPr>
            <w:tcW w:w="533" w:type="pct"/>
          </w:tcPr>
          <w:p w:rsidR="0030479A" w:rsidRPr="00E75691" w:rsidRDefault="0030479A" w:rsidP="0030479A">
            <w:pPr>
              <w:rPr>
                <w:bCs/>
                <w:color w:val="000000"/>
              </w:rPr>
            </w:pPr>
            <w:r>
              <w:rPr>
                <w:bCs/>
                <w:color w:val="000000"/>
              </w:rPr>
              <w:t>2002</w:t>
            </w:r>
          </w:p>
        </w:tc>
        <w:tc>
          <w:tcPr>
            <w:tcW w:w="1025" w:type="pct"/>
          </w:tcPr>
          <w:p w:rsidR="0030479A" w:rsidRPr="004F51A8" w:rsidRDefault="0030479A" w:rsidP="0030479A">
            <w:pPr>
              <w:rPr>
                <w:lang w:val="pt-BR"/>
              </w:rPr>
            </w:pPr>
            <w:r w:rsidRPr="004F51A8">
              <w:t>Discrete Mathematics</w:t>
            </w:r>
          </w:p>
        </w:tc>
        <w:tc>
          <w:tcPr>
            <w:tcW w:w="635" w:type="pct"/>
          </w:tcPr>
          <w:p w:rsidR="0030479A" w:rsidRPr="00E75691" w:rsidRDefault="0030479A" w:rsidP="0030479A">
            <w:pPr>
              <w:rPr>
                <w:color w:val="000000"/>
              </w:rPr>
            </w:pPr>
          </w:p>
        </w:tc>
        <w:tc>
          <w:tcPr>
            <w:tcW w:w="1657" w:type="pct"/>
          </w:tcPr>
          <w:p w:rsidR="0030479A" w:rsidRPr="004F51A8" w:rsidRDefault="001D15CF" w:rsidP="0030479A">
            <w:r>
              <w:t>Oxford Univ. Press</w:t>
            </w:r>
          </w:p>
        </w:tc>
      </w:tr>
      <w:tr w:rsidR="0030479A" w:rsidRPr="00E75691" w:rsidTr="00B13BC7">
        <w:tc>
          <w:tcPr>
            <w:tcW w:w="1150" w:type="pct"/>
          </w:tcPr>
          <w:p w:rsidR="0030479A" w:rsidRPr="000213BE" w:rsidRDefault="0030479A" w:rsidP="0030479A">
            <w:r>
              <w:t>J. Kubilius</w:t>
            </w:r>
          </w:p>
        </w:tc>
        <w:tc>
          <w:tcPr>
            <w:tcW w:w="533" w:type="pct"/>
          </w:tcPr>
          <w:p w:rsidR="0030479A" w:rsidRPr="00E75691" w:rsidRDefault="0030479A" w:rsidP="0030479A">
            <w:pPr>
              <w:rPr>
                <w:bCs/>
                <w:color w:val="000000"/>
              </w:rPr>
            </w:pPr>
            <w:r>
              <w:rPr>
                <w:bCs/>
                <w:color w:val="000000"/>
              </w:rPr>
              <w:t>1980</w:t>
            </w:r>
          </w:p>
        </w:tc>
        <w:tc>
          <w:tcPr>
            <w:tcW w:w="1025" w:type="pct"/>
          </w:tcPr>
          <w:p w:rsidR="0030479A" w:rsidRPr="004F51A8" w:rsidRDefault="0030479A" w:rsidP="0030479A">
            <w:r>
              <w:t>Tikimybių teorija ir matematinė statistika</w:t>
            </w:r>
          </w:p>
        </w:tc>
        <w:tc>
          <w:tcPr>
            <w:tcW w:w="635" w:type="pct"/>
          </w:tcPr>
          <w:p w:rsidR="0030479A" w:rsidRPr="00E75691" w:rsidRDefault="0030479A" w:rsidP="0030479A">
            <w:pPr>
              <w:rPr>
                <w:color w:val="000000"/>
              </w:rPr>
            </w:pPr>
          </w:p>
        </w:tc>
        <w:tc>
          <w:tcPr>
            <w:tcW w:w="1657" w:type="pct"/>
          </w:tcPr>
          <w:p w:rsidR="0030479A" w:rsidRPr="000213BE" w:rsidRDefault="0030479A" w:rsidP="0030479A">
            <w:r>
              <w:t>Vilnius, Mokslas</w:t>
            </w:r>
          </w:p>
        </w:tc>
      </w:tr>
    </w:tbl>
    <w:p w:rsidR="0030479A" w:rsidRPr="00E75691" w:rsidRDefault="0030479A" w:rsidP="0030479A">
      <w:pPr>
        <w:jc w:val="center"/>
        <w:rPr>
          <w:rFonts w:ascii="Times New Roman" w:hAnsi="Times New Roman"/>
          <w:sz w:val="20"/>
          <w:szCs w:val="20"/>
        </w:rPr>
      </w:pPr>
    </w:p>
    <w:p w:rsidR="008B3CBE" w:rsidRDefault="008B3CBE" w:rsidP="008B3CBE">
      <w:pPr>
        <w:pStyle w:val="Heading2"/>
      </w:pPr>
      <w:bookmarkStart w:id="50" w:name="_Toc398545779"/>
      <w:r>
        <w:t>Pasirenkamųjų statistikos dalykų blokas</w:t>
      </w:r>
      <w:bookmarkEnd w:id="50"/>
    </w:p>
    <w:p w:rsidR="008B3CBE" w:rsidRDefault="008B3CBE" w:rsidP="008B3CBE">
      <w:pPr>
        <w:pStyle w:val="Heading3"/>
      </w:pPr>
      <w:bookmarkStart w:id="51" w:name="_Toc398545780"/>
      <w:r>
        <w:t>Eilių teorija</w:t>
      </w:r>
      <w:bookmarkEnd w:id="51"/>
    </w:p>
    <w:p w:rsidR="008B3CBE" w:rsidRDefault="008B3CBE" w:rsidP="008B3CBE">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B3CBE" w:rsidTr="00026B5C">
        <w:tc>
          <w:tcPr>
            <w:tcW w:w="3750" w:type="pct"/>
            <w:shd w:val="clear" w:color="auto" w:fill="E6E6E6"/>
          </w:tcPr>
          <w:p w:rsidR="008B3CBE" w:rsidRDefault="008B3CBE" w:rsidP="008B3CBE">
            <w:pPr>
              <w:pStyle w:val="ptnorm"/>
            </w:pPr>
            <w:r>
              <w:t>Dalyko (modulio) pavadinimas</w:t>
            </w:r>
          </w:p>
        </w:tc>
        <w:tc>
          <w:tcPr>
            <w:tcW w:w="1250" w:type="pct"/>
            <w:shd w:val="clear" w:color="auto" w:fill="E6E6E6"/>
          </w:tcPr>
          <w:p w:rsidR="008B3CBE" w:rsidRDefault="008B3CBE" w:rsidP="008B3CBE">
            <w:pPr>
              <w:pStyle w:val="ptnorm"/>
            </w:pPr>
            <w:r>
              <w:t>Kodas</w:t>
            </w:r>
          </w:p>
        </w:tc>
      </w:tr>
      <w:tr w:rsidR="008B3CBE" w:rsidTr="00026B5C">
        <w:tc>
          <w:tcPr>
            <w:tcW w:w="3750" w:type="pct"/>
          </w:tcPr>
          <w:p w:rsidR="008B3CBE" w:rsidRPr="000903ED" w:rsidRDefault="008B3CBE" w:rsidP="008B3CBE">
            <w:r w:rsidRPr="000903ED">
              <w:t>Eilių teorija</w:t>
            </w:r>
          </w:p>
        </w:tc>
        <w:tc>
          <w:tcPr>
            <w:tcW w:w="1250" w:type="pct"/>
          </w:tcPr>
          <w:p w:rsidR="008B3CBE" w:rsidRDefault="008B3CBE" w:rsidP="008B3CBE">
            <w:pPr>
              <w:rPr>
                <w:b/>
              </w:rPr>
            </w:pPr>
          </w:p>
        </w:tc>
      </w:tr>
    </w:tbl>
    <w:p w:rsidR="008B3CBE" w:rsidRDefault="008B3CBE" w:rsidP="008B3CB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B3CBE" w:rsidTr="00026B5C">
        <w:tc>
          <w:tcPr>
            <w:tcW w:w="2500" w:type="pct"/>
            <w:shd w:val="clear" w:color="auto" w:fill="E6E6E6"/>
          </w:tcPr>
          <w:p w:rsidR="008B3CBE" w:rsidRDefault="008B3CBE" w:rsidP="008B3CBE">
            <w:pPr>
              <w:pStyle w:val="ptnorm"/>
            </w:pPr>
            <w:r>
              <w:t>Dėstytojas (-ai)</w:t>
            </w:r>
          </w:p>
        </w:tc>
        <w:tc>
          <w:tcPr>
            <w:tcW w:w="2500" w:type="pct"/>
            <w:shd w:val="clear" w:color="auto" w:fill="E6E6E6"/>
          </w:tcPr>
          <w:p w:rsidR="008B3CBE" w:rsidRDefault="008B3CBE" w:rsidP="008B3CBE">
            <w:pPr>
              <w:pStyle w:val="ptnorm"/>
            </w:pPr>
            <w:r>
              <w:t>Padalinys (-iai)</w:t>
            </w:r>
          </w:p>
        </w:tc>
      </w:tr>
      <w:tr w:rsidR="008B3CBE" w:rsidTr="00026B5C">
        <w:tc>
          <w:tcPr>
            <w:tcW w:w="2500" w:type="pct"/>
          </w:tcPr>
          <w:p w:rsidR="008B3CBE" w:rsidRPr="000903ED" w:rsidRDefault="008B3CBE" w:rsidP="008B3CBE">
            <w:r>
              <w:rPr>
                <w:b/>
              </w:rPr>
              <w:t xml:space="preserve">Koordinuojantis: </w:t>
            </w:r>
            <w:r w:rsidR="0038382D" w:rsidRPr="00BB07C3">
              <w:t>doc.</w:t>
            </w:r>
            <w:r w:rsidR="0038382D">
              <w:rPr>
                <w:b/>
              </w:rPr>
              <w:t xml:space="preserve"> </w:t>
            </w:r>
            <w:r>
              <w:t>Rimantas Eidukevičius</w:t>
            </w:r>
          </w:p>
          <w:p w:rsidR="008B3CBE" w:rsidRDefault="008B3CBE" w:rsidP="008B3CBE">
            <w:r>
              <w:rPr>
                <w:b/>
              </w:rPr>
              <w:t>Kitas (-i):</w:t>
            </w:r>
          </w:p>
        </w:tc>
        <w:tc>
          <w:tcPr>
            <w:tcW w:w="2500" w:type="pct"/>
          </w:tcPr>
          <w:p w:rsidR="008B3CBE" w:rsidRDefault="008B3CBE" w:rsidP="008B3CBE">
            <w:r w:rsidRPr="00306F0C">
              <w:t>Matematikos ir informatikos fakultetas</w:t>
            </w:r>
            <w:r>
              <w:t xml:space="preserve">, </w:t>
            </w:r>
            <w:r w:rsidRPr="00306F0C">
              <w:t>Matematinės statistikos katedra</w:t>
            </w:r>
          </w:p>
        </w:tc>
      </w:tr>
    </w:tbl>
    <w:p w:rsidR="008B3CBE" w:rsidRDefault="008B3CBE" w:rsidP="008B3CB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B3CBE" w:rsidTr="00026B5C">
        <w:tc>
          <w:tcPr>
            <w:tcW w:w="2500" w:type="pct"/>
            <w:shd w:val="clear" w:color="auto" w:fill="E6E6E6"/>
          </w:tcPr>
          <w:p w:rsidR="008B3CBE" w:rsidRDefault="008B3CBE" w:rsidP="008B3CBE">
            <w:pPr>
              <w:pStyle w:val="ptnorm"/>
            </w:pPr>
            <w:r>
              <w:t>Studijų pakopa</w:t>
            </w:r>
          </w:p>
        </w:tc>
        <w:tc>
          <w:tcPr>
            <w:tcW w:w="2500" w:type="pct"/>
            <w:shd w:val="clear" w:color="auto" w:fill="E6E6E6"/>
          </w:tcPr>
          <w:p w:rsidR="008B3CBE" w:rsidRDefault="008B3CBE" w:rsidP="008B3CBE">
            <w:pPr>
              <w:pStyle w:val="ptnorm"/>
            </w:pPr>
            <w:r>
              <w:t>Dalyko (modulio) tipas</w:t>
            </w:r>
          </w:p>
        </w:tc>
      </w:tr>
      <w:tr w:rsidR="008B3CBE" w:rsidTr="00026B5C">
        <w:tc>
          <w:tcPr>
            <w:tcW w:w="2500" w:type="pct"/>
          </w:tcPr>
          <w:p w:rsidR="008B3CBE" w:rsidRDefault="008B3CBE" w:rsidP="008B3CBE">
            <w:r>
              <w:t>Pirmoji</w:t>
            </w:r>
          </w:p>
        </w:tc>
        <w:tc>
          <w:tcPr>
            <w:tcW w:w="2500" w:type="pct"/>
          </w:tcPr>
          <w:p w:rsidR="008B3CBE" w:rsidRDefault="008B3CBE" w:rsidP="008B3CBE">
            <w:r>
              <w:t>Pasirenkamasis</w:t>
            </w:r>
          </w:p>
        </w:tc>
      </w:tr>
    </w:tbl>
    <w:p w:rsidR="008B3CBE" w:rsidRDefault="008B3CBE" w:rsidP="008B3CB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B3CBE" w:rsidTr="00026B5C">
        <w:tc>
          <w:tcPr>
            <w:tcW w:w="1666" w:type="pct"/>
            <w:shd w:val="clear" w:color="auto" w:fill="E6E6E6"/>
          </w:tcPr>
          <w:p w:rsidR="008B3CBE" w:rsidRDefault="008B3CBE" w:rsidP="008B3CBE">
            <w:pPr>
              <w:pStyle w:val="ptnorm"/>
            </w:pPr>
            <w:r>
              <w:t>Įgyvendinimo forma</w:t>
            </w:r>
          </w:p>
        </w:tc>
        <w:tc>
          <w:tcPr>
            <w:tcW w:w="1666" w:type="pct"/>
            <w:shd w:val="clear" w:color="auto" w:fill="E6E6E6"/>
          </w:tcPr>
          <w:p w:rsidR="008B3CBE" w:rsidRDefault="008B3CBE" w:rsidP="008B3CBE">
            <w:pPr>
              <w:pStyle w:val="ptnorm"/>
            </w:pPr>
            <w:r>
              <w:t>Vykdymo laikotarpis</w:t>
            </w:r>
          </w:p>
        </w:tc>
        <w:tc>
          <w:tcPr>
            <w:tcW w:w="1667" w:type="pct"/>
            <w:shd w:val="clear" w:color="auto" w:fill="E6E6E6"/>
          </w:tcPr>
          <w:p w:rsidR="008B3CBE" w:rsidRDefault="008B3CBE" w:rsidP="008B3CBE">
            <w:pPr>
              <w:pStyle w:val="ptnorm"/>
            </w:pPr>
            <w:r>
              <w:t>Vykdymo kalba (-os)</w:t>
            </w:r>
          </w:p>
        </w:tc>
      </w:tr>
      <w:tr w:rsidR="008B3CBE" w:rsidTr="00026B5C">
        <w:tc>
          <w:tcPr>
            <w:tcW w:w="1666" w:type="pct"/>
          </w:tcPr>
          <w:p w:rsidR="008B3CBE" w:rsidRDefault="008B3CBE" w:rsidP="008B3CBE">
            <w:r>
              <w:t>Auditorinė</w:t>
            </w:r>
          </w:p>
        </w:tc>
        <w:tc>
          <w:tcPr>
            <w:tcW w:w="1666" w:type="pct"/>
          </w:tcPr>
          <w:p w:rsidR="008B3CBE" w:rsidRDefault="0038382D" w:rsidP="008B3CBE">
            <w:r>
              <w:t>Rudens semestras</w:t>
            </w:r>
          </w:p>
        </w:tc>
        <w:tc>
          <w:tcPr>
            <w:tcW w:w="1667" w:type="pct"/>
          </w:tcPr>
          <w:p w:rsidR="008B3CBE" w:rsidRDefault="008B3CBE" w:rsidP="008B3CBE">
            <w:r>
              <w:t>Lietuvių</w:t>
            </w:r>
          </w:p>
        </w:tc>
      </w:tr>
    </w:tbl>
    <w:p w:rsidR="008B3CBE" w:rsidRDefault="008B3CBE" w:rsidP="008B3CBE">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B3CBE" w:rsidTr="00026B5C">
        <w:tc>
          <w:tcPr>
            <w:tcW w:w="5000" w:type="pct"/>
            <w:gridSpan w:val="2"/>
            <w:shd w:val="clear" w:color="auto" w:fill="E6E6E6"/>
          </w:tcPr>
          <w:p w:rsidR="008B3CBE" w:rsidRDefault="008B3CBE" w:rsidP="008B3CBE">
            <w:pPr>
              <w:pStyle w:val="ptnorm"/>
            </w:pPr>
            <w:r>
              <w:t>Reikalavimai studijuojančiajam</w:t>
            </w:r>
          </w:p>
        </w:tc>
      </w:tr>
      <w:tr w:rsidR="008B3CBE" w:rsidTr="00026B5C">
        <w:tc>
          <w:tcPr>
            <w:tcW w:w="2500" w:type="pct"/>
          </w:tcPr>
          <w:p w:rsidR="008B3CBE" w:rsidRDefault="008B3CBE" w:rsidP="0038382D">
            <w:r>
              <w:rPr>
                <w:b/>
              </w:rPr>
              <w:t xml:space="preserve">Išankstiniai reikalavimai: </w:t>
            </w:r>
            <w:r w:rsidR="0038382D">
              <w:t>A</w:t>
            </w:r>
            <w:r>
              <w:t>nalizė</w:t>
            </w:r>
            <w:r w:rsidR="0038382D">
              <w:t xml:space="preserve"> I-III, Algebra, T</w:t>
            </w:r>
            <w:r>
              <w:t>ikimybių teorija</w:t>
            </w:r>
            <w:r w:rsidR="0038382D">
              <w:t xml:space="preserve"> I-II</w:t>
            </w:r>
            <w:r>
              <w:t xml:space="preserve">, </w:t>
            </w:r>
            <w:r w:rsidR="0038382D">
              <w:t>Atsitiktiniai procesai I</w:t>
            </w:r>
          </w:p>
        </w:tc>
        <w:tc>
          <w:tcPr>
            <w:tcW w:w="2500" w:type="pct"/>
          </w:tcPr>
          <w:p w:rsidR="008B3CBE" w:rsidRPr="0038382D" w:rsidRDefault="008B3CBE" w:rsidP="0038382D">
            <w:r>
              <w:rPr>
                <w:b/>
              </w:rPr>
              <w:t>G</w:t>
            </w:r>
            <w:r w:rsidR="0038382D">
              <w:rPr>
                <w:b/>
              </w:rPr>
              <w:t>retutiniai reikalavimai</w:t>
            </w:r>
            <w:r>
              <w:rPr>
                <w:b/>
              </w:rPr>
              <w:t>:</w:t>
            </w:r>
            <w:r w:rsidR="0038382D">
              <w:rPr>
                <w:b/>
              </w:rPr>
              <w:t xml:space="preserve"> </w:t>
            </w:r>
            <w:r w:rsidR="0038382D">
              <w:t>nėra</w:t>
            </w:r>
          </w:p>
        </w:tc>
      </w:tr>
    </w:tbl>
    <w:p w:rsidR="008B3CBE" w:rsidRDefault="008B3CBE" w:rsidP="008B3CBE">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8B3CBE" w:rsidTr="00026B5C">
        <w:tc>
          <w:tcPr>
            <w:tcW w:w="1250" w:type="pct"/>
            <w:shd w:val="clear" w:color="auto" w:fill="E6E6E6"/>
          </w:tcPr>
          <w:p w:rsidR="008B3CBE" w:rsidRDefault="008B3CBE" w:rsidP="008B3CBE">
            <w:pPr>
              <w:pStyle w:val="ptnorm"/>
            </w:pPr>
            <w:r>
              <w:t>Dalyko (modulio) apimtis kreditais</w:t>
            </w:r>
          </w:p>
        </w:tc>
        <w:tc>
          <w:tcPr>
            <w:tcW w:w="1250" w:type="pct"/>
            <w:shd w:val="clear" w:color="auto" w:fill="E6E6E6"/>
          </w:tcPr>
          <w:p w:rsidR="008B3CBE" w:rsidRDefault="008B3CBE" w:rsidP="008B3CBE">
            <w:pPr>
              <w:pStyle w:val="ptnorm"/>
            </w:pPr>
            <w:r>
              <w:t>Visas studento darbo krūvis</w:t>
            </w:r>
          </w:p>
        </w:tc>
        <w:tc>
          <w:tcPr>
            <w:tcW w:w="1250" w:type="pct"/>
            <w:shd w:val="clear" w:color="auto" w:fill="E6E6E6"/>
          </w:tcPr>
          <w:p w:rsidR="008B3CBE" w:rsidRDefault="008B3CBE" w:rsidP="008B3CBE">
            <w:pPr>
              <w:pStyle w:val="ptnorm"/>
            </w:pPr>
            <w:r>
              <w:t>Kontaktinio darbo valandos</w:t>
            </w:r>
          </w:p>
        </w:tc>
        <w:tc>
          <w:tcPr>
            <w:tcW w:w="1250" w:type="pct"/>
            <w:shd w:val="clear" w:color="auto" w:fill="E6E6E6"/>
          </w:tcPr>
          <w:p w:rsidR="008B3CBE" w:rsidRDefault="008B3CBE" w:rsidP="008B3CBE">
            <w:pPr>
              <w:pStyle w:val="ptnorm"/>
            </w:pPr>
            <w:r>
              <w:t>Savarankiško darbo valandos</w:t>
            </w:r>
          </w:p>
        </w:tc>
      </w:tr>
      <w:tr w:rsidR="008B3CBE" w:rsidTr="00026B5C">
        <w:tc>
          <w:tcPr>
            <w:tcW w:w="1250" w:type="pct"/>
          </w:tcPr>
          <w:p w:rsidR="008B3CBE" w:rsidRDefault="008906E4" w:rsidP="008B3CBE">
            <w:pPr>
              <w:jc w:val="center"/>
            </w:pPr>
            <w:r>
              <w:t>5</w:t>
            </w:r>
          </w:p>
        </w:tc>
        <w:tc>
          <w:tcPr>
            <w:tcW w:w="1250" w:type="pct"/>
          </w:tcPr>
          <w:p w:rsidR="008B3CBE" w:rsidRDefault="00E95E9D" w:rsidP="008B3CBE">
            <w:pPr>
              <w:jc w:val="center"/>
            </w:pPr>
            <w:r>
              <w:t>130</w:t>
            </w:r>
          </w:p>
        </w:tc>
        <w:tc>
          <w:tcPr>
            <w:tcW w:w="1250" w:type="pct"/>
          </w:tcPr>
          <w:p w:rsidR="008B3CBE" w:rsidRDefault="008906E4" w:rsidP="008B3CBE">
            <w:pPr>
              <w:jc w:val="center"/>
            </w:pPr>
            <w:r>
              <w:t>53</w:t>
            </w:r>
          </w:p>
        </w:tc>
        <w:tc>
          <w:tcPr>
            <w:tcW w:w="1250" w:type="pct"/>
          </w:tcPr>
          <w:p w:rsidR="008B3CBE" w:rsidRDefault="00E95E9D" w:rsidP="008B3CBE">
            <w:pPr>
              <w:jc w:val="center"/>
            </w:pPr>
            <w:r>
              <w:t>77</w:t>
            </w:r>
          </w:p>
        </w:tc>
      </w:tr>
    </w:tbl>
    <w:p w:rsidR="008B3CBE" w:rsidRDefault="008B3CBE" w:rsidP="008B3CBE">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8B3CBE" w:rsidTr="00026B5C">
        <w:tc>
          <w:tcPr>
            <w:tcW w:w="5000" w:type="pct"/>
            <w:gridSpan w:val="3"/>
            <w:shd w:val="clear" w:color="auto" w:fill="E6E6E6"/>
            <w:vAlign w:val="center"/>
          </w:tcPr>
          <w:p w:rsidR="008B3CBE" w:rsidRDefault="008B3CBE" w:rsidP="008B3CBE">
            <w:pPr>
              <w:pStyle w:val="ptnorm"/>
            </w:pPr>
            <w:r>
              <w:t>Dalyko (modulio) tikslas: studijų programos ugdomos kompetencijos</w:t>
            </w:r>
          </w:p>
        </w:tc>
      </w:tr>
      <w:tr w:rsidR="008B3CBE" w:rsidTr="00026B5C">
        <w:tc>
          <w:tcPr>
            <w:tcW w:w="5000" w:type="pct"/>
            <w:gridSpan w:val="3"/>
            <w:vAlign w:val="center"/>
          </w:tcPr>
          <w:p w:rsidR="008B3CBE" w:rsidRDefault="0038382D" w:rsidP="008B3CBE">
            <w:r>
              <w:lastRenderedPageBreak/>
              <w:t>Dalyk</w:t>
            </w:r>
            <w:r w:rsidR="008B3CBE">
              <w:t>o ugdomos studijų programos kompetencijos:</w:t>
            </w:r>
          </w:p>
          <w:p w:rsidR="00E330AF" w:rsidRPr="00575428" w:rsidRDefault="00E330AF" w:rsidP="00E330AF">
            <w:pPr>
              <w:pStyle w:val="tlist"/>
              <w:rPr>
                <w:rFonts w:ascii="Times New Roman" w:hAnsi="Times New Roman"/>
                <w:sz w:val="20"/>
              </w:rPr>
            </w:pPr>
            <w:r>
              <w:t>gebėjimas rinkti statistinius duomenis, juos sisteminti ir analizuoti, remiantis fundamentaliomis statistikos žiniomis (2);</w:t>
            </w:r>
          </w:p>
          <w:p w:rsidR="00E330AF" w:rsidRPr="00575428" w:rsidRDefault="00E330AF" w:rsidP="00E330AF">
            <w:pPr>
              <w:pStyle w:val="tlist"/>
              <w:rPr>
                <w:rFonts w:ascii="Times New Roman" w:hAnsi="Times New Roman"/>
                <w:sz w:val="20"/>
              </w:rPr>
            </w:pPr>
            <w:r>
              <w:t>gebėjimas naudotis informacinėmis technologijomis ir statistine programine įranga (3);</w:t>
            </w:r>
          </w:p>
          <w:p w:rsidR="00224754" w:rsidRPr="00E330AF" w:rsidRDefault="00E330AF" w:rsidP="00E330AF">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8B3CBE" w:rsidTr="00026B5C">
        <w:tc>
          <w:tcPr>
            <w:tcW w:w="2176" w:type="pct"/>
            <w:shd w:val="clear" w:color="auto" w:fill="E6E6E6"/>
          </w:tcPr>
          <w:p w:rsidR="008B3CBE" w:rsidRDefault="008B3CBE" w:rsidP="008B3CBE">
            <w:pPr>
              <w:pStyle w:val="ptnorm"/>
            </w:pPr>
            <w:r>
              <w:t>Dalyko (modulio) studijų siekiniai: išklausęs dalyką studentas</w:t>
            </w:r>
          </w:p>
        </w:tc>
        <w:tc>
          <w:tcPr>
            <w:tcW w:w="1395" w:type="pct"/>
            <w:shd w:val="clear" w:color="auto" w:fill="E6E6E6"/>
          </w:tcPr>
          <w:p w:rsidR="008B3CBE" w:rsidRDefault="008B3CBE" w:rsidP="008B3CBE">
            <w:pPr>
              <w:pStyle w:val="ptnorm"/>
            </w:pPr>
            <w:r>
              <w:t>Studijų metodai</w:t>
            </w:r>
          </w:p>
        </w:tc>
        <w:tc>
          <w:tcPr>
            <w:tcW w:w="1429" w:type="pct"/>
            <w:shd w:val="clear" w:color="auto" w:fill="E6E6E6"/>
          </w:tcPr>
          <w:p w:rsidR="008B3CBE" w:rsidRDefault="008B3CBE" w:rsidP="008B3CBE">
            <w:pPr>
              <w:pStyle w:val="ptnorm"/>
            </w:pPr>
            <w:r>
              <w:t>Vertinimo metodai</w:t>
            </w:r>
          </w:p>
        </w:tc>
      </w:tr>
      <w:tr w:rsidR="008B3CBE" w:rsidTr="00026B5C">
        <w:tc>
          <w:tcPr>
            <w:tcW w:w="2176" w:type="pct"/>
          </w:tcPr>
          <w:p w:rsidR="008B3CBE" w:rsidRDefault="008B3CBE" w:rsidP="008B3CBE">
            <w:pPr>
              <w:pStyle w:val="tlist"/>
            </w:pPr>
            <w:r>
              <w:t>gebės pritaikyti tikimybių ir procesų teorijų žinias eilių modeliams sudaryti;</w:t>
            </w:r>
          </w:p>
          <w:p w:rsidR="008B3CBE" w:rsidRDefault="008B3CBE" w:rsidP="0049605B">
            <w:pPr>
              <w:pStyle w:val="tlist"/>
            </w:pPr>
            <w:r>
              <w:t>mokės apskaičiuoti nesudėtingų eilių modelių charakteristikas: laukimo ir aptarnavimo trukmes, aptarnavimo sistemos užimtumą ir pan.</w:t>
            </w:r>
            <w:r w:rsidR="00434949">
              <w:t>;</w:t>
            </w:r>
          </w:p>
          <w:p w:rsidR="003F2851" w:rsidRPr="003F2851" w:rsidRDefault="00434949" w:rsidP="00434949">
            <w:pPr>
              <w:pStyle w:val="tlist"/>
              <w:rPr>
                <w:sz w:val="20"/>
              </w:rPr>
            </w:pPr>
            <w:r>
              <w:t>g</w:t>
            </w:r>
            <w:r w:rsidR="008B3CBE">
              <w:t>ebės praktiniams uždaviniams parinkti tinkamus modelius, įvertinti jų savybes</w:t>
            </w:r>
            <w:r w:rsidR="003F2851">
              <w:t>;</w:t>
            </w:r>
          </w:p>
          <w:p w:rsidR="008B3CBE" w:rsidRPr="00BD0B99" w:rsidRDefault="003F2851" w:rsidP="00BD0B99">
            <w:pPr>
              <w:pStyle w:val="tlist"/>
            </w:pPr>
            <w:r w:rsidRPr="00BD0B99">
              <w:t>gebės simuliuoti paprastus eilių modelius su SAS</w:t>
            </w:r>
            <w:r w:rsidR="008B3CBE" w:rsidRPr="00BD0B99">
              <w:t>.</w:t>
            </w:r>
          </w:p>
        </w:tc>
        <w:tc>
          <w:tcPr>
            <w:tcW w:w="1395" w:type="pct"/>
          </w:tcPr>
          <w:p w:rsidR="008B3CBE" w:rsidRDefault="008B3CBE" w:rsidP="00434949">
            <w:r>
              <w:t>Paskaitos, uždavinių sprendimas grupėje ir individualiai, grupės diskusijos, dalykinės literatūros studijavimas</w:t>
            </w:r>
          </w:p>
        </w:tc>
        <w:tc>
          <w:tcPr>
            <w:tcW w:w="1429" w:type="pct"/>
          </w:tcPr>
          <w:p w:rsidR="008B3CBE" w:rsidRDefault="008B3CBE" w:rsidP="00434949">
            <w:r>
              <w:t>Du tarpiniai egzaminai raštu, baigiamasis egzaminas raštu</w:t>
            </w:r>
          </w:p>
        </w:tc>
      </w:tr>
    </w:tbl>
    <w:p w:rsidR="008B3CBE" w:rsidRDefault="008B3CBE" w:rsidP="008B3CBE">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5774EF" w:rsidTr="005774EF">
        <w:trPr>
          <w:cantSplit/>
        </w:trPr>
        <w:tc>
          <w:tcPr>
            <w:tcW w:w="2000" w:type="pct"/>
            <w:vMerge w:val="restart"/>
            <w:shd w:val="clear" w:color="auto" w:fill="E6E6E6"/>
            <w:vAlign w:val="center"/>
          </w:tcPr>
          <w:p w:rsidR="005774EF" w:rsidRDefault="005774EF" w:rsidP="000300CA">
            <w:pPr>
              <w:pStyle w:val="ptnorm"/>
            </w:pPr>
            <w:r>
              <w:t>Temos</w:t>
            </w:r>
          </w:p>
        </w:tc>
        <w:tc>
          <w:tcPr>
            <w:tcW w:w="1500" w:type="pct"/>
            <w:gridSpan w:val="6"/>
            <w:shd w:val="clear" w:color="auto" w:fill="E6E6E6"/>
            <w:vAlign w:val="center"/>
          </w:tcPr>
          <w:p w:rsidR="005774EF" w:rsidRDefault="005774EF" w:rsidP="000300CA">
            <w:pPr>
              <w:pStyle w:val="ptnorm"/>
            </w:pPr>
            <w:r>
              <w:t xml:space="preserve">Kontaktinio darbo valandos </w:t>
            </w:r>
          </w:p>
        </w:tc>
        <w:tc>
          <w:tcPr>
            <w:tcW w:w="1500" w:type="pct"/>
            <w:gridSpan w:val="2"/>
            <w:shd w:val="clear" w:color="auto" w:fill="E6E6E6"/>
            <w:vAlign w:val="center"/>
          </w:tcPr>
          <w:p w:rsidR="005774EF" w:rsidRDefault="005774EF" w:rsidP="000300CA">
            <w:pPr>
              <w:pStyle w:val="ptnorm"/>
            </w:pPr>
            <w:r>
              <w:t>Savarankiškų studijų laikas ir užduotys</w:t>
            </w:r>
          </w:p>
        </w:tc>
      </w:tr>
      <w:tr w:rsidR="00026B5C" w:rsidTr="005774EF">
        <w:trPr>
          <w:cantSplit/>
          <w:trHeight w:val="2697"/>
        </w:trPr>
        <w:tc>
          <w:tcPr>
            <w:tcW w:w="2000" w:type="pct"/>
            <w:vMerge/>
            <w:vAlign w:val="center"/>
          </w:tcPr>
          <w:p w:rsidR="00026B5C" w:rsidRDefault="00026B5C" w:rsidP="000300CA">
            <w:pPr>
              <w:pStyle w:val="ptnorm"/>
            </w:pPr>
          </w:p>
        </w:tc>
        <w:tc>
          <w:tcPr>
            <w:tcW w:w="250" w:type="pct"/>
            <w:textDirection w:val="btLr"/>
            <w:vAlign w:val="center"/>
          </w:tcPr>
          <w:p w:rsidR="00026B5C" w:rsidRDefault="00026B5C" w:rsidP="000300CA">
            <w:pPr>
              <w:pStyle w:val="ptnorm"/>
            </w:pPr>
            <w:r>
              <w:t>Paskaitos</w:t>
            </w:r>
          </w:p>
        </w:tc>
        <w:tc>
          <w:tcPr>
            <w:tcW w:w="250" w:type="pct"/>
            <w:textDirection w:val="btLr"/>
            <w:vAlign w:val="center"/>
          </w:tcPr>
          <w:p w:rsidR="00026B5C" w:rsidRDefault="00026B5C" w:rsidP="000300CA">
            <w:pPr>
              <w:pStyle w:val="ptnorm"/>
            </w:pPr>
            <w:r>
              <w:t>Konsultacijos</w:t>
            </w:r>
          </w:p>
        </w:tc>
        <w:tc>
          <w:tcPr>
            <w:tcW w:w="250" w:type="pct"/>
            <w:textDirection w:val="btLr"/>
            <w:vAlign w:val="center"/>
          </w:tcPr>
          <w:p w:rsidR="00026B5C" w:rsidRDefault="00026B5C" w:rsidP="000300CA">
            <w:pPr>
              <w:pStyle w:val="ptnorm"/>
            </w:pPr>
            <w:r>
              <w:t xml:space="preserve">Seminarai </w:t>
            </w:r>
          </w:p>
        </w:tc>
        <w:tc>
          <w:tcPr>
            <w:tcW w:w="250" w:type="pct"/>
            <w:textDirection w:val="btLr"/>
            <w:vAlign w:val="center"/>
          </w:tcPr>
          <w:p w:rsidR="00026B5C" w:rsidRDefault="00026B5C" w:rsidP="000300CA">
            <w:pPr>
              <w:pStyle w:val="ptnorm"/>
            </w:pPr>
            <w:r>
              <w:t xml:space="preserve">Pratybos </w:t>
            </w:r>
          </w:p>
        </w:tc>
        <w:tc>
          <w:tcPr>
            <w:tcW w:w="250" w:type="pct"/>
            <w:textDirection w:val="btLr"/>
            <w:vAlign w:val="center"/>
          </w:tcPr>
          <w:p w:rsidR="00026B5C" w:rsidRDefault="00026B5C" w:rsidP="000300CA">
            <w:pPr>
              <w:pStyle w:val="ptnorm"/>
            </w:pPr>
            <w:r>
              <w:t>Laboratoriniai darbai</w:t>
            </w:r>
          </w:p>
        </w:tc>
        <w:tc>
          <w:tcPr>
            <w:tcW w:w="250" w:type="pct"/>
            <w:textDirection w:val="btLr"/>
            <w:vAlign w:val="center"/>
          </w:tcPr>
          <w:p w:rsidR="00026B5C" w:rsidRDefault="00026B5C" w:rsidP="000300CA">
            <w:pPr>
              <w:pStyle w:val="ptnorm"/>
            </w:pPr>
            <w:r>
              <w:t>Visas kontaktinis darbas</w:t>
            </w:r>
          </w:p>
        </w:tc>
        <w:tc>
          <w:tcPr>
            <w:tcW w:w="250" w:type="pct"/>
            <w:textDirection w:val="btLr"/>
            <w:vAlign w:val="center"/>
          </w:tcPr>
          <w:p w:rsidR="00026B5C" w:rsidRDefault="00026B5C" w:rsidP="000300CA">
            <w:pPr>
              <w:pStyle w:val="ptnorm"/>
            </w:pPr>
            <w:r>
              <w:t>Savarankiškas darbas</w:t>
            </w:r>
          </w:p>
        </w:tc>
        <w:tc>
          <w:tcPr>
            <w:tcW w:w="1250" w:type="pct"/>
            <w:vAlign w:val="center"/>
          </w:tcPr>
          <w:p w:rsidR="00026B5C" w:rsidRDefault="00026B5C" w:rsidP="000300CA">
            <w:pPr>
              <w:pStyle w:val="ptnorm"/>
            </w:pPr>
            <w:r>
              <w:t>Užduotys</w:t>
            </w:r>
          </w:p>
        </w:tc>
      </w:tr>
      <w:tr w:rsidR="00026B5C" w:rsidTr="005774EF">
        <w:tc>
          <w:tcPr>
            <w:tcW w:w="2000" w:type="pct"/>
          </w:tcPr>
          <w:p w:rsidR="00026B5C" w:rsidRDefault="00026B5C" w:rsidP="000300CA">
            <w:r>
              <w:t>1. Pagrindiniai skirstiniai, procesų teorija</w:t>
            </w:r>
          </w:p>
        </w:tc>
        <w:tc>
          <w:tcPr>
            <w:tcW w:w="250" w:type="pct"/>
          </w:tcPr>
          <w:p w:rsidR="00026B5C" w:rsidRDefault="00026B5C" w:rsidP="000300CA">
            <w:r>
              <w:t>4</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2</w:t>
            </w:r>
          </w:p>
        </w:tc>
        <w:tc>
          <w:tcPr>
            <w:tcW w:w="250" w:type="pct"/>
          </w:tcPr>
          <w:p w:rsidR="00026B5C" w:rsidRDefault="00026B5C" w:rsidP="000300CA"/>
        </w:tc>
        <w:tc>
          <w:tcPr>
            <w:tcW w:w="250" w:type="pct"/>
          </w:tcPr>
          <w:p w:rsidR="00026B5C" w:rsidRDefault="00026B5C" w:rsidP="000300CA">
            <w:pPr>
              <w:rPr>
                <w:b/>
                <w:bCs/>
              </w:rPr>
            </w:pPr>
            <w:r>
              <w:rPr>
                <w:b/>
                <w:bCs/>
              </w:rPr>
              <w:t>6</w:t>
            </w:r>
          </w:p>
        </w:tc>
        <w:tc>
          <w:tcPr>
            <w:tcW w:w="250" w:type="pct"/>
          </w:tcPr>
          <w:p w:rsidR="00026B5C" w:rsidRDefault="00026B5C" w:rsidP="000300CA">
            <w:pPr>
              <w:rPr>
                <w:b/>
                <w:bCs/>
              </w:rPr>
            </w:pPr>
            <w:r>
              <w:rPr>
                <w:b/>
                <w:bCs/>
              </w:rPr>
              <w:t>6</w:t>
            </w:r>
          </w:p>
        </w:tc>
        <w:tc>
          <w:tcPr>
            <w:tcW w:w="1250" w:type="pct"/>
          </w:tcPr>
          <w:p w:rsidR="00026B5C" w:rsidRDefault="00026B5C" w:rsidP="00224754">
            <w:r>
              <w:t>[1], 1, 2 skyriai, [2], 1, 2 skyriai</w:t>
            </w:r>
          </w:p>
        </w:tc>
      </w:tr>
      <w:tr w:rsidR="00026B5C" w:rsidTr="005774EF">
        <w:tc>
          <w:tcPr>
            <w:tcW w:w="2000" w:type="pct"/>
          </w:tcPr>
          <w:p w:rsidR="00026B5C" w:rsidRDefault="00026B5C" w:rsidP="000300CA">
            <w:r>
              <w:t>2. Pagrindinės eilių teorijos sąvokos</w:t>
            </w:r>
          </w:p>
        </w:tc>
        <w:tc>
          <w:tcPr>
            <w:tcW w:w="250" w:type="pct"/>
          </w:tcPr>
          <w:p w:rsidR="00026B5C" w:rsidRDefault="00026B5C" w:rsidP="000300CA">
            <w:r>
              <w:t>2</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1</w:t>
            </w:r>
          </w:p>
        </w:tc>
        <w:tc>
          <w:tcPr>
            <w:tcW w:w="250" w:type="pct"/>
          </w:tcPr>
          <w:p w:rsidR="00026B5C" w:rsidRDefault="00026B5C" w:rsidP="000300CA"/>
        </w:tc>
        <w:tc>
          <w:tcPr>
            <w:tcW w:w="250" w:type="pct"/>
          </w:tcPr>
          <w:p w:rsidR="00026B5C" w:rsidRDefault="00026B5C" w:rsidP="000300CA">
            <w:pPr>
              <w:rPr>
                <w:b/>
                <w:bCs/>
              </w:rPr>
            </w:pPr>
            <w:r>
              <w:rPr>
                <w:b/>
                <w:bCs/>
              </w:rPr>
              <w:t>3</w:t>
            </w:r>
          </w:p>
        </w:tc>
        <w:tc>
          <w:tcPr>
            <w:tcW w:w="250" w:type="pct"/>
          </w:tcPr>
          <w:p w:rsidR="00026B5C" w:rsidRDefault="00026B5C" w:rsidP="000300CA">
            <w:pPr>
              <w:rPr>
                <w:b/>
                <w:bCs/>
              </w:rPr>
            </w:pPr>
            <w:r>
              <w:rPr>
                <w:b/>
                <w:bCs/>
              </w:rPr>
              <w:t>4</w:t>
            </w:r>
          </w:p>
        </w:tc>
        <w:tc>
          <w:tcPr>
            <w:tcW w:w="1250" w:type="pct"/>
          </w:tcPr>
          <w:p w:rsidR="00026B5C" w:rsidRDefault="00026B5C" w:rsidP="00224754">
            <w:r>
              <w:t>[1], 3 skyrius, [2], 3 skyrius</w:t>
            </w:r>
          </w:p>
        </w:tc>
      </w:tr>
      <w:tr w:rsidR="00026B5C" w:rsidTr="005774EF">
        <w:tc>
          <w:tcPr>
            <w:tcW w:w="2000" w:type="pct"/>
          </w:tcPr>
          <w:p w:rsidR="00026B5C" w:rsidRDefault="00026B5C" w:rsidP="000300CA">
            <w:r>
              <w:t>3. M/M/1, M/M/c, M/M/∞ eilės</w:t>
            </w:r>
          </w:p>
        </w:tc>
        <w:tc>
          <w:tcPr>
            <w:tcW w:w="250" w:type="pct"/>
          </w:tcPr>
          <w:p w:rsidR="00026B5C" w:rsidRDefault="00026B5C" w:rsidP="000300CA">
            <w:r>
              <w:t>8</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4</w:t>
            </w:r>
          </w:p>
        </w:tc>
        <w:tc>
          <w:tcPr>
            <w:tcW w:w="250" w:type="pct"/>
          </w:tcPr>
          <w:p w:rsidR="00026B5C" w:rsidRDefault="00026B5C" w:rsidP="000300CA"/>
        </w:tc>
        <w:tc>
          <w:tcPr>
            <w:tcW w:w="250" w:type="pct"/>
          </w:tcPr>
          <w:p w:rsidR="00026B5C" w:rsidRDefault="00026B5C" w:rsidP="000300CA">
            <w:pPr>
              <w:rPr>
                <w:b/>
                <w:bCs/>
              </w:rPr>
            </w:pPr>
            <w:r>
              <w:rPr>
                <w:b/>
                <w:bCs/>
              </w:rPr>
              <w:t>12</w:t>
            </w:r>
          </w:p>
        </w:tc>
        <w:tc>
          <w:tcPr>
            <w:tcW w:w="250" w:type="pct"/>
          </w:tcPr>
          <w:p w:rsidR="00026B5C" w:rsidRDefault="00026B5C" w:rsidP="000300CA">
            <w:pPr>
              <w:rPr>
                <w:b/>
                <w:bCs/>
              </w:rPr>
            </w:pPr>
            <w:r>
              <w:rPr>
                <w:b/>
                <w:bCs/>
              </w:rPr>
              <w:t>18</w:t>
            </w:r>
          </w:p>
        </w:tc>
        <w:tc>
          <w:tcPr>
            <w:tcW w:w="1250" w:type="pct"/>
          </w:tcPr>
          <w:p w:rsidR="00026B5C" w:rsidRDefault="00026B5C" w:rsidP="00224754">
            <w:r>
              <w:t>[1], 4, 5 skyriai, [2], 6, 7 skyriai</w:t>
            </w:r>
          </w:p>
        </w:tc>
      </w:tr>
      <w:tr w:rsidR="00026B5C" w:rsidTr="005774EF">
        <w:tc>
          <w:tcPr>
            <w:tcW w:w="2000" w:type="pct"/>
          </w:tcPr>
          <w:p w:rsidR="00026B5C" w:rsidRDefault="00026B5C" w:rsidP="000300CA">
            <w:r>
              <w:t>4. M/E</w:t>
            </w:r>
            <w:r>
              <w:rPr>
                <w:vertAlign w:val="subscript"/>
              </w:rPr>
              <w:t>r</w:t>
            </w:r>
            <w:r>
              <w:t>/1 eilė</w:t>
            </w:r>
          </w:p>
        </w:tc>
        <w:tc>
          <w:tcPr>
            <w:tcW w:w="250" w:type="pct"/>
          </w:tcPr>
          <w:p w:rsidR="00026B5C" w:rsidRDefault="00026B5C" w:rsidP="000300CA">
            <w:r>
              <w:t>2</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1</w:t>
            </w:r>
          </w:p>
        </w:tc>
        <w:tc>
          <w:tcPr>
            <w:tcW w:w="250" w:type="pct"/>
          </w:tcPr>
          <w:p w:rsidR="00026B5C" w:rsidRDefault="00026B5C" w:rsidP="000300CA"/>
        </w:tc>
        <w:tc>
          <w:tcPr>
            <w:tcW w:w="250" w:type="pct"/>
          </w:tcPr>
          <w:p w:rsidR="00026B5C" w:rsidRDefault="00026B5C" w:rsidP="000300CA">
            <w:pPr>
              <w:rPr>
                <w:b/>
                <w:bCs/>
              </w:rPr>
            </w:pPr>
            <w:r>
              <w:rPr>
                <w:b/>
                <w:bCs/>
              </w:rPr>
              <w:t>3</w:t>
            </w:r>
          </w:p>
        </w:tc>
        <w:tc>
          <w:tcPr>
            <w:tcW w:w="250" w:type="pct"/>
          </w:tcPr>
          <w:p w:rsidR="00026B5C" w:rsidRDefault="00026B5C" w:rsidP="000300CA">
            <w:pPr>
              <w:rPr>
                <w:b/>
                <w:bCs/>
              </w:rPr>
            </w:pPr>
            <w:r>
              <w:rPr>
                <w:b/>
                <w:bCs/>
              </w:rPr>
              <w:t>4</w:t>
            </w:r>
          </w:p>
        </w:tc>
        <w:tc>
          <w:tcPr>
            <w:tcW w:w="1250" w:type="pct"/>
          </w:tcPr>
          <w:p w:rsidR="00026B5C" w:rsidRDefault="00026B5C" w:rsidP="000300CA">
            <w:r>
              <w:t>[1], 6 skyrius</w:t>
            </w:r>
          </w:p>
        </w:tc>
      </w:tr>
      <w:tr w:rsidR="00026B5C" w:rsidTr="005774EF">
        <w:tc>
          <w:tcPr>
            <w:tcW w:w="2000" w:type="pct"/>
          </w:tcPr>
          <w:p w:rsidR="00026B5C" w:rsidRDefault="00026B5C" w:rsidP="000300CA">
            <w:r>
              <w:t>5. M/G/1 eilė</w:t>
            </w:r>
          </w:p>
        </w:tc>
        <w:tc>
          <w:tcPr>
            <w:tcW w:w="250" w:type="pct"/>
          </w:tcPr>
          <w:p w:rsidR="00026B5C" w:rsidRDefault="00026B5C" w:rsidP="000300CA">
            <w:r>
              <w:t>6</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3</w:t>
            </w:r>
          </w:p>
        </w:tc>
        <w:tc>
          <w:tcPr>
            <w:tcW w:w="250" w:type="pct"/>
          </w:tcPr>
          <w:p w:rsidR="00026B5C" w:rsidRDefault="00026B5C" w:rsidP="000300CA"/>
        </w:tc>
        <w:tc>
          <w:tcPr>
            <w:tcW w:w="250" w:type="pct"/>
          </w:tcPr>
          <w:p w:rsidR="00026B5C" w:rsidRDefault="00026B5C" w:rsidP="000300CA">
            <w:pPr>
              <w:rPr>
                <w:b/>
                <w:bCs/>
              </w:rPr>
            </w:pPr>
            <w:r>
              <w:rPr>
                <w:b/>
                <w:bCs/>
              </w:rPr>
              <w:t>9</w:t>
            </w:r>
          </w:p>
        </w:tc>
        <w:tc>
          <w:tcPr>
            <w:tcW w:w="250" w:type="pct"/>
          </w:tcPr>
          <w:p w:rsidR="00026B5C" w:rsidRDefault="00026B5C" w:rsidP="000300CA">
            <w:pPr>
              <w:rPr>
                <w:b/>
                <w:bCs/>
              </w:rPr>
            </w:pPr>
            <w:r>
              <w:rPr>
                <w:b/>
                <w:bCs/>
              </w:rPr>
              <w:t>9</w:t>
            </w:r>
          </w:p>
        </w:tc>
        <w:tc>
          <w:tcPr>
            <w:tcW w:w="1250" w:type="pct"/>
          </w:tcPr>
          <w:p w:rsidR="00026B5C" w:rsidRDefault="00026B5C" w:rsidP="00224754">
            <w:r>
              <w:t>[1], 7, 10 skyrius, [2], 16, 17 skyriai</w:t>
            </w:r>
          </w:p>
        </w:tc>
      </w:tr>
      <w:tr w:rsidR="00026B5C" w:rsidTr="005774EF">
        <w:tc>
          <w:tcPr>
            <w:tcW w:w="2000" w:type="pct"/>
          </w:tcPr>
          <w:p w:rsidR="00026B5C" w:rsidRDefault="00026B5C" w:rsidP="000300CA">
            <w:r>
              <w:t>6. G/M/1 eilė</w:t>
            </w:r>
          </w:p>
        </w:tc>
        <w:tc>
          <w:tcPr>
            <w:tcW w:w="250" w:type="pct"/>
          </w:tcPr>
          <w:p w:rsidR="00026B5C" w:rsidRDefault="00026B5C" w:rsidP="000300CA">
            <w:r>
              <w:t>2</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1</w:t>
            </w:r>
          </w:p>
        </w:tc>
        <w:tc>
          <w:tcPr>
            <w:tcW w:w="250" w:type="pct"/>
          </w:tcPr>
          <w:p w:rsidR="00026B5C" w:rsidRDefault="00026B5C" w:rsidP="000300CA"/>
        </w:tc>
        <w:tc>
          <w:tcPr>
            <w:tcW w:w="250" w:type="pct"/>
          </w:tcPr>
          <w:p w:rsidR="00026B5C" w:rsidRDefault="00026B5C" w:rsidP="000300CA">
            <w:pPr>
              <w:rPr>
                <w:b/>
                <w:bCs/>
              </w:rPr>
            </w:pPr>
            <w:r>
              <w:rPr>
                <w:b/>
                <w:bCs/>
              </w:rPr>
              <w:t>3</w:t>
            </w:r>
          </w:p>
        </w:tc>
        <w:tc>
          <w:tcPr>
            <w:tcW w:w="250" w:type="pct"/>
          </w:tcPr>
          <w:p w:rsidR="00026B5C" w:rsidRDefault="00026B5C" w:rsidP="000300CA">
            <w:pPr>
              <w:rPr>
                <w:b/>
                <w:bCs/>
              </w:rPr>
            </w:pPr>
            <w:r>
              <w:rPr>
                <w:b/>
                <w:bCs/>
              </w:rPr>
              <w:t>4</w:t>
            </w:r>
          </w:p>
        </w:tc>
        <w:tc>
          <w:tcPr>
            <w:tcW w:w="1250" w:type="pct"/>
          </w:tcPr>
          <w:p w:rsidR="00026B5C" w:rsidRDefault="00026B5C" w:rsidP="000300CA">
            <w:r>
              <w:t>[1], 8 skyrius</w:t>
            </w:r>
          </w:p>
        </w:tc>
      </w:tr>
      <w:tr w:rsidR="00026B5C" w:rsidTr="005774EF">
        <w:tc>
          <w:tcPr>
            <w:tcW w:w="2000" w:type="pct"/>
          </w:tcPr>
          <w:p w:rsidR="00026B5C" w:rsidRDefault="00026B5C" w:rsidP="000300CA">
            <w:r>
              <w:lastRenderedPageBreak/>
              <w:t>7. Eilės su prioritetais</w:t>
            </w:r>
          </w:p>
        </w:tc>
        <w:tc>
          <w:tcPr>
            <w:tcW w:w="250" w:type="pct"/>
          </w:tcPr>
          <w:p w:rsidR="00026B5C" w:rsidRDefault="00026B5C" w:rsidP="000300CA">
            <w:r>
              <w:t>4</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2</w:t>
            </w:r>
          </w:p>
        </w:tc>
        <w:tc>
          <w:tcPr>
            <w:tcW w:w="250" w:type="pct"/>
          </w:tcPr>
          <w:p w:rsidR="00026B5C" w:rsidRDefault="00026B5C" w:rsidP="000300CA"/>
        </w:tc>
        <w:tc>
          <w:tcPr>
            <w:tcW w:w="250" w:type="pct"/>
          </w:tcPr>
          <w:p w:rsidR="00026B5C" w:rsidRDefault="00026B5C" w:rsidP="000300CA">
            <w:pPr>
              <w:rPr>
                <w:b/>
                <w:bCs/>
              </w:rPr>
            </w:pPr>
            <w:r>
              <w:rPr>
                <w:b/>
                <w:bCs/>
              </w:rPr>
              <w:t>6</w:t>
            </w:r>
          </w:p>
        </w:tc>
        <w:tc>
          <w:tcPr>
            <w:tcW w:w="250" w:type="pct"/>
          </w:tcPr>
          <w:p w:rsidR="00026B5C" w:rsidRDefault="00026B5C" w:rsidP="000300CA">
            <w:pPr>
              <w:rPr>
                <w:b/>
                <w:bCs/>
              </w:rPr>
            </w:pPr>
            <w:r>
              <w:rPr>
                <w:b/>
                <w:bCs/>
              </w:rPr>
              <w:t>9</w:t>
            </w:r>
          </w:p>
        </w:tc>
        <w:tc>
          <w:tcPr>
            <w:tcW w:w="1250" w:type="pct"/>
          </w:tcPr>
          <w:p w:rsidR="00026B5C" w:rsidRDefault="00026B5C" w:rsidP="000300CA">
            <w:r>
              <w:t>[1], 9 skyrius</w:t>
            </w:r>
          </w:p>
        </w:tc>
      </w:tr>
      <w:tr w:rsidR="00026B5C" w:rsidTr="005774EF">
        <w:tc>
          <w:tcPr>
            <w:tcW w:w="2000" w:type="pct"/>
          </w:tcPr>
          <w:p w:rsidR="00026B5C" w:rsidRDefault="00026B5C" w:rsidP="000300CA">
            <w:r>
              <w:t>8. Nejautrios sistemos</w:t>
            </w:r>
          </w:p>
        </w:tc>
        <w:tc>
          <w:tcPr>
            <w:tcW w:w="250" w:type="pct"/>
          </w:tcPr>
          <w:p w:rsidR="00026B5C" w:rsidRDefault="00026B5C" w:rsidP="000300CA">
            <w:r>
              <w:t>4</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r>
              <w:t>2</w:t>
            </w:r>
          </w:p>
        </w:tc>
        <w:tc>
          <w:tcPr>
            <w:tcW w:w="250" w:type="pct"/>
          </w:tcPr>
          <w:p w:rsidR="00026B5C" w:rsidRDefault="00026B5C" w:rsidP="000300CA"/>
        </w:tc>
        <w:tc>
          <w:tcPr>
            <w:tcW w:w="250" w:type="pct"/>
          </w:tcPr>
          <w:p w:rsidR="00026B5C" w:rsidRDefault="00026B5C" w:rsidP="000300CA">
            <w:pPr>
              <w:rPr>
                <w:b/>
                <w:bCs/>
              </w:rPr>
            </w:pPr>
            <w:r>
              <w:rPr>
                <w:b/>
                <w:bCs/>
              </w:rPr>
              <w:t>6</w:t>
            </w:r>
          </w:p>
        </w:tc>
        <w:tc>
          <w:tcPr>
            <w:tcW w:w="250" w:type="pct"/>
          </w:tcPr>
          <w:p w:rsidR="00026B5C" w:rsidRDefault="00026B5C" w:rsidP="000300CA">
            <w:pPr>
              <w:rPr>
                <w:b/>
                <w:bCs/>
              </w:rPr>
            </w:pPr>
            <w:r>
              <w:rPr>
                <w:b/>
                <w:bCs/>
              </w:rPr>
              <w:t>9</w:t>
            </w:r>
          </w:p>
        </w:tc>
        <w:tc>
          <w:tcPr>
            <w:tcW w:w="1250" w:type="pct"/>
          </w:tcPr>
          <w:p w:rsidR="00026B5C" w:rsidRDefault="00026B5C" w:rsidP="000300CA">
            <w:r>
              <w:t>[1], 11 skyrius</w:t>
            </w:r>
          </w:p>
        </w:tc>
      </w:tr>
      <w:tr w:rsidR="00026B5C" w:rsidTr="005774EF">
        <w:tc>
          <w:tcPr>
            <w:tcW w:w="2000" w:type="pct"/>
          </w:tcPr>
          <w:p w:rsidR="00026B5C" w:rsidRDefault="00026B5C" w:rsidP="000300CA">
            <w:r>
              <w:t>Tarpiniai egzaminai</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pPr>
              <w:rPr>
                <w:b/>
                <w:bCs/>
              </w:rPr>
            </w:pPr>
          </w:p>
        </w:tc>
        <w:tc>
          <w:tcPr>
            <w:tcW w:w="250" w:type="pct"/>
          </w:tcPr>
          <w:p w:rsidR="00026B5C" w:rsidRDefault="00026B5C" w:rsidP="000300CA">
            <w:pPr>
              <w:rPr>
                <w:b/>
                <w:bCs/>
              </w:rPr>
            </w:pPr>
            <w:r>
              <w:rPr>
                <w:b/>
                <w:bCs/>
              </w:rPr>
              <w:t>6</w:t>
            </w:r>
          </w:p>
        </w:tc>
        <w:tc>
          <w:tcPr>
            <w:tcW w:w="1250" w:type="pct"/>
          </w:tcPr>
          <w:p w:rsidR="00026B5C" w:rsidRDefault="00026B5C" w:rsidP="000300CA">
            <w:r w:rsidRPr="00155AE4">
              <w:t>Pasiruošimas tarpiniams teorijos žinių atsiskaitymams</w:t>
            </w:r>
          </w:p>
        </w:tc>
      </w:tr>
      <w:tr w:rsidR="00026B5C" w:rsidTr="005774EF">
        <w:tc>
          <w:tcPr>
            <w:tcW w:w="2000" w:type="pct"/>
          </w:tcPr>
          <w:p w:rsidR="00026B5C" w:rsidRDefault="00026B5C" w:rsidP="008906E4">
            <w:r>
              <w:rPr>
                <w:bCs/>
              </w:rPr>
              <w:t>Egzaminas</w:t>
            </w:r>
          </w:p>
        </w:tc>
        <w:tc>
          <w:tcPr>
            <w:tcW w:w="250" w:type="pct"/>
          </w:tcPr>
          <w:p w:rsidR="00026B5C" w:rsidRDefault="00026B5C" w:rsidP="000300CA"/>
        </w:tc>
        <w:tc>
          <w:tcPr>
            <w:tcW w:w="250" w:type="pct"/>
          </w:tcPr>
          <w:p w:rsidR="00026B5C" w:rsidRDefault="00026B5C" w:rsidP="000300CA">
            <w:r>
              <w:t>3</w:t>
            </w:r>
          </w:p>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tc>
        <w:tc>
          <w:tcPr>
            <w:tcW w:w="250" w:type="pct"/>
          </w:tcPr>
          <w:p w:rsidR="00026B5C" w:rsidRDefault="00026B5C" w:rsidP="000300CA">
            <w:pPr>
              <w:rPr>
                <w:b/>
                <w:bCs/>
              </w:rPr>
            </w:pPr>
            <w:r>
              <w:rPr>
                <w:b/>
                <w:bCs/>
              </w:rPr>
              <w:t>5</w:t>
            </w:r>
          </w:p>
        </w:tc>
        <w:tc>
          <w:tcPr>
            <w:tcW w:w="250" w:type="pct"/>
          </w:tcPr>
          <w:p w:rsidR="00026B5C" w:rsidRDefault="00026B5C" w:rsidP="000300CA">
            <w:pPr>
              <w:rPr>
                <w:b/>
                <w:bCs/>
              </w:rPr>
            </w:pPr>
            <w:r>
              <w:rPr>
                <w:b/>
                <w:bCs/>
              </w:rPr>
              <w:t>8</w:t>
            </w:r>
          </w:p>
        </w:tc>
        <w:tc>
          <w:tcPr>
            <w:tcW w:w="1250" w:type="pct"/>
          </w:tcPr>
          <w:p w:rsidR="00026B5C" w:rsidRDefault="00026B5C" w:rsidP="000300CA">
            <w:r>
              <w:t>Pasiruošimas egzaminui</w:t>
            </w:r>
          </w:p>
        </w:tc>
      </w:tr>
      <w:tr w:rsidR="00026B5C" w:rsidRPr="000300CA" w:rsidTr="005774EF">
        <w:tc>
          <w:tcPr>
            <w:tcW w:w="2000" w:type="pct"/>
          </w:tcPr>
          <w:p w:rsidR="00026B5C" w:rsidRPr="000300CA" w:rsidRDefault="00026B5C" w:rsidP="000300CA">
            <w:pPr>
              <w:rPr>
                <w:b/>
              </w:rPr>
            </w:pPr>
            <w:r w:rsidRPr="000300CA">
              <w:rPr>
                <w:b/>
              </w:rPr>
              <w:t>Iš viso</w:t>
            </w:r>
          </w:p>
        </w:tc>
        <w:tc>
          <w:tcPr>
            <w:tcW w:w="250" w:type="pct"/>
          </w:tcPr>
          <w:p w:rsidR="00026B5C" w:rsidRPr="000300CA" w:rsidRDefault="00026B5C" w:rsidP="000300CA">
            <w:pPr>
              <w:rPr>
                <w:b/>
              </w:rPr>
            </w:pPr>
            <w:r w:rsidRPr="000300CA">
              <w:rPr>
                <w:b/>
              </w:rPr>
              <w:t>32</w:t>
            </w:r>
          </w:p>
        </w:tc>
        <w:tc>
          <w:tcPr>
            <w:tcW w:w="250" w:type="pct"/>
          </w:tcPr>
          <w:p w:rsidR="00026B5C" w:rsidRPr="000300CA" w:rsidRDefault="00026B5C" w:rsidP="000300CA">
            <w:pPr>
              <w:rPr>
                <w:b/>
              </w:rPr>
            </w:pPr>
            <w:r>
              <w:rPr>
                <w:b/>
              </w:rPr>
              <w:t>3</w:t>
            </w:r>
          </w:p>
        </w:tc>
        <w:tc>
          <w:tcPr>
            <w:tcW w:w="250" w:type="pct"/>
          </w:tcPr>
          <w:p w:rsidR="00026B5C" w:rsidRPr="000300CA" w:rsidRDefault="00026B5C" w:rsidP="000300CA">
            <w:pPr>
              <w:rPr>
                <w:b/>
              </w:rPr>
            </w:pPr>
          </w:p>
        </w:tc>
        <w:tc>
          <w:tcPr>
            <w:tcW w:w="250" w:type="pct"/>
          </w:tcPr>
          <w:p w:rsidR="00026B5C" w:rsidRPr="000300CA" w:rsidRDefault="00026B5C" w:rsidP="000300CA">
            <w:pPr>
              <w:rPr>
                <w:b/>
              </w:rPr>
            </w:pPr>
            <w:r w:rsidRPr="000300CA">
              <w:rPr>
                <w:b/>
              </w:rPr>
              <w:t>16</w:t>
            </w:r>
          </w:p>
        </w:tc>
        <w:tc>
          <w:tcPr>
            <w:tcW w:w="250" w:type="pct"/>
          </w:tcPr>
          <w:p w:rsidR="00026B5C" w:rsidRPr="000300CA" w:rsidRDefault="00026B5C" w:rsidP="000300CA">
            <w:pPr>
              <w:rPr>
                <w:b/>
              </w:rPr>
            </w:pPr>
          </w:p>
        </w:tc>
        <w:tc>
          <w:tcPr>
            <w:tcW w:w="250" w:type="pct"/>
          </w:tcPr>
          <w:p w:rsidR="00026B5C" w:rsidRPr="000300CA" w:rsidRDefault="00026B5C" w:rsidP="000300CA">
            <w:pPr>
              <w:rPr>
                <w:b/>
              </w:rPr>
            </w:pPr>
            <w:r>
              <w:rPr>
                <w:b/>
              </w:rPr>
              <w:t>53</w:t>
            </w:r>
          </w:p>
        </w:tc>
        <w:tc>
          <w:tcPr>
            <w:tcW w:w="250" w:type="pct"/>
          </w:tcPr>
          <w:p w:rsidR="00026B5C" w:rsidRPr="000300CA" w:rsidRDefault="00026B5C" w:rsidP="000300CA">
            <w:pPr>
              <w:rPr>
                <w:b/>
              </w:rPr>
            </w:pPr>
            <w:r>
              <w:rPr>
                <w:b/>
              </w:rPr>
              <w:t>77</w:t>
            </w:r>
          </w:p>
        </w:tc>
        <w:tc>
          <w:tcPr>
            <w:tcW w:w="1250" w:type="pct"/>
          </w:tcPr>
          <w:p w:rsidR="00026B5C" w:rsidRPr="000300CA" w:rsidRDefault="00026B5C" w:rsidP="000300CA">
            <w:pPr>
              <w:rPr>
                <w:b/>
              </w:rPr>
            </w:pPr>
          </w:p>
        </w:tc>
      </w:tr>
    </w:tbl>
    <w:p w:rsidR="008B3CBE" w:rsidRDefault="008B3CBE" w:rsidP="008B3CB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8B3CBE" w:rsidTr="00026B5C">
        <w:tc>
          <w:tcPr>
            <w:tcW w:w="1283" w:type="pct"/>
            <w:shd w:val="clear" w:color="auto" w:fill="E6E6E6"/>
          </w:tcPr>
          <w:p w:rsidR="008B3CBE" w:rsidRDefault="008B3CBE" w:rsidP="00224754">
            <w:pPr>
              <w:pStyle w:val="ptnorm"/>
            </w:pPr>
            <w:r>
              <w:t xml:space="preserve">Vertinimo </w:t>
            </w:r>
            <w:r w:rsidR="00224754">
              <w:t>form</w:t>
            </w:r>
            <w:r>
              <w:t>a</w:t>
            </w:r>
          </w:p>
        </w:tc>
        <w:tc>
          <w:tcPr>
            <w:tcW w:w="425" w:type="pct"/>
            <w:shd w:val="clear" w:color="auto" w:fill="E6E6E6"/>
          </w:tcPr>
          <w:p w:rsidR="008B3CBE" w:rsidRDefault="008B3CBE" w:rsidP="000300CA">
            <w:pPr>
              <w:pStyle w:val="ptnorm"/>
            </w:pPr>
            <w:r>
              <w:t>Svoris proc.</w:t>
            </w:r>
          </w:p>
        </w:tc>
        <w:tc>
          <w:tcPr>
            <w:tcW w:w="736" w:type="pct"/>
            <w:shd w:val="clear" w:color="auto" w:fill="E6E6E6"/>
          </w:tcPr>
          <w:p w:rsidR="008B3CBE" w:rsidRDefault="008B3CBE" w:rsidP="000300CA">
            <w:pPr>
              <w:pStyle w:val="ptnorm"/>
            </w:pPr>
            <w:r>
              <w:t xml:space="preserve">Atsiskaitymo laikas </w:t>
            </w:r>
          </w:p>
        </w:tc>
        <w:tc>
          <w:tcPr>
            <w:tcW w:w="2556" w:type="pct"/>
            <w:shd w:val="clear" w:color="auto" w:fill="E6E6E6"/>
          </w:tcPr>
          <w:p w:rsidR="008B3CBE" w:rsidRDefault="008B3CBE" w:rsidP="000300CA">
            <w:pPr>
              <w:pStyle w:val="ptnorm"/>
            </w:pPr>
            <w:r>
              <w:t>Vertinimo kriterijai</w:t>
            </w:r>
          </w:p>
        </w:tc>
      </w:tr>
      <w:tr w:rsidR="008B3CBE" w:rsidTr="00026B5C">
        <w:tc>
          <w:tcPr>
            <w:tcW w:w="1283" w:type="pct"/>
          </w:tcPr>
          <w:p w:rsidR="008B3CBE" w:rsidRDefault="008B3CBE" w:rsidP="000300CA">
            <w:r>
              <w:t>Pirmas tarpinis egzaminas raštu</w:t>
            </w:r>
          </w:p>
        </w:tc>
        <w:tc>
          <w:tcPr>
            <w:tcW w:w="425" w:type="pct"/>
          </w:tcPr>
          <w:p w:rsidR="008B3CBE" w:rsidRDefault="008B3CBE" w:rsidP="000300CA">
            <w:r>
              <w:t>20</w:t>
            </w:r>
          </w:p>
        </w:tc>
        <w:tc>
          <w:tcPr>
            <w:tcW w:w="736" w:type="pct"/>
          </w:tcPr>
          <w:p w:rsidR="008B3CBE" w:rsidRDefault="008B3CBE" w:rsidP="000300CA">
            <w:r>
              <w:t>Spalis</w:t>
            </w:r>
          </w:p>
        </w:tc>
        <w:tc>
          <w:tcPr>
            <w:tcW w:w="2556" w:type="pct"/>
          </w:tcPr>
          <w:p w:rsidR="008B3CBE" w:rsidRDefault="003F2851" w:rsidP="000300CA">
            <w:r>
              <w:t>Egzaminą</w:t>
            </w:r>
            <w:r w:rsidRPr="00634BCA">
              <w:t xml:space="preserve"> sudaro </w:t>
            </w:r>
            <w:r>
              <w:t>4-6 vienodos vertės</w:t>
            </w:r>
            <w:r w:rsidRPr="00634BCA">
              <w:t xml:space="preserve"> </w:t>
            </w:r>
            <w:r>
              <w:t xml:space="preserve">praktinės </w:t>
            </w:r>
            <w:r w:rsidRPr="00634BCA">
              <w:t>užduotys</w:t>
            </w:r>
            <w:r>
              <w:t xml:space="preserve"> iš 1, 2 temų. Bendra įų vertė </w:t>
            </w:r>
            <w:r>
              <w:rPr>
                <w:rFonts w:ascii="Cambria Math" w:hAnsi="Cambria Math" w:cs="Cambria Math"/>
              </w:rPr>
              <w:t>‒</w:t>
            </w:r>
            <w:r>
              <w:rPr>
                <w:rFonts w:ascii="Calibri" w:hAnsi="Calibri" w:cs="Calibri"/>
              </w:rPr>
              <w:t xml:space="preserve"> 2 taškai.</w:t>
            </w:r>
          </w:p>
        </w:tc>
      </w:tr>
      <w:tr w:rsidR="008B3CBE" w:rsidTr="00026B5C">
        <w:tc>
          <w:tcPr>
            <w:tcW w:w="1283" w:type="pct"/>
          </w:tcPr>
          <w:p w:rsidR="008B3CBE" w:rsidRDefault="008B3CBE" w:rsidP="000300CA">
            <w:r>
              <w:t>Antras tarpinis egzaminas raštu</w:t>
            </w:r>
          </w:p>
        </w:tc>
        <w:tc>
          <w:tcPr>
            <w:tcW w:w="425" w:type="pct"/>
          </w:tcPr>
          <w:p w:rsidR="008B3CBE" w:rsidRDefault="008B3CBE" w:rsidP="000300CA">
            <w:r>
              <w:t>20</w:t>
            </w:r>
          </w:p>
        </w:tc>
        <w:tc>
          <w:tcPr>
            <w:tcW w:w="736" w:type="pct"/>
          </w:tcPr>
          <w:p w:rsidR="008B3CBE" w:rsidRDefault="008B3CBE" w:rsidP="000300CA">
            <w:r>
              <w:t>Lapkritis</w:t>
            </w:r>
          </w:p>
        </w:tc>
        <w:tc>
          <w:tcPr>
            <w:tcW w:w="2556" w:type="pct"/>
          </w:tcPr>
          <w:p w:rsidR="008B3CBE" w:rsidRDefault="003F2851" w:rsidP="000300CA">
            <w:r>
              <w:t>Egzaminą</w:t>
            </w:r>
            <w:r w:rsidRPr="00634BCA">
              <w:t xml:space="preserve"> sudaro </w:t>
            </w:r>
            <w:r>
              <w:t xml:space="preserve"> 4-6 vienodos vertės</w:t>
            </w:r>
            <w:r w:rsidRPr="00634BCA">
              <w:t xml:space="preserve"> </w:t>
            </w:r>
            <w:r>
              <w:t xml:space="preserve">praktinės </w:t>
            </w:r>
            <w:r w:rsidRPr="00634BCA">
              <w:t>užduotys</w:t>
            </w:r>
            <w:r>
              <w:t xml:space="preserve"> iš 3 temos. Bendra įų vertė </w:t>
            </w:r>
            <w:r>
              <w:rPr>
                <w:rFonts w:ascii="Cambria Math" w:hAnsi="Cambria Math" w:cs="Cambria Math"/>
              </w:rPr>
              <w:t>‒</w:t>
            </w:r>
            <w:r>
              <w:rPr>
                <w:rFonts w:ascii="Calibri" w:hAnsi="Calibri" w:cs="Calibri"/>
              </w:rPr>
              <w:t xml:space="preserve"> 2 taškai.</w:t>
            </w:r>
          </w:p>
        </w:tc>
      </w:tr>
      <w:tr w:rsidR="008B3CBE" w:rsidTr="00026B5C">
        <w:tc>
          <w:tcPr>
            <w:tcW w:w="1283" w:type="pct"/>
          </w:tcPr>
          <w:p w:rsidR="008B3CBE" w:rsidRDefault="008B3CBE" w:rsidP="000300CA">
            <w:r>
              <w:t>Galutinis egzaminas raštu</w:t>
            </w:r>
          </w:p>
        </w:tc>
        <w:tc>
          <w:tcPr>
            <w:tcW w:w="425" w:type="pct"/>
          </w:tcPr>
          <w:p w:rsidR="008B3CBE" w:rsidRDefault="008B3CBE" w:rsidP="000300CA">
            <w:r>
              <w:t>60</w:t>
            </w:r>
          </w:p>
        </w:tc>
        <w:tc>
          <w:tcPr>
            <w:tcW w:w="736" w:type="pct"/>
          </w:tcPr>
          <w:p w:rsidR="008B3CBE" w:rsidRDefault="008B3CBE" w:rsidP="000300CA">
            <w:r>
              <w:t>Per egzaminų sesiją</w:t>
            </w:r>
          </w:p>
        </w:tc>
        <w:tc>
          <w:tcPr>
            <w:tcW w:w="2556" w:type="pct"/>
          </w:tcPr>
          <w:p w:rsidR="003F2851" w:rsidRDefault="003F2851" w:rsidP="003F2851">
            <w:r>
              <w:t>Egzaminą</w:t>
            </w:r>
            <w:r w:rsidRPr="00634BCA">
              <w:t xml:space="preserve"> sudaro </w:t>
            </w:r>
            <w:r>
              <w:t>4-6 vienodos vertės teorinės (iš visų temų) ir</w:t>
            </w:r>
            <w:r w:rsidRPr="00634BCA">
              <w:t xml:space="preserve"> </w:t>
            </w:r>
            <w:r>
              <w:t>praktinės (iš 4-8 temų) užduotys. Bendra įų vertė ‒ 6 taškai.</w:t>
            </w:r>
          </w:p>
          <w:p w:rsidR="008B3CBE" w:rsidRDefault="003F2851" w:rsidP="003F2851">
            <w:r>
              <w:t>Galutinis pažymys yra per tris egzaminus surinktų taškų suma, suapvalinta iki sveikojo skaičiaus.</w:t>
            </w:r>
          </w:p>
        </w:tc>
      </w:tr>
    </w:tbl>
    <w:p w:rsidR="008B3CBE" w:rsidRDefault="008B3CBE" w:rsidP="008B3CB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992"/>
        <w:gridCol w:w="2128"/>
        <w:gridCol w:w="1275"/>
        <w:gridCol w:w="2829"/>
      </w:tblGrid>
      <w:tr w:rsidR="008B3CBE" w:rsidTr="00026B5C">
        <w:tc>
          <w:tcPr>
            <w:tcW w:w="1249" w:type="pct"/>
            <w:shd w:val="clear" w:color="auto" w:fill="E6E6E6"/>
          </w:tcPr>
          <w:p w:rsidR="008B3CBE" w:rsidRDefault="008B3CBE" w:rsidP="000300CA">
            <w:pPr>
              <w:pStyle w:val="ptnorm"/>
            </w:pPr>
            <w:r>
              <w:t>Autorius</w:t>
            </w:r>
          </w:p>
        </w:tc>
        <w:tc>
          <w:tcPr>
            <w:tcW w:w="515" w:type="pct"/>
            <w:shd w:val="clear" w:color="auto" w:fill="E6E6E6"/>
          </w:tcPr>
          <w:p w:rsidR="008B3CBE" w:rsidRDefault="008B3CBE" w:rsidP="000300CA">
            <w:pPr>
              <w:pStyle w:val="ptnorm"/>
            </w:pPr>
            <w:r>
              <w:t>Leidimo metai</w:t>
            </w:r>
          </w:p>
        </w:tc>
        <w:tc>
          <w:tcPr>
            <w:tcW w:w="1105" w:type="pct"/>
            <w:shd w:val="clear" w:color="auto" w:fill="E6E6E6"/>
          </w:tcPr>
          <w:p w:rsidR="008B3CBE" w:rsidRDefault="008B3CBE" w:rsidP="000300CA">
            <w:pPr>
              <w:pStyle w:val="ptnorm"/>
            </w:pPr>
            <w:r>
              <w:t>Pavadinimas</w:t>
            </w:r>
          </w:p>
        </w:tc>
        <w:tc>
          <w:tcPr>
            <w:tcW w:w="662" w:type="pct"/>
            <w:shd w:val="clear" w:color="auto" w:fill="E6E6E6"/>
          </w:tcPr>
          <w:p w:rsidR="008B3CBE" w:rsidRDefault="008B3CBE" w:rsidP="000300CA">
            <w:pPr>
              <w:pStyle w:val="ptnorm"/>
            </w:pPr>
            <w:r>
              <w:t>Periodinio leidinio Nr.</w:t>
            </w:r>
            <w:r w:rsidR="000300CA">
              <w:t xml:space="preserve"> </w:t>
            </w:r>
            <w:r>
              <w:t>ar leidinio tomas</w:t>
            </w:r>
          </w:p>
        </w:tc>
        <w:tc>
          <w:tcPr>
            <w:tcW w:w="1469" w:type="pct"/>
            <w:shd w:val="clear" w:color="auto" w:fill="E6E6E6"/>
          </w:tcPr>
          <w:p w:rsidR="008B3CBE" w:rsidRDefault="008B3CBE" w:rsidP="000300CA">
            <w:pPr>
              <w:pStyle w:val="ptnorm"/>
            </w:pPr>
            <w:r>
              <w:t>Leidimo vieta ir leidykla ar internetinė nuoroda</w:t>
            </w:r>
          </w:p>
        </w:tc>
      </w:tr>
      <w:tr w:rsidR="008B3CBE" w:rsidRPr="000300CA" w:rsidTr="00026B5C">
        <w:tc>
          <w:tcPr>
            <w:tcW w:w="5000" w:type="pct"/>
            <w:gridSpan w:val="5"/>
            <w:shd w:val="clear" w:color="auto" w:fill="D9D9D9"/>
          </w:tcPr>
          <w:p w:rsidR="008B3CBE" w:rsidRPr="000300CA" w:rsidRDefault="008B3CBE" w:rsidP="000300CA">
            <w:pPr>
              <w:rPr>
                <w:b/>
              </w:rPr>
            </w:pPr>
            <w:r w:rsidRPr="000300CA">
              <w:rPr>
                <w:b/>
              </w:rPr>
              <w:t>Privaloma literatūra</w:t>
            </w:r>
          </w:p>
        </w:tc>
      </w:tr>
      <w:tr w:rsidR="008B3CBE" w:rsidTr="00026B5C">
        <w:tc>
          <w:tcPr>
            <w:tcW w:w="1249" w:type="pct"/>
          </w:tcPr>
          <w:p w:rsidR="008B3CBE" w:rsidRDefault="008B3CBE" w:rsidP="000300CA">
            <w:r>
              <w:t>1. I.</w:t>
            </w:r>
            <w:r w:rsidRPr="00241E4A">
              <w:t xml:space="preserve"> Adan</w:t>
            </w:r>
            <w:r>
              <w:t>,</w:t>
            </w:r>
            <w:r w:rsidRPr="00241E4A">
              <w:t xml:space="preserve"> J</w:t>
            </w:r>
            <w:r>
              <w:t>.</w:t>
            </w:r>
            <w:r w:rsidRPr="00241E4A">
              <w:t xml:space="preserve"> Resing</w:t>
            </w:r>
          </w:p>
        </w:tc>
        <w:tc>
          <w:tcPr>
            <w:tcW w:w="515" w:type="pct"/>
          </w:tcPr>
          <w:p w:rsidR="008B3CBE" w:rsidRDefault="00080CD3" w:rsidP="000300CA">
            <w:r>
              <w:t>2002</w:t>
            </w:r>
          </w:p>
        </w:tc>
        <w:tc>
          <w:tcPr>
            <w:tcW w:w="1105" w:type="pct"/>
          </w:tcPr>
          <w:p w:rsidR="008B3CBE" w:rsidRDefault="008B3CBE" w:rsidP="000300CA">
            <w:r w:rsidRPr="00241E4A">
              <w:t>Queueing Theory</w:t>
            </w:r>
          </w:p>
        </w:tc>
        <w:tc>
          <w:tcPr>
            <w:tcW w:w="662" w:type="pct"/>
          </w:tcPr>
          <w:p w:rsidR="008B3CBE" w:rsidRDefault="008B3CBE" w:rsidP="000300CA"/>
        </w:tc>
        <w:tc>
          <w:tcPr>
            <w:tcW w:w="1469" w:type="pct"/>
          </w:tcPr>
          <w:p w:rsidR="008B3CBE" w:rsidRDefault="00C36C2D" w:rsidP="000300CA">
            <w:hyperlink r:id="rId54" w:history="1">
              <w:r w:rsidR="008B3CBE" w:rsidRPr="000300CA">
                <w:rPr>
                  <w:rStyle w:val="Hyperlink"/>
                </w:rPr>
                <w:t>www.win.tue.nl/~iadan/queueing.pdf</w:t>
              </w:r>
            </w:hyperlink>
          </w:p>
        </w:tc>
      </w:tr>
      <w:tr w:rsidR="008B3CBE" w:rsidTr="00026B5C">
        <w:tc>
          <w:tcPr>
            <w:tcW w:w="1249" w:type="pct"/>
          </w:tcPr>
          <w:p w:rsidR="008B3CBE" w:rsidRDefault="008B3CBE" w:rsidP="000300CA">
            <w:r>
              <w:t xml:space="preserve">2. </w:t>
            </w:r>
            <w:r w:rsidRPr="00241E4A">
              <w:t>M</w:t>
            </w:r>
            <w:r>
              <w:t>.</w:t>
            </w:r>
            <w:r w:rsidRPr="00241E4A">
              <w:t xml:space="preserve"> Zukerman</w:t>
            </w:r>
          </w:p>
        </w:tc>
        <w:tc>
          <w:tcPr>
            <w:tcW w:w="515" w:type="pct"/>
          </w:tcPr>
          <w:p w:rsidR="008B3CBE" w:rsidRDefault="00080CD3" w:rsidP="000300CA">
            <w:r>
              <w:t>2012</w:t>
            </w:r>
          </w:p>
        </w:tc>
        <w:tc>
          <w:tcPr>
            <w:tcW w:w="1105" w:type="pct"/>
          </w:tcPr>
          <w:p w:rsidR="008B3CBE" w:rsidRDefault="008B3CBE" w:rsidP="000300CA">
            <w:r w:rsidRPr="00241E4A">
              <w:t>Introduction to Queueing Theory and Stochastic Teletraffic Models</w:t>
            </w:r>
          </w:p>
        </w:tc>
        <w:tc>
          <w:tcPr>
            <w:tcW w:w="662" w:type="pct"/>
          </w:tcPr>
          <w:p w:rsidR="008B3CBE" w:rsidRDefault="008B3CBE" w:rsidP="000300CA"/>
        </w:tc>
        <w:tc>
          <w:tcPr>
            <w:tcW w:w="1469" w:type="pct"/>
          </w:tcPr>
          <w:p w:rsidR="008B3CBE" w:rsidRDefault="00C36C2D" w:rsidP="000300CA">
            <w:hyperlink r:id="rId55" w:history="1">
              <w:r w:rsidR="008B3CBE" w:rsidRPr="000300CA">
                <w:rPr>
                  <w:rStyle w:val="Hyperlink"/>
                </w:rPr>
                <w:t>www.ee.cityu.edu.hk/~zukerman/classnotes.pdf</w:t>
              </w:r>
            </w:hyperlink>
          </w:p>
        </w:tc>
      </w:tr>
      <w:tr w:rsidR="008B3CBE" w:rsidRPr="000300CA" w:rsidTr="00026B5C">
        <w:tc>
          <w:tcPr>
            <w:tcW w:w="5000" w:type="pct"/>
            <w:gridSpan w:val="5"/>
            <w:shd w:val="clear" w:color="auto" w:fill="D9D9D9"/>
          </w:tcPr>
          <w:p w:rsidR="008B3CBE" w:rsidRPr="000300CA" w:rsidRDefault="008B3CBE" w:rsidP="000300CA">
            <w:pPr>
              <w:rPr>
                <w:b/>
              </w:rPr>
            </w:pPr>
            <w:r w:rsidRPr="000300CA">
              <w:rPr>
                <w:b/>
              </w:rPr>
              <w:t>Papildoma literatūra</w:t>
            </w:r>
          </w:p>
        </w:tc>
      </w:tr>
      <w:tr w:rsidR="008B3CBE" w:rsidTr="00026B5C">
        <w:tc>
          <w:tcPr>
            <w:tcW w:w="1249" w:type="pct"/>
          </w:tcPr>
          <w:p w:rsidR="008B3CBE" w:rsidRDefault="008B3CBE" w:rsidP="000300CA">
            <w:r>
              <w:t>P. Nain</w:t>
            </w:r>
          </w:p>
        </w:tc>
        <w:tc>
          <w:tcPr>
            <w:tcW w:w="515" w:type="pct"/>
          </w:tcPr>
          <w:p w:rsidR="008B3CBE" w:rsidRDefault="00080CD3" w:rsidP="000300CA">
            <w:r>
              <w:t>1998</w:t>
            </w:r>
          </w:p>
        </w:tc>
        <w:tc>
          <w:tcPr>
            <w:tcW w:w="1105" w:type="pct"/>
          </w:tcPr>
          <w:p w:rsidR="008B3CBE" w:rsidRDefault="008B3CBE" w:rsidP="000300CA">
            <w:r w:rsidRPr="00241E4A">
              <w:t>B</w:t>
            </w:r>
            <w:r>
              <w:t>asic elements of queueing theory</w:t>
            </w:r>
          </w:p>
        </w:tc>
        <w:tc>
          <w:tcPr>
            <w:tcW w:w="662" w:type="pct"/>
          </w:tcPr>
          <w:p w:rsidR="008B3CBE" w:rsidRDefault="008B3CBE" w:rsidP="000300CA"/>
        </w:tc>
        <w:tc>
          <w:tcPr>
            <w:tcW w:w="1469" w:type="pct"/>
          </w:tcPr>
          <w:p w:rsidR="008B3CBE" w:rsidRDefault="00C36C2D" w:rsidP="000300CA">
            <w:hyperlink r:id="rId56" w:history="1">
              <w:r w:rsidR="008B3CBE" w:rsidRPr="000300CA">
                <w:rPr>
                  <w:rStyle w:val="Hyperlink"/>
                </w:rPr>
                <w:t>http://citeseerx.ist.psu.edu/viewdoc/download?doi=10.1.1.122.1589&amp;rep=rep1&amp;type=pdf</w:t>
              </w:r>
            </w:hyperlink>
          </w:p>
        </w:tc>
      </w:tr>
      <w:tr w:rsidR="008B3CBE" w:rsidTr="00026B5C">
        <w:tc>
          <w:tcPr>
            <w:tcW w:w="1249" w:type="pct"/>
          </w:tcPr>
          <w:p w:rsidR="008B3CBE" w:rsidRDefault="008B3CBE" w:rsidP="000300CA">
            <w:r w:rsidRPr="00241E4A">
              <w:lastRenderedPageBreak/>
              <w:t>J</w:t>
            </w:r>
            <w:r>
              <w:t xml:space="preserve">. </w:t>
            </w:r>
            <w:r w:rsidRPr="00241E4A">
              <w:t>Sztrik</w:t>
            </w:r>
          </w:p>
        </w:tc>
        <w:tc>
          <w:tcPr>
            <w:tcW w:w="515" w:type="pct"/>
          </w:tcPr>
          <w:p w:rsidR="008B3CBE" w:rsidRDefault="00080CD3" w:rsidP="000300CA">
            <w:r>
              <w:t>2012</w:t>
            </w:r>
          </w:p>
        </w:tc>
        <w:tc>
          <w:tcPr>
            <w:tcW w:w="1105" w:type="pct"/>
          </w:tcPr>
          <w:p w:rsidR="008B3CBE" w:rsidRDefault="008B3CBE" w:rsidP="000300CA">
            <w:r w:rsidRPr="00241E4A">
              <w:t>Basic Queueing Theory</w:t>
            </w:r>
          </w:p>
        </w:tc>
        <w:tc>
          <w:tcPr>
            <w:tcW w:w="662" w:type="pct"/>
          </w:tcPr>
          <w:p w:rsidR="008B3CBE" w:rsidRDefault="008B3CBE" w:rsidP="000300CA"/>
        </w:tc>
        <w:tc>
          <w:tcPr>
            <w:tcW w:w="1469" w:type="pct"/>
          </w:tcPr>
          <w:p w:rsidR="008B3CBE" w:rsidRDefault="008B3CBE" w:rsidP="000300CA">
            <w:r w:rsidRPr="00241E4A">
              <w:t>irh.inf.unideb.hu/~jsztrik/education/16/SOR_Main_Angol.pdf</w:t>
            </w:r>
          </w:p>
        </w:tc>
      </w:tr>
    </w:tbl>
    <w:p w:rsidR="008B3CBE" w:rsidRDefault="008B3CBE" w:rsidP="008B3CBE"/>
    <w:p w:rsidR="0049605B" w:rsidRDefault="0049605B" w:rsidP="0049605B">
      <w:pPr>
        <w:pStyle w:val="Heading3"/>
      </w:pPr>
      <w:bookmarkStart w:id="52" w:name="_Toc398545781"/>
      <w:r>
        <w:t>Eksperimentų planavimas</w:t>
      </w:r>
      <w:bookmarkEnd w:id="52"/>
    </w:p>
    <w:p w:rsidR="0049605B" w:rsidRDefault="0049605B" w:rsidP="0049605B"/>
    <w:tbl>
      <w:tblPr>
        <w:tblW w:w="5000" w:type="pct"/>
        <w:tblLook w:val="0000" w:firstRow="0" w:lastRow="0" w:firstColumn="0" w:lastColumn="0" w:noHBand="0" w:noVBand="0"/>
      </w:tblPr>
      <w:tblGrid>
        <w:gridCol w:w="7184"/>
        <w:gridCol w:w="2444"/>
      </w:tblGrid>
      <w:tr w:rsidR="0049605B" w:rsidTr="00116440">
        <w:tc>
          <w:tcPr>
            <w:tcW w:w="3731" w:type="pct"/>
            <w:tcBorders>
              <w:top w:val="single" w:sz="4" w:space="0" w:color="000000"/>
              <w:left w:val="single" w:sz="4" w:space="0" w:color="000000"/>
              <w:bottom w:val="single" w:sz="4" w:space="0" w:color="000000"/>
            </w:tcBorders>
            <w:shd w:val="clear" w:color="auto" w:fill="E6E6E6"/>
          </w:tcPr>
          <w:p w:rsidR="0049605B" w:rsidRDefault="00D60803" w:rsidP="0049605B">
            <w:pPr>
              <w:pStyle w:val="ptnorm"/>
            </w:pPr>
            <w:r>
              <w:t>Dalyk</w:t>
            </w:r>
            <w:r w:rsidR="0049605B">
              <w:t>o</w:t>
            </w:r>
            <w:r w:rsidR="0049605B">
              <w:rPr>
                <w:rFonts w:eastAsia="Times New Roman"/>
              </w:rPr>
              <w:t xml:space="preserve"> </w:t>
            </w:r>
            <w:r w:rsidR="0049605B">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49605B" w:rsidRDefault="0049605B" w:rsidP="0049605B">
            <w:pPr>
              <w:pStyle w:val="ptnorm"/>
            </w:pPr>
            <w:r>
              <w:t>Kodas</w:t>
            </w:r>
          </w:p>
        </w:tc>
      </w:tr>
      <w:tr w:rsidR="0049605B" w:rsidTr="00116440">
        <w:tc>
          <w:tcPr>
            <w:tcW w:w="3731" w:type="pct"/>
            <w:tcBorders>
              <w:top w:val="single" w:sz="4" w:space="0" w:color="000000"/>
              <w:left w:val="single" w:sz="4" w:space="0" w:color="000000"/>
              <w:bottom w:val="single" w:sz="4" w:space="0" w:color="000000"/>
            </w:tcBorders>
            <w:shd w:val="clear" w:color="auto" w:fill="auto"/>
          </w:tcPr>
          <w:p w:rsidR="0049605B" w:rsidRDefault="0049605B" w:rsidP="0049605B">
            <w:r>
              <w:t>Eksperimentų planavimas</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49605B" w:rsidRDefault="0049605B" w:rsidP="0049605B"/>
        </w:tc>
      </w:tr>
    </w:tbl>
    <w:p w:rsidR="0049605B" w:rsidRDefault="0049605B" w:rsidP="0049605B">
      <w:pPr>
        <w:jc w:val="both"/>
      </w:pPr>
    </w:p>
    <w:tbl>
      <w:tblPr>
        <w:tblW w:w="5000" w:type="pct"/>
        <w:tblLook w:val="0000" w:firstRow="0" w:lastRow="0" w:firstColumn="0" w:lastColumn="0" w:noHBand="0" w:noVBand="0"/>
      </w:tblPr>
      <w:tblGrid>
        <w:gridCol w:w="4814"/>
        <w:gridCol w:w="4814"/>
      </w:tblGrid>
      <w:tr w:rsidR="0049605B" w:rsidTr="00116440">
        <w:tc>
          <w:tcPr>
            <w:tcW w:w="2500" w:type="pct"/>
            <w:tcBorders>
              <w:top w:val="single" w:sz="4" w:space="0" w:color="000000"/>
              <w:left w:val="single" w:sz="4" w:space="0" w:color="000000"/>
              <w:bottom w:val="single" w:sz="4" w:space="0" w:color="000000"/>
            </w:tcBorders>
            <w:shd w:val="clear" w:color="auto" w:fill="E6E6E6"/>
          </w:tcPr>
          <w:p w:rsidR="0049605B" w:rsidRDefault="0049605B" w:rsidP="0049605B">
            <w:pPr>
              <w:pStyle w:val="ptnorm"/>
            </w:pPr>
            <w:r>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49605B" w:rsidRDefault="0049605B" w:rsidP="0049605B">
            <w:pPr>
              <w:pStyle w:val="ptnorm"/>
            </w:pPr>
            <w:r>
              <w:t>Padalinys</w:t>
            </w:r>
          </w:p>
        </w:tc>
      </w:tr>
      <w:tr w:rsidR="0049605B" w:rsidTr="00116440">
        <w:tc>
          <w:tcPr>
            <w:tcW w:w="2500" w:type="pct"/>
            <w:tcBorders>
              <w:top w:val="single" w:sz="4" w:space="0" w:color="000000"/>
              <w:left w:val="single" w:sz="4" w:space="0" w:color="000000"/>
              <w:bottom w:val="single" w:sz="4" w:space="0" w:color="000000"/>
            </w:tcBorders>
            <w:shd w:val="clear" w:color="auto" w:fill="auto"/>
          </w:tcPr>
          <w:p w:rsidR="0049605B" w:rsidRDefault="0049605B" w:rsidP="0049605B">
            <w:r w:rsidRPr="0049605B">
              <w:rPr>
                <w:b/>
              </w:rPr>
              <w:t>Koordinuojantis</w:t>
            </w:r>
            <w:r>
              <w:t xml:space="preserve">: </w:t>
            </w:r>
            <w:r w:rsidR="00D60803">
              <w:t xml:space="preserve">doc. </w:t>
            </w:r>
            <w:r>
              <w:t>Rūta Levulienė</w:t>
            </w:r>
          </w:p>
          <w:p w:rsidR="0049605B" w:rsidRPr="00850C32" w:rsidRDefault="0049605B" w:rsidP="0049605B">
            <w:r w:rsidRPr="0049605B">
              <w:rPr>
                <w:b/>
              </w:rPr>
              <w:t xml:space="preserve">Kitas </w:t>
            </w:r>
            <w:r>
              <w:t xml:space="preserve">(-i):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9605B" w:rsidRDefault="0049605B" w:rsidP="0049605B">
            <w:r>
              <w:t>Matematikos</w:t>
            </w:r>
            <w:r>
              <w:rPr>
                <w:rFonts w:eastAsia="Times New Roman"/>
              </w:rPr>
              <w:t xml:space="preserve"> </w:t>
            </w:r>
            <w:r>
              <w:t>ir</w:t>
            </w:r>
            <w:r>
              <w:rPr>
                <w:rFonts w:eastAsia="Times New Roman"/>
              </w:rPr>
              <w:t xml:space="preserve"> </w:t>
            </w:r>
            <w:r>
              <w:t>informatikos</w:t>
            </w:r>
            <w:r>
              <w:rPr>
                <w:rFonts w:eastAsia="Times New Roman"/>
              </w:rPr>
              <w:t xml:space="preserve"> </w:t>
            </w:r>
            <w:r>
              <w:t>fakultetas</w:t>
            </w:r>
            <w:r>
              <w:rPr>
                <w:rFonts w:eastAsia="Times New Roman"/>
              </w:rPr>
              <w:t xml:space="preserve">, Matematinės statistikos </w:t>
            </w:r>
            <w:r>
              <w:t>katedra</w:t>
            </w:r>
          </w:p>
        </w:tc>
      </w:tr>
    </w:tbl>
    <w:p w:rsidR="0049605B" w:rsidRDefault="0049605B" w:rsidP="0049605B">
      <w:pPr>
        <w:jc w:val="both"/>
      </w:pPr>
    </w:p>
    <w:tbl>
      <w:tblPr>
        <w:tblW w:w="5000" w:type="pct"/>
        <w:tblLook w:val="0000" w:firstRow="0" w:lastRow="0" w:firstColumn="0" w:lastColumn="0" w:noHBand="0" w:noVBand="0"/>
      </w:tblPr>
      <w:tblGrid>
        <w:gridCol w:w="4814"/>
        <w:gridCol w:w="4814"/>
      </w:tblGrid>
      <w:tr w:rsidR="0049605B" w:rsidTr="00116440">
        <w:tc>
          <w:tcPr>
            <w:tcW w:w="2500" w:type="pct"/>
            <w:tcBorders>
              <w:top w:val="single" w:sz="4" w:space="0" w:color="000000"/>
              <w:left w:val="single" w:sz="4" w:space="0" w:color="000000"/>
              <w:bottom w:val="single" w:sz="4" w:space="0" w:color="000000"/>
            </w:tcBorders>
            <w:shd w:val="clear" w:color="auto" w:fill="E6E6E6"/>
          </w:tcPr>
          <w:p w:rsidR="0049605B" w:rsidRDefault="0049605B" w:rsidP="0049605B">
            <w:pPr>
              <w:pStyle w:val="ptnorm"/>
            </w:pPr>
            <w:r>
              <w:t>Studijų</w:t>
            </w:r>
            <w:r>
              <w:rPr>
                <w:rFonts w:eastAsia="Times New Roman"/>
              </w:rPr>
              <w:t xml:space="preserve"> </w:t>
            </w:r>
            <w:r>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49605B" w:rsidRDefault="0049605B" w:rsidP="0049605B">
            <w:pPr>
              <w:pStyle w:val="ptnorm"/>
            </w:pPr>
            <w:r>
              <w:t>Dalyko</w:t>
            </w:r>
            <w:r>
              <w:rPr>
                <w:rFonts w:eastAsia="Times New Roman"/>
              </w:rPr>
              <w:t xml:space="preserve"> </w:t>
            </w:r>
            <w:r>
              <w:t>tipas</w:t>
            </w:r>
          </w:p>
        </w:tc>
      </w:tr>
      <w:tr w:rsidR="0049605B" w:rsidTr="00116440">
        <w:tc>
          <w:tcPr>
            <w:tcW w:w="2500" w:type="pct"/>
            <w:tcBorders>
              <w:top w:val="single" w:sz="4" w:space="0" w:color="000000"/>
              <w:left w:val="single" w:sz="4" w:space="0" w:color="000000"/>
              <w:bottom w:val="single" w:sz="4" w:space="0" w:color="000000"/>
            </w:tcBorders>
            <w:shd w:val="clear" w:color="auto" w:fill="auto"/>
          </w:tcPr>
          <w:p w:rsidR="0049605B" w:rsidRDefault="0049605B" w:rsidP="0049605B">
            <w:r>
              <w:t>Pirmoji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9605B" w:rsidRDefault="0049605B" w:rsidP="0049605B">
            <w:r>
              <w:t>Pasirenkamasis</w:t>
            </w:r>
          </w:p>
        </w:tc>
      </w:tr>
    </w:tbl>
    <w:p w:rsidR="0049605B" w:rsidRDefault="0049605B" w:rsidP="0049605B">
      <w:pPr>
        <w:jc w:val="both"/>
      </w:pPr>
    </w:p>
    <w:tbl>
      <w:tblPr>
        <w:tblW w:w="5000" w:type="pct"/>
        <w:tblLook w:val="0000" w:firstRow="0" w:lastRow="0" w:firstColumn="0" w:lastColumn="0" w:noHBand="0" w:noVBand="0"/>
      </w:tblPr>
      <w:tblGrid>
        <w:gridCol w:w="3209"/>
        <w:gridCol w:w="3209"/>
        <w:gridCol w:w="3210"/>
      </w:tblGrid>
      <w:tr w:rsidR="0049605B" w:rsidTr="00116440">
        <w:tc>
          <w:tcPr>
            <w:tcW w:w="1666" w:type="pct"/>
            <w:tcBorders>
              <w:top w:val="single" w:sz="4" w:space="0" w:color="000000"/>
              <w:left w:val="single" w:sz="4" w:space="0" w:color="000000"/>
              <w:bottom w:val="single" w:sz="4" w:space="0" w:color="000000"/>
            </w:tcBorders>
            <w:shd w:val="clear" w:color="auto" w:fill="E6E6E6"/>
          </w:tcPr>
          <w:p w:rsidR="0049605B" w:rsidRDefault="0049605B" w:rsidP="0049605B">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rsidR="0049605B" w:rsidRDefault="0049605B" w:rsidP="0049605B">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49605B" w:rsidRDefault="0049605B" w:rsidP="0049605B">
            <w:pPr>
              <w:pStyle w:val="ptnorm"/>
            </w:pPr>
            <w:r>
              <w:t>Vykdymo</w:t>
            </w:r>
            <w:r>
              <w:rPr>
                <w:rFonts w:eastAsia="Times New Roman"/>
              </w:rPr>
              <w:t xml:space="preserve"> </w:t>
            </w:r>
            <w:r>
              <w:t>kalbos</w:t>
            </w:r>
          </w:p>
        </w:tc>
      </w:tr>
      <w:tr w:rsidR="0049605B" w:rsidTr="00116440">
        <w:tc>
          <w:tcPr>
            <w:tcW w:w="1666" w:type="pct"/>
            <w:tcBorders>
              <w:top w:val="single" w:sz="4" w:space="0" w:color="000000"/>
              <w:left w:val="single" w:sz="4" w:space="0" w:color="000000"/>
              <w:bottom w:val="single" w:sz="4" w:space="0" w:color="000000"/>
            </w:tcBorders>
            <w:shd w:val="clear" w:color="auto" w:fill="auto"/>
          </w:tcPr>
          <w:p w:rsidR="0049605B" w:rsidRDefault="0049605B" w:rsidP="0049605B">
            <w:r>
              <w:t>Auditorinė</w:t>
            </w:r>
          </w:p>
        </w:tc>
        <w:tc>
          <w:tcPr>
            <w:tcW w:w="1666" w:type="pct"/>
            <w:tcBorders>
              <w:top w:val="single" w:sz="4" w:space="0" w:color="000000"/>
              <w:left w:val="single" w:sz="4" w:space="0" w:color="000000"/>
              <w:bottom w:val="single" w:sz="4" w:space="0" w:color="000000"/>
            </w:tcBorders>
            <w:shd w:val="clear" w:color="auto" w:fill="auto"/>
          </w:tcPr>
          <w:p w:rsidR="0049605B" w:rsidRDefault="00D60803" w:rsidP="0049605B">
            <w:r>
              <w:t>Rudens 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49605B" w:rsidRDefault="0049605B" w:rsidP="0049605B">
            <w:r>
              <w:t>Lietuvių</w:t>
            </w:r>
          </w:p>
        </w:tc>
      </w:tr>
    </w:tbl>
    <w:p w:rsidR="0049605B" w:rsidRDefault="0049605B" w:rsidP="0049605B">
      <w:pPr>
        <w:jc w:val="both"/>
      </w:pPr>
    </w:p>
    <w:tbl>
      <w:tblPr>
        <w:tblW w:w="5000" w:type="pct"/>
        <w:tblLook w:val="0000" w:firstRow="0" w:lastRow="0" w:firstColumn="0" w:lastColumn="0" w:noHBand="0" w:noVBand="0"/>
      </w:tblPr>
      <w:tblGrid>
        <w:gridCol w:w="4814"/>
        <w:gridCol w:w="4814"/>
      </w:tblGrid>
      <w:tr w:rsidR="0049605B" w:rsidTr="00116440">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49605B" w:rsidRDefault="0049605B" w:rsidP="0049605B">
            <w:pPr>
              <w:pStyle w:val="ptnorm"/>
            </w:pPr>
            <w:r>
              <w:t>Reikalavimai</w:t>
            </w:r>
            <w:r>
              <w:rPr>
                <w:rFonts w:eastAsia="Times New Roman"/>
              </w:rPr>
              <w:t xml:space="preserve"> </w:t>
            </w:r>
            <w:r>
              <w:t>studijuojančiajam</w:t>
            </w:r>
          </w:p>
        </w:tc>
      </w:tr>
      <w:tr w:rsidR="0049605B" w:rsidTr="00116440">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9605B" w:rsidRDefault="0049605B" w:rsidP="00D60803">
            <w:r w:rsidRPr="0049605B">
              <w:rPr>
                <w:b/>
              </w:rPr>
              <w:t>Išankstiniai</w:t>
            </w:r>
            <w:r w:rsidRPr="0049605B">
              <w:rPr>
                <w:rFonts w:eastAsia="Times New Roman"/>
                <w:b/>
              </w:rPr>
              <w:t xml:space="preserve"> </w:t>
            </w:r>
            <w:r w:rsidRPr="0049605B">
              <w:rPr>
                <w:b/>
              </w:rPr>
              <w:t>reikalavimai</w:t>
            </w:r>
            <w:r>
              <w:t xml:space="preserve">: Tikimybių teorija I, II, </w:t>
            </w:r>
            <w:r w:rsidR="00D60803">
              <w:t>Matematinė s</w:t>
            </w:r>
            <w:r>
              <w:t>tatistika I, II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9605B" w:rsidRDefault="0049605B" w:rsidP="0049605B">
            <w:r w:rsidRPr="0049605B">
              <w:rPr>
                <w:b/>
              </w:rPr>
              <w:t>Gretutiniai reikalavimai</w:t>
            </w:r>
            <w:r>
              <w:t>:</w:t>
            </w:r>
            <w:r w:rsidR="00D60803">
              <w:t xml:space="preserve"> nėra</w:t>
            </w:r>
          </w:p>
        </w:tc>
      </w:tr>
    </w:tbl>
    <w:p w:rsidR="0049605B" w:rsidRDefault="0049605B" w:rsidP="0049605B">
      <w:pPr>
        <w:jc w:val="both"/>
      </w:pPr>
    </w:p>
    <w:tbl>
      <w:tblPr>
        <w:tblW w:w="5000" w:type="pct"/>
        <w:tblLook w:val="0000" w:firstRow="0" w:lastRow="0" w:firstColumn="0" w:lastColumn="0" w:noHBand="0" w:noVBand="0"/>
      </w:tblPr>
      <w:tblGrid>
        <w:gridCol w:w="2407"/>
        <w:gridCol w:w="2407"/>
        <w:gridCol w:w="2407"/>
        <w:gridCol w:w="2407"/>
      </w:tblGrid>
      <w:tr w:rsidR="0049605B" w:rsidTr="00116440">
        <w:tc>
          <w:tcPr>
            <w:tcW w:w="1250" w:type="pct"/>
            <w:tcBorders>
              <w:top w:val="single" w:sz="4" w:space="0" w:color="000000"/>
              <w:left w:val="single" w:sz="4" w:space="0" w:color="000000"/>
              <w:bottom w:val="single" w:sz="4" w:space="0" w:color="000000"/>
            </w:tcBorders>
            <w:shd w:val="clear" w:color="auto" w:fill="E6E6E6"/>
          </w:tcPr>
          <w:p w:rsidR="0049605B" w:rsidRDefault="0049605B" w:rsidP="00672753">
            <w:pPr>
              <w:pStyle w:val="ptnorm"/>
            </w:pPr>
            <w:r>
              <w:t>Modulio</w:t>
            </w:r>
            <w:r>
              <w:rPr>
                <w:rFonts w:eastAsia="Times New Roman"/>
              </w:rPr>
              <w:t xml:space="preserve"> </w:t>
            </w:r>
            <w:r>
              <w:t>apimtis</w:t>
            </w:r>
            <w:r>
              <w:rPr>
                <w:rFonts w:eastAsia="Times New Roman"/>
              </w:rPr>
              <w:t xml:space="preserve"> </w:t>
            </w:r>
            <w:r>
              <w:t>kreditais</w:t>
            </w:r>
          </w:p>
        </w:tc>
        <w:tc>
          <w:tcPr>
            <w:tcW w:w="1250" w:type="pct"/>
            <w:tcBorders>
              <w:top w:val="single" w:sz="4" w:space="0" w:color="000000"/>
              <w:left w:val="single" w:sz="4" w:space="0" w:color="000000"/>
              <w:bottom w:val="single" w:sz="4" w:space="0" w:color="000000"/>
            </w:tcBorders>
            <w:shd w:val="clear" w:color="auto" w:fill="E6E6E6"/>
          </w:tcPr>
          <w:p w:rsidR="0049605B" w:rsidRDefault="0049605B" w:rsidP="00672753">
            <w:pPr>
              <w:pStyle w:val="ptnorm"/>
            </w:pPr>
            <w:r>
              <w:t>Visas</w:t>
            </w:r>
            <w:r>
              <w:rPr>
                <w:rFonts w:eastAsia="Times New Roman"/>
              </w:rPr>
              <w:t xml:space="preserve"> </w:t>
            </w:r>
            <w:r>
              <w:t>studento</w:t>
            </w:r>
            <w:r>
              <w:rPr>
                <w:rFonts w:eastAsia="Times New Roman"/>
              </w:rPr>
              <w:t xml:space="preserve"> </w:t>
            </w:r>
            <w:r>
              <w:t>darbo</w:t>
            </w:r>
            <w:r>
              <w:rPr>
                <w:rFonts w:eastAsia="Times New Roman"/>
              </w:rPr>
              <w:t xml:space="preserve"> </w:t>
            </w:r>
            <w:r>
              <w:t>krūvis</w:t>
            </w:r>
          </w:p>
        </w:tc>
        <w:tc>
          <w:tcPr>
            <w:tcW w:w="1250" w:type="pct"/>
            <w:tcBorders>
              <w:top w:val="single" w:sz="4" w:space="0" w:color="000000"/>
              <w:left w:val="single" w:sz="4" w:space="0" w:color="000000"/>
              <w:bottom w:val="single" w:sz="4" w:space="0" w:color="000000"/>
            </w:tcBorders>
            <w:shd w:val="clear" w:color="auto" w:fill="E6E6E6"/>
          </w:tcPr>
          <w:p w:rsidR="0049605B" w:rsidRDefault="0049605B" w:rsidP="00672753">
            <w:pPr>
              <w:pStyle w:val="ptnorm"/>
            </w:pPr>
            <w:r>
              <w:t>Kontaktinio</w:t>
            </w:r>
            <w:r>
              <w:rPr>
                <w:rFonts w:eastAsia="Times New Roman"/>
              </w:rPr>
              <w:t xml:space="preserve"> </w:t>
            </w:r>
            <w:r>
              <w:t>darbo</w:t>
            </w:r>
            <w:r>
              <w:rPr>
                <w:rFonts w:eastAsia="Times New Roman"/>
              </w:rPr>
              <w:t xml:space="preserve"> </w:t>
            </w:r>
            <w:r>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49605B" w:rsidRDefault="0049605B" w:rsidP="00672753">
            <w:pPr>
              <w:pStyle w:val="ptnorm"/>
            </w:pPr>
            <w:r>
              <w:t>Savarankiško</w:t>
            </w:r>
            <w:r>
              <w:rPr>
                <w:rFonts w:eastAsia="Times New Roman"/>
              </w:rPr>
              <w:t xml:space="preserve"> </w:t>
            </w:r>
            <w:r>
              <w:t>darbo</w:t>
            </w:r>
            <w:r>
              <w:rPr>
                <w:rFonts w:eastAsia="Times New Roman"/>
              </w:rPr>
              <w:t xml:space="preserve"> </w:t>
            </w:r>
            <w:r>
              <w:t>valandos</w:t>
            </w:r>
          </w:p>
        </w:tc>
      </w:tr>
      <w:tr w:rsidR="0049605B" w:rsidTr="00116440">
        <w:tc>
          <w:tcPr>
            <w:tcW w:w="1250" w:type="pct"/>
            <w:tcBorders>
              <w:top w:val="single" w:sz="4" w:space="0" w:color="000000"/>
              <w:left w:val="single" w:sz="4" w:space="0" w:color="000000"/>
              <w:bottom w:val="single" w:sz="4" w:space="0" w:color="000000"/>
            </w:tcBorders>
            <w:shd w:val="clear" w:color="auto" w:fill="auto"/>
          </w:tcPr>
          <w:p w:rsidR="0049605B" w:rsidRDefault="0049605B" w:rsidP="00672753">
            <w:pPr>
              <w:jc w:val="center"/>
            </w:pPr>
            <w:r>
              <w:t>5</w:t>
            </w:r>
          </w:p>
        </w:tc>
        <w:tc>
          <w:tcPr>
            <w:tcW w:w="1250" w:type="pct"/>
            <w:tcBorders>
              <w:top w:val="single" w:sz="4" w:space="0" w:color="000000"/>
              <w:left w:val="single" w:sz="4" w:space="0" w:color="000000"/>
              <w:bottom w:val="single" w:sz="4" w:space="0" w:color="000000"/>
            </w:tcBorders>
            <w:shd w:val="clear" w:color="auto" w:fill="auto"/>
          </w:tcPr>
          <w:p w:rsidR="0049605B" w:rsidRDefault="0049605B" w:rsidP="00672753">
            <w:pPr>
              <w:jc w:val="center"/>
            </w:pPr>
            <w:r>
              <w:t>130</w:t>
            </w:r>
          </w:p>
        </w:tc>
        <w:tc>
          <w:tcPr>
            <w:tcW w:w="1250" w:type="pct"/>
            <w:tcBorders>
              <w:top w:val="single" w:sz="4" w:space="0" w:color="000000"/>
              <w:left w:val="single" w:sz="4" w:space="0" w:color="000000"/>
              <w:bottom w:val="single" w:sz="4" w:space="0" w:color="000000"/>
            </w:tcBorders>
            <w:shd w:val="clear" w:color="auto" w:fill="auto"/>
          </w:tcPr>
          <w:p w:rsidR="0049605B" w:rsidRDefault="0049605B" w:rsidP="00672753">
            <w:pPr>
              <w:jc w:val="center"/>
            </w:pPr>
            <w:r>
              <w:t>53</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49605B" w:rsidRDefault="0049605B" w:rsidP="00672753">
            <w:pPr>
              <w:jc w:val="center"/>
            </w:pPr>
            <w:r>
              <w:t>77</w:t>
            </w:r>
          </w:p>
        </w:tc>
      </w:tr>
    </w:tbl>
    <w:p w:rsidR="0049605B" w:rsidRDefault="0049605B" w:rsidP="0049605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49605B" w:rsidTr="00116440">
        <w:tc>
          <w:tcPr>
            <w:tcW w:w="5000" w:type="pct"/>
            <w:gridSpan w:val="3"/>
            <w:shd w:val="clear" w:color="auto" w:fill="E6E6E6"/>
            <w:vAlign w:val="center"/>
          </w:tcPr>
          <w:p w:rsidR="0049605B" w:rsidRDefault="00D60803" w:rsidP="00672753">
            <w:pPr>
              <w:pStyle w:val="ptnorm"/>
              <w:rPr>
                <w:rFonts w:eastAsia="Times New Roman"/>
                <w:bCs/>
                <w:i/>
                <w:iCs/>
              </w:rPr>
            </w:pPr>
            <w:r>
              <w:t>Dalyk</w:t>
            </w:r>
            <w:r w:rsidR="0049605B">
              <w:t>o</w:t>
            </w:r>
            <w:r w:rsidR="0049605B">
              <w:rPr>
                <w:rFonts w:eastAsia="Times New Roman"/>
              </w:rPr>
              <w:t xml:space="preserve"> </w:t>
            </w:r>
            <w:r w:rsidR="0049605B">
              <w:t>tikslas:</w:t>
            </w:r>
            <w:r w:rsidR="0049605B">
              <w:rPr>
                <w:rFonts w:eastAsia="Times New Roman"/>
              </w:rPr>
              <w:t xml:space="preserve"> </w:t>
            </w:r>
            <w:r w:rsidR="0049605B">
              <w:t>studijų</w:t>
            </w:r>
            <w:r w:rsidR="0049605B">
              <w:rPr>
                <w:rFonts w:eastAsia="Times New Roman"/>
              </w:rPr>
              <w:t xml:space="preserve"> </w:t>
            </w:r>
            <w:r w:rsidR="0049605B">
              <w:t>programos</w:t>
            </w:r>
            <w:r w:rsidR="0049605B">
              <w:rPr>
                <w:rFonts w:eastAsia="Times New Roman"/>
              </w:rPr>
              <w:t xml:space="preserve"> </w:t>
            </w:r>
            <w:r w:rsidR="0049605B">
              <w:t>ugdomos</w:t>
            </w:r>
            <w:r w:rsidR="0049605B">
              <w:rPr>
                <w:rFonts w:eastAsia="Times New Roman"/>
              </w:rPr>
              <w:t xml:space="preserve"> </w:t>
            </w:r>
            <w:r w:rsidR="0049605B">
              <w:t>kompetencijos</w:t>
            </w:r>
          </w:p>
        </w:tc>
      </w:tr>
      <w:tr w:rsidR="0049605B" w:rsidTr="00116440">
        <w:tc>
          <w:tcPr>
            <w:tcW w:w="5000" w:type="pct"/>
            <w:gridSpan w:val="3"/>
            <w:shd w:val="clear" w:color="auto" w:fill="auto"/>
            <w:vAlign w:val="center"/>
          </w:tcPr>
          <w:p w:rsidR="0049605B" w:rsidRDefault="00D60803" w:rsidP="00672753">
            <w:pPr>
              <w:rPr>
                <w:rFonts w:eastAsia="Times New Roman"/>
              </w:rPr>
            </w:pPr>
            <w:r>
              <w:rPr>
                <w:rFonts w:eastAsia="Times New Roman"/>
              </w:rPr>
              <w:t>Dalyk</w:t>
            </w:r>
            <w:r w:rsidR="0049605B">
              <w:rPr>
                <w:rFonts w:eastAsia="Times New Roman"/>
              </w:rPr>
              <w:t>o ugdomos studijų programos kompetencijos:</w:t>
            </w:r>
          </w:p>
          <w:p w:rsidR="00E330AF" w:rsidRPr="00575428" w:rsidRDefault="00E330AF" w:rsidP="00E330AF">
            <w:pPr>
              <w:pStyle w:val="tlist"/>
              <w:rPr>
                <w:rFonts w:ascii="Times New Roman" w:hAnsi="Times New Roman"/>
                <w:sz w:val="20"/>
              </w:rPr>
            </w:pPr>
            <w:r>
              <w:t>gebėjimas rinkti statistinius duomenis, juos sisteminti ir analizuoti, remiantis fundamentaliomis statistikos žiniomis (2);</w:t>
            </w:r>
          </w:p>
          <w:p w:rsidR="00E330AF" w:rsidRPr="00575428" w:rsidRDefault="00E330AF" w:rsidP="00E330AF">
            <w:pPr>
              <w:pStyle w:val="tlist"/>
              <w:rPr>
                <w:rFonts w:ascii="Times New Roman" w:hAnsi="Times New Roman"/>
                <w:sz w:val="20"/>
              </w:rPr>
            </w:pPr>
            <w:r>
              <w:t>gebėjimas naudotis informacinėmis technologijomis ir statistine programine įranga (3);</w:t>
            </w:r>
          </w:p>
          <w:p w:rsidR="00E330AF" w:rsidRDefault="00E330AF" w:rsidP="00E330AF">
            <w:pPr>
              <w:pStyle w:val="tlist"/>
            </w:pPr>
            <w:r>
              <w:lastRenderedPageBreak/>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p w:rsidR="0049605B" w:rsidRPr="00F67B79" w:rsidRDefault="00E330AF" w:rsidP="00E330AF">
            <w:pPr>
              <w:pStyle w:val="tlist"/>
            </w:pPr>
            <w:r>
              <w:t>gebėjimas savarankiškai mokytis, bendrauti užsienio kalba (5).</w:t>
            </w:r>
          </w:p>
        </w:tc>
      </w:tr>
      <w:tr w:rsidR="0049605B" w:rsidTr="00116440">
        <w:tc>
          <w:tcPr>
            <w:tcW w:w="1962" w:type="pct"/>
            <w:shd w:val="clear" w:color="auto" w:fill="E6E6E6"/>
            <w:vAlign w:val="center"/>
          </w:tcPr>
          <w:p w:rsidR="0049605B" w:rsidRDefault="00D60803" w:rsidP="00672753">
            <w:pPr>
              <w:pStyle w:val="ptnorm"/>
            </w:pPr>
            <w:r>
              <w:lastRenderedPageBreak/>
              <w:t>Dalyk</w:t>
            </w:r>
            <w:r w:rsidR="0049605B">
              <w:t>o</w:t>
            </w:r>
            <w:r w:rsidR="0049605B">
              <w:rPr>
                <w:rFonts w:eastAsia="Times New Roman"/>
              </w:rPr>
              <w:t xml:space="preserve"> </w:t>
            </w:r>
            <w:r w:rsidR="0049605B">
              <w:t>studijų</w:t>
            </w:r>
            <w:r w:rsidR="0049605B">
              <w:rPr>
                <w:rFonts w:eastAsia="Times New Roman"/>
              </w:rPr>
              <w:t xml:space="preserve"> </w:t>
            </w:r>
            <w:r w:rsidR="0049605B">
              <w:t>siekiniai</w:t>
            </w:r>
            <w:r w:rsidR="00672753">
              <w:t>: išklausęs dalyką studentas</w:t>
            </w:r>
          </w:p>
        </w:tc>
        <w:tc>
          <w:tcPr>
            <w:tcW w:w="2068" w:type="pct"/>
            <w:shd w:val="clear" w:color="auto" w:fill="E6E6E6"/>
            <w:vAlign w:val="center"/>
          </w:tcPr>
          <w:p w:rsidR="0049605B" w:rsidRDefault="0049605B" w:rsidP="00672753">
            <w:pPr>
              <w:pStyle w:val="ptnorm"/>
            </w:pPr>
            <w:r>
              <w:t>Studijų</w:t>
            </w:r>
            <w:r>
              <w:rPr>
                <w:rFonts w:eastAsia="Times New Roman"/>
              </w:rPr>
              <w:t xml:space="preserve"> </w:t>
            </w:r>
            <w:r>
              <w:t>metodai</w:t>
            </w:r>
          </w:p>
        </w:tc>
        <w:tc>
          <w:tcPr>
            <w:tcW w:w="970" w:type="pct"/>
            <w:shd w:val="clear" w:color="auto" w:fill="E6E6E6"/>
            <w:vAlign w:val="center"/>
          </w:tcPr>
          <w:p w:rsidR="0049605B" w:rsidRDefault="0049605B" w:rsidP="00672753">
            <w:pPr>
              <w:pStyle w:val="ptnorm"/>
              <w:rPr>
                <w:rFonts w:eastAsia="Times New Roman"/>
              </w:rPr>
            </w:pPr>
            <w:r>
              <w:t>Vertinimo</w:t>
            </w:r>
            <w:r>
              <w:rPr>
                <w:rFonts w:eastAsia="Times New Roman"/>
              </w:rPr>
              <w:t xml:space="preserve"> </w:t>
            </w:r>
            <w:r>
              <w:t>metodai</w:t>
            </w:r>
          </w:p>
        </w:tc>
      </w:tr>
      <w:tr w:rsidR="00672753" w:rsidTr="00116440">
        <w:trPr>
          <w:trHeight w:val="4077"/>
        </w:trPr>
        <w:tc>
          <w:tcPr>
            <w:tcW w:w="1962" w:type="pct"/>
            <w:shd w:val="clear" w:color="auto" w:fill="auto"/>
          </w:tcPr>
          <w:p w:rsidR="00D60803" w:rsidRPr="003965D3" w:rsidRDefault="00D60803" w:rsidP="00D60803">
            <w:pPr>
              <w:pStyle w:val="tlist"/>
              <w:spacing w:after="0"/>
            </w:pPr>
            <w:r w:rsidRPr="003200B8">
              <w:t xml:space="preserve">gebės </w:t>
            </w:r>
            <w:r>
              <w:t xml:space="preserve">suplanuoti </w:t>
            </w:r>
            <w:r w:rsidRPr="003200B8">
              <w:t>statistinio</w:t>
            </w:r>
            <w:r>
              <w:t xml:space="preserve"> </w:t>
            </w:r>
            <w:r w:rsidRPr="003965D3">
              <w:t xml:space="preserve"> eksperimento </w:t>
            </w:r>
            <w:r>
              <w:t xml:space="preserve">etapus, nustatyti galimus paklaidų šaltinius; </w:t>
            </w:r>
          </w:p>
          <w:p w:rsidR="00D60803" w:rsidRPr="003965D3" w:rsidRDefault="00D60803" w:rsidP="00D60803">
            <w:pPr>
              <w:pStyle w:val="tlist"/>
              <w:spacing w:after="0"/>
            </w:pPr>
            <w:r w:rsidRPr="003965D3">
              <w:t>gebės parinkti tinkamą eksperimento planą;</w:t>
            </w:r>
          </w:p>
          <w:p w:rsidR="00D60803" w:rsidRPr="003965D3" w:rsidRDefault="00D60803" w:rsidP="00D60803">
            <w:pPr>
              <w:pStyle w:val="tlist"/>
              <w:spacing w:after="0"/>
            </w:pPr>
            <w:r w:rsidRPr="003965D3">
              <w:t>gebės įvertinti parametrus ir tikrinti hipotezes specialių dispersinės analizės modelių atveju (su grupuojančiais faktoriais; blokuotų duomenų; lotynų kvadratų; faktorinių eksperimentų planų 2</w:t>
            </w:r>
            <w:r w:rsidRPr="003965D3">
              <w:rPr>
                <w:vertAlign w:val="superscript"/>
              </w:rPr>
              <w:t>k</w:t>
            </w:r>
            <w:r w:rsidRPr="003965D3">
              <w:t xml:space="preserve"> ir jų replikų);</w:t>
            </w:r>
          </w:p>
          <w:p w:rsidR="002F5757" w:rsidRDefault="00D60803" w:rsidP="00D60803">
            <w:pPr>
              <w:pStyle w:val="tlist"/>
            </w:pPr>
            <w:r w:rsidRPr="003965D3">
              <w:t>naudodamas statistinius paketus (SAS, R) gebės analizuoti eksperimentų metu gautus statistinius duomenis</w:t>
            </w:r>
            <w:r w:rsidR="002F5757">
              <w:t>;</w:t>
            </w:r>
          </w:p>
          <w:p w:rsidR="002F5757" w:rsidRDefault="002F5757" w:rsidP="002F5757">
            <w:pPr>
              <w:pStyle w:val="tlist"/>
            </w:pPr>
            <w:r>
              <w:t>gebės savarankiškai gilinti eksperimentų planavimo žinias, įsisavinti ir taikyti naujus metodus;</w:t>
            </w:r>
          </w:p>
          <w:p w:rsidR="00672753" w:rsidRPr="00A41D56" w:rsidRDefault="002F5757" w:rsidP="002F5757">
            <w:pPr>
              <w:pStyle w:val="tlist"/>
            </w:pPr>
            <w:r>
              <w:t>gebės suplanuoti (įvertinti darbo apimtį, parengti planą, paskirstyti užduotis) ir vykdyti grupinį projektą.</w:t>
            </w:r>
          </w:p>
        </w:tc>
        <w:tc>
          <w:tcPr>
            <w:tcW w:w="2068" w:type="pct"/>
            <w:shd w:val="clear" w:color="auto" w:fill="auto"/>
          </w:tcPr>
          <w:p w:rsidR="00672753" w:rsidRPr="003771F6" w:rsidRDefault="00672753" w:rsidP="00D60803">
            <w:r>
              <w:t>Probleminis dėstymas, pavyzdžių nagrinėjimas, informacijos paieška, literatūros skaitymas, laboratorinių darbų užduotys</w:t>
            </w:r>
          </w:p>
        </w:tc>
        <w:tc>
          <w:tcPr>
            <w:tcW w:w="970" w:type="pct"/>
            <w:shd w:val="clear" w:color="auto" w:fill="auto"/>
          </w:tcPr>
          <w:p w:rsidR="00672753" w:rsidRDefault="00672753" w:rsidP="00D60803">
            <w:pPr>
              <w:rPr>
                <w:rFonts w:eastAsia="Times New Roman"/>
              </w:rPr>
            </w:pPr>
            <w:r>
              <w:rPr>
                <w:rFonts w:eastAsia="Times New Roman"/>
              </w:rPr>
              <w:t>E</w:t>
            </w:r>
            <w:r w:rsidRPr="008A0EDE">
              <w:rPr>
                <w:rFonts w:eastAsia="Times New Roman"/>
              </w:rPr>
              <w:t>gzaminas raštu</w:t>
            </w:r>
            <w:r>
              <w:rPr>
                <w:rFonts w:eastAsia="Times New Roman"/>
              </w:rPr>
              <w:t xml:space="preserve">; </w:t>
            </w:r>
            <w:r w:rsidR="00224754">
              <w:rPr>
                <w:rFonts w:eastAsia="Times New Roman"/>
              </w:rPr>
              <w:t>l</w:t>
            </w:r>
            <w:r w:rsidRPr="008A0EDE">
              <w:rPr>
                <w:rFonts w:eastAsia="Times New Roman"/>
              </w:rPr>
              <w:t>ab</w:t>
            </w:r>
            <w:r>
              <w:rPr>
                <w:rFonts w:eastAsia="Times New Roman"/>
              </w:rPr>
              <w:t>o</w:t>
            </w:r>
            <w:r w:rsidRPr="008A0EDE">
              <w:rPr>
                <w:rFonts w:eastAsia="Times New Roman"/>
              </w:rPr>
              <w:t>ratorinių darbų atlikimas naudojant statistinius programų paketus (R, SAS)</w:t>
            </w:r>
            <w:r w:rsidR="00224754">
              <w:rPr>
                <w:rFonts w:eastAsia="Times New Roman"/>
              </w:rPr>
              <w:t xml:space="preserve">, darbų gynimas; </w:t>
            </w:r>
            <w:r>
              <w:rPr>
                <w:rFonts w:eastAsia="Times New Roman"/>
              </w:rPr>
              <w:t>grupės projektas, jo gynimas</w:t>
            </w:r>
          </w:p>
        </w:tc>
      </w:tr>
    </w:tbl>
    <w:p w:rsidR="0049605B" w:rsidRDefault="0049605B" w:rsidP="00496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024E92" w:rsidTr="00024E92">
        <w:tc>
          <w:tcPr>
            <w:tcW w:w="2000" w:type="pct"/>
            <w:vMerge w:val="restart"/>
            <w:shd w:val="clear" w:color="auto" w:fill="E6E6E6"/>
            <w:vAlign w:val="center"/>
          </w:tcPr>
          <w:p w:rsidR="00024E92" w:rsidRDefault="00024E92" w:rsidP="00853CFA">
            <w:pPr>
              <w:pStyle w:val="ptnorm"/>
            </w:pPr>
            <w:r>
              <w:t>Temos</w:t>
            </w:r>
          </w:p>
        </w:tc>
        <w:tc>
          <w:tcPr>
            <w:tcW w:w="1500" w:type="pct"/>
            <w:gridSpan w:val="6"/>
            <w:shd w:val="clear" w:color="auto" w:fill="E6E6E6"/>
            <w:vAlign w:val="center"/>
          </w:tcPr>
          <w:p w:rsidR="00024E92" w:rsidRDefault="00024E92" w:rsidP="00853CFA">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500" w:type="pct"/>
            <w:gridSpan w:val="2"/>
            <w:shd w:val="clear" w:color="auto" w:fill="E6E6E6"/>
            <w:vAlign w:val="center"/>
          </w:tcPr>
          <w:p w:rsidR="00024E92" w:rsidRDefault="00024E92" w:rsidP="00853CFA">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116440" w:rsidTr="00024E92">
        <w:trPr>
          <w:cantSplit/>
          <w:trHeight w:val="2865"/>
        </w:trPr>
        <w:tc>
          <w:tcPr>
            <w:tcW w:w="2000" w:type="pct"/>
            <w:vMerge/>
            <w:shd w:val="clear" w:color="auto" w:fill="auto"/>
            <w:vAlign w:val="center"/>
          </w:tcPr>
          <w:p w:rsidR="00116440" w:rsidRDefault="00116440" w:rsidP="00853CFA">
            <w:pPr>
              <w:pStyle w:val="ptnorm"/>
            </w:pPr>
          </w:p>
        </w:tc>
        <w:tc>
          <w:tcPr>
            <w:tcW w:w="250" w:type="pct"/>
            <w:shd w:val="clear" w:color="auto" w:fill="auto"/>
            <w:textDirection w:val="btLr"/>
            <w:vAlign w:val="center"/>
          </w:tcPr>
          <w:p w:rsidR="00116440" w:rsidRDefault="00116440" w:rsidP="00853CFA">
            <w:pPr>
              <w:pStyle w:val="ptnorm"/>
            </w:pPr>
            <w:r>
              <w:t>Paskaitos</w:t>
            </w:r>
          </w:p>
        </w:tc>
        <w:tc>
          <w:tcPr>
            <w:tcW w:w="250" w:type="pct"/>
            <w:shd w:val="clear" w:color="auto" w:fill="auto"/>
            <w:textDirection w:val="btLr"/>
            <w:vAlign w:val="center"/>
          </w:tcPr>
          <w:p w:rsidR="00116440" w:rsidRDefault="00116440" w:rsidP="00853CFA">
            <w:pPr>
              <w:pStyle w:val="ptnorm"/>
            </w:pPr>
            <w:r>
              <w:t>Konsultacijos</w:t>
            </w:r>
          </w:p>
        </w:tc>
        <w:tc>
          <w:tcPr>
            <w:tcW w:w="250" w:type="pct"/>
            <w:shd w:val="clear" w:color="auto" w:fill="auto"/>
            <w:textDirection w:val="btLr"/>
            <w:vAlign w:val="center"/>
          </w:tcPr>
          <w:p w:rsidR="00116440" w:rsidRDefault="00116440" w:rsidP="00853CFA">
            <w:pPr>
              <w:pStyle w:val="ptnorm"/>
            </w:pPr>
            <w:r>
              <w:t>Seminarai</w:t>
            </w:r>
            <w:r>
              <w:rPr>
                <w:rFonts w:eastAsia="Times New Roman"/>
              </w:rPr>
              <w:t xml:space="preserve"> </w:t>
            </w:r>
          </w:p>
        </w:tc>
        <w:tc>
          <w:tcPr>
            <w:tcW w:w="250" w:type="pct"/>
            <w:shd w:val="clear" w:color="auto" w:fill="auto"/>
            <w:textDirection w:val="btLr"/>
            <w:vAlign w:val="center"/>
          </w:tcPr>
          <w:p w:rsidR="00116440" w:rsidRDefault="00116440" w:rsidP="00853CFA">
            <w:pPr>
              <w:pStyle w:val="ptnorm"/>
            </w:pPr>
            <w:r>
              <w:t>Pratybos</w:t>
            </w:r>
            <w:r>
              <w:rPr>
                <w:rFonts w:eastAsia="Times New Roman"/>
              </w:rPr>
              <w:t xml:space="preserve"> </w:t>
            </w:r>
          </w:p>
        </w:tc>
        <w:tc>
          <w:tcPr>
            <w:tcW w:w="250" w:type="pct"/>
            <w:shd w:val="clear" w:color="auto" w:fill="auto"/>
            <w:textDirection w:val="btLr"/>
            <w:vAlign w:val="center"/>
          </w:tcPr>
          <w:p w:rsidR="00116440" w:rsidRDefault="00116440" w:rsidP="00116440">
            <w:pPr>
              <w:pStyle w:val="ptnorm"/>
              <w:rPr>
                <w:i/>
                <w:iCs/>
              </w:rPr>
            </w:pPr>
            <w:r>
              <w:t>Laboratoriniai</w:t>
            </w:r>
            <w:r>
              <w:rPr>
                <w:rFonts w:eastAsia="Times New Roman"/>
              </w:rPr>
              <w:t xml:space="preserve"> </w:t>
            </w:r>
            <w:r>
              <w:t>darbai</w:t>
            </w:r>
          </w:p>
        </w:tc>
        <w:tc>
          <w:tcPr>
            <w:tcW w:w="250" w:type="pct"/>
            <w:shd w:val="clear" w:color="auto" w:fill="auto"/>
            <w:textDirection w:val="btLr"/>
            <w:vAlign w:val="center"/>
          </w:tcPr>
          <w:p w:rsidR="00116440" w:rsidRDefault="00116440" w:rsidP="00853CFA">
            <w:pPr>
              <w:pStyle w:val="ptnorm"/>
            </w:pPr>
            <w:r>
              <w:t>Visas</w:t>
            </w:r>
            <w:r>
              <w:rPr>
                <w:rFonts w:eastAsia="Times New Roman"/>
              </w:rPr>
              <w:t xml:space="preserve"> </w:t>
            </w:r>
            <w:r>
              <w:t>kontaktinis</w:t>
            </w:r>
            <w:r>
              <w:rPr>
                <w:rFonts w:eastAsia="Times New Roman"/>
              </w:rPr>
              <w:t xml:space="preserve"> </w:t>
            </w:r>
            <w:r>
              <w:t>darbas</w:t>
            </w:r>
          </w:p>
        </w:tc>
        <w:tc>
          <w:tcPr>
            <w:tcW w:w="250" w:type="pct"/>
            <w:shd w:val="clear" w:color="auto" w:fill="auto"/>
            <w:textDirection w:val="btLr"/>
            <w:vAlign w:val="center"/>
          </w:tcPr>
          <w:p w:rsidR="00116440" w:rsidRDefault="00116440" w:rsidP="00853CFA">
            <w:pPr>
              <w:pStyle w:val="ptnorm"/>
            </w:pPr>
            <w:r>
              <w:t>Savarankiškas</w:t>
            </w:r>
            <w:r>
              <w:rPr>
                <w:rFonts w:eastAsia="Times New Roman"/>
              </w:rPr>
              <w:t xml:space="preserve"> </w:t>
            </w:r>
            <w:r>
              <w:t>darbas</w:t>
            </w:r>
          </w:p>
        </w:tc>
        <w:tc>
          <w:tcPr>
            <w:tcW w:w="1250" w:type="pct"/>
            <w:shd w:val="clear" w:color="auto" w:fill="auto"/>
            <w:vAlign w:val="center"/>
          </w:tcPr>
          <w:p w:rsidR="00116440" w:rsidRDefault="00116440" w:rsidP="00853CFA">
            <w:pPr>
              <w:pStyle w:val="ptnorm"/>
            </w:pPr>
            <w:r>
              <w:t>Užduotys</w:t>
            </w:r>
          </w:p>
        </w:tc>
      </w:tr>
      <w:tr w:rsidR="00116440" w:rsidTr="00024E92">
        <w:tc>
          <w:tcPr>
            <w:tcW w:w="2000" w:type="pct"/>
            <w:shd w:val="clear" w:color="auto" w:fill="auto"/>
          </w:tcPr>
          <w:p w:rsidR="00116440" w:rsidRPr="00F12840" w:rsidRDefault="00116440" w:rsidP="00853CFA">
            <w:r w:rsidRPr="00B10BAB">
              <w:t xml:space="preserve">1. </w:t>
            </w:r>
            <w:r>
              <w:t xml:space="preserve">Statistinio eksperimento etapai. </w:t>
            </w:r>
            <w:r w:rsidRPr="00B10BAB">
              <w:t>Paklaidų šaltiniai</w:t>
            </w:r>
            <w:r>
              <w:t xml:space="preserve">. Kintamųjų tipai. </w:t>
            </w:r>
          </w:p>
        </w:tc>
        <w:tc>
          <w:tcPr>
            <w:tcW w:w="250" w:type="pct"/>
            <w:shd w:val="clear" w:color="auto" w:fill="auto"/>
          </w:tcPr>
          <w:p w:rsidR="00116440" w:rsidRPr="00A963F9" w:rsidRDefault="00116440" w:rsidP="00853CFA">
            <w:pPr>
              <w:rPr>
                <w:lang w:val="en-US"/>
              </w:rPr>
            </w:pPr>
            <w:r>
              <w:rPr>
                <w:lang w:val="en-US"/>
              </w:rPr>
              <w:t>2</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2</w:t>
            </w:r>
          </w:p>
        </w:tc>
        <w:tc>
          <w:tcPr>
            <w:tcW w:w="250" w:type="pct"/>
            <w:shd w:val="clear" w:color="auto" w:fill="auto"/>
          </w:tcPr>
          <w:p w:rsidR="00116440" w:rsidRPr="00A963F9" w:rsidRDefault="00116440" w:rsidP="00853CFA">
            <w:pPr>
              <w:rPr>
                <w:b/>
              </w:rPr>
            </w:pPr>
            <w:r>
              <w:rPr>
                <w:b/>
              </w:rPr>
              <w:t>4</w:t>
            </w:r>
          </w:p>
        </w:tc>
        <w:tc>
          <w:tcPr>
            <w:tcW w:w="250" w:type="pct"/>
            <w:shd w:val="clear" w:color="auto" w:fill="auto"/>
          </w:tcPr>
          <w:p w:rsidR="00116440" w:rsidRPr="00A963F9" w:rsidRDefault="00116440" w:rsidP="00853CFA">
            <w:pPr>
              <w:rPr>
                <w:b/>
              </w:rPr>
            </w:pPr>
            <w:r>
              <w:rPr>
                <w:b/>
              </w:rPr>
              <w:t>4</w:t>
            </w:r>
          </w:p>
        </w:tc>
        <w:tc>
          <w:tcPr>
            <w:tcW w:w="1250" w:type="pct"/>
            <w:shd w:val="clear" w:color="auto" w:fill="auto"/>
          </w:tcPr>
          <w:p w:rsidR="00116440" w:rsidRDefault="00116440" w:rsidP="00D60803">
            <w:r>
              <w:t>Informacijos paieška ir sisteminimas.</w:t>
            </w:r>
          </w:p>
        </w:tc>
      </w:tr>
      <w:tr w:rsidR="00116440" w:rsidTr="00024E92">
        <w:tc>
          <w:tcPr>
            <w:tcW w:w="2000" w:type="pct"/>
            <w:shd w:val="clear" w:color="auto" w:fill="auto"/>
          </w:tcPr>
          <w:p w:rsidR="00116440" w:rsidRPr="001218D3" w:rsidRDefault="00116440" w:rsidP="00853CFA">
            <w:r>
              <w:t>2</w:t>
            </w:r>
            <w:r w:rsidRPr="001218D3">
              <w:t xml:space="preserve">. </w:t>
            </w:r>
            <w:r>
              <w:t xml:space="preserve">Nesubalansuotieji planai: statistinis modelis; parametrų įvertiniai; faktorių įtakos apibūdinimas;hipotezės apie faktorių sąveikos nebuvimą tikrinimas; </w:t>
            </w:r>
            <w:r>
              <w:lastRenderedPageBreak/>
              <w:t>hipotezių apie faktorių įtaką tikrinimas adityviajame modelyje; hipotezių apie faktorių įtaką tikrinimas neadityviajame modelyje.</w:t>
            </w:r>
          </w:p>
        </w:tc>
        <w:tc>
          <w:tcPr>
            <w:tcW w:w="250" w:type="pct"/>
            <w:shd w:val="clear" w:color="auto" w:fill="auto"/>
          </w:tcPr>
          <w:p w:rsidR="00116440" w:rsidRPr="00A963F9" w:rsidRDefault="00116440" w:rsidP="00853CFA">
            <w:r>
              <w:lastRenderedPageBreak/>
              <w:t>7</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4</w:t>
            </w:r>
          </w:p>
        </w:tc>
        <w:tc>
          <w:tcPr>
            <w:tcW w:w="250" w:type="pct"/>
            <w:shd w:val="clear" w:color="auto" w:fill="auto"/>
          </w:tcPr>
          <w:p w:rsidR="00116440" w:rsidRPr="00A963F9" w:rsidRDefault="00116440" w:rsidP="00853CFA">
            <w:pPr>
              <w:rPr>
                <w:b/>
              </w:rPr>
            </w:pPr>
            <w:r>
              <w:rPr>
                <w:b/>
              </w:rPr>
              <w:t>11</w:t>
            </w:r>
          </w:p>
        </w:tc>
        <w:tc>
          <w:tcPr>
            <w:tcW w:w="250" w:type="pct"/>
            <w:shd w:val="clear" w:color="auto" w:fill="auto"/>
          </w:tcPr>
          <w:p w:rsidR="00116440" w:rsidRPr="00A963F9" w:rsidRDefault="00116440" w:rsidP="00853CFA">
            <w:pPr>
              <w:rPr>
                <w:b/>
              </w:rPr>
            </w:pPr>
            <w:r>
              <w:rPr>
                <w:b/>
              </w:rPr>
              <w:t>10</w:t>
            </w:r>
          </w:p>
        </w:tc>
        <w:tc>
          <w:tcPr>
            <w:tcW w:w="1250" w:type="pct"/>
            <w:shd w:val="clear" w:color="auto" w:fill="auto"/>
          </w:tcPr>
          <w:p w:rsidR="00116440" w:rsidRDefault="00116440" w:rsidP="00D60803">
            <w:pPr>
              <w:spacing w:after="0" w:line="240" w:lineRule="auto"/>
            </w:pPr>
            <w:r>
              <w:t>Literatūros studijavimas.</w:t>
            </w:r>
          </w:p>
          <w:p w:rsidR="00116440" w:rsidRDefault="00116440" w:rsidP="00D60803">
            <w:pPr>
              <w:rPr>
                <w:rFonts w:ascii="Times New Roman" w:hAnsi="Times New Roman" w:cs="Times New Roman"/>
                <w:bCs/>
                <w:sz w:val="20"/>
                <w:szCs w:val="20"/>
              </w:rPr>
            </w:pPr>
            <w:r>
              <w:t>Pasiruošimas 1 laboratoriniam darbui.</w:t>
            </w:r>
          </w:p>
        </w:tc>
      </w:tr>
      <w:tr w:rsidR="00116440" w:rsidTr="00024E92">
        <w:tc>
          <w:tcPr>
            <w:tcW w:w="2000" w:type="pct"/>
            <w:shd w:val="clear" w:color="auto" w:fill="auto"/>
          </w:tcPr>
          <w:p w:rsidR="00116440" w:rsidRDefault="00116440" w:rsidP="00853CFA">
            <w:r>
              <w:lastRenderedPageBreak/>
              <w:t>3. Dvifaktorė dispersinė analizė naudojant hierarchinę klasifikaciją (parametrų įvertiniai, hipotezių tikrinimas): modelis su fiksuotais faktoriais, modelis su atsitiktiniais faktoriais, mišrusis modelis.</w:t>
            </w:r>
          </w:p>
        </w:tc>
        <w:tc>
          <w:tcPr>
            <w:tcW w:w="250" w:type="pct"/>
            <w:shd w:val="clear" w:color="auto" w:fill="auto"/>
          </w:tcPr>
          <w:p w:rsidR="00116440" w:rsidRDefault="00116440" w:rsidP="00853CFA">
            <w:r>
              <w:t>4</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2</w:t>
            </w:r>
          </w:p>
        </w:tc>
        <w:tc>
          <w:tcPr>
            <w:tcW w:w="250" w:type="pct"/>
            <w:shd w:val="clear" w:color="auto" w:fill="auto"/>
          </w:tcPr>
          <w:p w:rsidR="00116440" w:rsidRPr="00A963F9" w:rsidRDefault="00116440" w:rsidP="00853CFA">
            <w:pPr>
              <w:rPr>
                <w:b/>
              </w:rPr>
            </w:pPr>
            <w:r>
              <w:rPr>
                <w:b/>
              </w:rPr>
              <w:t>6</w:t>
            </w:r>
          </w:p>
        </w:tc>
        <w:tc>
          <w:tcPr>
            <w:tcW w:w="250" w:type="pct"/>
            <w:shd w:val="clear" w:color="auto" w:fill="auto"/>
          </w:tcPr>
          <w:p w:rsidR="00116440" w:rsidRPr="00A963F9" w:rsidRDefault="00116440" w:rsidP="00853CFA">
            <w:pPr>
              <w:rPr>
                <w:b/>
              </w:rPr>
            </w:pPr>
            <w:r>
              <w:rPr>
                <w:b/>
              </w:rPr>
              <w:t>9</w:t>
            </w:r>
          </w:p>
        </w:tc>
        <w:tc>
          <w:tcPr>
            <w:tcW w:w="1250" w:type="pct"/>
            <w:shd w:val="clear" w:color="auto" w:fill="auto"/>
          </w:tcPr>
          <w:p w:rsidR="00116440" w:rsidRDefault="00116440" w:rsidP="00D60803">
            <w:pPr>
              <w:spacing w:after="0" w:line="240" w:lineRule="auto"/>
            </w:pPr>
            <w:r>
              <w:t>Informacijos paieška, literatūros studijavimas.</w:t>
            </w:r>
          </w:p>
          <w:p w:rsidR="00116440" w:rsidRDefault="00116440" w:rsidP="00D60803">
            <w:pPr>
              <w:rPr>
                <w:rFonts w:ascii="Times New Roman" w:hAnsi="Times New Roman" w:cs="Times New Roman"/>
                <w:bCs/>
                <w:sz w:val="20"/>
                <w:szCs w:val="20"/>
              </w:rPr>
            </w:pPr>
            <w:r>
              <w:t>Pasiruošimas 2 laboratoriniam darbui.</w:t>
            </w:r>
          </w:p>
        </w:tc>
      </w:tr>
      <w:tr w:rsidR="00116440" w:rsidTr="00024E92">
        <w:tc>
          <w:tcPr>
            <w:tcW w:w="2000" w:type="pct"/>
            <w:shd w:val="clear" w:color="auto" w:fill="auto"/>
          </w:tcPr>
          <w:p w:rsidR="00116440" w:rsidRPr="001218D3" w:rsidRDefault="00116440" w:rsidP="00853CFA">
            <w:r>
              <w:t>4</w:t>
            </w:r>
            <w:r w:rsidRPr="001218D3">
              <w:t>.</w:t>
            </w:r>
            <w:r>
              <w:t xml:space="preserve"> Blokuotųjų duomenų dispersinė analizė (vienfaktorė, dvifaktorė): statistinis modelis, hipotezių tikrinimas. </w:t>
            </w:r>
            <w:r w:rsidRPr="001218D3">
              <w:t xml:space="preserve"> </w:t>
            </w:r>
          </w:p>
        </w:tc>
        <w:tc>
          <w:tcPr>
            <w:tcW w:w="250" w:type="pct"/>
            <w:shd w:val="clear" w:color="auto" w:fill="auto"/>
          </w:tcPr>
          <w:p w:rsidR="00116440" w:rsidRPr="00A963F9" w:rsidRDefault="00116440" w:rsidP="00853CFA">
            <w:r>
              <w:t>6</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2</w:t>
            </w:r>
          </w:p>
        </w:tc>
        <w:tc>
          <w:tcPr>
            <w:tcW w:w="250" w:type="pct"/>
            <w:shd w:val="clear" w:color="auto" w:fill="auto"/>
          </w:tcPr>
          <w:p w:rsidR="00116440" w:rsidRPr="00A963F9" w:rsidRDefault="00116440" w:rsidP="00853CFA">
            <w:pPr>
              <w:rPr>
                <w:b/>
              </w:rPr>
            </w:pPr>
            <w:r>
              <w:rPr>
                <w:b/>
              </w:rPr>
              <w:t>8</w:t>
            </w:r>
          </w:p>
        </w:tc>
        <w:tc>
          <w:tcPr>
            <w:tcW w:w="250" w:type="pct"/>
            <w:shd w:val="clear" w:color="auto" w:fill="auto"/>
          </w:tcPr>
          <w:p w:rsidR="00116440" w:rsidRPr="00A963F9" w:rsidRDefault="00116440" w:rsidP="00853CFA">
            <w:pPr>
              <w:rPr>
                <w:b/>
              </w:rPr>
            </w:pPr>
            <w:r>
              <w:rPr>
                <w:b/>
              </w:rPr>
              <w:t>9</w:t>
            </w:r>
          </w:p>
        </w:tc>
        <w:tc>
          <w:tcPr>
            <w:tcW w:w="1250" w:type="pct"/>
            <w:shd w:val="clear" w:color="auto" w:fill="auto"/>
          </w:tcPr>
          <w:p w:rsidR="00116440" w:rsidRDefault="00116440" w:rsidP="00D60803">
            <w:pPr>
              <w:spacing w:after="0" w:line="240" w:lineRule="auto"/>
            </w:pPr>
            <w:r>
              <w:t>Informacijos paieška, literatūros studijavimas.</w:t>
            </w:r>
          </w:p>
          <w:p w:rsidR="00116440" w:rsidRDefault="00116440" w:rsidP="00D60803">
            <w:pPr>
              <w:spacing w:after="0" w:line="240" w:lineRule="auto"/>
            </w:pPr>
            <w:r>
              <w:t>Pasiruošimas 3</w:t>
            </w:r>
          </w:p>
          <w:p w:rsidR="00116440" w:rsidRDefault="00116440" w:rsidP="00D60803">
            <w:pPr>
              <w:rPr>
                <w:rFonts w:ascii="Times New Roman" w:hAnsi="Times New Roman" w:cs="Times New Roman"/>
                <w:bCs/>
                <w:sz w:val="20"/>
                <w:szCs w:val="20"/>
              </w:rPr>
            </w:pPr>
            <w:r>
              <w:t>laboratoriniam darbui.</w:t>
            </w:r>
          </w:p>
        </w:tc>
      </w:tr>
      <w:tr w:rsidR="00116440" w:rsidTr="00024E92">
        <w:tc>
          <w:tcPr>
            <w:tcW w:w="2000" w:type="pct"/>
            <w:shd w:val="clear" w:color="auto" w:fill="auto"/>
          </w:tcPr>
          <w:p w:rsidR="00116440" w:rsidRDefault="00116440" w:rsidP="00853CFA">
            <w:r>
              <w:t xml:space="preserve">5. </w:t>
            </w:r>
            <w:r w:rsidRPr="001218D3">
              <w:t>Nepilni subalansuotieji blokai</w:t>
            </w:r>
            <w:r>
              <w:t xml:space="preserve">: statistinis modelis, parametrų įvertiniai, hipotezių tikrinimas. </w:t>
            </w:r>
          </w:p>
        </w:tc>
        <w:tc>
          <w:tcPr>
            <w:tcW w:w="250" w:type="pct"/>
            <w:shd w:val="clear" w:color="auto" w:fill="auto"/>
          </w:tcPr>
          <w:p w:rsidR="00116440" w:rsidRDefault="00116440" w:rsidP="00853CFA">
            <w:r>
              <w:t>2</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1</w:t>
            </w:r>
          </w:p>
        </w:tc>
        <w:tc>
          <w:tcPr>
            <w:tcW w:w="250" w:type="pct"/>
            <w:shd w:val="clear" w:color="auto" w:fill="auto"/>
          </w:tcPr>
          <w:p w:rsidR="00116440" w:rsidRPr="00A963F9" w:rsidRDefault="00116440" w:rsidP="00853CFA">
            <w:pPr>
              <w:rPr>
                <w:b/>
              </w:rPr>
            </w:pPr>
            <w:r>
              <w:rPr>
                <w:b/>
              </w:rPr>
              <w:t>3</w:t>
            </w:r>
          </w:p>
        </w:tc>
        <w:tc>
          <w:tcPr>
            <w:tcW w:w="250" w:type="pct"/>
            <w:shd w:val="clear" w:color="auto" w:fill="auto"/>
          </w:tcPr>
          <w:p w:rsidR="00116440" w:rsidRPr="00A963F9" w:rsidRDefault="00116440" w:rsidP="00853CFA">
            <w:pPr>
              <w:rPr>
                <w:b/>
              </w:rPr>
            </w:pPr>
            <w:r>
              <w:rPr>
                <w:b/>
              </w:rPr>
              <w:t>6</w:t>
            </w:r>
          </w:p>
        </w:tc>
        <w:tc>
          <w:tcPr>
            <w:tcW w:w="1250" w:type="pct"/>
            <w:shd w:val="clear" w:color="auto" w:fill="auto"/>
          </w:tcPr>
          <w:p w:rsidR="00116440" w:rsidRDefault="00116440" w:rsidP="00D60803">
            <w:pPr>
              <w:spacing w:after="0" w:line="240" w:lineRule="auto"/>
            </w:pPr>
            <w:r>
              <w:t>Informacijos paieška, literatūros studijavimas.</w:t>
            </w:r>
          </w:p>
          <w:p w:rsidR="00116440" w:rsidRDefault="00116440" w:rsidP="00D60803">
            <w:pPr>
              <w:rPr>
                <w:rFonts w:ascii="Times New Roman" w:hAnsi="Times New Roman" w:cs="Times New Roman"/>
                <w:bCs/>
                <w:sz w:val="20"/>
                <w:szCs w:val="20"/>
              </w:rPr>
            </w:pPr>
            <w:r>
              <w:t>Pasiruošimas  3 laboratoriniam darbui.</w:t>
            </w:r>
          </w:p>
        </w:tc>
      </w:tr>
      <w:tr w:rsidR="00116440" w:rsidTr="00024E92">
        <w:tc>
          <w:tcPr>
            <w:tcW w:w="2000" w:type="pct"/>
            <w:shd w:val="clear" w:color="auto" w:fill="auto"/>
          </w:tcPr>
          <w:p w:rsidR="00116440" w:rsidRDefault="00116440" w:rsidP="00853CFA">
            <w:r>
              <w:t>6. Lotynų kvadratai: statistinis modelis, parametrų įvertiniai, hipotezių tikrinimas.</w:t>
            </w:r>
          </w:p>
        </w:tc>
        <w:tc>
          <w:tcPr>
            <w:tcW w:w="250" w:type="pct"/>
            <w:shd w:val="clear" w:color="auto" w:fill="auto"/>
          </w:tcPr>
          <w:p w:rsidR="00116440" w:rsidRDefault="00116440" w:rsidP="00853CFA">
            <w:r>
              <w:t>2</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1</w:t>
            </w:r>
          </w:p>
        </w:tc>
        <w:tc>
          <w:tcPr>
            <w:tcW w:w="250" w:type="pct"/>
            <w:shd w:val="clear" w:color="auto" w:fill="auto"/>
          </w:tcPr>
          <w:p w:rsidR="00116440" w:rsidRPr="00A963F9" w:rsidRDefault="00116440" w:rsidP="00853CFA">
            <w:pPr>
              <w:rPr>
                <w:b/>
              </w:rPr>
            </w:pPr>
            <w:r>
              <w:rPr>
                <w:b/>
              </w:rPr>
              <w:t>3</w:t>
            </w:r>
          </w:p>
        </w:tc>
        <w:tc>
          <w:tcPr>
            <w:tcW w:w="250" w:type="pct"/>
            <w:shd w:val="clear" w:color="auto" w:fill="auto"/>
          </w:tcPr>
          <w:p w:rsidR="00116440" w:rsidRPr="00A963F9" w:rsidRDefault="00116440" w:rsidP="00853CFA">
            <w:pPr>
              <w:rPr>
                <w:b/>
              </w:rPr>
            </w:pPr>
            <w:r>
              <w:rPr>
                <w:b/>
              </w:rPr>
              <w:t>5</w:t>
            </w:r>
          </w:p>
        </w:tc>
        <w:tc>
          <w:tcPr>
            <w:tcW w:w="1250" w:type="pct"/>
            <w:shd w:val="clear" w:color="auto" w:fill="auto"/>
          </w:tcPr>
          <w:p w:rsidR="00116440" w:rsidRDefault="00116440" w:rsidP="00D60803">
            <w:pPr>
              <w:spacing w:after="0" w:line="240" w:lineRule="auto"/>
            </w:pPr>
            <w:r>
              <w:t>Informacijos paieška, literatūros studijavimas.</w:t>
            </w:r>
          </w:p>
          <w:p w:rsidR="00116440" w:rsidRDefault="00116440" w:rsidP="00D60803">
            <w:pPr>
              <w:rPr>
                <w:rFonts w:ascii="Times New Roman" w:hAnsi="Times New Roman" w:cs="Times New Roman"/>
                <w:bCs/>
                <w:sz w:val="20"/>
                <w:szCs w:val="20"/>
              </w:rPr>
            </w:pPr>
            <w:r>
              <w:t>Pasiruošimas  3 laboratoriniam darbui.</w:t>
            </w:r>
          </w:p>
        </w:tc>
      </w:tr>
      <w:tr w:rsidR="00116440" w:rsidTr="00024E92">
        <w:tc>
          <w:tcPr>
            <w:tcW w:w="2000" w:type="pct"/>
            <w:shd w:val="clear" w:color="auto" w:fill="auto"/>
          </w:tcPr>
          <w:p w:rsidR="00116440" w:rsidRDefault="00116440" w:rsidP="00853CFA">
            <w:r>
              <w:t xml:space="preserve">7. Kovariacinė analizė: statistiniai modeliai, parametrų vertinimas, hipotezių tikrinimas. </w:t>
            </w:r>
          </w:p>
        </w:tc>
        <w:tc>
          <w:tcPr>
            <w:tcW w:w="250" w:type="pct"/>
            <w:shd w:val="clear" w:color="auto" w:fill="auto"/>
          </w:tcPr>
          <w:p w:rsidR="00116440" w:rsidRDefault="00116440" w:rsidP="00853CFA">
            <w:r>
              <w:t>4</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2</w:t>
            </w:r>
          </w:p>
        </w:tc>
        <w:tc>
          <w:tcPr>
            <w:tcW w:w="250" w:type="pct"/>
            <w:shd w:val="clear" w:color="auto" w:fill="auto"/>
          </w:tcPr>
          <w:p w:rsidR="00116440" w:rsidRPr="00A963F9" w:rsidRDefault="00116440" w:rsidP="00853CFA">
            <w:pPr>
              <w:rPr>
                <w:b/>
              </w:rPr>
            </w:pPr>
            <w:r>
              <w:rPr>
                <w:b/>
              </w:rPr>
              <w:t>6</w:t>
            </w:r>
          </w:p>
        </w:tc>
        <w:tc>
          <w:tcPr>
            <w:tcW w:w="250" w:type="pct"/>
            <w:shd w:val="clear" w:color="auto" w:fill="auto"/>
          </w:tcPr>
          <w:p w:rsidR="00116440" w:rsidRPr="00A963F9" w:rsidRDefault="00116440" w:rsidP="00853CFA">
            <w:pPr>
              <w:rPr>
                <w:b/>
              </w:rPr>
            </w:pPr>
            <w:r>
              <w:rPr>
                <w:b/>
              </w:rPr>
              <w:t>7</w:t>
            </w:r>
          </w:p>
        </w:tc>
        <w:tc>
          <w:tcPr>
            <w:tcW w:w="1250" w:type="pct"/>
            <w:shd w:val="clear" w:color="auto" w:fill="auto"/>
          </w:tcPr>
          <w:p w:rsidR="00116440" w:rsidRDefault="00116440" w:rsidP="00D60803">
            <w:pPr>
              <w:spacing w:after="0" w:line="240" w:lineRule="auto"/>
            </w:pPr>
            <w:r>
              <w:t>Informacijos paieška, literatūros studijavimas.</w:t>
            </w:r>
          </w:p>
          <w:p w:rsidR="00116440" w:rsidRDefault="00116440" w:rsidP="00D60803">
            <w:pPr>
              <w:rPr>
                <w:rFonts w:ascii="Times New Roman" w:hAnsi="Times New Roman" w:cs="Times New Roman"/>
                <w:bCs/>
                <w:sz w:val="20"/>
                <w:szCs w:val="20"/>
              </w:rPr>
            </w:pPr>
            <w:r>
              <w:t>Pasiruošimas 4 laboratoriniam darbui.</w:t>
            </w:r>
          </w:p>
        </w:tc>
      </w:tr>
      <w:tr w:rsidR="00116440" w:rsidTr="00024E92">
        <w:tc>
          <w:tcPr>
            <w:tcW w:w="2000" w:type="pct"/>
            <w:shd w:val="clear" w:color="auto" w:fill="auto"/>
          </w:tcPr>
          <w:p w:rsidR="00116440" w:rsidRDefault="00116440" w:rsidP="00853CFA">
            <w:r>
              <w:t xml:space="preserve">8. </w:t>
            </w:r>
            <w:r w:rsidRPr="001218D3">
              <w:t>Faktoriniai eksperimentų planai 2</w:t>
            </w:r>
            <w:r>
              <w:rPr>
                <w:vertAlign w:val="superscript"/>
              </w:rPr>
              <w:t>k</w:t>
            </w:r>
            <w:r w:rsidRPr="001218D3">
              <w:t xml:space="preserve"> ir jų replikos</w:t>
            </w:r>
          </w:p>
        </w:tc>
        <w:tc>
          <w:tcPr>
            <w:tcW w:w="250" w:type="pct"/>
            <w:shd w:val="clear" w:color="auto" w:fill="auto"/>
          </w:tcPr>
          <w:p w:rsidR="00116440" w:rsidRDefault="00116440" w:rsidP="00853CFA">
            <w:r>
              <w:t>5</w:t>
            </w:r>
          </w:p>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tc>
        <w:tc>
          <w:tcPr>
            <w:tcW w:w="250" w:type="pct"/>
            <w:shd w:val="clear" w:color="auto" w:fill="auto"/>
          </w:tcPr>
          <w:p w:rsidR="00116440" w:rsidRPr="00A963F9" w:rsidRDefault="00116440" w:rsidP="00853CFA">
            <w:r>
              <w:t>2</w:t>
            </w:r>
          </w:p>
        </w:tc>
        <w:tc>
          <w:tcPr>
            <w:tcW w:w="250" w:type="pct"/>
            <w:shd w:val="clear" w:color="auto" w:fill="auto"/>
          </w:tcPr>
          <w:p w:rsidR="00116440" w:rsidRPr="00A963F9" w:rsidRDefault="00116440" w:rsidP="00853CFA">
            <w:pPr>
              <w:rPr>
                <w:b/>
              </w:rPr>
            </w:pPr>
            <w:r>
              <w:rPr>
                <w:b/>
              </w:rPr>
              <w:t>7</w:t>
            </w:r>
          </w:p>
        </w:tc>
        <w:tc>
          <w:tcPr>
            <w:tcW w:w="250" w:type="pct"/>
            <w:shd w:val="clear" w:color="auto" w:fill="auto"/>
          </w:tcPr>
          <w:p w:rsidR="00116440" w:rsidRPr="00A963F9" w:rsidRDefault="00116440" w:rsidP="00853CFA">
            <w:pPr>
              <w:rPr>
                <w:b/>
              </w:rPr>
            </w:pPr>
            <w:r>
              <w:rPr>
                <w:b/>
              </w:rPr>
              <w:t>8</w:t>
            </w:r>
          </w:p>
        </w:tc>
        <w:tc>
          <w:tcPr>
            <w:tcW w:w="1250" w:type="pct"/>
            <w:shd w:val="clear" w:color="auto" w:fill="auto"/>
          </w:tcPr>
          <w:p w:rsidR="00116440" w:rsidRDefault="00116440" w:rsidP="0049605B">
            <w:pPr>
              <w:snapToGrid w:val="0"/>
              <w:jc w:val="both"/>
              <w:rPr>
                <w:rFonts w:ascii="Times New Roman" w:hAnsi="Times New Roman" w:cs="Times New Roman"/>
                <w:bCs/>
                <w:sz w:val="20"/>
                <w:szCs w:val="20"/>
              </w:rPr>
            </w:pPr>
            <w:r>
              <w:t>Informacijos paieška, literatūros studijavimas.</w:t>
            </w:r>
          </w:p>
        </w:tc>
      </w:tr>
      <w:tr w:rsidR="00116440" w:rsidTr="00024E92">
        <w:tc>
          <w:tcPr>
            <w:tcW w:w="2000" w:type="pct"/>
            <w:shd w:val="clear" w:color="auto" w:fill="auto"/>
          </w:tcPr>
          <w:p w:rsidR="00116440" w:rsidRDefault="00116440" w:rsidP="00853CFA">
            <w:r>
              <w:t>Grupinis projektas</w:t>
            </w:r>
          </w:p>
        </w:tc>
        <w:tc>
          <w:tcPr>
            <w:tcW w:w="250" w:type="pct"/>
            <w:shd w:val="clear" w:color="auto" w:fill="auto"/>
          </w:tcPr>
          <w:p w:rsidR="00116440" w:rsidRDefault="00116440" w:rsidP="00853CFA"/>
        </w:tc>
        <w:tc>
          <w:tcPr>
            <w:tcW w:w="250" w:type="pct"/>
            <w:shd w:val="clear" w:color="auto" w:fill="auto"/>
          </w:tcPr>
          <w:p w:rsidR="00116440" w:rsidRDefault="00116440" w:rsidP="00853CFA"/>
        </w:tc>
        <w:tc>
          <w:tcPr>
            <w:tcW w:w="250" w:type="pct"/>
            <w:shd w:val="clear" w:color="auto" w:fill="auto"/>
          </w:tcPr>
          <w:p w:rsidR="00116440" w:rsidRDefault="00116440" w:rsidP="00853CFA"/>
        </w:tc>
        <w:tc>
          <w:tcPr>
            <w:tcW w:w="250" w:type="pct"/>
            <w:shd w:val="clear" w:color="auto" w:fill="auto"/>
          </w:tcPr>
          <w:p w:rsidR="00116440" w:rsidRDefault="00116440" w:rsidP="00853CFA"/>
        </w:tc>
        <w:tc>
          <w:tcPr>
            <w:tcW w:w="250" w:type="pct"/>
            <w:shd w:val="clear" w:color="auto" w:fill="auto"/>
          </w:tcPr>
          <w:p w:rsidR="00116440" w:rsidRDefault="00116440" w:rsidP="00853CFA"/>
        </w:tc>
        <w:tc>
          <w:tcPr>
            <w:tcW w:w="250" w:type="pct"/>
            <w:shd w:val="clear" w:color="auto" w:fill="auto"/>
          </w:tcPr>
          <w:p w:rsidR="00116440" w:rsidRPr="00F24CE7" w:rsidRDefault="00116440" w:rsidP="00853CFA">
            <w:pPr>
              <w:rPr>
                <w:b/>
              </w:rPr>
            </w:pPr>
          </w:p>
        </w:tc>
        <w:tc>
          <w:tcPr>
            <w:tcW w:w="250" w:type="pct"/>
            <w:shd w:val="clear" w:color="auto" w:fill="auto"/>
          </w:tcPr>
          <w:p w:rsidR="00116440" w:rsidRPr="00F24CE7" w:rsidRDefault="00116440" w:rsidP="00853CFA">
            <w:pPr>
              <w:rPr>
                <w:b/>
              </w:rPr>
            </w:pPr>
            <w:r>
              <w:rPr>
                <w:b/>
              </w:rPr>
              <w:t>9</w:t>
            </w:r>
          </w:p>
        </w:tc>
        <w:tc>
          <w:tcPr>
            <w:tcW w:w="1250" w:type="pct"/>
            <w:shd w:val="clear" w:color="auto" w:fill="auto"/>
          </w:tcPr>
          <w:p w:rsidR="00116440" w:rsidRDefault="00116440" w:rsidP="00D824CD">
            <w:r>
              <w:t>Projekto rengimas</w:t>
            </w:r>
          </w:p>
        </w:tc>
      </w:tr>
      <w:tr w:rsidR="00116440" w:rsidRPr="00695E45" w:rsidTr="00024E92">
        <w:tc>
          <w:tcPr>
            <w:tcW w:w="2000" w:type="pct"/>
            <w:shd w:val="clear" w:color="auto" w:fill="auto"/>
          </w:tcPr>
          <w:p w:rsidR="00116440" w:rsidRPr="00695E45" w:rsidRDefault="00116440" w:rsidP="00853CFA">
            <w:r>
              <w:t>Egzaminas</w:t>
            </w:r>
          </w:p>
        </w:tc>
        <w:tc>
          <w:tcPr>
            <w:tcW w:w="250" w:type="pct"/>
            <w:shd w:val="clear" w:color="auto" w:fill="auto"/>
          </w:tcPr>
          <w:p w:rsidR="00116440" w:rsidRPr="00695E45" w:rsidRDefault="00116440" w:rsidP="00853CFA"/>
        </w:tc>
        <w:tc>
          <w:tcPr>
            <w:tcW w:w="250" w:type="pct"/>
            <w:shd w:val="clear" w:color="auto" w:fill="auto"/>
          </w:tcPr>
          <w:p w:rsidR="00116440" w:rsidRPr="00695E45" w:rsidRDefault="00116440" w:rsidP="00853CFA">
            <w:r>
              <w:t>2</w:t>
            </w:r>
          </w:p>
        </w:tc>
        <w:tc>
          <w:tcPr>
            <w:tcW w:w="250" w:type="pct"/>
            <w:shd w:val="clear" w:color="auto" w:fill="auto"/>
          </w:tcPr>
          <w:p w:rsidR="00116440" w:rsidRPr="00695E45" w:rsidRDefault="00116440" w:rsidP="00853CFA"/>
        </w:tc>
        <w:tc>
          <w:tcPr>
            <w:tcW w:w="250" w:type="pct"/>
            <w:shd w:val="clear" w:color="auto" w:fill="auto"/>
          </w:tcPr>
          <w:p w:rsidR="00116440" w:rsidRPr="00695E45" w:rsidRDefault="00116440" w:rsidP="00853CFA"/>
        </w:tc>
        <w:tc>
          <w:tcPr>
            <w:tcW w:w="250" w:type="pct"/>
            <w:shd w:val="clear" w:color="auto" w:fill="auto"/>
          </w:tcPr>
          <w:p w:rsidR="00116440" w:rsidRPr="00695E45" w:rsidRDefault="00116440" w:rsidP="00853CFA"/>
        </w:tc>
        <w:tc>
          <w:tcPr>
            <w:tcW w:w="250" w:type="pct"/>
            <w:shd w:val="clear" w:color="auto" w:fill="auto"/>
          </w:tcPr>
          <w:p w:rsidR="00116440" w:rsidRPr="00F24CE7" w:rsidRDefault="00116440" w:rsidP="00853CFA">
            <w:pPr>
              <w:rPr>
                <w:b/>
              </w:rPr>
            </w:pPr>
            <w:r>
              <w:rPr>
                <w:b/>
              </w:rPr>
              <w:t>5</w:t>
            </w:r>
          </w:p>
        </w:tc>
        <w:tc>
          <w:tcPr>
            <w:tcW w:w="250" w:type="pct"/>
            <w:shd w:val="clear" w:color="auto" w:fill="auto"/>
          </w:tcPr>
          <w:p w:rsidR="00116440" w:rsidRPr="00F24CE7" w:rsidRDefault="00116440" w:rsidP="00853CFA">
            <w:pPr>
              <w:rPr>
                <w:b/>
              </w:rPr>
            </w:pPr>
            <w:r w:rsidRPr="00F24CE7">
              <w:rPr>
                <w:b/>
              </w:rPr>
              <w:t>10</w:t>
            </w:r>
          </w:p>
        </w:tc>
        <w:tc>
          <w:tcPr>
            <w:tcW w:w="1250" w:type="pct"/>
            <w:shd w:val="clear" w:color="auto" w:fill="auto"/>
          </w:tcPr>
          <w:p w:rsidR="00116440" w:rsidRPr="00695E45" w:rsidRDefault="00116440" w:rsidP="00853CFA">
            <w:r>
              <w:t>Literatūros studijavimas,  savikontrolės užduotys</w:t>
            </w:r>
          </w:p>
        </w:tc>
      </w:tr>
      <w:tr w:rsidR="00116440" w:rsidRPr="00853CFA" w:rsidTr="00024E92">
        <w:tc>
          <w:tcPr>
            <w:tcW w:w="2000" w:type="pct"/>
            <w:shd w:val="clear" w:color="auto" w:fill="auto"/>
          </w:tcPr>
          <w:p w:rsidR="00116440" w:rsidRPr="00853CFA" w:rsidRDefault="00116440" w:rsidP="00853CFA">
            <w:pPr>
              <w:rPr>
                <w:b/>
              </w:rPr>
            </w:pPr>
            <w:r w:rsidRPr="00853CFA">
              <w:rPr>
                <w:b/>
              </w:rPr>
              <w:t>Iš</w:t>
            </w:r>
            <w:r w:rsidRPr="00853CFA">
              <w:rPr>
                <w:rFonts w:eastAsia="Times New Roman"/>
                <w:b/>
              </w:rPr>
              <w:t xml:space="preserve"> </w:t>
            </w:r>
            <w:r w:rsidRPr="00853CFA">
              <w:rPr>
                <w:b/>
              </w:rPr>
              <w:t>viso</w:t>
            </w:r>
          </w:p>
        </w:tc>
        <w:tc>
          <w:tcPr>
            <w:tcW w:w="250" w:type="pct"/>
            <w:shd w:val="clear" w:color="auto" w:fill="auto"/>
          </w:tcPr>
          <w:p w:rsidR="00116440" w:rsidRPr="00853CFA" w:rsidRDefault="00116440" w:rsidP="00853CFA">
            <w:pPr>
              <w:rPr>
                <w:b/>
              </w:rPr>
            </w:pPr>
            <w:r w:rsidRPr="00853CFA">
              <w:rPr>
                <w:b/>
              </w:rPr>
              <w:t>32</w:t>
            </w:r>
          </w:p>
        </w:tc>
        <w:tc>
          <w:tcPr>
            <w:tcW w:w="250" w:type="pct"/>
            <w:shd w:val="clear" w:color="auto" w:fill="auto"/>
          </w:tcPr>
          <w:p w:rsidR="00116440" w:rsidRPr="00853CFA" w:rsidRDefault="00116440" w:rsidP="00853CFA">
            <w:pPr>
              <w:rPr>
                <w:b/>
              </w:rPr>
            </w:pPr>
            <w:r>
              <w:rPr>
                <w:b/>
              </w:rPr>
              <w:t>2</w:t>
            </w:r>
          </w:p>
        </w:tc>
        <w:tc>
          <w:tcPr>
            <w:tcW w:w="250" w:type="pct"/>
            <w:shd w:val="clear" w:color="auto" w:fill="auto"/>
          </w:tcPr>
          <w:p w:rsidR="00116440" w:rsidRPr="00853CFA" w:rsidRDefault="00116440" w:rsidP="00853CFA">
            <w:pPr>
              <w:rPr>
                <w:b/>
              </w:rPr>
            </w:pPr>
          </w:p>
        </w:tc>
        <w:tc>
          <w:tcPr>
            <w:tcW w:w="250" w:type="pct"/>
            <w:shd w:val="clear" w:color="auto" w:fill="auto"/>
          </w:tcPr>
          <w:p w:rsidR="00116440" w:rsidRPr="00853CFA" w:rsidRDefault="00116440" w:rsidP="00853CFA">
            <w:pPr>
              <w:rPr>
                <w:b/>
              </w:rPr>
            </w:pPr>
          </w:p>
        </w:tc>
        <w:tc>
          <w:tcPr>
            <w:tcW w:w="250" w:type="pct"/>
            <w:shd w:val="clear" w:color="auto" w:fill="auto"/>
          </w:tcPr>
          <w:p w:rsidR="00116440" w:rsidRPr="00853CFA" w:rsidRDefault="00116440" w:rsidP="00853CFA">
            <w:pPr>
              <w:rPr>
                <w:b/>
              </w:rPr>
            </w:pPr>
            <w:r w:rsidRPr="00853CFA">
              <w:rPr>
                <w:b/>
              </w:rPr>
              <w:t>16</w:t>
            </w:r>
          </w:p>
        </w:tc>
        <w:tc>
          <w:tcPr>
            <w:tcW w:w="250" w:type="pct"/>
            <w:shd w:val="clear" w:color="auto" w:fill="auto"/>
          </w:tcPr>
          <w:p w:rsidR="00116440" w:rsidRPr="00853CFA" w:rsidRDefault="00116440" w:rsidP="00853CFA">
            <w:pPr>
              <w:rPr>
                <w:b/>
              </w:rPr>
            </w:pPr>
            <w:r w:rsidRPr="00853CFA">
              <w:rPr>
                <w:b/>
              </w:rPr>
              <w:t>53</w:t>
            </w:r>
          </w:p>
        </w:tc>
        <w:tc>
          <w:tcPr>
            <w:tcW w:w="250" w:type="pct"/>
            <w:shd w:val="clear" w:color="auto" w:fill="auto"/>
          </w:tcPr>
          <w:p w:rsidR="00116440" w:rsidRPr="00853CFA" w:rsidRDefault="00116440" w:rsidP="00853CFA">
            <w:pPr>
              <w:rPr>
                <w:b/>
              </w:rPr>
            </w:pPr>
            <w:r w:rsidRPr="00853CFA">
              <w:rPr>
                <w:b/>
              </w:rPr>
              <w:t>77</w:t>
            </w:r>
          </w:p>
        </w:tc>
        <w:tc>
          <w:tcPr>
            <w:tcW w:w="1250" w:type="pct"/>
            <w:shd w:val="clear" w:color="auto" w:fill="auto"/>
          </w:tcPr>
          <w:p w:rsidR="00116440" w:rsidRPr="00853CFA" w:rsidRDefault="00116440" w:rsidP="00853CFA">
            <w:pPr>
              <w:rPr>
                <w:b/>
              </w:rPr>
            </w:pPr>
          </w:p>
        </w:tc>
      </w:tr>
    </w:tbl>
    <w:p w:rsidR="0049605B" w:rsidRDefault="0049605B" w:rsidP="00496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63"/>
        <w:gridCol w:w="1402"/>
        <w:gridCol w:w="5051"/>
      </w:tblGrid>
      <w:tr w:rsidR="0049605B" w:rsidTr="00116440">
        <w:tc>
          <w:tcPr>
            <w:tcW w:w="1263" w:type="pct"/>
            <w:shd w:val="clear" w:color="auto" w:fill="E6E6E6"/>
          </w:tcPr>
          <w:p w:rsidR="0049605B" w:rsidRDefault="0049605B" w:rsidP="005832E0">
            <w:pPr>
              <w:pStyle w:val="ptnorm"/>
            </w:pPr>
            <w:r>
              <w:t>Vertinimo</w:t>
            </w:r>
            <w:r>
              <w:rPr>
                <w:rFonts w:eastAsia="Times New Roman"/>
              </w:rPr>
              <w:t xml:space="preserve"> </w:t>
            </w:r>
            <w:r w:rsidR="005832E0">
              <w:t>form</w:t>
            </w:r>
            <w:r>
              <w:t>a</w:t>
            </w:r>
          </w:p>
        </w:tc>
        <w:tc>
          <w:tcPr>
            <w:tcW w:w="384" w:type="pct"/>
            <w:shd w:val="clear" w:color="auto" w:fill="E6E6E6"/>
          </w:tcPr>
          <w:p w:rsidR="0049605B" w:rsidRDefault="0049605B" w:rsidP="00853CFA">
            <w:pPr>
              <w:pStyle w:val="ptnorm"/>
            </w:pPr>
            <w:r>
              <w:t>Svoris</w:t>
            </w:r>
            <w:r>
              <w:rPr>
                <w:rFonts w:eastAsia="Times New Roman"/>
              </w:rPr>
              <w:t xml:space="preserve"> </w:t>
            </w:r>
            <w:r>
              <w:t>proc.</w:t>
            </w:r>
          </w:p>
        </w:tc>
        <w:tc>
          <w:tcPr>
            <w:tcW w:w="720" w:type="pct"/>
            <w:shd w:val="clear" w:color="auto" w:fill="E6E6E6"/>
          </w:tcPr>
          <w:p w:rsidR="0049605B" w:rsidRDefault="0049605B" w:rsidP="00853CFA">
            <w:pPr>
              <w:pStyle w:val="ptnorm"/>
            </w:pPr>
            <w:r>
              <w:t>Atsiskaitymo</w:t>
            </w:r>
            <w:r>
              <w:rPr>
                <w:rFonts w:eastAsia="Times New Roman"/>
              </w:rPr>
              <w:t xml:space="preserve"> </w:t>
            </w:r>
            <w:r>
              <w:t>laikas</w:t>
            </w:r>
            <w:r>
              <w:rPr>
                <w:rFonts w:eastAsia="Times New Roman"/>
              </w:rPr>
              <w:t xml:space="preserve"> </w:t>
            </w:r>
          </w:p>
        </w:tc>
        <w:tc>
          <w:tcPr>
            <w:tcW w:w="2632" w:type="pct"/>
            <w:shd w:val="clear" w:color="auto" w:fill="E6E6E6"/>
          </w:tcPr>
          <w:p w:rsidR="0049605B" w:rsidRDefault="0049605B" w:rsidP="00853CFA">
            <w:pPr>
              <w:pStyle w:val="ptnorm"/>
            </w:pPr>
            <w:r>
              <w:t>Vertinimo</w:t>
            </w:r>
            <w:r>
              <w:rPr>
                <w:rFonts w:eastAsia="Times New Roman"/>
              </w:rPr>
              <w:t xml:space="preserve"> </w:t>
            </w:r>
            <w:r>
              <w:t>kriterijai</w:t>
            </w:r>
          </w:p>
        </w:tc>
      </w:tr>
      <w:tr w:rsidR="0049605B" w:rsidTr="00116440">
        <w:tc>
          <w:tcPr>
            <w:tcW w:w="1263" w:type="pct"/>
            <w:shd w:val="clear" w:color="auto" w:fill="auto"/>
          </w:tcPr>
          <w:p w:rsidR="0049605B" w:rsidRDefault="0049605B" w:rsidP="00853CFA">
            <w:r>
              <w:t>Individualus arba  grupės projektas</w:t>
            </w:r>
          </w:p>
        </w:tc>
        <w:tc>
          <w:tcPr>
            <w:tcW w:w="384" w:type="pct"/>
            <w:shd w:val="clear" w:color="auto" w:fill="auto"/>
          </w:tcPr>
          <w:p w:rsidR="0049605B" w:rsidRDefault="0049605B" w:rsidP="00853CFA">
            <w:pPr>
              <w:rPr>
                <w:bCs/>
              </w:rPr>
            </w:pPr>
            <w:r>
              <w:rPr>
                <w:bCs/>
              </w:rPr>
              <w:t>20</w:t>
            </w:r>
          </w:p>
        </w:tc>
        <w:tc>
          <w:tcPr>
            <w:tcW w:w="720" w:type="pct"/>
            <w:shd w:val="clear" w:color="auto" w:fill="auto"/>
          </w:tcPr>
          <w:p w:rsidR="0049605B" w:rsidRDefault="0049605B" w:rsidP="00853CFA">
            <w:pPr>
              <w:rPr>
                <w:bCs/>
              </w:rPr>
            </w:pPr>
            <w:r>
              <w:rPr>
                <w:bCs/>
              </w:rPr>
              <w:t>Semestro metu</w:t>
            </w:r>
          </w:p>
        </w:tc>
        <w:tc>
          <w:tcPr>
            <w:tcW w:w="2632" w:type="pct"/>
            <w:shd w:val="clear" w:color="auto" w:fill="auto"/>
          </w:tcPr>
          <w:p w:rsidR="00AB527D" w:rsidRPr="00651586" w:rsidRDefault="00AB527D" w:rsidP="00AB527D">
            <w:r>
              <w:t xml:space="preserve">Suplanuoti statistinį eksperimentą, aprašyti, pristatyti ir apginti. Leidžiama ginti tik pateikus atlikto darbo aprašymą ir studentų indėlio į šį projektą aprašymą. </w:t>
            </w:r>
            <w:r>
              <w:lastRenderedPageBreak/>
              <w:t>Esant nevienodam studentų indėliui, vertinama proporcingai atliktam darbui. Vertinama balais:</w:t>
            </w:r>
            <w:r>
              <w:rPr>
                <w:bCs/>
              </w:rPr>
              <w:t xml:space="preserve">   </w:t>
            </w:r>
          </w:p>
          <w:p w:rsidR="00AB527D" w:rsidRDefault="00AB527D" w:rsidP="00AB527D">
            <w:pPr>
              <w:spacing w:after="0" w:line="240" w:lineRule="auto"/>
              <w:rPr>
                <w:bCs/>
              </w:rPr>
            </w:pPr>
            <w:r>
              <w:rPr>
                <w:bCs/>
              </w:rPr>
              <w:t>2 ‒ puikios žinios ir gebėjimai;</w:t>
            </w:r>
          </w:p>
          <w:p w:rsidR="00AB527D" w:rsidRPr="00F47B97" w:rsidRDefault="00AB527D" w:rsidP="00AB527D">
            <w:pPr>
              <w:spacing w:after="0" w:line="240" w:lineRule="auto"/>
              <w:rPr>
                <w:bCs/>
              </w:rPr>
            </w:pPr>
            <w:r>
              <w:rPr>
                <w:bCs/>
              </w:rPr>
              <w:t xml:space="preserve">1,5 ‒ </w:t>
            </w:r>
            <w:r w:rsidRPr="00F47B97">
              <w:rPr>
                <w:bCs/>
              </w:rPr>
              <w:t>geros žinios ir gebėjimai</w:t>
            </w:r>
            <w:r>
              <w:rPr>
                <w:bCs/>
              </w:rPr>
              <w:t xml:space="preserve">, yra netikslumų; </w:t>
            </w:r>
          </w:p>
          <w:p w:rsidR="00AB527D" w:rsidRPr="00F47B97" w:rsidRDefault="00AB527D" w:rsidP="00AB527D">
            <w:pPr>
              <w:spacing w:after="0" w:line="240" w:lineRule="auto"/>
              <w:rPr>
                <w:bCs/>
              </w:rPr>
            </w:pPr>
            <w:r>
              <w:rPr>
                <w:bCs/>
              </w:rPr>
              <w:t xml:space="preserve">1,0 ‒ </w:t>
            </w:r>
            <w:r w:rsidRPr="00F47B97">
              <w:rPr>
                <w:bCs/>
              </w:rPr>
              <w:t>vidutinės žinios ir gebėjimai, yra klaidų;</w:t>
            </w:r>
          </w:p>
          <w:p w:rsidR="00AB527D" w:rsidRPr="00F47B97" w:rsidRDefault="00AB527D" w:rsidP="00AB527D">
            <w:pPr>
              <w:spacing w:after="0" w:line="240" w:lineRule="auto"/>
              <w:rPr>
                <w:bCs/>
              </w:rPr>
            </w:pPr>
            <w:r>
              <w:rPr>
                <w:bCs/>
              </w:rPr>
              <w:t xml:space="preserve">0,5 ‒ </w:t>
            </w:r>
            <w:r w:rsidRPr="00F47B97">
              <w:rPr>
                <w:bCs/>
              </w:rPr>
              <w:t xml:space="preserve">žinios ir gebėjimai </w:t>
            </w:r>
            <w:r>
              <w:rPr>
                <w:bCs/>
              </w:rPr>
              <w:t>dar tenkina minimalius reikalavimus;</w:t>
            </w:r>
          </w:p>
          <w:p w:rsidR="0049605B" w:rsidRDefault="00AB527D" w:rsidP="00AB527D">
            <w:r>
              <w:t xml:space="preserve">0 ‒ </w:t>
            </w:r>
            <w:r w:rsidRPr="00F47B97">
              <w:t>nete</w:t>
            </w:r>
            <w:r>
              <w:t>nkinami minimalūs reikalavimai.</w:t>
            </w:r>
          </w:p>
        </w:tc>
      </w:tr>
      <w:tr w:rsidR="0049605B" w:rsidTr="00116440">
        <w:tc>
          <w:tcPr>
            <w:tcW w:w="1263" w:type="pct"/>
            <w:shd w:val="clear" w:color="auto" w:fill="auto"/>
          </w:tcPr>
          <w:p w:rsidR="0049605B" w:rsidRDefault="0049605B" w:rsidP="00853CFA">
            <w:r>
              <w:lastRenderedPageBreak/>
              <w:t xml:space="preserve">Laboratoriniai darbai </w:t>
            </w:r>
          </w:p>
        </w:tc>
        <w:tc>
          <w:tcPr>
            <w:tcW w:w="384" w:type="pct"/>
            <w:shd w:val="clear" w:color="auto" w:fill="auto"/>
          </w:tcPr>
          <w:p w:rsidR="0049605B" w:rsidRDefault="0049605B" w:rsidP="00853CFA">
            <w:pPr>
              <w:rPr>
                <w:bCs/>
              </w:rPr>
            </w:pPr>
            <w:r>
              <w:rPr>
                <w:bCs/>
              </w:rPr>
              <w:t>40</w:t>
            </w:r>
          </w:p>
        </w:tc>
        <w:tc>
          <w:tcPr>
            <w:tcW w:w="720" w:type="pct"/>
            <w:shd w:val="clear" w:color="auto" w:fill="auto"/>
          </w:tcPr>
          <w:p w:rsidR="0049605B" w:rsidRDefault="0049605B" w:rsidP="00853CFA">
            <w:pPr>
              <w:rPr>
                <w:bCs/>
              </w:rPr>
            </w:pPr>
            <w:r>
              <w:rPr>
                <w:bCs/>
              </w:rPr>
              <w:t>Semestro metu</w:t>
            </w:r>
          </w:p>
        </w:tc>
        <w:tc>
          <w:tcPr>
            <w:tcW w:w="2632" w:type="pct"/>
            <w:shd w:val="clear" w:color="auto" w:fill="auto"/>
          </w:tcPr>
          <w:p w:rsidR="00AB527D" w:rsidRDefault="00AB527D" w:rsidP="00AB527D">
            <w:r>
              <w:t>4 laboratoriniai darbai, kiekvienas vertinamas 10 taškų. Maksimalus taškų skaičius skiriamas už laiku atliktą ir apgintą laboratorinį darbą. Atsiskaičius pavėluotai, laboratorinio darbo įvertinimas mažinamas 3 taškais. Kiekvieną laboratorinį darbą sudaro 5 dalys (duoti duomenų rinkiniai; reikia duomenis paruošti analizei, parinkti tinkamą metodą, atlikti analizę naudojant statistinius paketus, suformuluoti išvadas), kiekviena vertinama 2 taškais:</w:t>
            </w:r>
          </w:p>
          <w:p w:rsidR="00AB527D" w:rsidRPr="00D23AB8" w:rsidRDefault="00AB527D" w:rsidP="00AB527D">
            <w:r>
              <w:t xml:space="preserve">2 ‒ </w:t>
            </w:r>
            <w:r w:rsidRPr="00D23AB8">
              <w:t xml:space="preserve">užduotis atlikta, klaidų nėra; gynimo metu teisingai ir išsamiai atsako į pateiktus klausimus; </w:t>
            </w:r>
          </w:p>
          <w:p w:rsidR="00AB527D" w:rsidRPr="00D23AB8" w:rsidRDefault="00AB527D" w:rsidP="00AB527D">
            <w:r>
              <w:t xml:space="preserve">1 ‒ </w:t>
            </w:r>
            <w:r w:rsidRPr="00D23AB8">
              <w:t>užduotis atlikta, gali būti neesminių klaidų</w:t>
            </w:r>
            <w:r>
              <w:t xml:space="preserve">; </w:t>
            </w:r>
            <w:r w:rsidRPr="00D23AB8">
              <w:t xml:space="preserve">gynimo metu teisingai atsako į pateiktus klausimus; </w:t>
            </w:r>
          </w:p>
          <w:p w:rsidR="00AB527D" w:rsidRPr="00D23AB8" w:rsidRDefault="00AB527D" w:rsidP="00AB527D">
            <w:r>
              <w:t xml:space="preserve">0 ‒ </w:t>
            </w:r>
            <w:r w:rsidRPr="00D23AB8">
              <w:t>užduotis neatlikta</w:t>
            </w:r>
            <w:r>
              <w:t xml:space="preserve"> arba </w:t>
            </w:r>
            <w:r w:rsidRPr="00D23AB8">
              <w:t>yra esminių klaidų</w:t>
            </w:r>
            <w:r>
              <w:t xml:space="preserve">; </w:t>
            </w:r>
            <w:r w:rsidRPr="00D23AB8">
              <w:t xml:space="preserve">gynimo metu </w:t>
            </w:r>
            <w:r>
              <w:t>ne</w:t>
            </w:r>
            <w:r w:rsidRPr="00D23AB8">
              <w:t>teisinga</w:t>
            </w:r>
            <w:r>
              <w:t>i atsako į pateiktus klausimus.</w:t>
            </w:r>
          </w:p>
          <w:p w:rsidR="0049605B" w:rsidRDefault="00AB527D" w:rsidP="00AB527D">
            <w:r>
              <w:t>Visi taškai sumuojami, gauta suma dalinama iš 10.</w:t>
            </w:r>
          </w:p>
        </w:tc>
      </w:tr>
      <w:tr w:rsidR="0049605B" w:rsidTr="00116440">
        <w:tc>
          <w:tcPr>
            <w:tcW w:w="1263" w:type="pct"/>
            <w:shd w:val="clear" w:color="auto" w:fill="auto"/>
          </w:tcPr>
          <w:p w:rsidR="0049605B" w:rsidRDefault="0049605B" w:rsidP="00853CFA">
            <w:r>
              <w:t>Egzaminas (raštu)</w:t>
            </w:r>
          </w:p>
        </w:tc>
        <w:tc>
          <w:tcPr>
            <w:tcW w:w="384" w:type="pct"/>
            <w:shd w:val="clear" w:color="auto" w:fill="auto"/>
          </w:tcPr>
          <w:p w:rsidR="0049605B" w:rsidRDefault="0049605B" w:rsidP="00853CFA">
            <w:pPr>
              <w:rPr>
                <w:bCs/>
              </w:rPr>
            </w:pPr>
            <w:r>
              <w:rPr>
                <w:bCs/>
              </w:rPr>
              <w:t>40</w:t>
            </w:r>
          </w:p>
        </w:tc>
        <w:tc>
          <w:tcPr>
            <w:tcW w:w="720" w:type="pct"/>
            <w:shd w:val="clear" w:color="auto" w:fill="auto"/>
          </w:tcPr>
          <w:p w:rsidR="0049605B" w:rsidRDefault="0049605B" w:rsidP="00853CFA">
            <w:pPr>
              <w:rPr>
                <w:bCs/>
              </w:rPr>
            </w:pPr>
            <w:r>
              <w:rPr>
                <w:bCs/>
              </w:rPr>
              <w:t>Egzaminų sesijos metu</w:t>
            </w:r>
          </w:p>
        </w:tc>
        <w:tc>
          <w:tcPr>
            <w:tcW w:w="2632" w:type="pct"/>
            <w:shd w:val="clear" w:color="auto" w:fill="auto"/>
          </w:tcPr>
          <w:p w:rsidR="00A42844" w:rsidRDefault="00A42844" w:rsidP="00A42844">
            <w:r>
              <w:t>Egzaminas</w:t>
            </w:r>
            <w:r w:rsidRPr="003965D3">
              <w:t xml:space="preserve"> apima </w:t>
            </w:r>
            <w:r>
              <w:t>5</w:t>
            </w:r>
            <w:r w:rsidRPr="003965D3">
              <w:t>-</w:t>
            </w:r>
            <w:r>
              <w:t>8</w:t>
            </w:r>
            <w:r w:rsidRPr="003965D3">
              <w:t xml:space="preserve"> temas, jį sudaro </w:t>
            </w:r>
            <w:r>
              <w:t>8 atviro tipo klausimai</w:t>
            </w:r>
            <w:r w:rsidRPr="003965D3">
              <w:t>, kiekviena</w:t>
            </w:r>
            <w:r>
              <w:t xml:space="preserve">s vertinamas  5 taškais: </w:t>
            </w:r>
          </w:p>
          <w:p w:rsidR="00A42844" w:rsidRDefault="00A42844" w:rsidP="00A42844">
            <w:r>
              <w:t xml:space="preserve">5 ‒ teisingai ir išsamiai atsakyta į klausimą;  </w:t>
            </w:r>
          </w:p>
          <w:p w:rsidR="00A42844" w:rsidRDefault="00A42844" w:rsidP="00A42844">
            <w:r>
              <w:t xml:space="preserve">4 ‒ išsamiai atsakyta į klausimą, yra netikslumų; </w:t>
            </w:r>
          </w:p>
          <w:p w:rsidR="00A42844" w:rsidRDefault="00A42844" w:rsidP="00A42844">
            <w:r>
              <w:t>1-3 ‒ atsakyta į klausimą nepilnai, yra klaidų;</w:t>
            </w:r>
          </w:p>
          <w:p w:rsidR="00A42844" w:rsidRPr="00F47B97" w:rsidRDefault="00A42844" w:rsidP="00A42844">
            <w:r>
              <w:t>0 ‒</w:t>
            </w:r>
            <w:r w:rsidRPr="00F47B97">
              <w:t xml:space="preserve"> </w:t>
            </w:r>
            <w:r>
              <w:t>neatsakyta į klausimą.</w:t>
            </w:r>
          </w:p>
          <w:p w:rsidR="00A42844" w:rsidRDefault="00A42844" w:rsidP="00A42844">
            <w:pPr>
              <w:rPr>
                <w:bCs/>
              </w:rPr>
            </w:pPr>
            <w:r>
              <w:t>Visi taškai sumuojami, gauta suma dalinama iš 10.</w:t>
            </w:r>
          </w:p>
          <w:p w:rsidR="0049605B" w:rsidRPr="00F822E4" w:rsidRDefault="00A42844" w:rsidP="00A42844">
            <w:pPr>
              <w:rPr>
                <w:bCs/>
              </w:rPr>
            </w:pPr>
            <w:r w:rsidRPr="003965D3">
              <w:t>Galutin</w:t>
            </w:r>
            <w:r>
              <w:t>is įvertinimas yra projekto, laboratorinių darbų ir egzamino įvertinimo suma</w:t>
            </w:r>
            <w:r w:rsidRPr="003965D3">
              <w:t>, suapvalinta iki</w:t>
            </w:r>
            <w:r>
              <w:t xml:space="preserve"> sveikųjų.</w:t>
            </w:r>
          </w:p>
        </w:tc>
      </w:tr>
    </w:tbl>
    <w:p w:rsidR="0049605B" w:rsidRDefault="0049605B" w:rsidP="00496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944"/>
        <w:gridCol w:w="2933"/>
        <w:gridCol w:w="1315"/>
        <w:gridCol w:w="2137"/>
      </w:tblGrid>
      <w:tr w:rsidR="0049605B" w:rsidTr="00116440">
        <w:tc>
          <w:tcPr>
            <w:tcW w:w="1222" w:type="pct"/>
            <w:shd w:val="clear" w:color="auto" w:fill="E6E6E6"/>
          </w:tcPr>
          <w:p w:rsidR="0049605B" w:rsidRDefault="0049605B" w:rsidP="00853CFA">
            <w:pPr>
              <w:pStyle w:val="ptnorm"/>
            </w:pPr>
            <w:r>
              <w:t>Autorius</w:t>
            </w:r>
          </w:p>
        </w:tc>
        <w:tc>
          <w:tcPr>
            <w:tcW w:w="378" w:type="pct"/>
            <w:shd w:val="clear" w:color="auto" w:fill="E6E6E6"/>
          </w:tcPr>
          <w:p w:rsidR="0049605B" w:rsidRDefault="0049605B" w:rsidP="00853CFA">
            <w:pPr>
              <w:pStyle w:val="ptnorm"/>
            </w:pPr>
            <w:r>
              <w:t>Leidimo</w:t>
            </w:r>
            <w:r>
              <w:rPr>
                <w:rFonts w:eastAsia="Times New Roman"/>
              </w:rPr>
              <w:t xml:space="preserve"> </w:t>
            </w:r>
            <w:r>
              <w:t>metai</w:t>
            </w:r>
          </w:p>
        </w:tc>
        <w:tc>
          <w:tcPr>
            <w:tcW w:w="1551" w:type="pct"/>
            <w:shd w:val="clear" w:color="auto" w:fill="E6E6E6"/>
          </w:tcPr>
          <w:p w:rsidR="0049605B" w:rsidRDefault="0049605B" w:rsidP="00853CFA">
            <w:pPr>
              <w:pStyle w:val="ptnorm"/>
            </w:pPr>
            <w:r>
              <w:t>Pavadinimas</w:t>
            </w:r>
          </w:p>
        </w:tc>
        <w:tc>
          <w:tcPr>
            <w:tcW w:w="711" w:type="pct"/>
            <w:shd w:val="clear" w:color="auto" w:fill="E6E6E6"/>
          </w:tcPr>
          <w:p w:rsidR="0049605B" w:rsidRDefault="0049605B" w:rsidP="00853CFA">
            <w:pPr>
              <w:pStyle w:val="ptnorm"/>
            </w:pPr>
            <w:r>
              <w:t>Periodinio</w:t>
            </w:r>
            <w:r>
              <w:rPr>
                <w:rFonts w:eastAsia="Times New Roman"/>
              </w:rPr>
              <w:t xml:space="preserve"> </w:t>
            </w:r>
            <w:r>
              <w:t>leidinio</w:t>
            </w:r>
            <w:r>
              <w:rPr>
                <w:rFonts w:eastAsia="Times New Roman"/>
              </w:rPr>
              <w:t xml:space="preserve"> </w:t>
            </w:r>
            <w:r>
              <w:t>Nr.</w:t>
            </w:r>
            <w:r w:rsidR="00853CFA">
              <w:t xml:space="preserve"> </w:t>
            </w:r>
            <w:r>
              <w:t>ar</w:t>
            </w:r>
            <w:r>
              <w:rPr>
                <w:rFonts w:eastAsia="Times New Roman"/>
              </w:rPr>
              <w:t xml:space="preserve"> </w:t>
            </w:r>
            <w:r>
              <w:t>leidinio</w:t>
            </w:r>
            <w:r>
              <w:rPr>
                <w:rFonts w:eastAsia="Times New Roman"/>
              </w:rPr>
              <w:t xml:space="preserve"> </w:t>
            </w:r>
            <w:r>
              <w:t>tomas</w:t>
            </w:r>
          </w:p>
        </w:tc>
        <w:tc>
          <w:tcPr>
            <w:tcW w:w="1139" w:type="pct"/>
            <w:shd w:val="clear" w:color="auto" w:fill="E6E6E6"/>
          </w:tcPr>
          <w:p w:rsidR="0049605B" w:rsidRDefault="0049605B" w:rsidP="00853CFA">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49605B" w:rsidRPr="00853CFA" w:rsidTr="00116440">
        <w:tc>
          <w:tcPr>
            <w:tcW w:w="5000" w:type="pct"/>
            <w:gridSpan w:val="5"/>
            <w:shd w:val="clear" w:color="auto" w:fill="D9D9D9"/>
          </w:tcPr>
          <w:p w:rsidR="0049605B" w:rsidRPr="00853CFA" w:rsidRDefault="0049605B" w:rsidP="00853CFA">
            <w:pPr>
              <w:rPr>
                <w:rFonts w:eastAsia="Times New Roman"/>
                <w:b/>
              </w:rPr>
            </w:pPr>
            <w:r w:rsidRPr="00853CFA">
              <w:rPr>
                <w:b/>
              </w:rPr>
              <w:lastRenderedPageBreak/>
              <w:t>Privalomoji</w:t>
            </w:r>
            <w:r w:rsidRPr="00853CFA">
              <w:rPr>
                <w:rFonts w:eastAsia="Times New Roman"/>
                <w:b/>
              </w:rPr>
              <w:t xml:space="preserve"> </w:t>
            </w:r>
            <w:r w:rsidRPr="00853CFA">
              <w:rPr>
                <w:b/>
              </w:rPr>
              <w:t>literatūra</w:t>
            </w:r>
          </w:p>
        </w:tc>
      </w:tr>
      <w:tr w:rsidR="0049605B" w:rsidTr="00116440">
        <w:tc>
          <w:tcPr>
            <w:tcW w:w="1222" w:type="pct"/>
            <w:shd w:val="clear" w:color="auto" w:fill="auto"/>
          </w:tcPr>
          <w:p w:rsidR="0049605B" w:rsidRPr="00853CFA" w:rsidRDefault="004D7CC2" w:rsidP="00853CFA">
            <w:r>
              <w:t xml:space="preserve">1. </w:t>
            </w:r>
            <w:r w:rsidR="0049605B" w:rsidRPr="00853CFA">
              <w:t>R. Levulienė</w:t>
            </w:r>
          </w:p>
        </w:tc>
        <w:tc>
          <w:tcPr>
            <w:tcW w:w="378" w:type="pct"/>
            <w:shd w:val="clear" w:color="auto" w:fill="auto"/>
          </w:tcPr>
          <w:p w:rsidR="0049605B" w:rsidRPr="009929E8" w:rsidRDefault="0049605B" w:rsidP="00853CFA"/>
        </w:tc>
        <w:tc>
          <w:tcPr>
            <w:tcW w:w="1551" w:type="pct"/>
            <w:shd w:val="clear" w:color="auto" w:fill="auto"/>
          </w:tcPr>
          <w:p w:rsidR="0049605B" w:rsidRPr="009929E8" w:rsidRDefault="0049605B" w:rsidP="00853CFA">
            <w:r w:rsidRPr="009929E8">
              <w:t>Paskaitų medžiaga</w:t>
            </w:r>
            <w:r>
              <w:t xml:space="preserve"> </w:t>
            </w:r>
          </w:p>
        </w:tc>
        <w:tc>
          <w:tcPr>
            <w:tcW w:w="711" w:type="pct"/>
            <w:shd w:val="clear" w:color="auto" w:fill="auto"/>
          </w:tcPr>
          <w:p w:rsidR="0049605B" w:rsidRPr="009929E8" w:rsidRDefault="0049605B" w:rsidP="00853CFA">
            <w:pPr>
              <w:rPr>
                <w:rFonts w:cs="Times New Roman"/>
              </w:rPr>
            </w:pPr>
          </w:p>
        </w:tc>
        <w:tc>
          <w:tcPr>
            <w:tcW w:w="1139" w:type="pct"/>
            <w:shd w:val="clear" w:color="auto" w:fill="auto"/>
          </w:tcPr>
          <w:p w:rsidR="0049605B" w:rsidRPr="009929E8" w:rsidRDefault="0049605B" w:rsidP="00853CFA">
            <w:pPr>
              <w:rPr>
                <w:rFonts w:cs="Times New Roman"/>
              </w:rPr>
            </w:pPr>
          </w:p>
        </w:tc>
      </w:tr>
      <w:tr w:rsidR="0049605B" w:rsidTr="00116440">
        <w:tc>
          <w:tcPr>
            <w:tcW w:w="1222" w:type="pct"/>
            <w:shd w:val="clear" w:color="auto" w:fill="auto"/>
          </w:tcPr>
          <w:p w:rsidR="0049605B" w:rsidRPr="006B407F" w:rsidRDefault="004D7CC2" w:rsidP="00853CFA">
            <w:pPr>
              <w:rPr>
                <w:rFonts w:cs="Times New Roman"/>
              </w:rPr>
            </w:pPr>
            <w:r>
              <w:t xml:space="preserve">2. </w:t>
            </w:r>
            <w:r w:rsidR="0049605B" w:rsidRPr="00853CFA">
              <w:t>V. Bagdonavičius</w:t>
            </w:r>
            <w:r w:rsidR="0049605B" w:rsidRPr="006B407F">
              <w:rPr>
                <w:lang w:val="en-US"/>
              </w:rPr>
              <w:t>, J. Kruopis</w:t>
            </w:r>
          </w:p>
        </w:tc>
        <w:tc>
          <w:tcPr>
            <w:tcW w:w="378" w:type="pct"/>
            <w:shd w:val="clear" w:color="auto" w:fill="auto"/>
          </w:tcPr>
          <w:p w:rsidR="0049605B" w:rsidRPr="006B407F" w:rsidRDefault="0049605B" w:rsidP="00853CFA">
            <w:pPr>
              <w:rPr>
                <w:rFonts w:cs="Times New Roman"/>
              </w:rPr>
            </w:pPr>
            <w:r w:rsidRPr="006B407F">
              <w:rPr>
                <w:rFonts w:cs="Times New Roman"/>
              </w:rPr>
              <w:t>2013</w:t>
            </w:r>
          </w:p>
        </w:tc>
        <w:tc>
          <w:tcPr>
            <w:tcW w:w="1551" w:type="pct"/>
            <w:shd w:val="clear" w:color="auto" w:fill="auto"/>
          </w:tcPr>
          <w:p w:rsidR="0049605B" w:rsidRPr="006B407F" w:rsidRDefault="0049605B" w:rsidP="00853CFA">
            <w:pPr>
              <w:rPr>
                <w:rFonts w:cs="Times New Roman"/>
              </w:rPr>
            </w:pPr>
            <w:r w:rsidRPr="006B407F">
              <w:rPr>
                <w:lang w:val="en-US"/>
              </w:rPr>
              <w:t>Tiesiniai modeliai (rankraštis)</w:t>
            </w:r>
          </w:p>
        </w:tc>
        <w:tc>
          <w:tcPr>
            <w:tcW w:w="711" w:type="pct"/>
            <w:shd w:val="clear" w:color="auto" w:fill="auto"/>
          </w:tcPr>
          <w:p w:rsidR="0049605B" w:rsidRPr="00291702" w:rsidRDefault="0049605B" w:rsidP="00853CFA">
            <w:pPr>
              <w:rPr>
                <w:rFonts w:cs="Times New Roman"/>
                <w:highlight w:val="yellow"/>
              </w:rPr>
            </w:pPr>
          </w:p>
        </w:tc>
        <w:tc>
          <w:tcPr>
            <w:tcW w:w="1139" w:type="pct"/>
            <w:shd w:val="clear" w:color="auto" w:fill="auto"/>
          </w:tcPr>
          <w:p w:rsidR="0049605B" w:rsidRPr="00291702" w:rsidRDefault="0049605B" w:rsidP="00853CFA">
            <w:pPr>
              <w:rPr>
                <w:rFonts w:cs="Times New Roman"/>
                <w:b/>
                <w:highlight w:val="yellow"/>
              </w:rPr>
            </w:pPr>
          </w:p>
        </w:tc>
      </w:tr>
      <w:tr w:rsidR="0049605B" w:rsidRPr="00853CFA" w:rsidTr="00116440">
        <w:tc>
          <w:tcPr>
            <w:tcW w:w="5000" w:type="pct"/>
            <w:gridSpan w:val="5"/>
            <w:shd w:val="clear" w:color="auto" w:fill="D9D9D9"/>
          </w:tcPr>
          <w:p w:rsidR="0049605B" w:rsidRPr="00853CFA" w:rsidRDefault="0049605B" w:rsidP="00853CFA">
            <w:pPr>
              <w:rPr>
                <w:b/>
              </w:rPr>
            </w:pPr>
            <w:r w:rsidRPr="00853CFA">
              <w:rPr>
                <w:b/>
              </w:rPr>
              <w:t>Papildoma</w:t>
            </w:r>
            <w:r w:rsidRPr="00853CFA">
              <w:rPr>
                <w:rFonts w:eastAsia="Times New Roman"/>
                <w:b/>
              </w:rPr>
              <w:t xml:space="preserve"> </w:t>
            </w:r>
            <w:r w:rsidRPr="00853CFA">
              <w:rPr>
                <w:b/>
              </w:rPr>
              <w:t>literatūra</w:t>
            </w:r>
          </w:p>
        </w:tc>
      </w:tr>
      <w:tr w:rsidR="0049605B" w:rsidTr="00116440">
        <w:tc>
          <w:tcPr>
            <w:tcW w:w="1222" w:type="pct"/>
            <w:shd w:val="clear" w:color="auto" w:fill="auto"/>
          </w:tcPr>
          <w:p w:rsidR="0049605B" w:rsidRPr="005F622E" w:rsidRDefault="004D7CC2" w:rsidP="00853CFA">
            <w:pPr>
              <w:rPr>
                <w:lang w:val="en-US"/>
              </w:rPr>
            </w:pPr>
            <w:r>
              <w:rPr>
                <w:lang w:val="en-US"/>
              </w:rPr>
              <w:t>D. C. Montgomery</w:t>
            </w:r>
          </w:p>
        </w:tc>
        <w:tc>
          <w:tcPr>
            <w:tcW w:w="378" w:type="pct"/>
            <w:shd w:val="clear" w:color="auto" w:fill="auto"/>
          </w:tcPr>
          <w:p w:rsidR="0049605B" w:rsidRPr="005F622E" w:rsidRDefault="0049605B" w:rsidP="00853CFA">
            <w:pPr>
              <w:rPr>
                <w:rFonts w:eastAsia="Times New Roman" w:cs="Times New Roman"/>
              </w:rPr>
            </w:pPr>
            <w:r w:rsidRPr="005F622E">
              <w:rPr>
                <w:rFonts w:eastAsia="Times New Roman" w:cs="Times New Roman"/>
              </w:rPr>
              <w:t>2012</w:t>
            </w:r>
          </w:p>
        </w:tc>
        <w:tc>
          <w:tcPr>
            <w:tcW w:w="1551" w:type="pct"/>
            <w:shd w:val="clear" w:color="auto" w:fill="auto"/>
          </w:tcPr>
          <w:p w:rsidR="0049605B" w:rsidRPr="005F622E" w:rsidRDefault="0049605B" w:rsidP="00853CFA">
            <w:pPr>
              <w:rPr>
                <w:lang w:val="en-US"/>
              </w:rPr>
            </w:pPr>
            <w:r w:rsidRPr="005F622E">
              <w:rPr>
                <w:lang w:val="en-US"/>
              </w:rPr>
              <w:t>Design and Analysis of Experiments, 8th ed.</w:t>
            </w:r>
          </w:p>
        </w:tc>
        <w:tc>
          <w:tcPr>
            <w:tcW w:w="711" w:type="pct"/>
            <w:shd w:val="clear" w:color="auto" w:fill="auto"/>
          </w:tcPr>
          <w:p w:rsidR="0049605B" w:rsidRPr="005F622E" w:rsidRDefault="0049605B" w:rsidP="00853CFA">
            <w:pPr>
              <w:rPr>
                <w:rFonts w:cs="Times New Roman"/>
              </w:rPr>
            </w:pPr>
          </w:p>
        </w:tc>
        <w:tc>
          <w:tcPr>
            <w:tcW w:w="1139" w:type="pct"/>
            <w:shd w:val="clear" w:color="auto" w:fill="auto"/>
          </w:tcPr>
          <w:p w:rsidR="0049605B" w:rsidRPr="005F622E" w:rsidRDefault="0049605B" w:rsidP="00853CFA">
            <w:pPr>
              <w:rPr>
                <w:lang w:val="en-US"/>
              </w:rPr>
            </w:pPr>
            <w:r w:rsidRPr="005F622E">
              <w:rPr>
                <w:lang w:val="en-US"/>
              </w:rPr>
              <w:t>Wiley, NY</w:t>
            </w:r>
          </w:p>
        </w:tc>
      </w:tr>
      <w:tr w:rsidR="0049605B" w:rsidTr="00116440">
        <w:tc>
          <w:tcPr>
            <w:tcW w:w="1222" w:type="pct"/>
            <w:shd w:val="clear" w:color="auto" w:fill="auto"/>
          </w:tcPr>
          <w:p w:rsidR="0049605B" w:rsidRPr="005F622E" w:rsidRDefault="004D7CC2" w:rsidP="00853CFA">
            <w:pPr>
              <w:rPr>
                <w:lang w:val="en-US"/>
              </w:rPr>
            </w:pPr>
            <w:r>
              <w:rPr>
                <w:lang w:val="en-US"/>
              </w:rPr>
              <w:t xml:space="preserve">A. C. </w:t>
            </w:r>
            <w:r w:rsidR="00932216">
              <w:rPr>
                <w:lang w:val="en-US"/>
              </w:rPr>
              <w:t>Atkinson</w:t>
            </w:r>
            <w:r w:rsidR="0049605B">
              <w:rPr>
                <w:lang w:val="en-US"/>
              </w:rPr>
              <w:t xml:space="preserve">, </w:t>
            </w:r>
            <w:r w:rsidR="00932216">
              <w:rPr>
                <w:lang w:val="en-US"/>
              </w:rPr>
              <w:t>A. N. Doney</w:t>
            </w:r>
            <w:r w:rsidR="0049605B">
              <w:rPr>
                <w:lang w:val="en-US"/>
              </w:rPr>
              <w:t xml:space="preserve">, </w:t>
            </w:r>
            <w:r w:rsidR="00932216">
              <w:rPr>
                <w:lang w:val="en-US"/>
              </w:rPr>
              <w:t>R. D. Tobias</w:t>
            </w:r>
          </w:p>
        </w:tc>
        <w:tc>
          <w:tcPr>
            <w:tcW w:w="378" w:type="pct"/>
            <w:shd w:val="clear" w:color="auto" w:fill="auto"/>
          </w:tcPr>
          <w:p w:rsidR="0049605B" w:rsidRPr="005F622E" w:rsidRDefault="0049605B" w:rsidP="00853CFA">
            <w:pPr>
              <w:rPr>
                <w:rFonts w:eastAsia="Times New Roman" w:cs="Times New Roman"/>
              </w:rPr>
            </w:pPr>
            <w:r>
              <w:rPr>
                <w:rFonts w:eastAsia="Times New Roman" w:cs="Times New Roman"/>
              </w:rPr>
              <w:t>2007</w:t>
            </w:r>
          </w:p>
        </w:tc>
        <w:tc>
          <w:tcPr>
            <w:tcW w:w="1551" w:type="pct"/>
            <w:shd w:val="clear" w:color="auto" w:fill="auto"/>
          </w:tcPr>
          <w:p w:rsidR="0049605B" w:rsidRPr="005F622E" w:rsidRDefault="0049605B" w:rsidP="00853CFA">
            <w:pPr>
              <w:rPr>
                <w:lang w:val="en-US"/>
              </w:rPr>
            </w:pPr>
            <w:r>
              <w:rPr>
                <w:lang w:val="en-US"/>
              </w:rPr>
              <w:t>Optimum Experimental designs, with SAS</w:t>
            </w:r>
          </w:p>
        </w:tc>
        <w:tc>
          <w:tcPr>
            <w:tcW w:w="711" w:type="pct"/>
            <w:shd w:val="clear" w:color="auto" w:fill="auto"/>
          </w:tcPr>
          <w:p w:rsidR="0049605B" w:rsidRPr="005F622E" w:rsidRDefault="0049605B" w:rsidP="00853CFA">
            <w:pPr>
              <w:rPr>
                <w:rFonts w:cs="Times New Roman"/>
              </w:rPr>
            </w:pPr>
          </w:p>
        </w:tc>
        <w:tc>
          <w:tcPr>
            <w:tcW w:w="1139" w:type="pct"/>
            <w:shd w:val="clear" w:color="auto" w:fill="auto"/>
          </w:tcPr>
          <w:p w:rsidR="0049605B" w:rsidRPr="005F622E" w:rsidRDefault="0049605B" w:rsidP="00853CFA">
            <w:pPr>
              <w:rPr>
                <w:lang w:val="en-US"/>
              </w:rPr>
            </w:pPr>
            <w:r>
              <w:rPr>
                <w:lang w:val="en-US"/>
              </w:rPr>
              <w:t>Oxford University Press</w:t>
            </w:r>
          </w:p>
        </w:tc>
      </w:tr>
      <w:tr w:rsidR="0049605B" w:rsidTr="00116440">
        <w:tc>
          <w:tcPr>
            <w:tcW w:w="1222" w:type="pct"/>
            <w:shd w:val="clear" w:color="auto" w:fill="auto"/>
          </w:tcPr>
          <w:p w:rsidR="0049605B" w:rsidRPr="00D267FA" w:rsidRDefault="00932216" w:rsidP="00853CFA">
            <w:pPr>
              <w:rPr>
                <w:rFonts w:cs="Times New Roman"/>
              </w:rPr>
            </w:pPr>
            <w:r>
              <w:rPr>
                <w:lang w:val="en-US"/>
              </w:rPr>
              <w:t>R. Levulienė</w:t>
            </w:r>
          </w:p>
        </w:tc>
        <w:tc>
          <w:tcPr>
            <w:tcW w:w="378" w:type="pct"/>
            <w:shd w:val="clear" w:color="auto" w:fill="auto"/>
          </w:tcPr>
          <w:p w:rsidR="0049605B" w:rsidRPr="00D267FA" w:rsidRDefault="0049605B" w:rsidP="00853CFA">
            <w:pPr>
              <w:rPr>
                <w:rFonts w:eastAsia="Times New Roman" w:cs="Times New Roman"/>
              </w:rPr>
            </w:pPr>
            <w:r w:rsidRPr="00D267FA">
              <w:rPr>
                <w:rFonts w:eastAsia="Times New Roman" w:cs="Times New Roman"/>
              </w:rPr>
              <w:t>2009</w:t>
            </w:r>
          </w:p>
        </w:tc>
        <w:tc>
          <w:tcPr>
            <w:tcW w:w="1551" w:type="pct"/>
            <w:shd w:val="clear" w:color="auto" w:fill="auto"/>
          </w:tcPr>
          <w:p w:rsidR="0049605B" w:rsidRPr="00D267FA" w:rsidRDefault="0049605B" w:rsidP="00853CFA">
            <w:pPr>
              <w:rPr>
                <w:rFonts w:cs="Times New Roman"/>
              </w:rPr>
            </w:pPr>
            <w:r w:rsidRPr="00D267FA">
              <w:rPr>
                <w:lang w:val="en-US"/>
              </w:rPr>
              <w:t>Statistikos taikymai naudojant SAS</w:t>
            </w:r>
          </w:p>
        </w:tc>
        <w:tc>
          <w:tcPr>
            <w:tcW w:w="711" w:type="pct"/>
            <w:shd w:val="clear" w:color="auto" w:fill="auto"/>
          </w:tcPr>
          <w:p w:rsidR="0049605B" w:rsidRPr="00D267FA" w:rsidRDefault="0049605B" w:rsidP="00853CFA">
            <w:pPr>
              <w:rPr>
                <w:rFonts w:cs="Times New Roman"/>
              </w:rPr>
            </w:pPr>
          </w:p>
        </w:tc>
        <w:tc>
          <w:tcPr>
            <w:tcW w:w="1139" w:type="pct"/>
            <w:shd w:val="clear" w:color="auto" w:fill="auto"/>
          </w:tcPr>
          <w:p w:rsidR="0049605B" w:rsidRPr="00D267FA" w:rsidRDefault="0049605B" w:rsidP="00853CFA">
            <w:pPr>
              <w:rPr>
                <w:rFonts w:cs="Times New Roman"/>
                <w:b/>
              </w:rPr>
            </w:pPr>
            <w:r w:rsidRPr="00D267FA">
              <w:rPr>
                <w:rFonts w:cs="Times New Roman"/>
                <w:lang w:val="en-US"/>
              </w:rPr>
              <w:t>VUL, Vilnius</w:t>
            </w:r>
          </w:p>
        </w:tc>
      </w:tr>
    </w:tbl>
    <w:p w:rsidR="0049605B" w:rsidRDefault="0049605B" w:rsidP="0049605B"/>
    <w:p w:rsidR="00116440" w:rsidRDefault="00116440" w:rsidP="00EA5C84">
      <w:pPr>
        <w:pStyle w:val="Heading3"/>
      </w:pPr>
    </w:p>
    <w:p w:rsidR="00EA5C84" w:rsidRDefault="00EA5C84" w:rsidP="00EA5C84">
      <w:pPr>
        <w:pStyle w:val="Heading3"/>
      </w:pPr>
      <w:bookmarkStart w:id="53" w:name="_Toc398545782"/>
      <w:r>
        <w:t>Mato teorija</w:t>
      </w:r>
      <w:r w:rsidR="00240635">
        <w:t xml:space="preserve"> I</w:t>
      </w:r>
      <w:bookmarkEnd w:id="53"/>
    </w:p>
    <w:p w:rsidR="00EA5C84" w:rsidRDefault="00EA5C84" w:rsidP="00EA5C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240635" w:rsidRPr="00EC57DC" w:rsidTr="00647631">
        <w:tc>
          <w:tcPr>
            <w:tcW w:w="3750" w:type="pct"/>
            <w:shd w:val="clear" w:color="auto" w:fill="E6E6E6"/>
          </w:tcPr>
          <w:p w:rsidR="00240635" w:rsidRPr="00EC57DC" w:rsidRDefault="00240635" w:rsidP="00240635">
            <w:pPr>
              <w:pStyle w:val="ptnorm"/>
            </w:pPr>
            <w:r w:rsidRPr="00EC57DC">
              <w:t>Dalyko (modulio) pavadinimas</w:t>
            </w:r>
          </w:p>
        </w:tc>
        <w:tc>
          <w:tcPr>
            <w:tcW w:w="1250" w:type="pct"/>
            <w:shd w:val="clear" w:color="auto" w:fill="E6E6E6"/>
          </w:tcPr>
          <w:p w:rsidR="00240635" w:rsidRPr="00EC57DC" w:rsidRDefault="00240635" w:rsidP="00240635">
            <w:pPr>
              <w:pStyle w:val="ptnorm"/>
            </w:pPr>
            <w:r w:rsidRPr="00EC57DC">
              <w:t>Kodas</w:t>
            </w:r>
          </w:p>
        </w:tc>
      </w:tr>
      <w:tr w:rsidR="00240635" w:rsidRPr="00EC57DC" w:rsidTr="00647631">
        <w:tc>
          <w:tcPr>
            <w:tcW w:w="3750" w:type="pct"/>
          </w:tcPr>
          <w:p w:rsidR="00240635" w:rsidRPr="00EC57DC" w:rsidRDefault="00240635" w:rsidP="00240635">
            <w:r w:rsidRPr="00EC57DC">
              <w:t>Mato teorija I</w:t>
            </w:r>
          </w:p>
        </w:tc>
        <w:tc>
          <w:tcPr>
            <w:tcW w:w="1250" w:type="pct"/>
          </w:tcPr>
          <w:p w:rsidR="00240635" w:rsidRPr="00EC57DC" w:rsidRDefault="00240635" w:rsidP="00240635"/>
        </w:tc>
      </w:tr>
    </w:tbl>
    <w:p w:rsidR="00240635" w:rsidRPr="00EC57DC" w:rsidRDefault="00240635" w:rsidP="00240635">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40635" w:rsidRPr="00EC57DC" w:rsidTr="00647631">
        <w:tc>
          <w:tcPr>
            <w:tcW w:w="2500" w:type="pct"/>
            <w:shd w:val="clear" w:color="auto" w:fill="E6E6E6"/>
          </w:tcPr>
          <w:p w:rsidR="00240635" w:rsidRPr="00EC57DC" w:rsidRDefault="00240635" w:rsidP="00240635">
            <w:pPr>
              <w:pStyle w:val="ptnorm"/>
            </w:pPr>
            <w:r w:rsidRPr="00EC57DC">
              <w:t>Dėstytojas (-ai)</w:t>
            </w:r>
          </w:p>
        </w:tc>
        <w:tc>
          <w:tcPr>
            <w:tcW w:w="2500" w:type="pct"/>
            <w:shd w:val="clear" w:color="auto" w:fill="E6E6E6"/>
          </w:tcPr>
          <w:p w:rsidR="00240635" w:rsidRPr="00EC57DC" w:rsidRDefault="00240635" w:rsidP="00240635">
            <w:pPr>
              <w:pStyle w:val="ptnorm"/>
            </w:pPr>
            <w:r w:rsidRPr="00EC57DC">
              <w:t>Padalinys (-iai)</w:t>
            </w:r>
          </w:p>
        </w:tc>
      </w:tr>
      <w:tr w:rsidR="00240635" w:rsidRPr="00EC57DC" w:rsidTr="00647631">
        <w:tc>
          <w:tcPr>
            <w:tcW w:w="2500" w:type="pct"/>
          </w:tcPr>
          <w:p w:rsidR="00240635" w:rsidRPr="00EC57DC" w:rsidRDefault="00240635" w:rsidP="00240635">
            <w:r w:rsidRPr="00EC57DC">
              <w:t>lekt. Viktor Skorniakov</w:t>
            </w:r>
          </w:p>
        </w:tc>
        <w:tc>
          <w:tcPr>
            <w:tcW w:w="2500" w:type="pct"/>
          </w:tcPr>
          <w:p w:rsidR="00240635" w:rsidRPr="00EC57DC" w:rsidRDefault="00240635" w:rsidP="00240635">
            <w:r>
              <w:t xml:space="preserve">Matematikos ir informatikos fakultetas, </w:t>
            </w:r>
            <w:r w:rsidRPr="00EC57DC">
              <w:t>Matematinės statistikos katedra</w:t>
            </w:r>
          </w:p>
        </w:tc>
      </w:tr>
    </w:tbl>
    <w:p w:rsidR="00240635" w:rsidRPr="00EC57DC" w:rsidRDefault="00240635" w:rsidP="00240635">
      <w:pPr>
        <w:jc w:val="both"/>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240635" w:rsidRPr="00EC57DC" w:rsidTr="00647631">
        <w:trPr>
          <w:jc w:val="center"/>
        </w:trPr>
        <w:tc>
          <w:tcPr>
            <w:tcW w:w="1666" w:type="pct"/>
            <w:shd w:val="clear" w:color="auto" w:fill="E6E6E6"/>
          </w:tcPr>
          <w:p w:rsidR="00240635" w:rsidRPr="00EC57DC" w:rsidRDefault="00240635" w:rsidP="00240635">
            <w:pPr>
              <w:pStyle w:val="ptnorm"/>
            </w:pPr>
            <w:r w:rsidRPr="00EC57DC">
              <w:t>Studijų pakopa</w:t>
            </w:r>
          </w:p>
        </w:tc>
        <w:tc>
          <w:tcPr>
            <w:tcW w:w="1666" w:type="pct"/>
            <w:shd w:val="clear" w:color="auto" w:fill="E6E6E6"/>
          </w:tcPr>
          <w:p w:rsidR="00240635" w:rsidRPr="00EC57DC" w:rsidRDefault="00240635" w:rsidP="00240635">
            <w:pPr>
              <w:pStyle w:val="ptnorm"/>
            </w:pPr>
            <w:r w:rsidRPr="00EC57DC">
              <w:t>Dalyko lygmuo</w:t>
            </w:r>
          </w:p>
        </w:tc>
        <w:tc>
          <w:tcPr>
            <w:tcW w:w="1667" w:type="pct"/>
            <w:shd w:val="clear" w:color="auto" w:fill="E6E6E6"/>
          </w:tcPr>
          <w:p w:rsidR="00240635" w:rsidRPr="00EC57DC" w:rsidRDefault="00240635" w:rsidP="00240635">
            <w:pPr>
              <w:pStyle w:val="ptnorm"/>
            </w:pPr>
            <w:r w:rsidRPr="00EC57DC">
              <w:t>Dalyko (modulio) tipas</w:t>
            </w:r>
          </w:p>
        </w:tc>
      </w:tr>
      <w:tr w:rsidR="00240635" w:rsidRPr="00EC57DC" w:rsidTr="00647631">
        <w:trPr>
          <w:jc w:val="center"/>
        </w:trPr>
        <w:tc>
          <w:tcPr>
            <w:tcW w:w="1666" w:type="pct"/>
          </w:tcPr>
          <w:p w:rsidR="00240635" w:rsidRPr="00EC57DC" w:rsidRDefault="00240635" w:rsidP="00240635">
            <w:r w:rsidRPr="00EC57DC">
              <w:t>Pirmoji</w:t>
            </w:r>
          </w:p>
        </w:tc>
        <w:tc>
          <w:tcPr>
            <w:tcW w:w="1666" w:type="pct"/>
          </w:tcPr>
          <w:p w:rsidR="00240635" w:rsidRPr="00EC57DC" w:rsidRDefault="00A51E13" w:rsidP="00240635">
            <w:r>
              <w:t>1 iš 2</w:t>
            </w:r>
          </w:p>
        </w:tc>
        <w:tc>
          <w:tcPr>
            <w:tcW w:w="1667" w:type="pct"/>
          </w:tcPr>
          <w:p w:rsidR="00240635" w:rsidRPr="00EC57DC" w:rsidRDefault="00240635" w:rsidP="00240635">
            <w:r w:rsidRPr="00EC57DC">
              <w:t>Pasirenkamasis</w:t>
            </w:r>
          </w:p>
        </w:tc>
      </w:tr>
    </w:tbl>
    <w:p w:rsidR="00240635" w:rsidRPr="00EC57DC" w:rsidRDefault="00240635" w:rsidP="00240635">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240635" w:rsidRPr="00EC57DC" w:rsidTr="00647631">
        <w:tc>
          <w:tcPr>
            <w:tcW w:w="1666" w:type="pct"/>
            <w:shd w:val="clear" w:color="auto" w:fill="E6E6E6"/>
          </w:tcPr>
          <w:p w:rsidR="00240635" w:rsidRPr="00EC57DC" w:rsidRDefault="00240635" w:rsidP="00240635">
            <w:pPr>
              <w:pStyle w:val="ptnorm"/>
            </w:pPr>
            <w:r w:rsidRPr="00EC57DC">
              <w:t>Įgyvendinimo forma</w:t>
            </w:r>
          </w:p>
        </w:tc>
        <w:tc>
          <w:tcPr>
            <w:tcW w:w="1666" w:type="pct"/>
            <w:shd w:val="clear" w:color="auto" w:fill="E6E6E6"/>
          </w:tcPr>
          <w:p w:rsidR="00240635" w:rsidRPr="00EC57DC" w:rsidRDefault="00240635" w:rsidP="00240635">
            <w:pPr>
              <w:pStyle w:val="ptnorm"/>
            </w:pPr>
            <w:r w:rsidRPr="00EC57DC">
              <w:t>Vykdymo laikotarpis</w:t>
            </w:r>
          </w:p>
        </w:tc>
        <w:tc>
          <w:tcPr>
            <w:tcW w:w="1667" w:type="pct"/>
            <w:shd w:val="clear" w:color="auto" w:fill="E6E6E6"/>
          </w:tcPr>
          <w:p w:rsidR="00240635" w:rsidRPr="00EC57DC" w:rsidRDefault="00240635" w:rsidP="00240635">
            <w:pPr>
              <w:pStyle w:val="ptnorm"/>
            </w:pPr>
            <w:r w:rsidRPr="00EC57DC">
              <w:t>Vykdymo kalba (-os)</w:t>
            </w:r>
          </w:p>
        </w:tc>
      </w:tr>
      <w:tr w:rsidR="00240635" w:rsidRPr="00EC57DC" w:rsidTr="00647631">
        <w:tc>
          <w:tcPr>
            <w:tcW w:w="1666" w:type="pct"/>
          </w:tcPr>
          <w:p w:rsidR="00240635" w:rsidRPr="00EC57DC" w:rsidRDefault="00240635" w:rsidP="00240635">
            <w:r w:rsidRPr="00EC57DC">
              <w:t>Auditorinė</w:t>
            </w:r>
          </w:p>
        </w:tc>
        <w:tc>
          <w:tcPr>
            <w:tcW w:w="1666" w:type="pct"/>
          </w:tcPr>
          <w:p w:rsidR="00240635" w:rsidRPr="00EC57DC" w:rsidRDefault="00240635" w:rsidP="00240635">
            <w:r>
              <w:t>Rudens</w:t>
            </w:r>
            <w:r w:rsidRPr="00EC57DC">
              <w:t xml:space="preserve"> semestras</w:t>
            </w:r>
          </w:p>
        </w:tc>
        <w:tc>
          <w:tcPr>
            <w:tcW w:w="1667" w:type="pct"/>
          </w:tcPr>
          <w:p w:rsidR="00240635" w:rsidRPr="00EC57DC" w:rsidRDefault="00240635" w:rsidP="00240635">
            <w:r w:rsidRPr="00EC57DC">
              <w:t>Lietuvių</w:t>
            </w:r>
          </w:p>
        </w:tc>
      </w:tr>
    </w:tbl>
    <w:p w:rsidR="00240635" w:rsidRPr="00EC57DC" w:rsidRDefault="00240635" w:rsidP="00240635">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40635" w:rsidRPr="00EC57DC" w:rsidTr="00647631">
        <w:tc>
          <w:tcPr>
            <w:tcW w:w="5000" w:type="pct"/>
            <w:gridSpan w:val="2"/>
            <w:shd w:val="clear" w:color="auto" w:fill="E6E6E6"/>
          </w:tcPr>
          <w:p w:rsidR="00240635" w:rsidRPr="00EC57DC" w:rsidRDefault="00240635" w:rsidP="00240635">
            <w:pPr>
              <w:pStyle w:val="ptnorm"/>
            </w:pPr>
            <w:r w:rsidRPr="00EC57DC">
              <w:t>Reikalavimai studijuojančiajam</w:t>
            </w:r>
          </w:p>
        </w:tc>
      </w:tr>
      <w:tr w:rsidR="00240635" w:rsidRPr="00EC57DC" w:rsidTr="00647631">
        <w:tc>
          <w:tcPr>
            <w:tcW w:w="2500" w:type="pct"/>
          </w:tcPr>
          <w:p w:rsidR="00240635" w:rsidRPr="00EC57DC" w:rsidRDefault="00240635" w:rsidP="00240635">
            <w:r w:rsidRPr="00EC57DC">
              <w:rPr>
                <w:b/>
              </w:rPr>
              <w:t xml:space="preserve">Išankstiniai reikalavimai: </w:t>
            </w:r>
            <w:r w:rsidRPr="00EC57DC">
              <w:t>matematinės analizės žinios, išdėstomos statistikos specialybės 1-3 semestruose. Gebėjimas skaityti matematinį tekstą anglų kalba.</w:t>
            </w:r>
          </w:p>
        </w:tc>
        <w:tc>
          <w:tcPr>
            <w:tcW w:w="2500" w:type="pct"/>
          </w:tcPr>
          <w:p w:rsidR="00240635" w:rsidRPr="00A51E13" w:rsidRDefault="00240635" w:rsidP="00240635">
            <w:r w:rsidRPr="00EC57DC">
              <w:rPr>
                <w:b/>
              </w:rPr>
              <w:t>Gr</w:t>
            </w:r>
            <w:r w:rsidR="00A51E13">
              <w:rPr>
                <w:b/>
              </w:rPr>
              <w:t>etutiniai reikalavimai</w:t>
            </w:r>
            <w:r w:rsidRPr="00EC57DC">
              <w:rPr>
                <w:b/>
              </w:rPr>
              <w:t>:</w:t>
            </w:r>
            <w:r w:rsidR="00A51E13">
              <w:rPr>
                <w:b/>
              </w:rPr>
              <w:t xml:space="preserve"> </w:t>
            </w:r>
            <w:r w:rsidR="00A51E13">
              <w:t>nėra</w:t>
            </w:r>
          </w:p>
        </w:tc>
      </w:tr>
    </w:tbl>
    <w:p w:rsidR="00240635" w:rsidRPr="00EC57DC" w:rsidRDefault="00240635" w:rsidP="00240635">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240635" w:rsidRPr="00EC57DC" w:rsidTr="00647631">
        <w:tc>
          <w:tcPr>
            <w:tcW w:w="1250" w:type="pct"/>
            <w:shd w:val="clear" w:color="auto" w:fill="E6E6E6"/>
          </w:tcPr>
          <w:p w:rsidR="00240635" w:rsidRPr="00EC57DC" w:rsidRDefault="00240635" w:rsidP="00240635">
            <w:pPr>
              <w:pStyle w:val="ptnorm"/>
            </w:pPr>
            <w:r w:rsidRPr="00EC57DC">
              <w:lastRenderedPageBreak/>
              <w:t>Dalyko (modulio) apimtis kreditais</w:t>
            </w:r>
          </w:p>
        </w:tc>
        <w:tc>
          <w:tcPr>
            <w:tcW w:w="1250" w:type="pct"/>
            <w:shd w:val="clear" w:color="auto" w:fill="E6E6E6"/>
          </w:tcPr>
          <w:p w:rsidR="00240635" w:rsidRPr="00EC57DC" w:rsidRDefault="00240635" w:rsidP="00240635">
            <w:pPr>
              <w:pStyle w:val="ptnorm"/>
            </w:pPr>
            <w:r w:rsidRPr="00EC57DC">
              <w:t>Visas studento darbo krūvis</w:t>
            </w:r>
          </w:p>
        </w:tc>
        <w:tc>
          <w:tcPr>
            <w:tcW w:w="1250" w:type="pct"/>
            <w:shd w:val="clear" w:color="auto" w:fill="E6E6E6"/>
          </w:tcPr>
          <w:p w:rsidR="00240635" w:rsidRPr="00EC57DC" w:rsidRDefault="00240635" w:rsidP="00240635">
            <w:pPr>
              <w:pStyle w:val="ptnorm"/>
            </w:pPr>
            <w:r w:rsidRPr="00EC57DC">
              <w:t>Kontaktinio darbo valandos</w:t>
            </w:r>
          </w:p>
        </w:tc>
        <w:tc>
          <w:tcPr>
            <w:tcW w:w="1250" w:type="pct"/>
            <w:shd w:val="clear" w:color="auto" w:fill="E6E6E6"/>
          </w:tcPr>
          <w:p w:rsidR="00240635" w:rsidRPr="00EC57DC" w:rsidRDefault="00240635" w:rsidP="00240635">
            <w:pPr>
              <w:pStyle w:val="ptnorm"/>
            </w:pPr>
            <w:r w:rsidRPr="00EC57DC">
              <w:t>Savarankiško darbo valandos</w:t>
            </w:r>
          </w:p>
        </w:tc>
      </w:tr>
      <w:tr w:rsidR="00240635" w:rsidRPr="00EC57DC" w:rsidTr="00647631">
        <w:tc>
          <w:tcPr>
            <w:tcW w:w="1250" w:type="pct"/>
          </w:tcPr>
          <w:p w:rsidR="00240635" w:rsidRPr="00EC57DC" w:rsidRDefault="00240635" w:rsidP="00A51E13">
            <w:pPr>
              <w:jc w:val="center"/>
            </w:pPr>
            <w:r w:rsidRPr="00EC57DC">
              <w:t>5</w:t>
            </w:r>
          </w:p>
        </w:tc>
        <w:tc>
          <w:tcPr>
            <w:tcW w:w="1250" w:type="pct"/>
          </w:tcPr>
          <w:p w:rsidR="00240635" w:rsidRPr="00EC57DC" w:rsidRDefault="00240635" w:rsidP="00A51E13">
            <w:pPr>
              <w:jc w:val="center"/>
            </w:pPr>
            <w:r w:rsidRPr="00EC57DC">
              <w:t>1</w:t>
            </w:r>
            <w:r>
              <w:t>50</w:t>
            </w:r>
          </w:p>
        </w:tc>
        <w:tc>
          <w:tcPr>
            <w:tcW w:w="1250" w:type="pct"/>
          </w:tcPr>
          <w:p w:rsidR="00240635" w:rsidRPr="00EC57DC" w:rsidRDefault="00240635" w:rsidP="00A51E13">
            <w:pPr>
              <w:jc w:val="center"/>
            </w:pPr>
            <w:r>
              <w:t>85</w:t>
            </w:r>
          </w:p>
        </w:tc>
        <w:tc>
          <w:tcPr>
            <w:tcW w:w="1250" w:type="pct"/>
          </w:tcPr>
          <w:p w:rsidR="00240635" w:rsidRPr="00EC57DC" w:rsidRDefault="00240635" w:rsidP="00A51E13">
            <w:pPr>
              <w:jc w:val="center"/>
            </w:pPr>
            <w:r>
              <w:t>65</w:t>
            </w:r>
          </w:p>
        </w:tc>
      </w:tr>
    </w:tbl>
    <w:p w:rsidR="00240635" w:rsidRPr="00EC57DC" w:rsidRDefault="00240635" w:rsidP="00240635">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240635" w:rsidRPr="00EC57DC" w:rsidTr="00647631">
        <w:tc>
          <w:tcPr>
            <w:tcW w:w="5000" w:type="pct"/>
            <w:gridSpan w:val="3"/>
            <w:shd w:val="clear" w:color="auto" w:fill="E6E6E6"/>
            <w:vAlign w:val="center"/>
          </w:tcPr>
          <w:p w:rsidR="00240635" w:rsidRPr="00EC57DC" w:rsidRDefault="00240635" w:rsidP="00240635">
            <w:pPr>
              <w:pStyle w:val="ptnorm"/>
            </w:pPr>
            <w:r w:rsidRPr="00EC57DC">
              <w:t>Dalyko (modulio) tikslas: studijų programos ugdomos kompetencijos</w:t>
            </w:r>
          </w:p>
        </w:tc>
      </w:tr>
      <w:tr w:rsidR="00240635" w:rsidRPr="00EC57DC" w:rsidTr="00647631">
        <w:tc>
          <w:tcPr>
            <w:tcW w:w="5000" w:type="pct"/>
            <w:gridSpan w:val="3"/>
            <w:vAlign w:val="center"/>
          </w:tcPr>
          <w:p w:rsidR="00240635" w:rsidRPr="00EC57DC" w:rsidRDefault="00240635" w:rsidP="00240635">
            <w:r w:rsidRPr="00EC57DC">
              <w:t>Dalyko ugdomos studijų programos kompetencijos:</w:t>
            </w:r>
          </w:p>
          <w:p w:rsidR="00240635" w:rsidRPr="00E330AF" w:rsidRDefault="00E330AF" w:rsidP="00E330AF">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tc>
      </w:tr>
      <w:tr w:rsidR="00240635" w:rsidRPr="00EC57DC" w:rsidTr="00647631">
        <w:trPr>
          <w:trHeight w:val="700"/>
        </w:trPr>
        <w:tc>
          <w:tcPr>
            <w:tcW w:w="2176" w:type="pct"/>
            <w:shd w:val="clear" w:color="auto" w:fill="E6E6E6"/>
          </w:tcPr>
          <w:p w:rsidR="00240635" w:rsidRPr="00EC57DC" w:rsidRDefault="00240635" w:rsidP="00240635">
            <w:pPr>
              <w:pStyle w:val="ptnorm"/>
            </w:pPr>
            <w:r w:rsidRPr="00EC57DC">
              <w:t>Dalyko (modulio) studijų siekiniai: išklausęs dalyką studentas</w:t>
            </w:r>
          </w:p>
        </w:tc>
        <w:tc>
          <w:tcPr>
            <w:tcW w:w="1395" w:type="pct"/>
            <w:shd w:val="clear" w:color="auto" w:fill="E6E6E6"/>
          </w:tcPr>
          <w:p w:rsidR="00240635" w:rsidRPr="00EC57DC" w:rsidRDefault="00240635" w:rsidP="00240635">
            <w:pPr>
              <w:pStyle w:val="ptnorm"/>
            </w:pPr>
            <w:r w:rsidRPr="00EC57DC">
              <w:t>Studijų metodai</w:t>
            </w:r>
          </w:p>
        </w:tc>
        <w:tc>
          <w:tcPr>
            <w:tcW w:w="1429" w:type="pct"/>
            <w:shd w:val="clear" w:color="auto" w:fill="E6E6E6"/>
          </w:tcPr>
          <w:p w:rsidR="00240635" w:rsidRPr="00EC57DC" w:rsidRDefault="00240635" w:rsidP="00240635">
            <w:pPr>
              <w:pStyle w:val="ptnorm"/>
            </w:pPr>
            <w:r w:rsidRPr="00EC57DC">
              <w:t>Vertinimo metodai</w:t>
            </w:r>
          </w:p>
        </w:tc>
      </w:tr>
      <w:tr w:rsidR="00240635" w:rsidRPr="00EC57DC" w:rsidTr="00647631">
        <w:trPr>
          <w:trHeight w:val="1535"/>
        </w:trPr>
        <w:tc>
          <w:tcPr>
            <w:tcW w:w="2176" w:type="pct"/>
          </w:tcPr>
          <w:p w:rsidR="00240635" w:rsidRPr="00F91E9F" w:rsidRDefault="00240635" w:rsidP="00240635">
            <w:pPr>
              <w:pStyle w:val="tlist"/>
            </w:pPr>
            <w:r w:rsidRPr="00240635">
              <w:t>gebės taikyti mato savybes, integralų konvergavimo ir kartotinio integravimo teoremas spręsdamas teorinius tikimybių teorijos ir mat</w:t>
            </w:r>
            <w:r w:rsidR="00A51E13">
              <w:t>ematinės statistikos uždavinius.</w:t>
            </w:r>
          </w:p>
        </w:tc>
        <w:tc>
          <w:tcPr>
            <w:tcW w:w="1395" w:type="pct"/>
          </w:tcPr>
          <w:p w:rsidR="00240635" w:rsidRPr="00EC57DC" w:rsidRDefault="00240635" w:rsidP="00240635">
            <w:r w:rsidRPr="00EC57DC">
              <w:t>Paskaitos, pratybos, savarankiškas užduočių sprendimas ir teorinės medžiagos studijavimas</w:t>
            </w:r>
          </w:p>
        </w:tc>
        <w:tc>
          <w:tcPr>
            <w:tcW w:w="1429" w:type="pct"/>
          </w:tcPr>
          <w:p w:rsidR="00240635" w:rsidRPr="00EC57DC" w:rsidRDefault="00240635" w:rsidP="00240635">
            <w:r w:rsidRPr="00EC57DC">
              <w:t>Kontroliniai darbai, egzaminas raštu</w:t>
            </w:r>
          </w:p>
        </w:tc>
      </w:tr>
    </w:tbl>
    <w:p w:rsidR="00240635" w:rsidRPr="00EC57DC" w:rsidRDefault="00240635" w:rsidP="00240635">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D3025E" w:rsidRPr="00EC57DC" w:rsidTr="00D3025E">
        <w:trPr>
          <w:cantSplit/>
        </w:trPr>
        <w:tc>
          <w:tcPr>
            <w:tcW w:w="2000" w:type="pct"/>
            <w:vMerge w:val="restart"/>
            <w:shd w:val="clear" w:color="auto" w:fill="E6E6E6"/>
            <w:vAlign w:val="center"/>
          </w:tcPr>
          <w:p w:rsidR="00D3025E" w:rsidRPr="00EC57DC" w:rsidRDefault="00D3025E" w:rsidP="00240635">
            <w:pPr>
              <w:pStyle w:val="ptnorm"/>
            </w:pPr>
            <w:r w:rsidRPr="00EC57DC">
              <w:t>Temos</w:t>
            </w:r>
          </w:p>
        </w:tc>
        <w:tc>
          <w:tcPr>
            <w:tcW w:w="1500" w:type="pct"/>
            <w:gridSpan w:val="6"/>
            <w:shd w:val="clear" w:color="auto" w:fill="E6E6E6"/>
            <w:vAlign w:val="center"/>
          </w:tcPr>
          <w:p w:rsidR="00D3025E" w:rsidRPr="00EC57DC" w:rsidRDefault="00D3025E" w:rsidP="00240635">
            <w:pPr>
              <w:pStyle w:val="ptnorm"/>
            </w:pPr>
            <w:r w:rsidRPr="00EC57DC">
              <w:t xml:space="preserve">Kontaktinio darbo valandos </w:t>
            </w:r>
          </w:p>
        </w:tc>
        <w:tc>
          <w:tcPr>
            <w:tcW w:w="1500" w:type="pct"/>
            <w:gridSpan w:val="2"/>
            <w:shd w:val="clear" w:color="auto" w:fill="E6E6E6"/>
            <w:vAlign w:val="center"/>
          </w:tcPr>
          <w:p w:rsidR="00D3025E" w:rsidRPr="00EC57DC" w:rsidRDefault="00D3025E" w:rsidP="00240635">
            <w:pPr>
              <w:pStyle w:val="ptnorm"/>
            </w:pPr>
            <w:r w:rsidRPr="00EC57DC">
              <w:t>Savarankiškų studijų laikas ir užduotys</w:t>
            </w:r>
          </w:p>
        </w:tc>
      </w:tr>
      <w:tr w:rsidR="00046728" w:rsidRPr="00EC57DC" w:rsidTr="00D3025E">
        <w:trPr>
          <w:cantSplit/>
          <w:trHeight w:val="2779"/>
        </w:trPr>
        <w:tc>
          <w:tcPr>
            <w:tcW w:w="2000" w:type="pct"/>
            <w:vMerge/>
            <w:vAlign w:val="center"/>
          </w:tcPr>
          <w:p w:rsidR="00046728" w:rsidRPr="00EC57DC" w:rsidRDefault="00046728" w:rsidP="00240635">
            <w:pPr>
              <w:pStyle w:val="ptnorm"/>
            </w:pPr>
          </w:p>
        </w:tc>
        <w:tc>
          <w:tcPr>
            <w:tcW w:w="250" w:type="pct"/>
            <w:textDirection w:val="btLr"/>
            <w:vAlign w:val="center"/>
          </w:tcPr>
          <w:p w:rsidR="00046728" w:rsidRPr="00EC57DC" w:rsidRDefault="00046728" w:rsidP="00240635">
            <w:pPr>
              <w:pStyle w:val="ptnorm"/>
            </w:pPr>
            <w:r w:rsidRPr="00EC57DC">
              <w:t>Paskaitos</w:t>
            </w:r>
          </w:p>
        </w:tc>
        <w:tc>
          <w:tcPr>
            <w:tcW w:w="250" w:type="pct"/>
            <w:textDirection w:val="btLr"/>
            <w:vAlign w:val="center"/>
          </w:tcPr>
          <w:p w:rsidR="00046728" w:rsidRPr="00EC57DC" w:rsidRDefault="00046728" w:rsidP="00240635">
            <w:pPr>
              <w:pStyle w:val="ptnorm"/>
            </w:pPr>
            <w:r w:rsidRPr="00EC57DC">
              <w:t>Konsultacijos</w:t>
            </w:r>
          </w:p>
        </w:tc>
        <w:tc>
          <w:tcPr>
            <w:tcW w:w="250" w:type="pct"/>
            <w:textDirection w:val="btLr"/>
            <w:vAlign w:val="center"/>
          </w:tcPr>
          <w:p w:rsidR="00046728" w:rsidRPr="00EC57DC" w:rsidRDefault="00046728" w:rsidP="00240635">
            <w:pPr>
              <w:pStyle w:val="ptnorm"/>
            </w:pPr>
            <w:r w:rsidRPr="00EC57DC">
              <w:t xml:space="preserve">Seminarai </w:t>
            </w:r>
          </w:p>
        </w:tc>
        <w:tc>
          <w:tcPr>
            <w:tcW w:w="250" w:type="pct"/>
            <w:textDirection w:val="btLr"/>
            <w:vAlign w:val="center"/>
          </w:tcPr>
          <w:p w:rsidR="00046728" w:rsidRPr="00EC57DC" w:rsidRDefault="00046728" w:rsidP="00240635">
            <w:pPr>
              <w:pStyle w:val="ptnorm"/>
            </w:pPr>
            <w:r w:rsidRPr="00EC57DC">
              <w:t xml:space="preserve">Pratybos </w:t>
            </w:r>
          </w:p>
        </w:tc>
        <w:tc>
          <w:tcPr>
            <w:tcW w:w="250" w:type="pct"/>
            <w:textDirection w:val="btLr"/>
            <w:vAlign w:val="center"/>
          </w:tcPr>
          <w:p w:rsidR="00046728" w:rsidRPr="00EC57DC" w:rsidRDefault="00046728" w:rsidP="00240635">
            <w:pPr>
              <w:pStyle w:val="ptnorm"/>
            </w:pPr>
            <w:r w:rsidRPr="00EC57DC">
              <w:t>Laboratoriniai darbai</w:t>
            </w:r>
          </w:p>
        </w:tc>
        <w:tc>
          <w:tcPr>
            <w:tcW w:w="250" w:type="pct"/>
            <w:textDirection w:val="btLr"/>
            <w:vAlign w:val="center"/>
          </w:tcPr>
          <w:p w:rsidR="00046728" w:rsidRPr="00EC57DC" w:rsidRDefault="00046728" w:rsidP="00240635">
            <w:pPr>
              <w:pStyle w:val="ptnorm"/>
            </w:pPr>
            <w:r w:rsidRPr="00EC57DC">
              <w:t>Visas kontaktinis darbas</w:t>
            </w:r>
          </w:p>
        </w:tc>
        <w:tc>
          <w:tcPr>
            <w:tcW w:w="250" w:type="pct"/>
            <w:textDirection w:val="btLr"/>
            <w:vAlign w:val="center"/>
          </w:tcPr>
          <w:p w:rsidR="00046728" w:rsidRPr="00EC57DC" w:rsidRDefault="00046728" w:rsidP="00240635">
            <w:pPr>
              <w:pStyle w:val="ptnorm"/>
            </w:pPr>
            <w:r w:rsidRPr="00EC57DC">
              <w:t>Savarankiškas darbas</w:t>
            </w:r>
          </w:p>
        </w:tc>
        <w:tc>
          <w:tcPr>
            <w:tcW w:w="1250" w:type="pct"/>
            <w:vAlign w:val="center"/>
          </w:tcPr>
          <w:p w:rsidR="00046728" w:rsidRPr="00EC57DC" w:rsidRDefault="00046728" w:rsidP="00240635">
            <w:pPr>
              <w:pStyle w:val="ptnorm"/>
            </w:pPr>
            <w:r w:rsidRPr="00EC57DC">
              <w:t>Užduotys</w:t>
            </w:r>
          </w:p>
        </w:tc>
      </w:tr>
      <w:tr w:rsidR="00046728" w:rsidRPr="00EC57DC" w:rsidTr="00D3025E">
        <w:tc>
          <w:tcPr>
            <w:tcW w:w="2000" w:type="pct"/>
          </w:tcPr>
          <w:p w:rsidR="00046728" w:rsidRPr="00EC57DC" w:rsidRDefault="00046728" w:rsidP="00240635">
            <w:pPr>
              <w:jc w:val="both"/>
              <w:rPr>
                <w:sz w:val="20"/>
                <w:szCs w:val="20"/>
              </w:rPr>
            </w:pPr>
            <w:r w:rsidRPr="00EC57DC">
              <w:rPr>
                <w:b/>
                <w:sz w:val="20"/>
                <w:szCs w:val="20"/>
              </w:rPr>
              <w:t>1</w:t>
            </w:r>
            <w:r w:rsidRPr="00240635">
              <w:t xml:space="preserve">. </w:t>
            </w:r>
            <w:r w:rsidRPr="00240635">
              <w:rPr>
                <w:b/>
              </w:rPr>
              <w:t>Poaibių sistemos</w:t>
            </w:r>
            <w:r w:rsidRPr="00240635">
              <w:t>. Įvairios poaibių sistemos (algebra, sigma-algebra, pi-sistema, monotoninė klasė, lambda-sistema), jų savybės ir tarpusavio sąryšiai. Borelio sigma-algebra. Aibių sekos ir jų ribos.</w:t>
            </w:r>
          </w:p>
        </w:tc>
        <w:tc>
          <w:tcPr>
            <w:tcW w:w="250" w:type="pct"/>
          </w:tcPr>
          <w:p w:rsidR="00046728" w:rsidRPr="00EC57DC" w:rsidRDefault="00046728" w:rsidP="00240635">
            <w:r>
              <w:t>4</w:t>
            </w:r>
          </w:p>
        </w:tc>
        <w:tc>
          <w:tcPr>
            <w:tcW w:w="250" w:type="pct"/>
          </w:tcPr>
          <w:p w:rsidR="00046728" w:rsidRPr="00EC57DC" w:rsidRDefault="00046728" w:rsidP="00240635">
            <w:r>
              <w:t>2</w:t>
            </w:r>
          </w:p>
        </w:tc>
        <w:tc>
          <w:tcPr>
            <w:tcW w:w="250" w:type="pct"/>
          </w:tcPr>
          <w:p w:rsidR="00046728" w:rsidRPr="00EC57DC" w:rsidRDefault="00046728" w:rsidP="00240635"/>
        </w:tc>
        <w:tc>
          <w:tcPr>
            <w:tcW w:w="250" w:type="pct"/>
          </w:tcPr>
          <w:p w:rsidR="00046728" w:rsidRPr="00EC57DC" w:rsidRDefault="00046728" w:rsidP="00240635">
            <w:r>
              <w:t>3</w:t>
            </w:r>
          </w:p>
        </w:tc>
        <w:tc>
          <w:tcPr>
            <w:tcW w:w="250" w:type="pct"/>
          </w:tcPr>
          <w:p w:rsidR="00046728" w:rsidRPr="00EC57DC" w:rsidRDefault="00046728" w:rsidP="00240635"/>
        </w:tc>
        <w:tc>
          <w:tcPr>
            <w:tcW w:w="250" w:type="pct"/>
          </w:tcPr>
          <w:p w:rsidR="00046728" w:rsidRPr="00EC57DC" w:rsidRDefault="00046728" w:rsidP="00240635">
            <w:pPr>
              <w:rPr>
                <w:b/>
                <w:bCs/>
              </w:rPr>
            </w:pPr>
            <w:r>
              <w:rPr>
                <w:b/>
                <w:bCs/>
              </w:rPr>
              <w:t>9</w:t>
            </w:r>
          </w:p>
        </w:tc>
        <w:tc>
          <w:tcPr>
            <w:tcW w:w="250" w:type="pct"/>
          </w:tcPr>
          <w:p w:rsidR="00046728" w:rsidRPr="00EC57DC" w:rsidRDefault="00046728" w:rsidP="00240635">
            <w:pPr>
              <w:rPr>
                <w:b/>
                <w:bCs/>
              </w:rPr>
            </w:pPr>
            <w:r>
              <w:rPr>
                <w:b/>
                <w:bCs/>
              </w:rPr>
              <w:t>4</w:t>
            </w:r>
          </w:p>
        </w:tc>
        <w:tc>
          <w:tcPr>
            <w:tcW w:w="1250" w:type="pct"/>
          </w:tcPr>
          <w:p w:rsidR="00046728" w:rsidRPr="00EC57DC" w:rsidRDefault="00046728" w:rsidP="007875C8">
            <w:r>
              <w:t>[2], 1.5 poskyris, iš</w:t>
            </w:r>
            <w:r w:rsidRPr="00EC57DC">
              <w:t>spręsti šias užduotis: 1.1-1.6; 1.1</w:t>
            </w:r>
            <w:r>
              <w:t>0</w:t>
            </w:r>
            <w:r w:rsidRPr="00EC57DC">
              <w:t>-1.13; 1.15-1.17</w:t>
            </w:r>
          </w:p>
        </w:tc>
      </w:tr>
      <w:tr w:rsidR="00046728" w:rsidRPr="008F4A34" w:rsidTr="00D3025E">
        <w:tc>
          <w:tcPr>
            <w:tcW w:w="2000" w:type="pct"/>
          </w:tcPr>
          <w:p w:rsidR="00046728" w:rsidRPr="00EC57DC" w:rsidRDefault="00046728" w:rsidP="00240635">
            <w:r w:rsidRPr="00EC57DC">
              <w:rPr>
                <w:b/>
              </w:rPr>
              <w:t>2. Matas.</w:t>
            </w:r>
            <w:r w:rsidRPr="00EC57DC">
              <w:t xml:space="preserve"> Apibrėžimas ir pagrindinės savybės. Erdvė su matu. Sąvoka „beveik visur“.</w:t>
            </w:r>
            <w:r>
              <w:t xml:space="preserve"> Pilni matai.</w:t>
            </w:r>
            <w:r w:rsidRPr="00EC57DC">
              <w:t xml:space="preserve"> </w:t>
            </w:r>
          </w:p>
        </w:tc>
        <w:tc>
          <w:tcPr>
            <w:tcW w:w="250" w:type="pct"/>
          </w:tcPr>
          <w:p w:rsidR="00046728" w:rsidRPr="00EC57DC" w:rsidRDefault="00046728" w:rsidP="00240635">
            <w:r>
              <w:t>3</w:t>
            </w:r>
          </w:p>
        </w:tc>
        <w:tc>
          <w:tcPr>
            <w:tcW w:w="250" w:type="pct"/>
          </w:tcPr>
          <w:p w:rsidR="00046728" w:rsidRPr="00EC57DC" w:rsidRDefault="00046728" w:rsidP="00240635">
            <w:r>
              <w:t>2</w:t>
            </w:r>
          </w:p>
        </w:tc>
        <w:tc>
          <w:tcPr>
            <w:tcW w:w="250" w:type="pct"/>
          </w:tcPr>
          <w:p w:rsidR="00046728" w:rsidRPr="00EC57DC" w:rsidRDefault="00046728" w:rsidP="00240635"/>
        </w:tc>
        <w:tc>
          <w:tcPr>
            <w:tcW w:w="250" w:type="pct"/>
          </w:tcPr>
          <w:p w:rsidR="00046728" w:rsidRPr="00EC57DC" w:rsidRDefault="00046728" w:rsidP="00240635">
            <w:r>
              <w:t>3</w:t>
            </w:r>
          </w:p>
        </w:tc>
        <w:tc>
          <w:tcPr>
            <w:tcW w:w="250" w:type="pct"/>
          </w:tcPr>
          <w:p w:rsidR="00046728" w:rsidRPr="00EC57DC" w:rsidRDefault="00046728" w:rsidP="00240635"/>
        </w:tc>
        <w:tc>
          <w:tcPr>
            <w:tcW w:w="250" w:type="pct"/>
          </w:tcPr>
          <w:p w:rsidR="00046728" w:rsidRPr="00EC57DC" w:rsidRDefault="00046728" w:rsidP="00240635">
            <w:pPr>
              <w:rPr>
                <w:b/>
                <w:bCs/>
              </w:rPr>
            </w:pPr>
            <w:r>
              <w:rPr>
                <w:b/>
                <w:bCs/>
              </w:rPr>
              <w:t>8</w:t>
            </w:r>
          </w:p>
        </w:tc>
        <w:tc>
          <w:tcPr>
            <w:tcW w:w="250" w:type="pct"/>
          </w:tcPr>
          <w:p w:rsidR="00046728" w:rsidRPr="00EC57DC" w:rsidRDefault="00046728" w:rsidP="00240635">
            <w:pPr>
              <w:rPr>
                <w:b/>
                <w:bCs/>
              </w:rPr>
            </w:pPr>
            <w:r w:rsidRPr="00EC57DC">
              <w:rPr>
                <w:b/>
                <w:bCs/>
              </w:rPr>
              <w:t>5</w:t>
            </w:r>
          </w:p>
        </w:tc>
        <w:tc>
          <w:tcPr>
            <w:tcW w:w="1250" w:type="pct"/>
          </w:tcPr>
          <w:p w:rsidR="00046728" w:rsidRPr="00EC57DC" w:rsidRDefault="00046728" w:rsidP="00240635">
            <w:r w:rsidRPr="00EC57DC">
              <w:t>[1], 3 skyrius, išspręsti užduotis 3.A-3.</w:t>
            </w:r>
            <w:r>
              <w:t>N</w:t>
            </w:r>
          </w:p>
        </w:tc>
      </w:tr>
      <w:tr w:rsidR="00046728" w:rsidRPr="00EC57DC" w:rsidTr="00D3025E">
        <w:tc>
          <w:tcPr>
            <w:tcW w:w="2000" w:type="pct"/>
          </w:tcPr>
          <w:p w:rsidR="00046728" w:rsidRPr="00EC57DC" w:rsidRDefault="00046728" w:rsidP="009225FA">
            <w:pPr>
              <w:jc w:val="both"/>
              <w:rPr>
                <w:sz w:val="20"/>
                <w:szCs w:val="20"/>
              </w:rPr>
            </w:pPr>
            <w:r w:rsidRPr="00240635">
              <w:rPr>
                <w:b/>
              </w:rPr>
              <w:t>3.</w:t>
            </w:r>
            <w:r w:rsidRPr="00EC57DC">
              <w:rPr>
                <w:b/>
                <w:sz w:val="20"/>
                <w:szCs w:val="20"/>
              </w:rPr>
              <w:t xml:space="preserve"> </w:t>
            </w:r>
            <w:r w:rsidRPr="00240635">
              <w:rPr>
                <w:b/>
              </w:rPr>
              <w:t>Karateodori konstrukcija</w:t>
            </w:r>
            <w:r w:rsidRPr="00240635">
              <w:t>. Išorinis matas: apibrėžimas, savybės, siaurinys ant mačių aibių sigma-algebros. Sigma-</w:t>
            </w:r>
            <w:r w:rsidRPr="00240635">
              <w:lastRenderedPageBreak/>
              <w:t>baigtinio mato tęsinio vienatis. Lebego-Styltjeso matai ant tiesės.</w:t>
            </w:r>
          </w:p>
        </w:tc>
        <w:tc>
          <w:tcPr>
            <w:tcW w:w="250" w:type="pct"/>
          </w:tcPr>
          <w:p w:rsidR="00046728" w:rsidRPr="00EC57DC" w:rsidRDefault="00046728" w:rsidP="00240635">
            <w:r>
              <w:lastRenderedPageBreak/>
              <w:t>4</w:t>
            </w:r>
          </w:p>
        </w:tc>
        <w:tc>
          <w:tcPr>
            <w:tcW w:w="250" w:type="pct"/>
          </w:tcPr>
          <w:p w:rsidR="00046728" w:rsidRPr="00EC57DC" w:rsidRDefault="00046728" w:rsidP="00240635">
            <w:r>
              <w:t>2</w:t>
            </w:r>
          </w:p>
        </w:tc>
        <w:tc>
          <w:tcPr>
            <w:tcW w:w="250" w:type="pct"/>
          </w:tcPr>
          <w:p w:rsidR="00046728" w:rsidRPr="00EC57DC" w:rsidRDefault="00046728" w:rsidP="00240635"/>
        </w:tc>
        <w:tc>
          <w:tcPr>
            <w:tcW w:w="250" w:type="pct"/>
          </w:tcPr>
          <w:p w:rsidR="00046728" w:rsidRPr="00EC57DC" w:rsidRDefault="00046728" w:rsidP="00240635">
            <w:r>
              <w:t>3</w:t>
            </w:r>
          </w:p>
        </w:tc>
        <w:tc>
          <w:tcPr>
            <w:tcW w:w="250" w:type="pct"/>
          </w:tcPr>
          <w:p w:rsidR="00046728" w:rsidRPr="00EC57DC" w:rsidRDefault="00046728" w:rsidP="00240635"/>
        </w:tc>
        <w:tc>
          <w:tcPr>
            <w:tcW w:w="250" w:type="pct"/>
          </w:tcPr>
          <w:p w:rsidR="00046728" w:rsidRPr="00EC57DC" w:rsidRDefault="00046728" w:rsidP="00240635">
            <w:pPr>
              <w:rPr>
                <w:b/>
                <w:bCs/>
              </w:rPr>
            </w:pPr>
            <w:r>
              <w:rPr>
                <w:b/>
                <w:bCs/>
              </w:rPr>
              <w:t>9</w:t>
            </w:r>
          </w:p>
        </w:tc>
        <w:tc>
          <w:tcPr>
            <w:tcW w:w="250" w:type="pct"/>
          </w:tcPr>
          <w:p w:rsidR="00046728" w:rsidRPr="00EC57DC" w:rsidRDefault="00046728" w:rsidP="00240635">
            <w:pPr>
              <w:rPr>
                <w:b/>
                <w:bCs/>
              </w:rPr>
            </w:pPr>
            <w:r w:rsidRPr="00EC57DC">
              <w:rPr>
                <w:b/>
                <w:bCs/>
              </w:rPr>
              <w:t>7</w:t>
            </w:r>
          </w:p>
        </w:tc>
        <w:tc>
          <w:tcPr>
            <w:tcW w:w="1250" w:type="pct"/>
          </w:tcPr>
          <w:p w:rsidR="00046728" w:rsidRPr="00EC57DC" w:rsidRDefault="00046728" w:rsidP="00240635">
            <w:r w:rsidRPr="00EC57DC">
              <w:t>[1], 9 skyrius, išspręsti užduotis 9.A-9.U</w:t>
            </w:r>
          </w:p>
        </w:tc>
      </w:tr>
      <w:tr w:rsidR="00046728" w:rsidRPr="00D24FB4" w:rsidTr="00D3025E">
        <w:tc>
          <w:tcPr>
            <w:tcW w:w="2000" w:type="pct"/>
          </w:tcPr>
          <w:p w:rsidR="00046728" w:rsidRPr="00EC57DC" w:rsidRDefault="00046728" w:rsidP="00240635">
            <w:r>
              <w:rPr>
                <w:b/>
              </w:rPr>
              <w:lastRenderedPageBreak/>
              <w:t>4</w:t>
            </w:r>
            <w:r w:rsidRPr="00EC57DC">
              <w:rPr>
                <w:b/>
              </w:rPr>
              <w:t>. Mačios funkcijos.</w:t>
            </w:r>
            <w:r w:rsidRPr="00EC57DC">
              <w:t xml:space="preserve"> Apibrėžimas. Veiksmai su mačiomis funkcijomis. Mačių funkcijų ribos. Aproksimavimas paprastomis funkcijomis. Kompleksines reikšmes įgyjančios mačios funkcijos. Mačios funkcijos su reikšmėmis mačioje erdvėje.</w:t>
            </w:r>
            <w:r>
              <w:t xml:space="preserve"> Kompozicijos matumas.</w:t>
            </w:r>
          </w:p>
        </w:tc>
        <w:tc>
          <w:tcPr>
            <w:tcW w:w="250" w:type="pct"/>
          </w:tcPr>
          <w:p w:rsidR="00046728" w:rsidRPr="00EC57DC" w:rsidRDefault="00046728" w:rsidP="00240635">
            <w:r>
              <w:t>4</w:t>
            </w:r>
          </w:p>
        </w:tc>
        <w:tc>
          <w:tcPr>
            <w:tcW w:w="250" w:type="pct"/>
          </w:tcPr>
          <w:p w:rsidR="00046728" w:rsidRPr="00EC57DC" w:rsidRDefault="00046728" w:rsidP="00240635">
            <w:r>
              <w:t>2</w:t>
            </w:r>
          </w:p>
        </w:tc>
        <w:tc>
          <w:tcPr>
            <w:tcW w:w="250" w:type="pct"/>
          </w:tcPr>
          <w:p w:rsidR="00046728" w:rsidRPr="00EC57DC" w:rsidRDefault="00046728" w:rsidP="00240635"/>
        </w:tc>
        <w:tc>
          <w:tcPr>
            <w:tcW w:w="250" w:type="pct"/>
          </w:tcPr>
          <w:p w:rsidR="00046728" w:rsidRPr="00EC57DC" w:rsidRDefault="00046728" w:rsidP="00240635">
            <w:r>
              <w:t>3</w:t>
            </w:r>
          </w:p>
        </w:tc>
        <w:tc>
          <w:tcPr>
            <w:tcW w:w="250" w:type="pct"/>
          </w:tcPr>
          <w:p w:rsidR="00046728" w:rsidRPr="00EC57DC" w:rsidRDefault="00046728" w:rsidP="00240635"/>
        </w:tc>
        <w:tc>
          <w:tcPr>
            <w:tcW w:w="250" w:type="pct"/>
          </w:tcPr>
          <w:p w:rsidR="00046728" w:rsidRPr="00EC57DC" w:rsidRDefault="00046728" w:rsidP="00240635">
            <w:pPr>
              <w:rPr>
                <w:b/>
                <w:bCs/>
              </w:rPr>
            </w:pPr>
            <w:r>
              <w:rPr>
                <w:b/>
                <w:bCs/>
              </w:rPr>
              <w:t>9</w:t>
            </w:r>
          </w:p>
        </w:tc>
        <w:tc>
          <w:tcPr>
            <w:tcW w:w="250" w:type="pct"/>
          </w:tcPr>
          <w:p w:rsidR="00046728" w:rsidRPr="00EC57DC" w:rsidRDefault="00046728" w:rsidP="00240635">
            <w:pPr>
              <w:rPr>
                <w:b/>
                <w:bCs/>
              </w:rPr>
            </w:pPr>
            <w:r w:rsidRPr="00EC57DC">
              <w:rPr>
                <w:b/>
                <w:bCs/>
              </w:rPr>
              <w:t>5</w:t>
            </w:r>
          </w:p>
        </w:tc>
        <w:tc>
          <w:tcPr>
            <w:tcW w:w="1250" w:type="pct"/>
          </w:tcPr>
          <w:p w:rsidR="00046728" w:rsidRPr="00EC57DC" w:rsidRDefault="00046728" w:rsidP="00240635">
            <w:r w:rsidRPr="00EC57DC">
              <w:t>[1], 2 skyrius, išspręsti užduotis 2.I-2.U</w:t>
            </w:r>
          </w:p>
        </w:tc>
      </w:tr>
      <w:tr w:rsidR="00046728" w:rsidRPr="00EC57DC" w:rsidTr="00D3025E">
        <w:tc>
          <w:tcPr>
            <w:tcW w:w="2000" w:type="pct"/>
          </w:tcPr>
          <w:p w:rsidR="00046728" w:rsidRPr="00EC57DC" w:rsidRDefault="00046728" w:rsidP="00240635">
            <w:r>
              <w:rPr>
                <w:b/>
              </w:rPr>
              <w:t>5</w:t>
            </w:r>
            <w:r w:rsidRPr="00EC57DC">
              <w:rPr>
                <w:b/>
              </w:rPr>
              <w:t>. Integralas.</w:t>
            </w:r>
            <w:r w:rsidRPr="00EC57DC">
              <w:t xml:space="preserve"> Paprastų neneigiamų funkcijų inte-gralai ir jų savybės. Bet kokių mačių neneigiamų funkcijų integralai ir jų savybės (tiesiškumas, monotoniškumas, teorema apie monotonišką konvergavimą, Fatu lema, adityvumas, integralo tolydumas, ekvivalenčių funkcijų integralai). Bet kokio ženklo funkcijų integralai ir jų savybės (tiesiškumas, adityvumas, modulio įkėlimas po integralo ženklu, Lebego teorema apie aprėžtą konvergavimą).</w:t>
            </w:r>
          </w:p>
        </w:tc>
        <w:tc>
          <w:tcPr>
            <w:tcW w:w="250" w:type="pct"/>
          </w:tcPr>
          <w:p w:rsidR="00046728" w:rsidRPr="00EC57DC" w:rsidRDefault="00046728" w:rsidP="00240635">
            <w:r>
              <w:t>5</w:t>
            </w:r>
          </w:p>
        </w:tc>
        <w:tc>
          <w:tcPr>
            <w:tcW w:w="250" w:type="pct"/>
          </w:tcPr>
          <w:p w:rsidR="00046728" w:rsidRPr="00EC57DC" w:rsidRDefault="00046728" w:rsidP="00240635">
            <w:r w:rsidRPr="00EC57DC">
              <w:t>4</w:t>
            </w:r>
          </w:p>
        </w:tc>
        <w:tc>
          <w:tcPr>
            <w:tcW w:w="250" w:type="pct"/>
          </w:tcPr>
          <w:p w:rsidR="00046728" w:rsidRPr="00EC57DC" w:rsidRDefault="00046728" w:rsidP="00240635"/>
        </w:tc>
        <w:tc>
          <w:tcPr>
            <w:tcW w:w="250" w:type="pct"/>
          </w:tcPr>
          <w:p w:rsidR="00046728" w:rsidRPr="00EC57DC" w:rsidRDefault="00046728" w:rsidP="00240635">
            <w:r>
              <w:t>4</w:t>
            </w:r>
          </w:p>
        </w:tc>
        <w:tc>
          <w:tcPr>
            <w:tcW w:w="250" w:type="pct"/>
          </w:tcPr>
          <w:p w:rsidR="00046728" w:rsidRPr="00EC57DC" w:rsidRDefault="00046728" w:rsidP="00240635"/>
        </w:tc>
        <w:tc>
          <w:tcPr>
            <w:tcW w:w="250" w:type="pct"/>
          </w:tcPr>
          <w:p w:rsidR="00046728" w:rsidRPr="00EC57DC" w:rsidRDefault="00046728" w:rsidP="00240635">
            <w:pPr>
              <w:rPr>
                <w:b/>
                <w:bCs/>
              </w:rPr>
            </w:pPr>
            <w:r w:rsidRPr="00EC57DC">
              <w:rPr>
                <w:b/>
                <w:bCs/>
              </w:rPr>
              <w:t>1</w:t>
            </w:r>
            <w:r>
              <w:rPr>
                <w:b/>
                <w:bCs/>
              </w:rPr>
              <w:t>3</w:t>
            </w:r>
          </w:p>
        </w:tc>
        <w:tc>
          <w:tcPr>
            <w:tcW w:w="250" w:type="pct"/>
          </w:tcPr>
          <w:p w:rsidR="00046728" w:rsidRPr="00EC57DC" w:rsidRDefault="00046728" w:rsidP="00240635">
            <w:pPr>
              <w:rPr>
                <w:b/>
                <w:bCs/>
              </w:rPr>
            </w:pPr>
            <w:r w:rsidRPr="00EC57DC">
              <w:rPr>
                <w:b/>
                <w:bCs/>
              </w:rPr>
              <w:t>9</w:t>
            </w:r>
          </w:p>
        </w:tc>
        <w:tc>
          <w:tcPr>
            <w:tcW w:w="1250" w:type="pct"/>
          </w:tcPr>
          <w:p w:rsidR="00046728" w:rsidRPr="00EC57DC" w:rsidRDefault="00046728" w:rsidP="00240635">
            <w:r w:rsidRPr="00EC57DC">
              <w:t>[1], 4 skyrius, išspręsti užduotis 4.A-4.C, 4.G-4.K, 4.R-4.S; 5 skyrius, išspręsti užduotis 5.A-5.P</w:t>
            </w:r>
          </w:p>
        </w:tc>
      </w:tr>
      <w:tr w:rsidR="00046728" w:rsidRPr="003D2772" w:rsidTr="00D3025E">
        <w:tc>
          <w:tcPr>
            <w:tcW w:w="2000" w:type="pct"/>
          </w:tcPr>
          <w:p w:rsidR="00046728" w:rsidRDefault="00046728" w:rsidP="00240635">
            <w:pPr>
              <w:rPr>
                <w:b/>
              </w:rPr>
            </w:pPr>
            <w:r>
              <w:rPr>
                <w:b/>
              </w:rPr>
              <w:t>6</w:t>
            </w:r>
            <w:r w:rsidRPr="00EC57DC">
              <w:rPr>
                <w:b/>
              </w:rPr>
              <w:t xml:space="preserve">. </w:t>
            </w:r>
            <w:r>
              <w:rPr>
                <w:b/>
              </w:rPr>
              <w:t>Rymano ir Lebego integralų ant tiesės ryšys</w:t>
            </w:r>
            <w:r w:rsidRPr="00EC57DC">
              <w:rPr>
                <w:b/>
              </w:rPr>
              <w:t xml:space="preserve">. </w:t>
            </w:r>
            <w:r>
              <w:t>Neneigiamų funkcijų integralai. Bet kokio ženklo funkcijų integralai. Kriterijus, nusakantis aprėžtos funkcijos integruojamumą Rymano prasme uždarame baigtiniame intervale.</w:t>
            </w:r>
          </w:p>
        </w:tc>
        <w:tc>
          <w:tcPr>
            <w:tcW w:w="250" w:type="pct"/>
          </w:tcPr>
          <w:p w:rsidR="00046728" w:rsidRDefault="00046728" w:rsidP="00240635">
            <w:r>
              <w:t>2</w:t>
            </w:r>
          </w:p>
        </w:tc>
        <w:tc>
          <w:tcPr>
            <w:tcW w:w="250" w:type="pct"/>
          </w:tcPr>
          <w:p w:rsidR="00046728" w:rsidRDefault="00046728" w:rsidP="00240635">
            <w:r>
              <w:t>1</w:t>
            </w:r>
          </w:p>
        </w:tc>
        <w:tc>
          <w:tcPr>
            <w:tcW w:w="250" w:type="pct"/>
          </w:tcPr>
          <w:p w:rsidR="00046728" w:rsidRPr="00EC57DC" w:rsidRDefault="00046728" w:rsidP="00240635"/>
        </w:tc>
        <w:tc>
          <w:tcPr>
            <w:tcW w:w="250" w:type="pct"/>
          </w:tcPr>
          <w:p w:rsidR="00046728" w:rsidRDefault="00046728" w:rsidP="00240635">
            <w:r>
              <w:t>1</w:t>
            </w:r>
          </w:p>
        </w:tc>
        <w:tc>
          <w:tcPr>
            <w:tcW w:w="250" w:type="pct"/>
          </w:tcPr>
          <w:p w:rsidR="00046728" w:rsidRPr="00EC57DC" w:rsidRDefault="00046728" w:rsidP="00240635"/>
        </w:tc>
        <w:tc>
          <w:tcPr>
            <w:tcW w:w="250" w:type="pct"/>
          </w:tcPr>
          <w:p w:rsidR="00046728" w:rsidRDefault="00046728" w:rsidP="00240635">
            <w:pPr>
              <w:rPr>
                <w:b/>
                <w:bCs/>
              </w:rPr>
            </w:pPr>
            <w:r>
              <w:rPr>
                <w:b/>
                <w:bCs/>
              </w:rPr>
              <w:t>4</w:t>
            </w:r>
          </w:p>
        </w:tc>
        <w:tc>
          <w:tcPr>
            <w:tcW w:w="250" w:type="pct"/>
          </w:tcPr>
          <w:p w:rsidR="00046728" w:rsidRPr="00EC57DC" w:rsidRDefault="00046728" w:rsidP="00240635">
            <w:pPr>
              <w:rPr>
                <w:b/>
                <w:bCs/>
              </w:rPr>
            </w:pPr>
            <w:r>
              <w:rPr>
                <w:b/>
                <w:bCs/>
              </w:rPr>
              <w:t>2</w:t>
            </w:r>
          </w:p>
        </w:tc>
        <w:tc>
          <w:tcPr>
            <w:tcW w:w="1250" w:type="pct"/>
          </w:tcPr>
          <w:p w:rsidR="00046728" w:rsidRPr="00EC57DC" w:rsidRDefault="00046728" w:rsidP="007875C8">
            <w:r w:rsidRPr="00EC57DC">
              <w:t xml:space="preserve">Savarankiškai išstudijuoti </w:t>
            </w:r>
            <w:r>
              <w:t>2.4</w:t>
            </w:r>
            <w:r w:rsidRPr="00EC57DC">
              <w:t xml:space="preserve"> skyri</w:t>
            </w:r>
            <w:r>
              <w:t>ų iš [2</w:t>
            </w:r>
            <w:r w:rsidRPr="00EC57DC">
              <w:t>]</w:t>
            </w:r>
            <w:r>
              <w:t>.</w:t>
            </w:r>
          </w:p>
        </w:tc>
      </w:tr>
      <w:tr w:rsidR="00046728" w:rsidRPr="00EC57DC" w:rsidTr="00D3025E">
        <w:tc>
          <w:tcPr>
            <w:tcW w:w="2000" w:type="pct"/>
          </w:tcPr>
          <w:p w:rsidR="00046728" w:rsidRPr="00EC57DC" w:rsidRDefault="00046728" w:rsidP="00240635">
            <w:r>
              <w:rPr>
                <w:b/>
              </w:rPr>
              <w:t>7</w:t>
            </w:r>
            <w:r w:rsidRPr="00EC57DC">
              <w:rPr>
                <w:b/>
              </w:rPr>
              <w:t xml:space="preserve">. Matų sandaugos. </w:t>
            </w:r>
            <w:r w:rsidRPr="00EC57DC">
              <w:t>Stačiakampių algebra. Sandaugos matas. Pjūviai. Tonelio ir Fubinio teoremos.</w:t>
            </w:r>
          </w:p>
        </w:tc>
        <w:tc>
          <w:tcPr>
            <w:tcW w:w="250" w:type="pct"/>
          </w:tcPr>
          <w:p w:rsidR="00046728" w:rsidRPr="00EC57DC" w:rsidRDefault="00046728" w:rsidP="00240635">
            <w:r>
              <w:t>4</w:t>
            </w:r>
          </w:p>
        </w:tc>
        <w:tc>
          <w:tcPr>
            <w:tcW w:w="250" w:type="pct"/>
          </w:tcPr>
          <w:p w:rsidR="00046728" w:rsidRPr="00EC57DC" w:rsidRDefault="00046728" w:rsidP="00240635">
            <w:r>
              <w:t>2</w:t>
            </w:r>
          </w:p>
        </w:tc>
        <w:tc>
          <w:tcPr>
            <w:tcW w:w="250" w:type="pct"/>
          </w:tcPr>
          <w:p w:rsidR="00046728" w:rsidRPr="00EC57DC" w:rsidRDefault="00046728" w:rsidP="00240635"/>
        </w:tc>
        <w:tc>
          <w:tcPr>
            <w:tcW w:w="250" w:type="pct"/>
          </w:tcPr>
          <w:p w:rsidR="00046728" w:rsidRPr="00EC57DC" w:rsidRDefault="00046728" w:rsidP="00240635">
            <w:r>
              <w:t>2</w:t>
            </w:r>
          </w:p>
        </w:tc>
        <w:tc>
          <w:tcPr>
            <w:tcW w:w="250" w:type="pct"/>
          </w:tcPr>
          <w:p w:rsidR="00046728" w:rsidRPr="00EC57DC" w:rsidRDefault="00046728" w:rsidP="00240635"/>
        </w:tc>
        <w:tc>
          <w:tcPr>
            <w:tcW w:w="250" w:type="pct"/>
          </w:tcPr>
          <w:p w:rsidR="00046728" w:rsidRPr="00EC57DC" w:rsidRDefault="00046728" w:rsidP="00240635">
            <w:pPr>
              <w:rPr>
                <w:b/>
                <w:bCs/>
              </w:rPr>
            </w:pPr>
            <w:r>
              <w:rPr>
                <w:b/>
                <w:bCs/>
              </w:rPr>
              <w:t>8</w:t>
            </w:r>
          </w:p>
        </w:tc>
        <w:tc>
          <w:tcPr>
            <w:tcW w:w="250" w:type="pct"/>
          </w:tcPr>
          <w:p w:rsidR="00046728" w:rsidRPr="00EC57DC" w:rsidRDefault="00046728" w:rsidP="00240635">
            <w:pPr>
              <w:rPr>
                <w:b/>
                <w:bCs/>
              </w:rPr>
            </w:pPr>
            <w:r w:rsidRPr="00EC57DC">
              <w:rPr>
                <w:b/>
                <w:bCs/>
              </w:rPr>
              <w:t>7</w:t>
            </w:r>
          </w:p>
        </w:tc>
        <w:tc>
          <w:tcPr>
            <w:tcW w:w="1250" w:type="pct"/>
          </w:tcPr>
          <w:p w:rsidR="00046728" w:rsidRPr="00EC57DC" w:rsidRDefault="00046728" w:rsidP="00240635">
            <w:r w:rsidRPr="00EC57DC">
              <w:t>[1], 10 skyrius, išspręsti visas užduotis</w:t>
            </w:r>
          </w:p>
        </w:tc>
      </w:tr>
      <w:tr w:rsidR="00046728" w:rsidRPr="00EC57DC" w:rsidTr="00D3025E">
        <w:tc>
          <w:tcPr>
            <w:tcW w:w="2000" w:type="pct"/>
          </w:tcPr>
          <w:p w:rsidR="00046728" w:rsidRPr="00EC57DC" w:rsidRDefault="00046728" w:rsidP="00240635">
            <w:r w:rsidRPr="00240635">
              <w:rPr>
                <w:b/>
              </w:rPr>
              <w:t>8. Lebego matas erdvėje R</w:t>
            </w:r>
            <w:r w:rsidRPr="00240635">
              <w:rPr>
                <w:b/>
                <w:vertAlign w:val="subscript"/>
              </w:rPr>
              <w:t>n</w:t>
            </w:r>
            <w:r w:rsidRPr="00EC57DC">
              <w:t>. Konstrukcija. Integravimas.</w:t>
            </w:r>
          </w:p>
        </w:tc>
        <w:tc>
          <w:tcPr>
            <w:tcW w:w="250" w:type="pct"/>
          </w:tcPr>
          <w:p w:rsidR="00046728" w:rsidRPr="00EC57DC" w:rsidRDefault="00046728" w:rsidP="00240635">
            <w:r w:rsidRPr="00EC57DC">
              <w:t>4</w:t>
            </w:r>
          </w:p>
        </w:tc>
        <w:tc>
          <w:tcPr>
            <w:tcW w:w="250" w:type="pct"/>
          </w:tcPr>
          <w:p w:rsidR="00046728" w:rsidRPr="00EC57DC" w:rsidRDefault="00046728" w:rsidP="00240635">
            <w:r w:rsidRPr="00EC57DC">
              <w:t>2</w:t>
            </w:r>
          </w:p>
        </w:tc>
        <w:tc>
          <w:tcPr>
            <w:tcW w:w="250" w:type="pct"/>
          </w:tcPr>
          <w:p w:rsidR="00046728" w:rsidRPr="00EC57DC" w:rsidRDefault="00046728" w:rsidP="00240635"/>
        </w:tc>
        <w:tc>
          <w:tcPr>
            <w:tcW w:w="250" w:type="pct"/>
          </w:tcPr>
          <w:p w:rsidR="00046728" w:rsidRPr="00EC57DC" w:rsidRDefault="00046728" w:rsidP="00240635">
            <w:r w:rsidRPr="00EC57DC">
              <w:t>2</w:t>
            </w:r>
          </w:p>
        </w:tc>
        <w:tc>
          <w:tcPr>
            <w:tcW w:w="250" w:type="pct"/>
          </w:tcPr>
          <w:p w:rsidR="00046728" w:rsidRPr="00EC57DC" w:rsidRDefault="00046728" w:rsidP="00240635"/>
        </w:tc>
        <w:tc>
          <w:tcPr>
            <w:tcW w:w="250" w:type="pct"/>
          </w:tcPr>
          <w:p w:rsidR="00046728" w:rsidRPr="00240635" w:rsidRDefault="00046728" w:rsidP="00240635">
            <w:pPr>
              <w:rPr>
                <w:b/>
                <w:bCs/>
              </w:rPr>
            </w:pPr>
            <w:r w:rsidRPr="00240635">
              <w:rPr>
                <w:b/>
                <w:bCs/>
              </w:rPr>
              <w:t>8</w:t>
            </w:r>
          </w:p>
        </w:tc>
        <w:tc>
          <w:tcPr>
            <w:tcW w:w="250" w:type="pct"/>
          </w:tcPr>
          <w:p w:rsidR="00046728" w:rsidRPr="00240635" w:rsidRDefault="00046728" w:rsidP="00240635">
            <w:pPr>
              <w:rPr>
                <w:b/>
                <w:bCs/>
              </w:rPr>
            </w:pPr>
            <w:r w:rsidRPr="00240635">
              <w:rPr>
                <w:b/>
                <w:bCs/>
              </w:rPr>
              <w:t>5</w:t>
            </w:r>
          </w:p>
        </w:tc>
        <w:tc>
          <w:tcPr>
            <w:tcW w:w="1250" w:type="pct"/>
          </w:tcPr>
          <w:p w:rsidR="00046728" w:rsidRPr="00EC57DC" w:rsidRDefault="00046728" w:rsidP="007875C8">
            <w:r w:rsidRPr="00EC57DC">
              <w:t>Savarankiškai išstudijuoti 15-17 skyrius iš [1].</w:t>
            </w:r>
          </w:p>
        </w:tc>
      </w:tr>
      <w:tr w:rsidR="00046728" w:rsidRPr="00D072A0" w:rsidTr="00D3025E">
        <w:tc>
          <w:tcPr>
            <w:tcW w:w="2000" w:type="pct"/>
          </w:tcPr>
          <w:p w:rsidR="00046728" w:rsidRPr="00EC57DC" w:rsidRDefault="00046728" w:rsidP="00240635">
            <w:r>
              <w:rPr>
                <w:b/>
              </w:rPr>
              <w:t>9</w:t>
            </w:r>
            <w:r w:rsidRPr="00EC57DC">
              <w:rPr>
                <w:b/>
              </w:rPr>
              <w:t xml:space="preserve">. </w:t>
            </w:r>
            <w:r>
              <w:rPr>
                <w:b/>
              </w:rPr>
              <w:t>Taikymai tikimybių teorijoje</w:t>
            </w:r>
            <w:r w:rsidRPr="00EC57DC">
              <w:rPr>
                <w:b/>
              </w:rPr>
              <w:t xml:space="preserve">. </w:t>
            </w:r>
            <w:r>
              <w:t>Notacija: tikimybinės erdvės modelis – erdvė su matu; atsitiktiniai dydžiai (vektoriai) – mačios funkcijos; momentai – integralai pagal matą. Atsitiktinio dydžio skirstinys. Karateodori teoremos taikymas skirstinio nusakymui per pasiskirstymo funkciją.</w:t>
            </w:r>
          </w:p>
        </w:tc>
        <w:tc>
          <w:tcPr>
            <w:tcW w:w="250" w:type="pct"/>
          </w:tcPr>
          <w:p w:rsidR="00046728" w:rsidRPr="00EC57DC" w:rsidRDefault="00046728" w:rsidP="00240635">
            <w:r>
              <w:t>2</w:t>
            </w:r>
          </w:p>
        </w:tc>
        <w:tc>
          <w:tcPr>
            <w:tcW w:w="250" w:type="pct"/>
          </w:tcPr>
          <w:p w:rsidR="00046728" w:rsidRPr="00EC57DC" w:rsidRDefault="00046728" w:rsidP="00240635">
            <w:r>
              <w:t>1</w:t>
            </w:r>
          </w:p>
        </w:tc>
        <w:tc>
          <w:tcPr>
            <w:tcW w:w="250" w:type="pct"/>
          </w:tcPr>
          <w:p w:rsidR="00046728" w:rsidRPr="00EC57DC" w:rsidRDefault="00046728" w:rsidP="00240635"/>
        </w:tc>
        <w:tc>
          <w:tcPr>
            <w:tcW w:w="250" w:type="pct"/>
          </w:tcPr>
          <w:p w:rsidR="00046728" w:rsidRPr="00EC57DC" w:rsidRDefault="00046728" w:rsidP="00240635">
            <w:r>
              <w:t>1</w:t>
            </w:r>
          </w:p>
        </w:tc>
        <w:tc>
          <w:tcPr>
            <w:tcW w:w="250" w:type="pct"/>
          </w:tcPr>
          <w:p w:rsidR="00046728" w:rsidRPr="00EC57DC" w:rsidRDefault="00046728" w:rsidP="00240635"/>
        </w:tc>
        <w:tc>
          <w:tcPr>
            <w:tcW w:w="250" w:type="pct"/>
          </w:tcPr>
          <w:p w:rsidR="00046728" w:rsidRPr="00EC57DC" w:rsidRDefault="00046728" w:rsidP="00240635">
            <w:pPr>
              <w:rPr>
                <w:b/>
                <w:bCs/>
              </w:rPr>
            </w:pPr>
            <w:r>
              <w:rPr>
                <w:b/>
                <w:bCs/>
              </w:rPr>
              <w:t>4</w:t>
            </w:r>
          </w:p>
        </w:tc>
        <w:tc>
          <w:tcPr>
            <w:tcW w:w="250" w:type="pct"/>
          </w:tcPr>
          <w:p w:rsidR="00046728" w:rsidRPr="00EC57DC" w:rsidRDefault="00046728" w:rsidP="00240635">
            <w:pPr>
              <w:rPr>
                <w:b/>
                <w:bCs/>
              </w:rPr>
            </w:pPr>
            <w:r>
              <w:rPr>
                <w:b/>
                <w:bCs/>
              </w:rPr>
              <w:t>1</w:t>
            </w:r>
          </w:p>
        </w:tc>
        <w:tc>
          <w:tcPr>
            <w:tcW w:w="1250" w:type="pct"/>
          </w:tcPr>
          <w:p w:rsidR="00046728" w:rsidRPr="00EC57DC" w:rsidRDefault="00046728" w:rsidP="00240635">
            <w:r>
              <w:t>[2], iš 1 skyriaus išspręsti 1.30 užduotį, iš 2 skyriaus – 2.6-2.7 užduotis</w:t>
            </w:r>
          </w:p>
        </w:tc>
      </w:tr>
      <w:tr w:rsidR="00046728" w:rsidRPr="00CE15FD" w:rsidTr="00D3025E">
        <w:tc>
          <w:tcPr>
            <w:tcW w:w="2000" w:type="pct"/>
          </w:tcPr>
          <w:p w:rsidR="00046728" w:rsidRPr="00240635" w:rsidRDefault="00046728" w:rsidP="00240635">
            <w:pPr>
              <w:rPr>
                <w:b/>
              </w:rPr>
            </w:pPr>
            <w:r w:rsidRPr="00240635">
              <w:rPr>
                <w:b/>
              </w:rPr>
              <w:lastRenderedPageBreak/>
              <w:t>Kontroliniai</w:t>
            </w:r>
          </w:p>
        </w:tc>
        <w:tc>
          <w:tcPr>
            <w:tcW w:w="250" w:type="pct"/>
          </w:tcPr>
          <w:p w:rsidR="00046728" w:rsidRPr="00EC57DC" w:rsidRDefault="00046728" w:rsidP="00240635"/>
        </w:tc>
        <w:tc>
          <w:tcPr>
            <w:tcW w:w="250" w:type="pct"/>
          </w:tcPr>
          <w:p w:rsidR="00046728" w:rsidRPr="00EC57DC" w:rsidRDefault="00046728" w:rsidP="00240635"/>
        </w:tc>
        <w:tc>
          <w:tcPr>
            <w:tcW w:w="250" w:type="pct"/>
          </w:tcPr>
          <w:p w:rsidR="00046728" w:rsidRPr="00EC57DC" w:rsidRDefault="00046728" w:rsidP="00240635"/>
        </w:tc>
        <w:tc>
          <w:tcPr>
            <w:tcW w:w="250" w:type="pct"/>
          </w:tcPr>
          <w:p w:rsidR="00046728" w:rsidRPr="00EC57DC" w:rsidRDefault="00046728" w:rsidP="00240635">
            <w:r>
              <w:t>10</w:t>
            </w:r>
          </w:p>
        </w:tc>
        <w:tc>
          <w:tcPr>
            <w:tcW w:w="250" w:type="pct"/>
          </w:tcPr>
          <w:p w:rsidR="00046728" w:rsidRPr="00EC57DC" w:rsidRDefault="00046728" w:rsidP="00240635"/>
        </w:tc>
        <w:tc>
          <w:tcPr>
            <w:tcW w:w="250" w:type="pct"/>
          </w:tcPr>
          <w:p w:rsidR="00046728" w:rsidRPr="00240635" w:rsidRDefault="00046728" w:rsidP="00240635">
            <w:pPr>
              <w:rPr>
                <w:b/>
                <w:bCs/>
              </w:rPr>
            </w:pPr>
            <w:r w:rsidRPr="00240635">
              <w:rPr>
                <w:b/>
                <w:bCs/>
              </w:rPr>
              <w:t>10</w:t>
            </w:r>
          </w:p>
        </w:tc>
        <w:tc>
          <w:tcPr>
            <w:tcW w:w="250" w:type="pct"/>
          </w:tcPr>
          <w:p w:rsidR="00046728" w:rsidRPr="00240635" w:rsidRDefault="00046728" w:rsidP="00240635">
            <w:pPr>
              <w:rPr>
                <w:b/>
                <w:bCs/>
              </w:rPr>
            </w:pPr>
            <w:r w:rsidRPr="00240635">
              <w:rPr>
                <w:b/>
                <w:bCs/>
              </w:rPr>
              <w:t>16</w:t>
            </w:r>
          </w:p>
        </w:tc>
        <w:tc>
          <w:tcPr>
            <w:tcW w:w="1250" w:type="pct"/>
          </w:tcPr>
          <w:p w:rsidR="00046728" w:rsidRPr="00EC57DC" w:rsidRDefault="00046728" w:rsidP="00240635">
            <w:r>
              <w:t>Pasiruošti kontroliniams</w:t>
            </w:r>
          </w:p>
        </w:tc>
      </w:tr>
      <w:tr w:rsidR="00046728" w:rsidRPr="00CE15FD" w:rsidTr="00D3025E">
        <w:tc>
          <w:tcPr>
            <w:tcW w:w="2000" w:type="pct"/>
          </w:tcPr>
          <w:p w:rsidR="00046728" w:rsidRPr="00240635" w:rsidRDefault="00046728" w:rsidP="00240635">
            <w:pPr>
              <w:rPr>
                <w:b/>
              </w:rPr>
            </w:pPr>
            <w:r w:rsidRPr="00240635">
              <w:rPr>
                <w:b/>
              </w:rPr>
              <w:t>Egzaminas</w:t>
            </w:r>
          </w:p>
        </w:tc>
        <w:tc>
          <w:tcPr>
            <w:tcW w:w="250" w:type="pct"/>
          </w:tcPr>
          <w:p w:rsidR="00046728" w:rsidRPr="00EC57DC" w:rsidRDefault="00046728" w:rsidP="00240635"/>
        </w:tc>
        <w:tc>
          <w:tcPr>
            <w:tcW w:w="250" w:type="pct"/>
          </w:tcPr>
          <w:p w:rsidR="00046728" w:rsidRPr="00EC57DC" w:rsidRDefault="00046728" w:rsidP="00240635"/>
        </w:tc>
        <w:tc>
          <w:tcPr>
            <w:tcW w:w="250" w:type="pct"/>
          </w:tcPr>
          <w:p w:rsidR="00046728" w:rsidRPr="00EC57DC" w:rsidRDefault="00046728" w:rsidP="00240635"/>
        </w:tc>
        <w:tc>
          <w:tcPr>
            <w:tcW w:w="250" w:type="pct"/>
          </w:tcPr>
          <w:p w:rsidR="00046728" w:rsidRPr="00EC57DC" w:rsidRDefault="00046728" w:rsidP="00240635"/>
        </w:tc>
        <w:tc>
          <w:tcPr>
            <w:tcW w:w="250" w:type="pct"/>
          </w:tcPr>
          <w:p w:rsidR="00046728" w:rsidRPr="00EC57DC" w:rsidRDefault="00046728" w:rsidP="00240635"/>
        </w:tc>
        <w:tc>
          <w:tcPr>
            <w:tcW w:w="250" w:type="pct"/>
          </w:tcPr>
          <w:p w:rsidR="00046728" w:rsidRPr="00240635" w:rsidRDefault="00046728" w:rsidP="00240635">
            <w:pPr>
              <w:rPr>
                <w:b/>
                <w:bCs/>
              </w:rPr>
            </w:pPr>
            <w:r w:rsidRPr="00240635">
              <w:rPr>
                <w:b/>
                <w:bCs/>
              </w:rPr>
              <w:t>3</w:t>
            </w:r>
          </w:p>
        </w:tc>
        <w:tc>
          <w:tcPr>
            <w:tcW w:w="250" w:type="pct"/>
          </w:tcPr>
          <w:p w:rsidR="00046728" w:rsidRPr="00240635" w:rsidRDefault="00046728" w:rsidP="00240635">
            <w:pPr>
              <w:rPr>
                <w:b/>
                <w:bCs/>
              </w:rPr>
            </w:pPr>
            <w:r w:rsidRPr="00240635">
              <w:rPr>
                <w:b/>
                <w:bCs/>
              </w:rPr>
              <w:t>4</w:t>
            </w:r>
          </w:p>
        </w:tc>
        <w:tc>
          <w:tcPr>
            <w:tcW w:w="1250" w:type="pct"/>
          </w:tcPr>
          <w:p w:rsidR="00046728" w:rsidRPr="00EC57DC" w:rsidRDefault="00046728" w:rsidP="00240635">
            <w:r>
              <w:t>Pasiruošti egzaminui</w:t>
            </w:r>
          </w:p>
        </w:tc>
      </w:tr>
      <w:tr w:rsidR="00046728" w:rsidRPr="00240635" w:rsidTr="00D3025E">
        <w:tc>
          <w:tcPr>
            <w:tcW w:w="2000" w:type="pct"/>
          </w:tcPr>
          <w:p w:rsidR="00046728" w:rsidRPr="00240635" w:rsidRDefault="00046728" w:rsidP="00240635">
            <w:pPr>
              <w:rPr>
                <w:b/>
              </w:rPr>
            </w:pPr>
            <w:r w:rsidRPr="00240635">
              <w:rPr>
                <w:b/>
              </w:rPr>
              <w:t>Iš viso</w:t>
            </w:r>
          </w:p>
        </w:tc>
        <w:tc>
          <w:tcPr>
            <w:tcW w:w="250" w:type="pct"/>
          </w:tcPr>
          <w:p w:rsidR="00046728" w:rsidRPr="00240635" w:rsidRDefault="00046728" w:rsidP="00240635">
            <w:pPr>
              <w:rPr>
                <w:b/>
              </w:rPr>
            </w:pPr>
            <w:r w:rsidRPr="00240635">
              <w:rPr>
                <w:b/>
              </w:rPr>
              <w:t>32</w:t>
            </w:r>
          </w:p>
        </w:tc>
        <w:tc>
          <w:tcPr>
            <w:tcW w:w="250" w:type="pct"/>
          </w:tcPr>
          <w:p w:rsidR="00046728" w:rsidRPr="00240635" w:rsidRDefault="00046728" w:rsidP="00240635">
            <w:pPr>
              <w:rPr>
                <w:b/>
              </w:rPr>
            </w:pPr>
            <w:r w:rsidRPr="00240635">
              <w:rPr>
                <w:b/>
              </w:rPr>
              <w:t>18</w:t>
            </w:r>
          </w:p>
        </w:tc>
        <w:tc>
          <w:tcPr>
            <w:tcW w:w="250" w:type="pct"/>
          </w:tcPr>
          <w:p w:rsidR="00046728" w:rsidRPr="00240635" w:rsidRDefault="00046728" w:rsidP="00240635">
            <w:pPr>
              <w:rPr>
                <w:b/>
              </w:rPr>
            </w:pPr>
          </w:p>
        </w:tc>
        <w:tc>
          <w:tcPr>
            <w:tcW w:w="250" w:type="pct"/>
          </w:tcPr>
          <w:p w:rsidR="00046728" w:rsidRPr="00240635" w:rsidRDefault="00046728" w:rsidP="00240635">
            <w:pPr>
              <w:rPr>
                <w:b/>
              </w:rPr>
            </w:pPr>
            <w:r>
              <w:rPr>
                <w:b/>
              </w:rPr>
              <w:t>3</w:t>
            </w:r>
            <w:r w:rsidRPr="00240635">
              <w:rPr>
                <w:b/>
              </w:rPr>
              <w:t>2</w:t>
            </w:r>
          </w:p>
        </w:tc>
        <w:tc>
          <w:tcPr>
            <w:tcW w:w="250" w:type="pct"/>
          </w:tcPr>
          <w:p w:rsidR="00046728" w:rsidRPr="00240635" w:rsidRDefault="00046728" w:rsidP="00240635">
            <w:pPr>
              <w:rPr>
                <w:b/>
              </w:rPr>
            </w:pPr>
          </w:p>
        </w:tc>
        <w:tc>
          <w:tcPr>
            <w:tcW w:w="250" w:type="pct"/>
          </w:tcPr>
          <w:p w:rsidR="00046728" w:rsidRPr="00240635" w:rsidRDefault="00046728" w:rsidP="00240635">
            <w:pPr>
              <w:rPr>
                <w:b/>
              </w:rPr>
            </w:pPr>
            <w:r w:rsidRPr="00240635">
              <w:rPr>
                <w:b/>
              </w:rPr>
              <w:t>85</w:t>
            </w:r>
          </w:p>
        </w:tc>
        <w:tc>
          <w:tcPr>
            <w:tcW w:w="250" w:type="pct"/>
          </w:tcPr>
          <w:p w:rsidR="00046728" w:rsidRPr="00240635" w:rsidRDefault="00046728" w:rsidP="00240635">
            <w:pPr>
              <w:rPr>
                <w:b/>
              </w:rPr>
            </w:pPr>
            <w:r w:rsidRPr="00240635">
              <w:rPr>
                <w:b/>
              </w:rPr>
              <w:t>65</w:t>
            </w:r>
          </w:p>
        </w:tc>
        <w:tc>
          <w:tcPr>
            <w:tcW w:w="1250" w:type="pct"/>
          </w:tcPr>
          <w:p w:rsidR="00046728" w:rsidRPr="00240635" w:rsidRDefault="00046728" w:rsidP="00240635">
            <w:pPr>
              <w:rPr>
                <w:b/>
              </w:rPr>
            </w:pPr>
          </w:p>
        </w:tc>
      </w:tr>
    </w:tbl>
    <w:p w:rsidR="00240635" w:rsidRPr="00EC57DC" w:rsidRDefault="00240635" w:rsidP="0024063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9"/>
        <w:gridCol w:w="4920"/>
      </w:tblGrid>
      <w:tr w:rsidR="00240635" w:rsidRPr="00EC57DC" w:rsidTr="00046728">
        <w:tc>
          <w:tcPr>
            <w:tcW w:w="1283" w:type="pct"/>
            <w:shd w:val="clear" w:color="auto" w:fill="E6E6E6"/>
          </w:tcPr>
          <w:p w:rsidR="00240635" w:rsidRPr="00EC57DC" w:rsidRDefault="00240635" w:rsidP="00240635">
            <w:pPr>
              <w:pStyle w:val="ptnorm"/>
            </w:pPr>
            <w:r w:rsidRPr="00EC57DC">
              <w:t>Vertinimo strategija</w:t>
            </w:r>
          </w:p>
        </w:tc>
        <w:tc>
          <w:tcPr>
            <w:tcW w:w="425" w:type="pct"/>
            <w:shd w:val="clear" w:color="auto" w:fill="E6E6E6"/>
          </w:tcPr>
          <w:p w:rsidR="00240635" w:rsidRPr="00EC57DC" w:rsidRDefault="00240635" w:rsidP="00240635">
            <w:pPr>
              <w:pStyle w:val="ptnorm"/>
            </w:pPr>
            <w:r w:rsidRPr="00EC57DC">
              <w:t>Svoris proc.</w:t>
            </w:r>
          </w:p>
        </w:tc>
        <w:tc>
          <w:tcPr>
            <w:tcW w:w="737" w:type="pct"/>
            <w:shd w:val="clear" w:color="auto" w:fill="E6E6E6"/>
          </w:tcPr>
          <w:p w:rsidR="00240635" w:rsidRPr="00EC57DC" w:rsidRDefault="00240635" w:rsidP="00240635">
            <w:pPr>
              <w:pStyle w:val="ptnorm"/>
            </w:pPr>
            <w:r w:rsidRPr="00EC57DC">
              <w:t xml:space="preserve">Atsiskaitymo laikas </w:t>
            </w:r>
          </w:p>
        </w:tc>
        <w:tc>
          <w:tcPr>
            <w:tcW w:w="2555" w:type="pct"/>
            <w:shd w:val="clear" w:color="auto" w:fill="E6E6E6"/>
          </w:tcPr>
          <w:p w:rsidR="00240635" w:rsidRPr="00EC57DC" w:rsidRDefault="00240635" w:rsidP="00240635">
            <w:pPr>
              <w:pStyle w:val="ptnorm"/>
            </w:pPr>
            <w:r w:rsidRPr="00EC57DC">
              <w:t>Vertinimo kriterijai</w:t>
            </w:r>
          </w:p>
        </w:tc>
      </w:tr>
      <w:tr w:rsidR="00240635" w:rsidRPr="00EC57DC" w:rsidTr="00046728">
        <w:tc>
          <w:tcPr>
            <w:tcW w:w="1283" w:type="pct"/>
          </w:tcPr>
          <w:p w:rsidR="00240635" w:rsidRPr="00EC57DC" w:rsidRDefault="00240635" w:rsidP="00240635">
            <w:r w:rsidRPr="00EC57DC">
              <w:t>1 kontrolinis</w:t>
            </w:r>
          </w:p>
        </w:tc>
        <w:tc>
          <w:tcPr>
            <w:tcW w:w="425" w:type="pct"/>
          </w:tcPr>
          <w:p w:rsidR="00240635" w:rsidRPr="00EC57DC" w:rsidRDefault="00240635" w:rsidP="00240635">
            <w:r w:rsidRPr="00EC57DC">
              <w:t>15</w:t>
            </w:r>
          </w:p>
        </w:tc>
        <w:tc>
          <w:tcPr>
            <w:tcW w:w="737" w:type="pct"/>
          </w:tcPr>
          <w:p w:rsidR="00240635" w:rsidRPr="00EC57DC" w:rsidRDefault="00240635" w:rsidP="00240635">
            <w:r w:rsidRPr="00EC57DC">
              <w:t>2 savaitė</w:t>
            </w:r>
          </w:p>
        </w:tc>
        <w:tc>
          <w:tcPr>
            <w:tcW w:w="2555" w:type="pct"/>
            <w:vMerge w:val="restart"/>
          </w:tcPr>
          <w:p w:rsidR="008A194F" w:rsidRPr="00EC57DC" w:rsidRDefault="008A194F" w:rsidP="008A194F">
            <w:r w:rsidRPr="00EC57DC">
              <w:t>Kiekvieno kontrolinio metu studentas gauna 3-4 užduotis, kurių bendra vertė – 1,5 balo. Iš viso kontrolinių metu galima surinkti 9 balus. Paskutinis balas gaunamas egzamino metu.</w:t>
            </w:r>
          </w:p>
          <w:p w:rsidR="008A194F" w:rsidRDefault="008A194F" w:rsidP="008A194F">
            <w:r>
              <w:t xml:space="preserve">Visi kontroliniai rašomi pratybų metu. Kiekvienam kontroliniam skiriama 1 pratybų valanda. </w:t>
            </w:r>
            <w:r w:rsidRPr="00EC57DC">
              <w:t>6-ą studijų savaitę pratybų metu perrašomi pirmi du kontroliniai, 12-ą studijų savaitę – 3-ias ir 4-as kontroliniai.</w:t>
            </w:r>
            <w:r>
              <w:t xml:space="preserve"> Perrašymui skiriamos 2 valandos.</w:t>
            </w:r>
            <w:r w:rsidRPr="00EC57DC">
              <w:t xml:space="preserve"> </w:t>
            </w:r>
          </w:p>
          <w:p w:rsidR="008A194F" w:rsidRDefault="008A194F" w:rsidP="008A194F">
            <w:r w:rsidRPr="00EC57DC">
              <w:t>Egzamino metu atlikus egzamino užduotį galima perrašyti paskutinius du kontrolinius. Visais atvejais paliekamas geresnis balas.</w:t>
            </w:r>
          </w:p>
          <w:p w:rsidR="008A194F" w:rsidRDefault="008A194F" w:rsidP="008A194F">
            <w:r>
              <w:t>Galimi trys užduočių tipai: 1) paaiškinti nurodytas pateiktos teoremos įrodymo vietas; 2) išspręsti pateiktą bendro pobūdžio teorinį uždavinį; 3) išspręsti pateiktą konkretų uždavinį pritaikant atitinkamus teorinius rezultatus.</w:t>
            </w:r>
          </w:p>
          <w:p w:rsidR="00240635" w:rsidRPr="00EC57DC" w:rsidRDefault="008A194F" w:rsidP="008A194F">
            <w:r>
              <w:t xml:space="preserve">Kiekviena užduotis vertinama tokiu principu: a) išskiriamos dalys, už kurias skiriama dalis visos užduoties taškų; b) atlikus atitinkamą dalį be klaidų už ją skiriamas maksimalus taškų skaičius, priešingu atveju taškų skaičius mažinamas atsižvelgiant į padarytas klaidas; c) klaidingas kažkurios dalies atlikimas neturi įtakos kitų dalių vertinimui.   </w:t>
            </w:r>
          </w:p>
        </w:tc>
      </w:tr>
      <w:tr w:rsidR="00240635" w:rsidRPr="00EC57DC" w:rsidTr="00046728">
        <w:tc>
          <w:tcPr>
            <w:tcW w:w="1283" w:type="pct"/>
          </w:tcPr>
          <w:p w:rsidR="00240635" w:rsidRPr="00EC57DC" w:rsidRDefault="00240635" w:rsidP="00240635">
            <w:r w:rsidRPr="00EC57DC">
              <w:t>2 kontrolinis</w:t>
            </w:r>
          </w:p>
        </w:tc>
        <w:tc>
          <w:tcPr>
            <w:tcW w:w="425" w:type="pct"/>
          </w:tcPr>
          <w:p w:rsidR="00240635" w:rsidRPr="00EC57DC" w:rsidRDefault="00240635" w:rsidP="00240635">
            <w:r w:rsidRPr="00EC57DC">
              <w:t>15</w:t>
            </w:r>
          </w:p>
        </w:tc>
        <w:tc>
          <w:tcPr>
            <w:tcW w:w="737" w:type="pct"/>
          </w:tcPr>
          <w:p w:rsidR="00240635" w:rsidRPr="00EC57DC" w:rsidRDefault="00240635" w:rsidP="00240635">
            <w:r w:rsidRPr="00EC57DC">
              <w:t>4 savaitė</w:t>
            </w:r>
          </w:p>
        </w:tc>
        <w:tc>
          <w:tcPr>
            <w:tcW w:w="2555" w:type="pct"/>
            <w:vMerge/>
          </w:tcPr>
          <w:p w:rsidR="00240635" w:rsidRPr="00EC57DC" w:rsidRDefault="00240635" w:rsidP="00240635"/>
        </w:tc>
      </w:tr>
      <w:tr w:rsidR="00240635" w:rsidRPr="00EC57DC" w:rsidTr="00046728">
        <w:tc>
          <w:tcPr>
            <w:tcW w:w="1283" w:type="pct"/>
          </w:tcPr>
          <w:p w:rsidR="00240635" w:rsidRPr="00EC57DC" w:rsidRDefault="00240635" w:rsidP="00240635">
            <w:r w:rsidRPr="00EC57DC">
              <w:t>3 kontrolinis</w:t>
            </w:r>
          </w:p>
        </w:tc>
        <w:tc>
          <w:tcPr>
            <w:tcW w:w="425" w:type="pct"/>
          </w:tcPr>
          <w:p w:rsidR="00240635" w:rsidRPr="00EC57DC" w:rsidRDefault="00240635" w:rsidP="00240635">
            <w:r w:rsidRPr="00EC57DC">
              <w:t>15</w:t>
            </w:r>
          </w:p>
        </w:tc>
        <w:tc>
          <w:tcPr>
            <w:tcW w:w="737" w:type="pct"/>
          </w:tcPr>
          <w:p w:rsidR="00240635" w:rsidRPr="00EC57DC" w:rsidRDefault="00240635" w:rsidP="00240635">
            <w:r w:rsidRPr="00EC57DC">
              <w:t>8 savaitė</w:t>
            </w:r>
          </w:p>
        </w:tc>
        <w:tc>
          <w:tcPr>
            <w:tcW w:w="2555" w:type="pct"/>
            <w:vMerge/>
          </w:tcPr>
          <w:p w:rsidR="00240635" w:rsidRPr="00EC57DC" w:rsidRDefault="00240635" w:rsidP="00240635"/>
        </w:tc>
      </w:tr>
      <w:tr w:rsidR="00240635" w:rsidRPr="00EC57DC" w:rsidTr="00046728">
        <w:tc>
          <w:tcPr>
            <w:tcW w:w="1283" w:type="pct"/>
          </w:tcPr>
          <w:p w:rsidR="00240635" w:rsidRPr="00EC57DC" w:rsidRDefault="00240635" w:rsidP="00240635">
            <w:r w:rsidRPr="00EC57DC">
              <w:t>4 kontrolinis</w:t>
            </w:r>
          </w:p>
        </w:tc>
        <w:tc>
          <w:tcPr>
            <w:tcW w:w="425" w:type="pct"/>
          </w:tcPr>
          <w:p w:rsidR="00240635" w:rsidRPr="00EC57DC" w:rsidRDefault="00240635" w:rsidP="00240635">
            <w:r w:rsidRPr="00EC57DC">
              <w:t>15</w:t>
            </w:r>
          </w:p>
        </w:tc>
        <w:tc>
          <w:tcPr>
            <w:tcW w:w="737" w:type="pct"/>
          </w:tcPr>
          <w:p w:rsidR="00240635" w:rsidRPr="00EC57DC" w:rsidRDefault="00240635" w:rsidP="00240635">
            <w:r w:rsidRPr="00EC57DC">
              <w:t>10 savaitė</w:t>
            </w:r>
          </w:p>
        </w:tc>
        <w:tc>
          <w:tcPr>
            <w:tcW w:w="2555" w:type="pct"/>
            <w:vMerge/>
          </w:tcPr>
          <w:p w:rsidR="00240635" w:rsidRPr="00EC57DC" w:rsidRDefault="00240635" w:rsidP="00240635"/>
        </w:tc>
      </w:tr>
      <w:tr w:rsidR="00240635" w:rsidRPr="00EC57DC" w:rsidTr="00046728">
        <w:tc>
          <w:tcPr>
            <w:tcW w:w="1283" w:type="pct"/>
          </w:tcPr>
          <w:p w:rsidR="00240635" w:rsidRPr="00EC57DC" w:rsidRDefault="00240635" w:rsidP="00046728">
            <w:r w:rsidRPr="00EC57DC">
              <w:t>5 kontrolinis</w:t>
            </w:r>
          </w:p>
        </w:tc>
        <w:tc>
          <w:tcPr>
            <w:tcW w:w="425" w:type="pct"/>
          </w:tcPr>
          <w:p w:rsidR="00240635" w:rsidRPr="00EC57DC" w:rsidRDefault="00240635" w:rsidP="00046728">
            <w:r w:rsidRPr="00EC57DC">
              <w:t>15</w:t>
            </w:r>
          </w:p>
        </w:tc>
        <w:tc>
          <w:tcPr>
            <w:tcW w:w="737" w:type="pct"/>
          </w:tcPr>
          <w:p w:rsidR="00240635" w:rsidRPr="00EC57DC" w:rsidRDefault="00240635" w:rsidP="00046728">
            <w:r w:rsidRPr="00EC57DC">
              <w:t>14 savaitė</w:t>
            </w:r>
          </w:p>
        </w:tc>
        <w:tc>
          <w:tcPr>
            <w:tcW w:w="2555" w:type="pct"/>
            <w:vMerge/>
          </w:tcPr>
          <w:p w:rsidR="00240635" w:rsidRPr="00EC57DC" w:rsidRDefault="00240635" w:rsidP="009225FA">
            <w:pPr>
              <w:jc w:val="both"/>
              <w:rPr>
                <w:sz w:val="20"/>
                <w:szCs w:val="20"/>
              </w:rPr>
            </w:pPr>
          </w:p>
        </w:tc>
      </w:tr>
      <w:tr w:rsidR="00240635" w:rsidRPr="00EC57DC" w:rsidTr="00046728">
        <w:tc>
          <w:tcPr>
            <w:tcW w:w="1283" w:type="pct"/>
          </w:tcPr>
          <w:p w:rsidR="00240635" w:rsidRPr="00EC57DC" w:rsidRDefault="00240635" w:rsidP="00046728">
            <w:r w:rsidRPr="00EC57DC">
              <w:t>6 kontrolinis</w:t>
            </w:r>
          </w:p>
        </w:tc>
        <w:tc>
          <w:tcPr>
            <w:tcW w:w="425" w:type="pct"/>
          </w:tcPr>
          <w:p w:rsidR="00240635" w:rsidRPr="00EC57DC" w:rsidRDefault="00240635" w:rsidP="00046728">
            <w:r w:rsidRPr="00EC57DC">
              <w:t>15</w:t>
            </w:r>
          </w:p>
        </w:tc>
        <w:tc>
          <w:tcPr>
            <w:tcW w:w="737" w:type="pct"/>
          </w:tcPr>
          <w:p w:rsidR="00240635" w:rsidRPr="00EC57DC" w:rsidRDefault="00240635" w:rsidP="00046728">
            <w:r w:rsidRPr="00EC57DC">
              <w:t>16 savaitė</w:t>
            </w:r>
          </w:p>
        </w:tc>
        <w:tc>
          <w:tcPr>
            <w:tcW w:w="2555" w:type="pct"/>
            <w:vMerge/>
          </w:tcPr>
          <w:p w:rsidR="00240635" w:rsidRPr="00EC57DC" w:rsidRDefault="00240635" w:rsidP="009225FA">
            <w:pPr>
              <w:jc w:val="both"/>
              <w:rPr>
                <w:sz w:val="20"/>
                <w:szCs w:val="20"/>
              </w:rPr>
            </w:pPr>
          </w:p>
        </w:tc>
      </w:tr>
      <w:tr w:rsidR="00240635" w:rsidRPr="00EC57DC" w:rsidTr="00046728">
        <w:tc>
          <w:tcPr>
            <w:tcW w:w="1283" w:type="pct"/>
          </w:tcPr>
          <w:p w:rsidR="00240635" w:rsidRPr="00EC57DC" w:rsidRDefault="00240635" w:rsidP="00046728">
            <w:r w:rsidRPr="00EC57DC">
              <w:t>Egzaminas</w:t>
            </w:r>
          </w:p>
        </w:tc>
        <w:tc>
          <w:tcPr>
            <w:tcW w:w="425" w:type="pct"/>
          </w:tcPr>
          <w:p w:rsidR="00240635" w:rsidRPr="00EC57DC" w:rsidRDefault="00240635" w:rsidP="00046728">
            <w:r w:rsidRPr="00EC57DC">
              <w:t>10</w:t>
            </w:r>
          </w:p>
        </w:tc>
        <w:tc>
          <w:tcPr>
            <w:tcW w:w="737" w:type="pct"/>
          </w:tcPr>
          <w:p w:rsidR="00240635" w:rsidRPr="00EC57DC" w:rsidRDefault="00240635" w:rsidP="00046728">
            <w:r w:rsidRPr="00EC57DC">
              <w:t>Sesijos metu</w:t>
            </w:r>
          </w:p>
        </w:tc>
        <w:tc>
          <w:tcPr>
            <w:tcW w:w="2555" w:type="pct"/>
            <w:vMerge/>
          </w:tcPr>
          <w:p w:rsidR="00240635" w:rsidRPr="00EC57DC" w:rsidRDefault="00240635" w:rsidP="009225FA">
            <w:pPr>
              <w:jc w:val="both"/>
              <w:rPr>
                <w:sz w:val="20"/>
                <w:szCs w:val="20"/>
              </w:rPr>
            </w:pPr>
          </w:p>
        </w:tc>
      </w:tr>
    </w:tbl>
    <w:p w:rsidR="00240635" w:rsidRPr="00EC57DC" w:rsidRDefault="00240635" w:rsidP="0024063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048"/>
        <w:gridCol w:w="2265"/>
        <w:gridCol w:w="1379"/>
        <w:gridCol w:w="2567"/>
      </w:tblGrid>
      <w:tr w:rsidR="00240635" w:rsidRPr="00EC57DC" w:rsidTr="00046728">
        <w:tc>
          <w:tcPr>
            <w:tcW w:w="1231" w:type="pct"/>
            <w:shd w:val="clear" w:color="auto" w:fill="E6E6E6"/>
          </w:tcPr>
          <w:p w:rsidR="00240635" w:rsidRPr="00EC57DC" w:rsidRDefault="00240635" w:rsidP="00240635">
            <w:pPr>
              <w:pStyle w:val="ptnorm"/>
            </w:pPr>
            <w:r w:rsidRPr="00EC57DC">
              <w:t>Autorius</w:t>
            </w:r>
          </w:p>
        </w:tc>
        <w:tc>
          <w:tcPr>
            <w:tcW w:w="544" w:type="pct"/>
            <w:shd w:val="clear" w:color="auto" w:fill="E6E6E6"/>
          </w:tcPr>
          <w:p w:rsidR="00240635" w:rsidRPr="00EC57DC" w:rsidRDefault="00240635" w:rsidP="00240635">
            <w:pPr>
              <w:pStyle w:val="ptnorm"/>
            </w:pPr>
            <w:r w:rsidRPr="00EC57DC">
              <w:t>Leidimo metai</w:t>
            </w:r>
          </w:p>
        </w:tc>
        <w:tc>
          <w:tcPr>
            <w:tcW w:w="1176" w:type="pct"/>
            <w:shd w:val="clear" w:color="auto" w:fill="E6E6E6"/>
          </w:tcPr>
          <w:p w:rsidR="00240635" w:rsidRPr="00EC57DC" w:rsidRDefault="00240635" w:rsidP="00240635">
            <w:pPr>
              <w:pStyle w:val="ptnorm"/>
            </w:pPr>
            <w:r w:rsidRPr="00EC57DC">
              <w:t>Pavadinimas</w:t>
            </w:r>
          </w:p>
        </w:tc>
        <w:tc>
          <w:tcPr>
            <w:tcW w:w="716" w:type="pct"/>
            <w:shd w:val="clear" w:color="auto" w:fill="E6E6E6"/>
          </w:tcPr>
          <w:p w:rsidR="00240635" w:rsidRPr="00EC57DC" w:rsidRDefault="00240635" w:rsidP="00240635">
            <w:pPr>
              <w:pStyle w:val="ptnorm"/>
            </w:pPr>
            <w:r w:rsidRPr="00EC57DC">
              <w:t>Periodinio leidinio Nr.</w:t>
            </w:r>
            <w:r>
              <w:t xml:space="preserve"> </w:t>
            </w:r>
            <w:r w:rsidRPr="00EC57DC">
              <w:t>ar leidinio tomas</w:t>
            </w:r>
          </w:p>
        </w:tc>
        <w:tc>
          <w:tcPr>
            <w:tcW w:w="1333" w:type="pct"/>
            <w:shd w:val="clear" w:color="auto" w:fill="E6E6E6"/>
          </w:tcPr>
          <w:p w:rsidR="00240635" w:rsidRPr="00EC57DC" w:rsidRDefault="00240635" w:rsidP="00240635">
            <w:pPr>
              <w:pStyle w:val="ptnorm"/>
            </w:pPr>
            <w:r w:rsidRPr="00EC57DC">
              <w:t>Leidimo vieta ir leidykla ar internetinė nuoroda</w:t>
            </w:r>
          </w:p>
        </w:tc>
      </w:tr>
      <w:tr w:rsidR="00240635" w:rsidRPr="00240635" w:rsidTr="00046728">
        <w:tc>
          <w:tcPr>
            <w:tcW w:w="5000" w:type="pct"/>
            <w:gridSpan w:val="5"/>
            <w:shd w:val="clear" w:color="auto" w:fill="D9D9D9"/>
          </w:tcPr>
          <w:p w:rsidR="00240635" w:rsidRPr="00240635" w:rsidRDefault="00240635" w:rsidP="00240635">
            <w:pPr>
              <w:rPr>
                <w:b/>
              </w:rPr>
            </w:pPr>
            <w:r w:rsidRPr="00240635">
              <w:rPr>
                <w:b/>
              </w:rPr>
              <w:t>Privaloma literatūra</w:t>
            </w:r>
          </w:p>
        </w:tc>
      </w:tr>
      <w:tr w:rsidR="00240635" w:rsidRPr="00EC57DC" w:rsidTr="00046728">
        <w:tc>
          <w:tcPr>
            <w:tcW w:w="1231" w:type="pct"/>
          </w:tcPr>
          <w:p w:rsidR="00240635" w:rsidRPr="00EC57DC" w:rsidRDefault="007875C8" w:rsidP="00240635">
            <w:r>
              <w:t>1. R.</w:t>
            </w:r>
            <w:r w:rsidR="00240635" w:rsidRPr="00EC57DC">
              <w:t xml:space="preserve"> G. Bartle</w:t>
            </w:r>
          </w:p>
        </w:tc>
        <w:tc>
          <w:tcPr>
            <w:tcW w:w="544" w:type="pct"/>
          </w:tcPr>
          <w:p w:rsidR="00240635" w:rsidRPr="00EC57DC" w:rsidRDefault="00240635" w:rsidP="00240635">
            <w:r w:rsidRPr="00EC57DC">
              <w:t>1995</w:t>
            </w:r>
          </w:p>
        </w:tc>
        <w:tc>
          <w:tcPr>
            <w:tcW w:w="1176" w:type="pct"/>
          </w:tcPr>
          <w:p w:rsidR="00240635" w:rsidRPr="00EC57DC" w:rsidRDefault="00240635" w:rsidP="00240635">
            <w:r w:rsidRPr="00EC57DC">
              <w:t>The Elements of Integration and Lebesgue Measure</w:t>
            </w:r>
          </w:p>
        </w:tc>
        <w:tc>
          <w:tcPr>
            <w:tcW w:w="716" w:type="pct"/>
          </w:tcPr>
          <w:p w:rsidR="00240635" w:rsidRPr="00EC57DC" w:rsidRDefault="00240635" w:rsidP="00240635"/>
        </w:tc>
        <w:tc>
          <w:tcPr>
            <w:tcW w:w="1333" w:type="pct"/>
          </w:tcPr>
          <w:p w:rsidR="00240635" w:rsidRPr="00EC57DC" w:rsidRDefault="00240635" w:rsidP="00240635">
            <w:r w:rsidRPr="00EC57DC">
              <w:t>JOHN WILEY &amp; SONS, INC.</w:t>
            </w:r>
          </w:p>
        </w:tc>
      </w:tr>
      <w:tr w:rsidR="00240635" w:rsidRPr="00EC57DC" w:rsidTr="00046728">
        <w:tc>
          <w:tcPr>
            <w:tcW w:w="1231" w:type="pct"/>
          </w:tcPr>
          <w:p w:rsidR="00240635" w:rsidRPr="00EC57DC" w:rsidRDefault="007875C8" w:rsidP="00240635">
            <w:r>
              <w:lastRenderedPageBreak/>
              <w:t>2. K.</w:t>
            </w:r>
            <w:r w:rsidR="00240635" w:rsidRPr="00EC57DC">
              <w:t xml:space="preserve"> B. Athreya</w:t>
            </w:r>
            <w:r w:rsidR="00240635">
              <w:t xml:space="preserve">, </w:t>
            </w:r>
            <w:r>
              <w:t>S.</w:t>
            </w:r>
            <w:r w:rsidR="00240635" w:rsidRPr="00EC57DC">
              <w:t xml:space="preserve"> N. Lahiri</w:t>
            </w:r>
          </w:p>
        </w:tc>
        <w:tc>
          <w:tcPr>
            <w:tcW w:w="544" w:type="pct"/>
          </w:tcPr>
          <w:p w:rsidR="00240635" w:rsidRPr="00EC57DC" w:rsidRDefault="00240635" w:rsidP="00240635">
            <w:r w:rsidRPr="00EC57DC">
              <w:t>2006</w:t>
            </w:r>
          </w:p>
        </w:tc>
        <w:tc>
          <w:tcPr>
            <w:tcW w:w="1176" w:type="pct"/>
          </w:tcPr>
          <w:p w:rsidR="00240635" w:rsidRPr="00EC57DC" w:rsidRDefault="00240635" w:rsidP="00240635">
            <w:r w:rsidRPr="00EC57DC">
              <w:t>Measure Theory</w:t>
            </w:r>
            <w:r>
              <w:t xml:space="preserve"> </w:t>
            </w:r>
            <w:r w:rsidRPr="00EC57DC">
              <w:t>and Probability Theory</w:t>
            </w:r>
          </w:p>
        </w:tc>
        <w:tc>
          <w:tcPr>
            <w:tcW w:w="716" w:type="pct"/>
          </w:tcPr>
          <w:p w:rsidR="00240635" w:rsidRPr="00EC57DC" w:rsidRDefault="00240635" w:rsidP="00240635"/>
        </w:tc>
        <w:tc>
          <w:tcPr>
            <w:tcW w:w="1333" w:type="pct"/>
          </w:tcPr>
          <w:p w:rsidR="00240635" w:rsidRPr="00EC57DC" w:rsidRDefault="00240635" w:rsidP="00240635">
            <w:r w:rsidRPr="00EC57DC">
              <w:t>Springer Science+Business Media, LLC, New York</w:t>
            </w:r>
          </w:p>
        </w:tc>
      </w:tr>
      <w:tr w:rsidR="00240635" w:rsidRPr="00240635" w:rsidTr="00046728">
        <w:tc>
          <w:tcPr>
            <w:tcW w:w="5000" w:type="pct"/>
            <w:gridSpan w:val="5"/>
            <w:shd w:val="clear" w:color="auto" w:fill="D9D9D9"/>
          </w:tcPr>
          <w:p w:rsidR="00240635" w:rsidRPr="00240635" w:rsidRDefault="00240635" w:rsidP="00240635">
            <w:pPr>
              <w:rPr>
                <w:b/>
              </w:rPr>
            </w:pPr>
            <w:r w:rsidRPr="00240635">
              <w:rPr>
                <w:b/>
              </w:rPr>
              <w:t>Papildoma literatūra</w:t>
            </w:r>
          </w:p>
        </w:tc>
      </w:tr>
      <w:tr w:rsidR="00240635" w:rsidRPr="00EC57DC" w:rsidTr="00046728">
        <w:tc>
          <w:tcPr>
            <w:tcW w:w="1231" w:type="pct"/>
          </w:tcPr>
          <w:p w:rsidR="00240635" w:rsidRPr="00EC57DC" w:rsidRDefault="00240635" w:rsidP="00240635">
            <w:r w:rsidRPr="00EC57DC">
              <w:t>V. I. Bogachev</w:t>
            </w:r>
          </w:p>
        </w:tc>
        <w:tc>
          <w:tcPr>
            <w:tcW w:w="544" w:type="pct"/>
          </w:tcPr>
          <w:p w:rsidR="00240635" w:rsidRPr="00EC57DC" w:rsidRDefault="00240635" w:rsidP="00240635">
            <w:r w:rsidRPr="00EC57DC">
              <w:t>2006</w:t>
            </w:r>
          </w:p>
        </w:tc>
        <w:tc>
          <w:tcPr>
            <w:tcW w:w="1176" w:type="pct"/>
          </w:tcPr>
          <w:p w:rsidR="00240635" w:rsidRPr="00EC57DC" w:rsidRDefault="00240635" w:rsidP="00240635">
            <w:r w:rsidRPr="00EC57DC">
              <w:t>Measure theory</w:t>
            </w:r>
          </w:p>
        </w:tc>
        <w:tc>
          <w:tcPr>
            <w:tcW w:w="716" w:type="pct"/>
          </w:tcPr>
          <w:p w:rsidR="00240635" w:rsidRPr="00EC57DC" w:rsidRDefault="00240635" w:rsidP="00240635">
            <w:r w:rsidRPr="00EC57DC">
              <w:t>I</w:t>
            </w:r>
          </w:p>
        </w:tc>
        <w:tc>
          <w:tcPr>
            <w:tcW w:w="1333" w:type="pct"/>
          </w:tcPr>
          <w:p w:rsidR="00240635" w:rsidRPr="00EC57DC" w:rsidRDefault="00240635" w:rsidP="00240635">
            <w:r w:rsidRPr="00EC57DC">
              <w:t>Springer-Verlag, Berlin</w:t>
            </w:r>
          </w:p>
        </w:tc>
      </w:tr>
      <w:tr w:rsidR="00240635" w:rsidRPr="00EC57DC" w:rsidTr="00046728">
        <w:tc>
          <w:tcPr>
            <w:tcW w:w="1231" w:type="pct"/>
          </w:tcPr>
          <w:p w:rsidR="00240635" w:rsidRPr="00EC57DC" w:rsidRDefault="00240635" w:rsidP="00240635">
            <w:r w:rsidRPr="00EC57DC">
              <w:t>V. I. Bogachev</w:t>
            </w:r>
          </w:p>
        </w:tc>
        <w:tc>
          <w:tcPr>
            <w:tcW w:w="544" w:type="pct"/>
          </w:tcPr>
          <w:p w:rsidR="00240635" w:rsidRPr="00EC57DC" w:rsidRDefault="00240635" w:rsidP="00240635">
            <w:r w:rsidRPr="00EC57DC">
              <w:t>2006</w:t>
            </w:r>
          </w:p>
        </w:tc>
        <w:tc>
          <w:tcPr>
            <w:tcW w:w="1176" w:type="pct"/>
          </w:tcPr>
          <w:p w:rsidR="00240635" w:rsidRPr="00EC57DC" w:rsidRDefault="00240635" w:rsidP="00240635">
            <w:r w:rsidRPr="00EC57DC">
              <w:t>Measure theory</w:t>
            </w:r>
          </w:p>
        </w:tc>
        <w:tc>
          <w:tcPr>
            <w:tcW w:w="716" w:type="pct"/>
          </w:tcPr>
          <w:p w:rsidR="00240635" w:rsidRPr="00EC57DC" w:rsidRDefault="00240635" w:rsidP="00240635">
            <w:r w:rsidRPr="00EC57DC">
              <w:t>II</w:t>
            </w:r>
          </w:p>
        </w:tc>
        <w:tc>
          <w:tcPr>
            <w:tcW w:w="1333" w:type="pct"/>
          </w:tcPr>
          <w:p w:rsidR="00240635" w:rsidRPr="00EC57DC" w:rsidRDefault="00240635" w:rsidP="00240635">
            <w:r w:rsidRPr="00EC57DC">
              <w:t>Springer-Verlag, Berlin</w:t>
            </w:r>
          </w:p>
        </w:tc>
      </w:tr>
    </w:tbl>
    <w:p w:rsidR="00240635" w:rsidRDefault="00240635" w:rsidP="00240635">
      <w:pPr>
        <w:jc w:val="center"/>
        <w:rPr>
          <w:sz w:val="20"/>
          <w:szCs w:val="20"/>
        </w:rPr>
      </w:pPr>
    </w:p>
    <w:p w:rsidR="009225FA" w:rsidRDefault="009225FA" w:rsidP="009225FA">
      <w:pPr>
        <w:pStyle w:val="Heading3"/>
      </w:pPr>
      <w:bookmarkStart w:id="54" w:name="_Toc398545783"/>
      <w:r>
        <w:t>Mato teorija II</w:t>
      </w:r>
      <w:bookmarkEnd w:id="54"/>
    </w:p>
    <w:p w:rsidR="009225FA" w:rsidRDefault="009225FA" w:rsidP="009225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9225FA" w:rsidRPr="00EC57DC" w:rsidTr="00571BBE">
        <w:tc>
          <w:tcPr>
            <w:tcW w:w="3750" w:type="pct"/>
            <w:shd w:val="clear" w:color="auto" w:fill="E6E6E6"/>
          </w:tcPr>
          <w:p w:rsidR="009225FA" w:rsidRPr="00EC57DC" w:rsidRDefault="009225FA" w:rsidP="009225FA">
            <w:pPr>
              <w:pStyle w:val="ptnorm"/>
            </w:pPr>
            <w:r w:rsidRPr="00EC57DC">
              <w:t>Dalyko (modulio) pavadinimas</w:t>
            </w:r>
          </w:p>
        </w:tc>
        <w:tc>
          <w:tcPr>
            <w:tcW w:w="1250" w:type="pct"/>
            <w:shd w:val="clear" w:color="auto" w:fill="E6E6E6"/>
          </w:tcPr>
          <w:p w:rsidR="009225FA" w:rsidRPr="00EC57DC" w:rsidRDefault="009225FA" w:rsidP="009225FA">
            <w:pPr>
              <w:pStyle w:val="ptnorm"/>
            </w:pPr>
            <w:r w:rsidRPr="00EC57DC">
              <w:t>Kodas</w:t>
            </w:r>
          </w:p>
        </w:tc>
      </w:tr>
      <w:tr w:rsidR="009225FA" w:rsidRPr="00EC57DC" w:rsidTr="00571BBE">
        <w:tc>
          <w:tcPr>
            <w:tcW w:w="3750" w:type="pct"/>
          </w:tcPr>
          <w:p w:rsidR="009225FA" w:rsidRPr="00EC57DC" w:rsidRDefault="009225FA" w:rsidP="009225FA">
            <w:r w:rsidRPr="00EC57DC">
              <w:t>Mato teorija I</w:t>
            </w:r>
            <w:r>
              <w:t>I</w:t>
            </w:r>
          </w:p>
        </w:tc>
        <w:tc>
          <w:tcPr>
            <w:tcW w:w="1250" w:type="pct"/>
          </w:tcPr>
          <w:p w:rsidR="009225FA" w:rsidRPr="00EC57DC" w:rsidRDefault="009225FA" w:rsidP="009225FA"/>
        </w:tc>
      </w:tr>
    </w:tbl>
    <w:p w:rsidR="009225FA" w:rsidRPr="00EC57DC" w:rsidRDefault="009225FA" w:rsidP="009225FA">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225FA" w:rsidRPr="00EC57DC" w:rsidTr="00571BBE">
        <w:tc>
          <w:tcPr>
            <w:tcW w:w="2500" w:type="pct"/>
            <w:shd w:val="clear" w:color="auto" w:fill="E6E6E6"/>
          </w:tcPr>
          <w:p w:rsidR="009225FA" w:rsidRPr="00EC57DC" w:rsidRDefault="009225FA" w:rsidP="009225FA">
            <w:pPr>
              <w:pStyle w:val="ptnorm"/>
            </w:pPr>
            <w:r w:rsidRPr="00EC57DC">
              <w:t>Dėstytojas (-ai)</w:t>
            </w:r>
          </w:p>
        </w:tc>
        <w:tc>
          <w:tcPr>
            <w:tcW w:w="2500" w:type="pct"/>
            <w:shd w:val="clear" w:color="auto" w:fill="E6E6E6"/>
          </w:tcPr>
          <w:p w:rsidR="009225FA" w:rsidRPr="00EC57DC" w:rsidRDefault="009225FA" w:rsidP="009225FA">
            <w:pPr>
              <w:pStyle w:val="ptnorm"/>
            </w:pPr>
            <w:r w:rsidRPr="00EC57DC">
              <w:t>Padalinys (-iai)</w:t>
            </w:r>
          </w:p>
        </w:tc>
      </w:tr>
      <w:tr w:rsidR="009225FA" w:rsidRPr="00EC57DC" w:rsidTr="00571BBE">
        <w:tc>
          <w:tcPr>
            <w:tcW w:w="2500" w:type="pct"/>
          </w:tcPr>
          <w:p w:rsidR="009225FA" w:rsidRPr="00EC57DC" w:rsidRDefault="009225FA" w:rsidP="009225FA">
            <w:r w:rsidRPr="00EC57DC">
              <w:t>lekt. Viktor Skorniakov</w:t>
            </w:r>
          </w:p>
        </w:tc>
        <w:tc>
          <w:tcPr>
            <w:tcW w:w="2500" w:type="pct"/>
          </w:tcPr>
          <w:p w:rsidR="009225FA" w:rsidRPr="00EC57DC" w:rsidRDefault="009225FA" w:rsidP="009225FA">
            <w:r w:rsidRPr="00EC57DC">
              <w:t>Matematinės statistikos katedra</w:t>
            </w:r>
          </w:p>
        </w:tc>
      </w:tr>
    </w:tbl>
    <w:p w:rsidR="009225FA" w:rsidRPr="00EC57DC" w:rsidRDefault="009225FA" w:rsidP="009225FA">
      <w:pPr>
        <w:jc w:val="both"/>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9225FA" w:rsidRPr="00EC57DC" w:rsidTr="00571BBE">
        <w:trPr>
          <w:jc w:val="center"/>
        </w:trPr>
        <w:tc>
          <w:tcPr>
            <w:tcW w:w="1666" w:type="pct"/>
            <w:shd w:val="clear" w:color="auto" w:fill="E6E6E6"/>
          </w:tcPr>
          <w:p w:rsidR="009225FA" w:rsidRPr="00EC57DC" w:rsidRDefault="009225FA" w:rsidP="009225FA">
            <w:pPr>
              <w:pStyle w:val="ptnorm"/>
            </w:pPr>
            <w:r w:rsidRPr="00EC57DC">
              <w:t>Studijų pakopa</w:t>
            </w:r>
          </w:p>
        </w:tc>
        <w:tc>
          <w:tcPr>
            <w:tcW w:w="1666" w:type="pct"/>
            <w:shd w:val="clear" w:color="auto" w:fill="E6E6E6"/>
          </w:tcPr>
          <w:p w:rsidR="009225FA" w:rsidRPr="00EC57DC" w:rsidRDefault="009225FA" w:rsidP="009225FA">
            <w:pPr>
              <w:pStyle w:val="ptnorm"/>
            </w:pPr>
            <w:r w:rsidRPr="00EC57DC">
              <w:t>Dalyko lygmuo</w:t>
            </w:r>
          </w:p>
        </w:tc>
        <w:tc>
          <w:tcPr>
            <w:tcW w:w="1667" w:type="pct"/>
            <w:shd w:val="clear" w:color="auto" w:fill="E6E6E6"/>
          </w:tcPr>
          <w:p w:rsidR="009225FA" w:rsidRPr="00EC57DC" w:rsidRDefault="009225FA" w:rsidP="009225FA">
            <w:pPr>
              <w:pStyle w:val="ptnorm"/>
            </w:pPr>
            <w:r w:rsidRPr="00EC57DC">
              <w:t>Dalyko (modulio) tipas</w:t>
            </w:r>
          </w:p>
        </w:tc>
      </w:tr>
      <w:tr w:rsidR="009225FA" w:rsidRPr="00EC57DC" w:rsidTr="00571BBE">
        <w:trPr>
          <w:jc w:val="center"/>
        </w:trPr>
        <w:tc>
          <w:tcPr>
            <w:tcW w:w="1666" w:type="pct"/>
          </w:tcPr>
          <w:p w:rsidR="009225FA" w:rsidRPr="00EC57DC" w:rsidRDefault="009225FA" w:rsidP="009225FA">
            <w:r w:rsidRPr="00EC57DC">
              <w:t>Pirmoji</w:t>
            </w:r>
          </w:p>
        </w:tc>
        <w:tc>
          <w:tcPr>
            <w:tcW w:w="1666" w:type="pct"/>
          </w:tcPr>
          <w:p w:rsidR="009225FA" w:rsidRPr="00EC57DC" w:rsidRDefault="007869E8" w:rsidP="009225FA">
            <w:r>
              <w:t>2 iš 2</w:t>
            </w:r>
          </w:p>
        </w:tc>
        <w:tc>
          <w:tcPr>
            <w:tcW w:w="1667" w:type="pct"/>
          </w:tcPr>
          <w:p w:rsidR="009225FA" w:rsidRPr="00EC57DC" w:rsidRDefault="009225FA" w:rsidP="009225FA">
            <w:r w:rsidRPr="00EC57DC">
              <w:t>Pasirenkamasis</w:t>
            </w:r>
          </w:p>
        </w:tc>
      </w:tr>
    </w:tbl>
    <w:p w:rsidR="009225FA" w:rsidRPr="00EC57DC" w:rsidRDefault="009225FA" w:rsidP="009225FA">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9225FA" w:rsidRPr="00EC57DC" w:rsidTr="00571BBE">
        <w:tc>
          <w:tcPr>
            <w:tcW w:w="1666" w:type="pct"/>
            <w:shd w:val="clear" w:color="auto" w:fill="E6E6E6"/>
          </w:tcPr>
          <w:p w:rsidR="009225FA" w:rsidRPr="00EC57DC" w:rsidRDefault="009225FA" w:rsidP="009225FA">
            <w:pPr>
              <w:pStyle w:val="ptnorm"/>
            </w:pPr>
            <w:r w:rsidRPr="00EC57DC">
              <w:t>Įgyvendinimo forma</w:t>
            </w:r>
          </w:p>
        </w:tc>
        <w:tc>
          <w:tcPr>
            <w:tcW w:w="1666" w:type="pct"/>
            <w:shd w:val="clear" w:color="auto" w:fill="E6E6E6"/>
          </w:tcPr>
          <w:p w:rsidR="009225FA" w:rsidRPr="00EC57DC" w:rsidRDefault="009225FA" w:rsidP="009225FA">
            <w:pPr>
              <w:pStyle w:val="ptnorm"/>
            </w:pPr>
            <w:r w:rsidRPr="00EC57DC">
              <w:t>Vykdymo laikotarpis</w:t>
            </w:r>
          </w:p>
        </w:tc>
        <w:tc>
          <w:tcPr>
            <w:tcW w:w="1667" w:type="pct"/>
            <w:shd w:val="clear" w:color="auto" w:fill="E6E6E6"/>
          </w:tcPr>
          <w:p w:rsidR="009225FA" w:rsidRPr="00EC57DC" w:rsidRDefault="009225FA" w:rsidP="009225FA">
            <w:pPr>
              <w:pStyle w:val="ptnorm"/>
            </w:pPr>
            <w:r w:rsidRPr="00EC57DC">
              <w:t>Vykdymo kalba (-os)</w:t>
            </w:r>
          </w:p>
        </w:tc>
      </w:tr>
      <w:tr w:rsidR="009225FA" w:rsidRPr="00EC57DC" w:rsidTr="00571BBE">
        <w:tc>
          <w:tcPr>
            <w:tcW w:w="1666" w:type="pct"/>
          </w:tcPr>
          <w:p w:rsidR="009225FA" w:rsidRPr="00EC57DC" w:rsidRDefault="009225FA" w:rsidP="009225FA">
            <w:r w:rsidRPr="00EC57DC">
              <w:t>Auditorinė</w:t>
            </w:r>
          </w:p>
        </w:tc>
        <w:tc>
          <w:tcPr>
            <w:tcW w:w="1666" w:type="pct"/>
          </w:tcPr>
          <w:p w:rsidR="009225FA" w:rsidRPr="00EC57DC" w:rsidRDefault="009225FA" w:rsidP="009225FA">
            <w:r>
              <w:t>Pavasario</w:t>
            </w:r>
            <w:r w:rsidRPr="00EC57DC">
              <w:t xml:space="preserve"> semestras</w:t>
            </w:r>
          </w:p>
        </w:tc>
        <w:tc>
          <w:tcPr>
            <w:tcW w:w="1667" w:type="pct"/>
          </w:tcPr>
          <w:p w:rsidR="009225FA" w:rsidRPr="00EC57DC" w:rsidRDefault="009225FA" w:rsidP="009225FA">
            <w:r w:rsidRPr="00EC57DC">
              <w:t>Lietuvių</w:t>
            </w:r>
          </w:p>
        </w:tc>
      </w:tr>
    </w:tbl>
    <w:p w:rsidR="009225FA" w:rsidRPr="00EC57DC" w:rsidRDefault="009225FA" w:rsidP="009225FA">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225FA" w:rsidRPr="00EC57DC" w:rsidTr="00571BBE">
        <w:tc>
          <w:tcPr>
            <w:tcW w:w="5000" w:type="pct"/>
            <w:gridSpan w:val="2"/>
            <w:shd w:val="clear" w:color="auto" w:fill="E6E6E6"/>
          </w:tcPr>
          <w:p w:rsidR="009225FA" w:rsidRPr="00EC57DC" w:rsidRDefault="009225FA" w:rsidP="009225FA">
            <w:pPr>
              <w:pStyle w:val="ptnorm"/>
            </w:pPr>
            <w:r w:rsidRPr="00EC57DC">
              <w:t>Reikalavimai studijuojančiajam</w:t>
            </w:r>
          </w:p>
        </w:tc>
      </w:tr>
      <w:tr w:rsidR="009225FA" w:rsidRPr="00EC57DC" w:rsidTr="00571BBE">
        <w:tc>
          <w:tcPr>
            <w:tcW w:w="2500" w:type="pct"/>
          </w:tcPr>
          <w:p w:rsidR="009225FA" w:rsidRPr="00EC57DC" w:rsidRDefault="009225FA" w:rsidP="009225FA">
            <w:r w:rsidRPr="00EC57DC">
              <w:rPr>
                <w:b/>
              </w:rPr>
              <w:t xml:space="preserve">Išankstiniai reikalavimai: </w:t>
            </w:r>
            <w:r w:rsidRPr="00EC57DC">
              <w:t xml:space="preserve">matematinės analizės žinios, išdėstomos statistikos specialybės 1-3 semestruose. </w:t>
            </w:r>
            <w:r>
              <w:t xml:space="preserve"> Mato teorijos žinios, išdėstomos kurse „Mato teorija I“. </w:t>
            </w:r>
            <w:r w:rsidRPr="00EC57DC">
              <w:t>Gebėjimas skaityti matematinį tekstą anglų kalba.</w:t>
            </w:r>
          </w:p>
        </w:tc>
        <w:tc>
          <w:tcPr>
            <w:tcW w:w="2500" w:type="pct"/>
          </w:tcPr>
          <w:p w:rsidR="009225FA" w:rsidRPr="007869E8" w:rsidRDefault="009225FA" w:rsidP="009225FA">
            <w:r w:rsidRPr="00EC57DC">
              <w:rPr>
                <w:b/>
              </w:rPr>
              <w:t>Gretutinia</w:t>
            </w:r>
            <w:r w:rsidR="007869E8">
              <w:rPr>
                <w:b/>
              </w:rPr>
              <w:t>i reikalavimai</w:t>
            </w:r>
            <w:r w:rsidRPr="00EC57DC">
              <w:rPr>
                <w:b/>
              </w:rPr>
              <w:t>:</w:t>
            </w:r>
            <w:r w:rsidR="007869E8">
              <w:t xml:space="preserve"> nėra</w:t>
            </w:r>
          </w:p>
        </w:tc>
      </w:tr>
    </w:tbl>
    <w:p w:rsidR="009225FA" w:rsidRPr="00EC57DC" w:rsidRDefault="009225FA" w:rsidP="009225FA">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9225FA" w:rsidRPr="00EC57DC" w:rsidTr="00571BBE">
        <w:tc>
          <w:tcPr>
            <w:tcW w:w="1250" w:type="pct"/>
            <w:shd w:val="clear" w:color="auto" w:fill="E6E6E6"/>
          </w:tcPr>
          <w:p w:rsidR="009225FA" w:rsidRPr="00EC57DC" w:rsidRDefault="009225FA" w:rsidP="009225FA">
            <w:pPr>
              <w:pStyle w:val="ptnorm"/>
            </w:pPr>
            <w:r w:rsidRPr="00EC57DC">
              <w:t>Dalyko (modulio) apimtis kreditais</w:t>
            </w:r>
          </w:p>
        </w:tc>
        <w:tc>
          <w:tcPr>
            <w:tcW w:w="1250" w:type="pct"/>
            <w:shd w:val="clear" w:color="auto" w:fill="E6E6E6"/>
          </w:tcPr>
          <w:p w:rsidR="009225FA" w:rsidRPr="00EC57DC" w:rsidRDefault="009225FA" w:rsidP="009225FA">
            <w:pPr>
              <w:pStyle w:val="ptnorm"/>
            </w:pPr>
            <w:r w:rsidRPr="00EC57DC">
              <w:t>Visas studento darbo krūvis</w:t>
            </w:r>
          </w:p>
        </w:tc>
        <w:tc>
          <w:tcPr>
            <w:tcW w:w="1250" w:type="pct"/>
            <w:shd w:val="clear" w:color="auto" w:fill="E6E6E6"/>
          </w:tcPr>
          <w:p w:rsidR="009225FA" w:rsidRPr="00EC57DC" w:rsidRDefault="009225FA" w:rsidP="009225FA">
            <w:pPr>
              <w:pStyle w:val="ptnorm"/>
            </w:pPr>
            <w:r w:rsidRPr="00EC57DC">
              <w:t>Kontaktinio darbo valandos</w:t>
            </w:r>
          </w:p>
        </w:tc>
        <w:tc>
          <w:tcPr>
            <w:tcW w:w="1250" w:type="pct"/>
            <w:shd w:val="clear" w:color="auto" w:fill="E6E6E6"/>
          </w:tcPr>
          <w:p w:rsidR="009225FA" w:rsidRPr="00EC57DC" w:rsidRDefault="009225FA" w:rsidP="009225FA">
            <w:pPr>
              <w:pStyle w:val="ptnorm"/>
            </w:pPr>
            <w:r w:rsidRPr="00EC57DC">
              <w:t>Savarankiško darbo valandos</w:t>
            </w:r>
          </w:p>
        </w:tc>
      </w:tr>
      <w:tr w:rsidR="009225FA" w:rsidRPr="00EC57DC" w:rsidTr="00571BBE">
        <w:tc>
          <w:tcPr>
            <w:tcW w:w="1250" w:type="pct"/>
          </w:tcPr>
          <w:p w:rsidR="009225FA" w:rsidRPr="00EC57DC" w:rsidRDefault="009225FA" w:rsidP="007869E8">
            <w:pPr>
              <w:jc w:val="center"/>
            </w:pPr>
            <w:r w:rsidRPr="00EC57DC">
              <w:t>5</w:t>
            </w:r>
          </w:p>
        </w:tc>
        <w:tc>
          <w:tcPr>
            <w:tcW w:w="1250" w:type="pct"/>
          </w:tcPr>
          <w:p w:rsidR="009225FA" w:rsidRPr="00EC57DC" w:rsidRDefault="009225FA" w:rsidP="007869E8">
            <w:pPr>
              <w:jc w:val="center"/>
            </w:pPr>
            <w:r w:rsidRPr="00EC57DC">
              <w:t>1</w:t>
            </w:r>
            <w:r>
              <w:t>25</w:t>
            </w:r>
          </w:p>
        </w:tc>
        <w:tc>
          <w:tcPr>
            <w:tcW w:w="1250" w:type="pct"/>
          </w:tcPr>
          <w:p w:rsidR="009225FA" w:rsidRPr="00EC57DC" w:rsidRDefault="009225FA" w:rsidP="007869E8">
            <w:pPr>
              <w:jc w:val="center"/>
            </w:pPr>
            <w:r>
              <w:t>65</w:t>
            </w:r>
          </w:p>
        </w:tc>
        <w:tc>
          <w:tcPr>
            <w:tcW w:w="1250" w:type="pct"/>
          </w:tcPr>
          <w:p w:rsidR="009225FA" w:rsidRPr="00EC57DC" w:rsidRDefault="009225FA" w:rsidP="007869E8">
            <w:pPr>
              <w:jc w:val="center"/>
            </w:pPr>
            <w:r>
              <w:t>60</w:t>
            </w:r>
          </w:p>
        </w:tc>
      </w:tr>
    </w:tbl>
    <w:p w:rsidR="009225FA" w:rsidRPr="00EC57DC" w:rsidRDefault="009225FA" w:rsidP="009225FA">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9225FA" w:rsidRPr="00EC57DC" w:rsidTr="00571BBE">
        <w:tc>
          <w:tcPr>
            <w:tcW w:w="5000" w:type="pct"/>
            <w:gridSpan w:val="3"/>
            <w:shd w:val="clear" w:color="auto" w:fill="E6E6E6"/>
            <w:vAlign w:val="center"/>
          </w:tcPr>
          <w:p w:rsidR="009225FA" w:rsidRPr="00EC57DC" w:rsidRDefault="009225FA" w:rsidP="009225FA">
            <w:pPr>
              <w:pStyle w:val="ptnorm"/>
            </w:pPr>
            <w:r w:rsidRPr="00EC57DC">
              <w:t>Dalyko (modulio) tikslas: studijų programos ugdomos kompetencijos</w:t>
            </w:r>
          </w:p>
        </w:tc>
      </w:tr>
      <w:tr w:rsidR="009225FA" w:rsidRPr="00EC57DC" w:rsidTr="00571BBE">
        <w:tc>
          <w:tcPr>
            <w:tcW w:w="5000" w:type="pct"/>
            <w:gridSpan w:val="3"/>
            <w:vAlign w:val="center"/>
          </w:tcPr>
          <w:p w:rsidR="009225FA" w:rsidRPr="00EC57DC" w:rsidRDefault="009225FA" w:rsidP="009225FA">
            <w:r w:rsidRPr="00EC57DC">
              <w:lastRenderedPageBreak/>
              <w:t>Dalyko ugdomos studijų programos kompetencijos:</w:t>
            </w:r>
          </w:p>
          <w:p w:rsidR="009225FA" w:rsidRPr="00E330AF" w:rsidRDefault="00E330AF" w:rsidP="00E330AF">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tc>
      </w:tr>
      <w:tr w:rsidR="009225FA" w:rsidRPr="00EC57DC" w:rsidTr="00571BBE">
        <w:trPr>
          <w:trHeight w:val="700"/>
        </w:trPr>
        <w:tc>
          <w:tcPr>
            <w:tcW w:w="2176" w:type="pct"/>
            <w:shd w:val="clear" w:color="auto" w:fill="E6E6E6"/>
          </w:tcPr>
          <w:p w:rsidR="009225FA" w:rsidRPr="00EC57DC" w:rsidRDefault="009225FA" w:rsidP="009225FA">
            <w:pPr>
              <w:pStyle w:val="ptnorm"/>
            </w:pPr>
            <w:r w:rsidRPr="00EC57DC">
              <w:t>Dalyko (modulio) studijų siekiniai: išklausęs dalyką studentas</w:t>
            </w:r>
          </w:p>
        </w:tc>
        <w:tc>
          <w:tcPr>
            <w:tcW w:w="1395" w:type="pct"/>
            <w:shd w:val="clear" w:color="auto" w:fill="E6E6E6"/>
          </w:tcPr>
          <w:p w:rsidR="009225FA" w:rsidRPr="00EC57DC" w:rsidRDefault="009225FA" w:rsidP="009225FA">
            <w:pPr>
              <w:pStyle w:val="ptnorm"/>
            </w:pPr>
            <w:r w:rsidRPr="00EC57DC">
              <w:t>Studijų metodai</w:t>
            </w:r>
          </w:p>
        </w:tc>
        <w:tc>
          <w:tcPr>
            <w:tcW w:w="1429" w:type="pct"/>
            <w:shd w:val="clear" w:color="auto" w:fill="E6E6E6"/>
          </w:tcPr>
          <w:p w:rsidR="009225FA" w:rsidRPr="00EC57DC" w:rsidRDefault="009225FA" w:rsidP="009225FA">
            <w:pPr>
              <w:pStyle w:val="ptnorm"/>
            </w:pPr>
            <w:r w:rsidRPr="00EC57DC">
              <w:t>Vertinimo metodai</w:t>
            </w:r>
          </w:p>
        </w:tc>
      </w:tr>
      <w:tr w:rsidR="009225FA" w:rsidRPr="00EC57DC" w:rsidTr="00571BBE">
        <w:trPr>
          <w:trHeight w:val="3326"/>
        </w:trPr>
        <w:tc>
          <w:tcPr>
            <w:tcW w:w="2176" w:type="pct"/>
          </w:tcPr>
          <w:p w:rsidR="00B92B94" w:rsidRPr="00B92B94" w:rsidRDefault="00B92B94" w:rsidP="00B92B94">
            <w:pPr>
              <w:pStyle w:val="tlist"/>
            </w:pPr>
            <w:r w:rsidRPr="00B92B94">
              <w:t>gebės apibrėžti pagrindinius mačių funkcijų konvergavimo tipus ir nusakyti jų tarpusavio sąryšius;</w:t>
            </w:r>
          </w:p>
          <w:p w:rsidR="00B92B94" w:rsidRPr="00B92B94" w:rsidRDefault="00B92B94" w:rsidP="00B92B94">
            <w:pPr>
              <w:pStyle w:val="tlist"/>
            </w:pPr>
            <w:r w:rsidRPr="00B92B94">
              <w:t>gebės taikyti krūvių savybes, kintamojo keitimo teoremą ir mačių funkcijų konvergavimą charakterizuojančias teoremas spręsdamas teorinius tikimybių teorijos ir matematinės statistikos uždavinius;</w:t>
            </w:r>
          </w:p>
          <w:p w:rsidR="009225FA" w:rsidRPr="00EC57DC" w:rsidRDefault="00B92B94" w:rsidP="00B92B94">
            <w:pPr>
              <w:pStyle w:val="tlist"/>
            </w:pPr>
            <w:r w:rsidRPr="00B92B94">
              <w:t>gebės taikyti aprėžtos variacijos ir absoliučiai tolydžių funkcijų savybes uždavinių sprendimui.</w:t>
            </w:r>
          </w:p>
        </w:tc>
        <w:tc>
          <w:tcPr>
            <w:tcW w:w="1395" w:type="pct"/>
          </w:tcPr>
          <w:p w:rsidR="009225FA" w:rsidRPr="00EC57DC" w:rsidRDefault="009225FA" w:rsidP="009225FA">
            <w:r w:rsidRPr="00EC57DC">
              <w:t>Paskaitos, pratybos, savarank</w:t>
            </w:r>
            <w:r w:rsidRPr="009225FA">
              <w:rPr>
                <w:rStyle w:val="tlistChar"/>
              </w:rPr>
              <w:t>i</w:t>
            </w:r>
            <w:r w:rsidRPr="00EC57DC">
              <w:t>škas užduočių sprendimas ir teorinės medžiagos studijavimas</w:t>
            </w:r>
          </w:p>
        </w:tc>
        <w:tc>
          <w:tcPr>
            <w:tcW w:w="1429" w:type="pct"/>
          </w:tcPr>
          <w:p w:rsidR="009225FA" w:rsidRPr="00EC57DC" w:rsidRDefault="009225FA" w:rsidP="009225FA">
            <w:r w:rsidRPr="00EC57DC">
              <w:t>Kontroliniai darbai, egzaminas raštu</w:t>
            </w:r>
          </w:p>
        </w:tc>
      </w:tr>
    </w:tbl>
    <w:p w:rsidR="009225FA" w:rsidRPr="00EC57DC" w:rsidRDefault="009225FA" w:rsidP="009225FA">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E51C7D" w:rsidRPr="00EC57DC" w:rsidTr="00E51C7D">
        <w:trPr>
          <w:cantSplit/>
        </w:trPr>
        <w:tc>
          <w:tcPr>
            <w:tcW w:w="2000" w:type="pct"/>
            <w:vMerge w:val="restart"/>
            <w:shd w:val="clear" w:color="auto" w:fill="E6E6E6"/>
            <w:vAlign w:val="center"/>
          </w:tcPr>
          <w:p w:rsidR="00E51C7D" w:rsidRPr="00EC57DC" w:rsidRDefault="00E51C7D" w:rsidP="00E67AAA">
            <w:pPr>
              <w:pStyle w:val="ptnorm"/>
            </w:pPr>
            <w:r w:rsidRPr="00EC57DC">
              <w:t>Temos</w:t>
            </w:r>
          </w:p>
        </w:tc>
        <w:tc>
          <w:tcPr>
            <w:tcW w:w="1500" w:type="pct"/>
            <w:gridSpan w:val="6"/>
            <w:shd w:val="clear" w:color="auto" w:fill="E6E6E6"/>
            <w:vAlign w:val="center"/>
          </w:tcPr>
          <w:p w:rsidR="00E51C7D" w:rsidRPr="00EC57DC" w:rsidRDefault="00E51C7D" w:rsidP="00E67AAA">
            <w:pPr>
              <w:pStyle w:val="ptnorm"/>
            </w:pPr>
            <w:r w:rsidRPr="00EC57DC">
              <w:t xml:space="preserve">Kontaktinio darbo valandos </w:t>
            </w:r>
          </w:p>
        </w:tc>
        <w:tc>
          <w:tcPr>
            <w:tcW w:w="1500" w:type="pct"/>
            <w:gridSpan w:val="2"/>
            <w:shd w:val="clear" w:color="auto" w:fill="E6E6E6"/>
            <w:vAlign w:val="center"/>
          </w:tcPr>
          <w:p w:rsidR="00E51C7D" w:rsidRPr="00EC57DC" w:rsidRDefault="00E51C7D" w:rsidP="00E67AAA">
            <w:pPr>
              <w:pStyle w:val="ptnorm"/>
            </w:pPr>
            <w:r w:rsidRPr="00EC57DC">
              <w:t>Savarankiškų studijų laikas ir užduotys</w:t>
            </w:r>
          </w:p>
        </w:tc>
      </w:tr>
      <w:tr w:rsidR="00571BBE" w:rsidRPr="00EC57DC" w:rsidTr="00E51C7D">
        <w:trPr>
          <w:cantSplit/>
          <w:trHeight w:val="2837"/>
        </w:trPr>
        <w:tc>
          <w:tcPr>
            <w:tcW w:w="2000" w:type="pct"/>
            <w:vMerge/>
            <w:vAlign w:val="center"/>
          </w:tcPr>
          <w:p w:rsidR="00571BBE" w:rsidRPr="00EC57DC" w:rsidRDefault="00571BBE" w:rsidP="00E67AAA">
            <w:pPr>
              <w:pStyle w:val="ptnorm"/>
            </w:pPr>
          </w:p>
        </w:tc>
        <w:tc>
          <w:tcPr>
            <w:tcW w:w="250" w:type="pct"/>
            <w:textDirection w:val="btLr"/>
            <w:vAlign w:val="center"/>
          </w:tcPr>
          <w:p w:rsidR="00571BBE" w:rsidRPr="00EC57DC" w:rsidRDefault="00571BBE" w:rsidP="00E67AAA">
            <w:pPr>
              <w:pStyle w:val="ptnorm"/>
            </w:pPr>
            <w:r w:rsidRPr="00EC57DC">
              <w:t>Paskaitos</w:t>
            </w:r>
          </w:p>
        </w:tc>
        <w:tc>
          <w:tcPr>
            <w:tcW w:w="250" w:type="pct"/>
            <w:textDirection w:val="btLr"/>
            <w:vAlign w:val="center"/>
          </w:tcPr>
          <w:p w:rsidR="00571BBE" w:rsidRPr="00EC57DC" w:rsidRDefault="00571BBE" w:rsidP="00E67AAA">
            <w:pPr>
              <w:pStyle w:val="ptnorm"/>
            </w:pPr>
            <w:r w:rsidRPr="00EC57DC">
              <w:t>Konsultacijos</w:t>
            </w:r>
          </w:p>
        </w:tc>
        <w:tc>
          <w:tcPr>
            <w:tcW w:w="250" w:type="pct"/>
            <w:textDirection w:val="btLr"/>
            <w:vAlign w:val="center"/>
          </w:tcPr>
          <w:p w:rsidR="00571BBE" w:rsidRPr="00EC57DC" w:rsidRDefault="00571BBE" w:rsidP="00E67AAA">
            <w:pPr>
              <w:pStyle w:val="ptnorm"/>
            </w:pPr>
            <w:r w:rsidRPr="00EC57DC">
              <w:t xml:space="preserve">Seminarai </w:t>
            </w:r>
          </w:p>
        </w:tc>
        <w:tc>
          <w:tcPr>
            <w:tcW w:w="250" w:type="pct"/>
            <w:textDirection w:val="btLr"/>
            <w:vAlign w:val="center"/>
          </w:tcPr>
          <w:p w:rsidR="00571BBE" w:rsidRPr="00EC57DC" w:rsidRDefault="00571BBE" w:rsidP="00E67AAA">
            <w:pPr>
              <w:pStyle w:val="ptnorm"/>
            </w:pPr>
            <w:r w:rsidRPr="00EC57DC">
              <w:t xml:space="preserve">Pratybos </w:t>
            </w:r>
          </w:p>
        </w:tc>
        <w:tc>
          <w:tcPr>
            <w:tcW w:w="250" w:type="pct"/>
            <w:textDirection w:val="btLr"/>
            <w:vAlign w:val="center"/>
          </w:tcPr>
          <w:p w:rsidR="00571BBE" w:rsidRPr="00EC57DC" w:rsidRDefault="00571BBE" w:rsidP="00E67AAA">
            <w:pPr>
              <w:pStyle w:val="ptnorm"/>
            </w:pPr>
            <w:r w:rsidRPr="00EC57DC">
              <w:t>Laboratoriniai darbai</w:t>
            </w:r>
          </w:p>
        </w:tc>
        <w:tc>
          <w:tcPr>
            <w:tcW w:w="250" w:type="pct"/>
            <w:textDirection w:val="btLr"/>
            <w:vAlign w:val="center"/>
          </w:tcPr>
          <w:p w:rsidR="00571BBE" w:rsidRPr="00EC57DC" w:rsidRDefault="00571BBE" w:rsidP="00E67AAA">
            <w:pPr>
              <w:pStyle w:val="ptnorm"/>
            </w:pPr>
            <w:r w:rsidRPr="00EC57DC">
              <w:t>Visas kontaktinis darbas</w:t>
            </w:r>
          </w:p>
        </w:tc>
        <w:tc>
          <w:tcPr>
            <w:tcW w:w="250" w:type="pct"/>
            <w:textDirection w:val="btLr"/>
            <w:vAlign w:val="center"/>
          </w:tcPr>
          <w:p w:rsidR="00571BBE" w:rsidRPr="00EC57DC" w:rsidRDefault="00571BBE" w:rsidP="00E67AAA">
            <w:pPr>
              <w:pStyle w:val="ptnorm"/>
            </w:pPr>
            <w:r w:rsidRPr="00EC57DC">
              <w:t>Savarankiškas darbas</w:t>
            </w:r>
          </w:p>
        </w:tc>
        <w:tc>
          <w:tcPr>
            <w:tcW w:w="1250" w:type="pct"/>
            <w:vAlign w:val="center"/>
          </w:tcPr>
          <w:p w:rsidR="00571BBE" w:rsidRPr="00EC57DC" w:rsidRDefault="00571BBE" w:rsidP="00E67AAA">
            <w:pPr>
              <w:pStyle w:val="ptnorm"/>
            </w:pPr>
            <w:r w:rsidRPr="00EC57DC">
              <w:t>Užduotys</w:t>
            </w:r>
          </w:p>
        </w:tc>
      </w:tr>
      <w:tr w:rsidR="00571BBE" w:rsidRPr="00557F2D" w:rsidTr="00E51C7D">
        <w:tc>
          <w:tcPr>
            <w:tcW w:w="2000" w:type="pct"/>
          </w:tcPr>
          <w:p w:rsidR="00571BBE" w:rsidRPr="00EC57DC" w:rsidRDefault="00571BBE" w:rsidP="00E67AAA">
            <w:r w:rsidRPr="00EC57DC">
              <w:rPr>
                <w:b/>
              </w:rPr>
              <w:t>1. Kintamojo keitimas.</w:t>
            </w:r>
            <w:r w:rsidRPr="00EC57DC">
              <w:t xml:space="preserve"> </w:t>
            </w:r>
            <w:r>
              <w:t xml:space="preserve">Matas su tankiu. </w:t>
            </w:r>
            <w:r w:rsidRPr="00EC57DC">
              <w:t xml:space="preserve">Mačios funkcijos skirstinys. </w:t>
            </w:r>
            <w:r>
              <w:t>Kintamojo keitimas bendru atveju. Kintamojo keitimas Lebego integrale R</w:t>
            </w:r>
            <w:r w:rsidRPr="00B336B8">
              <w:rPr>
                <w:vertAlign w:val="subscript"/>
              </w:rPr>
              <w:t>n</w:t>
            </w:r>
            <w:r>
              <w:t xml:space="preserve"> erdvės atveju.</w:t>
            </w:r>
          </w:p>
        </w:tc>
        <w:tc>
          <w:tcPr>
            <w:tcW w:w="250" w:type="pct"/>
          </w:tcPr>
          <w:p w:rsidR="00571BBE" w:rsidRPr="00EC57DC" w:rsidRDefault="00571BBE" w:rsidP="00E67AAA">
            <w:r>
              <w:t>4</w:t>
            </w:r>
          </w:p>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pPr>
              <w:rPr>
                <w:b/>
                <w:bCs/>
              </w:rPr>
            </w:pPr>
            <w:r>
              <w:rPr>
                <w:b/>
                <w:bCs/>
              </w:rPr>
              <w:t>8</w:t>
            </w:r>
          </w:p>
        </w:tc>
        <w:tc>
          <w:tcPr>
            <w:tcW w:w="250" w:type="pct"/>
          </w:tcPr>
          <w:p w:rsidR="00571BBE" w:rsidRPr="00EC57DC" w:rsidRDefault="00571BBE" w:rsidP="00E67AAA">
            <w:pPr>
              <w:rPr>
                <w:b/>
                <w:bCs/>
              </w:rPr>
            </w:pPr>
            <w:r>
              <w:rPr>
                <w:b/>
                <w:bCs/>
              </w:rPr>
              <w:t>3</w:t>
            </w:r>
          </w:p>
        </w:tc>
        <w:tc>
          <w:tcPr>
            <w:tcW w:w="1250" w:type="pct"/>
          </w:tcPr>
          <w:p w:rsidR="00571BBE" w:rsidRPr="00EC57DC" w:rsidRDefault="00571BBE" w:rsidP="00E67AAA">
            <w:r>
              <w:t>Suintegruoti po 5 Lebego integralus R</w:t>
            </w:r>
            <w:r w:rsidRPr="00B32DC6">
              <w:rPr>
                <w:vertAlign w:val="subscript"/>
              </w:rPr>
              <w:t>2</w:t>
            </w:r>
            <w:r>
              <w:t xml:space="preserve"> ir R</w:t>
            </w:r>
            <w:r w:rsidRPr="00B32DC6">
              <w:rPr>
                <w:vertAlign w:val="subscript"/>
              </w:rPr>
              <w:t>3</w:t>
            </w:r>
            <w:r>
              <w:t xml:space="preserve"> erdvėse, kuriems reikia kintamojo keitimo. Tinka bet koks prieinamas matematinės analizės uždavinynas. Pav. [3] , 8 ir 9 skyriai.</w:t>
            </w:r>
          </w:p>
        </w:tc>
      </w:tr>
      <w:tr w:rsidR="00571BBE" w:rsidRPr="00EC57DC" w:rsidTr="00E51C7D">
        <w:tc>
          <w:tcPr>
            <w:tcW w:w="2000" w:type="pct"/>
          </w:tcPr>
          <w:p w:rsidR="00571BBE" w:rsidRPr="00EC57DC" w:rsidRDefault="00571BBE" w:rsidP="00E67AAA">
            <w:r>
              <w:rPr>
                <w:b/>
              </w:rPr>
              <w:t>2</w:t>
            </w:r>
            <w:r w:rsidRPr="00EC57DC">
              <w:rPr>
                <w:b/>
              </w:rPr>
              <w:t>. L</w:t>
            </w:r>
            <w:r w:rsidRPr="00EC57DC">
              <w:rPr>
                <w:b/>
                <w:vertAlign w:val="subscript"/>
              </w:rPr>
              <w:t>p</w:t>
            </w:r>
            <w:r w:rsidRPr="00EC57DC">
              <w:rPr>
                <w:b/>
              </w:rPr>
              <w:t xml:space="preserve"> erdvės.</w:t>
            </w:r>
            <w:r w:rsidRPr="00EC57DC">
              <w:t xml:space="preserve"> Binariniai sąryšiai. Ekvivalentumo sąryšis. Mačių funkcijų aibės faktorizacija ekvi-valenčių funkcijų klasėmis. L</w:t>
            </w:r>
            <w:r w:rsidRPr="00EC57DC">
              <w:rPr>
                <w:vertAlign w:val="subscript"/>
              </w:rPr>
              <w:t>p</w:t>
            </w:r>
            <w:r w:rsidRPr="00EC57DC">
              <w:t xml:space="preserve"> erdvių apibrėžimas. L</w:t>
            </w:r>
            <w:r w:rsidRPr="00EC57DC">
              <w:rPr>
                <w:vertAlign w:val="subscript"/>
              </w:rPr>
              <w:t>p</w:t>
            </w:r>
            <w:r w:rsidRPr="00EC57DC">
              <w:t xml:space="preserve"> erdvė – tiesinė erdvė. Hiolderio ir Minkovskio </w:t>
            </w:r>
            <w:r w:rsidRPr="00EC57DC">
              <w:lastRenderedPageBreak/>
              <w:t>nelygybės. L</w:t>
            </w:r>
            <w:r w:rsidRPr="00EC57DC">
              <w:rPr>
                <w:vertAlign w:val="subscript"/>
              </w:rPr>
              <w:t>p</w:t>
            </w:r>
            <w:r w:rsidRPr="00EC57DC">
              <w:t xml:space="preserve"> erdvių metrizavimas ir pilnumas.</w:t>
            </w:r>
          </w:p>
        </w:tc>
        <w:tc>
          <w:tcPr>
            <w:tcW w:w="250" w:type="pct"/>
          </w:tcPr>
          <w:p w:rsidR="00571BBE" w:rsidRPr="00EC57DC" w:rsidRDefault="00571BBE" w:rsidP="00E67AAA">
            <w:r>
              <w:lastRenderedPageBreak/>
              <w:t>4</w:t>
            </w:r>
          </w:p>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pPr>
              <w:rPr>
                <w:b/>
                <w:bCs/>
              </w:rPr>
            </w:pPr>
            <w:r w:rsidRPr="00EC57DC">
              <w:rPr>
                <w:b/>
                <w:bCs/>
              </w:rPr>
              <w:t>8</w:t>
            </w:r>
          </w:p>
        </w:tc>
        <w:tc>
          <w:tcPr>
            <w:tcW w:w="250" w:type="pct"/>
          </w:tcPr>
          <w:p w:rsidR="00571BBE" w:rsidRPr="00EC57DC" w:rsidRDefault="00571BBE" w:rsidP="00E67AAA">
            <w:pPr>
              <w:rPr>
                <w:b/>
                <w:bCs/>
              </w:rPr>
            </w:pPr>
            <w:r>
              <w:rPr>
                <w:b/>
                <w:bCs/>
              </w:rPr>
              <w:t>6</w:t>
            </w:r>
          </w:p>
        </w:tc>
        <w:tc>
          <w:tcPr>
            <w:tcW w:w="1250" w:type="pct"/>
          </w:tcPr>
          <w:p w:rsidR="00571BBE" w:rsidRPr="00EC57DC" w:rsidRDefault="00571BBE" w:rsidP="00E67AAA">
            <w:r w:rsidRPr="00EC57DC">
              <w:t>[1], 6 skyrius, išspręsti užduotis 6.A-6.O</w:t>
            </w:r>
          </w:p>
        </w:tc>
      </w:tr>
      <w:tr w:rsidR="00571BBE" w:rsidRPr="00EC57DC" w:rsidTr="00E51C7D">
        <w:tc>
          <w:tcPr>
            <w:tcW w:w="2000" w:type="pct"/>
          </w:tcPr>
          <w:p w:rsidR="00571BBE" w:rsidRPr="00EC57DC" w:rsidRDefault="00571BBE" w:rsidP="00E67AAA">
            <w:r>
              <w:rPr>
                <w:b/>
              </w:rPr>
              <w:lastRenderedPageBreak/>
              <w:t>3</w:t>
            </w:r>
            <w:r w:rsidRPr="00EC57DC">
              <w:rPr>
                <w:b/>
              </w:rPr>
              <w:t>. Mačių funkcijų konvergavimo tipai.</w:t>
            </w:r>
            <w:r w:rsidRPr="00EC57DC">
              <w:t xml:space="preserve"> Sąryšiai tarp konvergavimo L</w:t>
            </w:r>
            <w:r w:rsidRPr="00EC57DC">
              <w:rPr>
                <w:vertAlign w:val="subscript"/>
              </w:rPr>
              <w:t>p</w:t>
            </w:r>
            <w:r w:rsidRPr="00EC57DC">
              <w:t xml:space="preserve"> prasme, konvergavimo pagal matą, beveik tolygaus konvergavim</w:t>
            </w:r>
            <w:r>
              <w:t>o ir konvergavimo beveik visur.</w:t>
            </w:r>
          </w:p>
        </w:tc>
        <w:tc>
          <w:tcPr>
            <w:tcW w:w="250" w:type="pct"/>
          </w:tcPr>
          <w:p w:rsidR="00571BBE" w:rsidRPr="00EC57DC" w:rsidRDefault="00571BBE" w:rsidP="00E67AAA">
            <w:r>
              <w:t>4</w:t>
            </w:r>
          </w:p>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pPr>
              <w:rPr>
                <w:b/>
                <w:bCs/>
              </w:rPr>
            </w:pPr>
            <w:r>
              <w:rPr>
                <w:b/>
                <w:bCs/>
              </w:rPr>
              <w:t>8</w:t>
            </w:r>
          </w:p>
        </w:tc>
        <w:tc>
          <w:tcPr>
            <w:tcW w:w="250" w:type="pct"/>
          </w:tcPr>
          <w:p w:rsidR="00571BBE" w:rsidRPr="00EC57DC" w:rsidRDefault="00571BBE" w:rsidP="00E67AAA">
            <w:pPr>
              <w:rPr>
                <w:b/>
                <w:bCs/>
              </w:rPr>
            </w:pPr>
            <w:r>
              <w:rPr>
                <w:b/>
                <w:bCs/>
              </w:rPr>
              <w:t>7</w:t>
            </w:r>
          </w:p>
        </w:tc>
        <w:tc>
          <w:tcPr>
            <w:tcW w:w="1250" w:type="pct"/>
          </w:tcPr>
          <w:p w:rsidR="00571BBE" w:rsidRPr="00EC57DC" w:rsidRDefault="00571BBE" w:rsidP="00E67AAA">
            <w:r w:rsidRPr="00EC57DC">
              <w:t>[1], 7 skyrius, išspręsti užduotis 7.A-7.Q</w:t>
            </w:r>
          </w:p>
        </w:tc>
      </w:tr>
      <w:tr w:rsidR="00571BBE" w:rsidRPr="00EC57DC" w:rsidTr="00E51C7D">
        <w:tc>
          <w:tcPr>
            <w:tcW w:w="2000" w:type="pct"/>
          </w:tcPr>
          <w:p w:rsidR="00571BBE" w:rsidRPr="00EC57DC" w:rsidRDefault="00571BBE" w:rsidP="00E67AAA">
            <w:r>
              <w:rPr>
                <w:b/>
              </w:rPr>
              <w:t>4</w:t>
            </w:r>
            <w:r w:rsidRPr="00EC57DC">
              <w:rPr>
                <w:b/>
              </w:rPr>
              <w:t xml:space="preserve">. Mato struktūra. </w:t>
            </w:r>
            <w:r>
              <w:t>Krūviai. H</w:t>
            </w:r>
            <w:r w:rsidRPr="00EC57DC">
              <w:t xml:space="preserve">ano ir Žordano teoremos. Radono-Nikodimo teorema.  Lebego teorema apie ortogonalų skaidinį. </w:t>
            </w:r>
            <w:r>
              <w:t xml:space="preserve">Baigtinių krūvių erdvė: tiesiškumas, norma, pilnumas. </w:t>
            </w:r>
            <w:r w:rsidRPr="00EC57DC">
              <w:t>Taikymai</w:t>
            </w:r>
            <w:r>
              <w:t>:</w:t>
            </w:r>
            <w:r w:rsidRPr="00EC57DC">
              <w:t xml:space="preserve"> tikimybinio skirstinio struktūra;</w:t>
            </w:r>
            <w:r>
              <w:t xml:space="preserve"> sąlyginis vidurkis;</w:t>
            </w:r>
            <w:r w:rsidRPr="00EC57DC">
              <w:t xml:space="preserve"> Ryso teorema apie L</w:t>
            </w:r>
            <w:r w:rsidRPr="00EC57DC">
              <w:rPr>
                <w:vertAlign w:val="subscript"/>
              </w:rPr>
              <w:t>p</w:t>
            </w:r>
            <w:r w:rsidRPr="00EC57DC">
              <w:t xml:space="preserve"> erdvės funkcionalo pavidalą.</w:t>
            </w:r>
          </w:p>
        </w:tc>
        <w:tc>
          <w:tcPr>
            <w:tcW w:w="250" w:type="pct"/>
          </w:tcPr>
          <w:p w:rsidR="00571BBE" w:rsidRPr="00EC57DC" w:rsidRDefault="00571BBE" w:rsidP="00E67AAA">
            <w:r>
              <w:t>7</w:t>
            </w:r>
          </w:p>
        </w:tc>
        <w:tc>
          <w:tcPr>
            <w:tcW w:w="250" w:type="pct"/>
          </w:tcPr>
          <w:p w:rsidR="00571BBE" w:rsidRPr="00EC57DC" w:rsidRDefault="00571BBE" w:rsidP="00E67AAA">
            <w:r>
              <w:t>4</w:t>
            </w:r>
          </w:p>
        </w:tc>
        <w:tc>
          <w:tcPr>
            <w:tcW w:w="250" w:type="pct"/>
          </w:tcPr>
          <w:p w:rsidR="00571BBE" w:rsidRPr="00EC57DC" w:rsidRDefault="00571BBE" w:rsidP="00E67AAA"/>
        </w:tc>
        <w:tc>
          <w:tcPr>
            <w:tcW w:w="250" w:type="pct"/>
          </w:tcPr>
          <w:p w:rsidR="00571BBE" w:rsidRPr="00EC57DC" w:rsidRDefault="00571BBE" w:rsidP="00E67AAA">
            <w:r>
              <w:t>4</w:t>
            </w:r>
          </w:p>
        </w:tc>
        <w:tc>
          <w:tcPr>
            <w:tcW w:w="250" w:type="pct"/>
          </w:tcPr>
          <w:p w:rsidR="00571BBE" w:rsidRPr="00EC57DC" w:rsidRDefault="00571BBE" w:rsidP="00E67AAA"/>
        </w:tc>
        <w:tc>
          <w:tcPr>
            <w:tcW w:w="250" w:type="pct"/>
          </w:tcPr>
          <w:p w:rsidR="00571BBE" w:rsidRPr="00EC57DC" w:rsidRDefault="00571BBE" w:rsidP="00E67AAA">
            <w:pPr>
              <w:rPr>
                <w:b/>
                <w:bCs/>
              </w:rPr>
            </w:pPr>
            <w:r>
              <w:rPr>
                <w:b/>
                <w:bCs/>
              </w:rPr>
              <w:t>15</w:t>
            </w:r>
          </w:p>
        </w:tc>
        <w:tc>
          <w:tcPr>
            <w:tcW w:w="250" w:type="pct"/>
          </w:tcPr>
          <w:p w:rsidR="00571BBE" w:rsidRPr="00EC57DC" w:rsidRDefault="00571BBE" w:rsidP="00E67AAA">
            <w:pPr>
              <w:rPr>
                <w:b/>
                <w:bCs/>
              </w:rPr>
            </w:pPr>
            <w:r>
              <w:rPr>
                <w:b/>
                <w:bCs/>
              </w:rPr>
              <w:t>9</w:t>
            </w:r>
          </w:p>
        </w:tc>
        <w:tc>
          <w:tcPr>
            <w:tcW w:w="1250" w:type="pct"/>
          </w:tcPr>
          <w:p w:rsidR="00571BBE" w:rsidRPr="00EC57DC" w:rsidRDefault="00571BBE" w:rsidP="00E67AAA">
            <w:r w:rsidRPr="00EC57DC">
              <w:t>[1], 8 skyrius, išspręsti užduotis 8.A-8.U</w:t>
            </w:r>
          </w:p>
        </w:tc>
      </w:tr>
      <w:tr w:rsidR="00571BBE" w:rsidRPr="00371354" w:rsidTr="00E51C7D">
        <w:tc>
          <w:tcPr>
            <w:tcW w:w="2000" w:type="pct"/>
          </w:tcPr>
          <w:p w:rsidR="00571BBE" w:rsidRPr="00EC57DC" w:rsidRDefault="00571BBE" w:rsidP="00E67AAA">
            <w:r>
              <w:rPr>
                <w:b/>
              </w:rPr>
              <w:t>5</w:t>
            </w:r>
            <w:r w:rsidRPr="00EC57DC">
              <w:rPr>
                <w:b/>
              </w:rPr>
              <w:t xml:space="preserve">. </w:t>
            </w:r>
            <w:r>
              <w:rPr>
                <w:b/>
              </w:rPr>
              <w:t>Tolygiai integruojamos šeimos</w:t>
            </w:r>
            <w:r w:rsidRPr="00EC57DC">
              <w:rPr>
                <w:b/>
              </w:rPr>
              <w:t xml:space="preserve">. </w:t>
            </w:r>
            <w:r>
              <w:t>Apibrėžimas</w:t>
            </w:r>
            <w:r w:rsidRPr="00EC57DC">
              <w:t>.</w:t>
            </w:r>
            <w:r>
              <w:t xml:space="preserve"> Savybės. Tolygaus integruojamumo kriterijai. Sąryšis su konvergavimu L</w:t>
            </w:r>
            <w:r w:rsidRPr="00371354">
              <w:rPr>
                <w:vertAlign w:val="subscript"/>
              </w:rPr>
              <w:t>1</w:t>
            </w:r>
            <w:r>
              <w:t xml:space="preserve"> prasme.</w:t>
            </w:r>
          </w:p>
        </w:tc>
        <w:tc>
          <w:tcPr>
            <w:tcW w:w="250" w:type="pct"/>
          </w:tcPr>
          <w:p w:rsidR="00571BBE" w:rsidRPr="00EC57DC" w:rsidRDefault="00571BBE" w:rsidP="00E67AAA">
            <w:r>
              <w:t>2</w:t>
            </w:r>
          </w:p>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r w:rsidRPr="00EC57DC">
              <w:t>2</w:t>
            </w:r>
          </w:p>
        </w:tc>
        <w:tc>
          <w:tcPr>
            <w:tcW w:w="250" w:type="pct"/>
          </w:tcPr>
          <w:p w:rsidR="00571BBE" w:rsidRPr="00EC57DC" w:rsidRDefault="00571BBE" w:rsidP="00E67AAA"/>
        </w:tc>
        <w:tc>
          <w:tcPr>
            <w:tcW w:w="250" w:type="pct"/>
          </w:tcPr>
          <w:p w:rsidR="00571BBE" w:rsidRPr="00EC57DC" w:rsidRDefault="00571BBE" w:rsidP="00E67AAA">
            <w:pPr>
              <w:rPr>
                <w:b/>
                <w:bCs/>
              </w:rPr>
            </w:pPr>
            <w:r w:rsidRPr="00EC57DC">
              <w:rPr>
                <w:b/>
                <w:bCs/>
              </w:rPr>
              <w:t>6</w:t>
            </w:r>
          </w:p>
        </w:tc>
        <w:tc>
          <w:tcPr>
            <w:tcW w:w="250" w:type="pct"/>
          </w:tcPr>
          <w:p w:rsidR="00571BBE" w:rsidRPr="00EC57DC" w:rsidRDefault="00571BBE" w:rsidP="00E67AAA">
            <w:pPr>
              <w:rPr>
                <w:b/>
                <w:bCs/>
              </w:rPr>
            </w:pPr>
            <w:r>
              <w:rPr>
                <w:b/>
                <w:bCs/>
              </w:rPr>
              <w:t>2</w:t>
            </w:r>
          </w:p>
        </w:tc>
        <w:tc>
          <w:tcPr>
            <w:tcW w:w="1250" w:type="pct"/>
          </w:tcPr>
          <w:p w:rsidR="00571BBE" w:rsidRPr="00EC57DC" w:rsidRDefault="00571BBE" w:rsidP="00E67AAA">
            <w:r>
              <w:t>[2], 2 skyrius, išspręsti užduotis 2.27-2.30</w:t>
            </w:r>
          </w:p>
        </w:tc>
      </w:tr>
      <w:tr w:rsidR="00571BBE" w:rsidRPr="00EC57DC" w:rsidTr="00E51C7D">
        <w:tc>
          <w:tcPr>
            <w:tcW w:w="2000" w:type="pct"/>
          </w:tcPr>
          <w:p w:rsidR="00571BBE" w:rsidRPr="00EC57DC" w:rsidRDefault="00571BBE" w:rsidP="00E67AAA">
            <w:r>
              <w:rPr>
                <w:b/>
              </w:rPr>
              <w:t>6</w:t>
            </w:r>
            <w:r w:rsidRPr="00EC57DC">
              <w:rPr>
                <w:b/>
              </w:rPr>
              <w:t xml:space="preserve">. </w:t>
            </w:r>
            <w:r>
              <w:rPr>
                <w:b/>
              </w:rPr>
              <w:t>Aprėžtos variacijos ir absoliučiai tolydžios funkcijos</w:t>
            </w:r>
            <w:r w:rsidRPr="00EC57DC">
              <w:rPr>
                <w:b/>
              </w:rPr>
              <w:t xml:space="preserve">. </w:t>
            </w:r>
            <w:r>
              <w:t>Aprėžtos</w:t>
            </w:r>
            <w:r w:rsidRPr="00EC57DC">
              <w:t xml:space="preserve"> </w:t>
            </w:r>
            <w:r>
              <w:t>variacijos funkcijos: variacijos apibrėžimas, klasės apibrėžimas, aprėžtos variacijos funkcija kaip dviejų nemažėjančių funkcijų skirtumas, sąryšis su krūviais. Absoliučiai tolydžios funkcijos: apibrėžimas, fundamentali Lebego teorema, sąryšis su Lebego-Styltjeso matu.</w:t>
            </w:r>
          </w:p>
        </w:tc>
        <w:tc>
          <w:tcPr>
            <w:tcW w:w="250" w:type="pct"/>
          </w:tcPr>
          <w:p w:rsidR="00571BBE" w:rsidRPr="00EC57DC" w:rsidRDefault="00571BBE" w:rsidP="00E67AAA">
            <w:r>
              <w:t>3</w:t>
            </w:r>
          </w:p>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r>
              <w:t>2</w:t>
            </w:r>
          </w:p>
        </w:tc>
        <w:tc>
          <w:tcPr>
            <w:tcW w:w="250" w:type="pct"/>
          </w:tcPr>
          <w:p w:rsidR="00571BBE" w:rsidRPr="00EC57DC" w:rsidRDefault="00571BBE" w:rsidP="00E67AAA"/>
        </w:tc>
        <w:tc>
          <w:tcPr>
            <w:tcW w:w="250" w:type="pct"/>
          </w:tcPr>
          <w:p w:rsidR="00571BBE" w:rsidRPr="00EC57DC" w:rsidRDefault="00571BBE" w:rsidP="00E67AAA">
            <w:pPr>
              <w:rPr>
                <w:b/>
                <w:bCs/>
              </w:rPr>
            </w:pPr>
            <w:r>
              <w:rPr>
                <w:b/>
                <w:bCs/>
              </w:rPr>
              <w:t>7</w:t>
            </w:r>
          </w:p>
        </w:tc>
        <w:tc>
          <w:tcPr>
            <w:tcW w:w="250" w:type="pct"/>
          </w:tcPr>
          <w:p w:rsidR="00571BBE" w:rsidRPr="00EC57DC" w:rsidRDefault="00571BBE" w:rsidP="00E67AAA">
            <w:pPr>
              <w:rPr>
                <w:b/>
                <w:bCs/>
              </w:rPr>
            </w:pPr>
            <w:r>
              <w:rPr>
                <w:b/>
                <w:bCs/>
              </w:rPr>
              <w:t>3</w:t>
            </w:r>
          </w:p>
        </w:tc>
        <w:tc>
          <w:tcPr>
            <w:tcW w:w="1250" w:type="pct"/>
          </w:tcPr>
          <w:p w:rsidR="00571BBE" w:rsidRPr="00EC57DC" w:rsidRDefault="00571BBE" w:rsidP="00E67AAA">
            <w:r>
              <w:t>[2], 4 skyrius, išspręsti 4.15-4.19 užduotis</w:t>
            </w:r>
          </w:p>
        </w:tc>
      </w:tr>
      <w:tr w:rsidR="00571BBE" w:rsidRPr="00EC57DC" w:rsidTr="00E51C7D">
        <w:tc>
          <w:tcPr>
            <w:tcW w:w="2000" w:type="pct"/>
          </w:tcPr>
          <w:p w:rsidR="00571BBE" w:rsidRPr="00E67AAA" w:rsidRDefault="00571BBE" w:rsidP="00E67AAA">
            <w:pPr>
              <w:rPr>
                <w:b/>
              </w:rPr>
            </w:pPr>
            <w:r w:rsidRPr="00E67AAA">
              <w:rPr>
                <w:b/>
              </w:rPr>
              <w:t>Kontroliniai</w:t>
            </w:r>
          </w:p>
        </w:tc>
        <w:tc>
          <w:tcPr>
            <w:tcW w:w="250" w:type="pct"/>
          </w:tcPr>
          <w:p w:rsidR="00571BBE" w:rsidRPr="00EC57DC" w:rsidRDefault="00571BBE" w:rsidP="00E67AAA"/>
        </w:tc>
        <w:tc>
          <w:tcPr>
            <w:tcW w:w="250" w:type="pct"/>
          </w:tcPr>
          <w:p w:rsidR="00571BBE" w:rsidRPr="00EC57DC" w:rsidRDefault="00571BBE" w:rsidP="00E67AAA"/>
        </w:tc>
        <w:tc>
          <w:tcPr>
            <w:tcW w:w="250" w:type="pct"/>
          </w:tcPr>
          <w:p w:rsidR="00571BBE" w:rsidRPr="00EC57DC" w:rsidRDefault="00571BBE" w:rsidP="00E67AAA"/>
        </w:tc>
        <w:tc>
          <w:tcPr>
            <w:tcW w:w="250" w:type="pct"/>
          </w:tcPr>
          <w:p w:rsidR="00571BBE" w:rsidRPr="00EC57DC" w:rsidRDefault="00571BBE" w:rsidP="00E67AAA"/>
        </w:tc>
        <w:tc>
          <w:tcPr>
            <w:tcW w:w="250" w:type="pct"/>
          </w:tcPr>
          <w:p w:rsidR="00571BBE" w:rsidRPr="00EC57DC" w:rsidRDefault="00571BBE" w:rsidP="00E67AAA"/>
        </w:tc>
        <w:tc>
          <w:tcPr>
            <w:tcW w:w="250" w:type="pct"/>
          </w:tcPr>
          <w:p w:rsidR="00571BBE" w:rsidRPr="00E67AAA" w:rsidRDefault="00571BBE" w:rsidP="00E67AAA">
            <w:pPr>
              <w:rPr>
                <w:b/>
                <w:bCs/>
              </w:rPr>
            </w:pPr>
            <w:r w:rsidRPr="00E67AAA">
              <w:rPr>
                <w:b/>
                <w:bCs/>
              </w:rPr>
              <w:t>10</w:t>
            </w:r>
          </w:p>
        </w:tc>
        <w:tc>
          <w:tcPr>
            <w:tcW w:w="250" w:type="pct"/>
          </w:tcPr>
          <w:p w:rsidR="00571BBE" w:rsidRPr="00E67AAA" w:rsidRDefault="00571BBE" w:rsidP="00E67AAA">
            <w:pPr>
              <w:rPr>
                <w:b/>
                <w:bCs/>
              </w:rPr>
            </w:pPr>
            <w:r w:rsidRPr="00E67AAA">
              <w:rPr>
                <w:b/>
                <w:bCs/>
              </w:rPr>
              <w:t>24</w:t>
            </w:r>
          </w:p>
        </w:tc>
        <w:tc>
          <w:tcPr>
            <w:tcW w:w="1250" w:type="pct"/>
          </w:tcPr>
          <w:p w:rsidR="00571BBE" w:rsidRPr="00EC57DC" w:rsidRDefault="00571BBE" w:rsidP="00E67AAA">
            <w:r w:rsidRPr="00EC57DC">
              <w:t>Pasiruošti kontroliniams</w:t>
            </w:r>
          </w:p>
        </w:tc>
      </w:tr>
      <w:tr w:rsidR="00571BBE" w:rsidRPr="00E67AAA" w:rsidTr="00E51C7D">
        <w:tc>
          <w:tcPr>
            <w:tcW w:w="2000" w:type="pct"/>
          </w:tcPr>
          <w:p w:rsidR="00571BBE" w:rsidRPr="00E67AAA" w:rsidRDefault="00571BBE" w:rsidP="00E67AAA">
            <w:pPr>
              <w:rPr>
                <w:b/>
              </w:rPr>
            </w:pPr>
            <w:r w:rsidRPr="00E67AAA">
              <w:rPr>
                <w:b/>
              </w:rPr>
              <w:t>Egzaminas</w:t>
            </w:r>
          </w:p>
        </w:tc>
        <w:tc>
          <w:tcPr>
            <w:tcW w:w="250" w:type="pct"/>
          </w:tcPr>
          <w:p w:rsidR="00571BBE" w:rsidRPr="00E67AAA" w:rsidRDefault="00571BBE" w:rsidP="00E67AAA">
            <w:pPr>
              <w:rPr>
                <w:b/>
              </w:rPr>
            </w:pPr>
          </w:p>
        </w:tc>
        <w:tc>
          <w:tcPr>
            <w:tcW w:w="250" w:type="pct"/>
          </w:tcPr>
          <w:p w:rsidR="00571BBE" w:rsidRPr="00E67AAA" w:rsidRDefault="00571BBE" w:rsidP="00E67AAA">
            <w:pPr>
              <w:rPr>
                <w:b/>
              </w:rPr>
            </w:pPr>
          </w:p>
        </w:tc>
        <w:tc>
          <w:tcPr>
            <w:tcW w:w="250" w:type="pct"/>
          </w:tcPr>
          <w:p w:rsidR="00571BBE" w:rsidRPr="00E67AAA" w:rsidRDefault="00571BBE" w:rsidP="00E67AAA">
            <w:pPr>
              <w:rPr>
                <w:b/>
              </w:rPr>
            </w:pPr>
          </w:p>
        </w:tc>
        <w:tc>
          <w:tcPr>
            <w:tcW w:w="250" w:type="pct"/>
          </w:tcPr>
          <w:p w:rsidR="00571BBE" w:rsidRPr="00E67AAA" w:rsidRDefault="00571BBE" w:rsidP="00E67AAA">
            <w:pPr>
              <w:rPr>
                <w:b/>
              </w:rPr>
            </w:pPr>
          </w:p>
        </w:tc>
        <w:tc>
          <w:tcPr>
            <w:tcW w:w="250" w:type="pct"/>
          </w:tcPr>
          <w:p w:rsidR="00571BBE" w:rsidRPr="00E67AAA" w:rsidRDefault="00571BBE" w:rsidP="00E67AAA">
            <w:pPr>
              <w:rPr>
                <w:b/>
              </w:rPr>
            </w:pPr>
          </w:p>
        </w:tc>
        <w:tc>
          <w:tcPr>
            <w:tcW w:w="250" w:type="pct"/>
          </w:tcPr>
          <w:p w:rsidR="00571BBE" w:rsidRPr="00E67AAA" w:rsidRDefault="00571BBE" w:rsidP="00E67AAA">
            <w:pPr>
              <w:rPr>
                <w:b/>
                <w:bCs/>
              </w:rPr>
            </w:pPr>
            <w:r w:rsidRPr="00E67AAA">
              <w:rPr>
                <w:b/>
                <w:bCs/>
              </w:rPr>
              <w:t>3</w:t>
            </w:r>
          </w:p>
        </w:tc>
        <w:tc>
          <w:tcPr>
            <w:tcW w:w="250" w:type="pct"/>
          </w:tcPr>
          <w:p w:rsidR="00571BBE" w:rsidRPr="00E67AAA" w:rsidRDefault="00571BBE" w:rsidP="00E67AAA">
            <w:pPr>
              <w:rPr>
                <w:b/>
                <w:bCs/>
              </w:rPr>
            </w:pPr>
            <w:r w:rsidRPr="00E67AAA">
              <w:rPr>
                <w:b/>
                <w:bCs/>
              </w:rPr>
              <w:t>6</w:t>
            </w:r>
          </w:p>
        </w:tc>
        <w:tc>
          <w:tcPr>
            <w:tcW w:w="1250" w:type="pct"/>
          </w:tcPr>
          <w:p w:rsidR="00571BBE" w:rsidRPr="00E67AAA" w:rsidRDefault="00571BBE" w:rsidP="00E67AAA">
            <w:r w:rsidRPr="00E67AAA">
              <w:t>Pasiruošti egzaminui</w:t>
            </w:r>
          </w:p>
        </w:tc>
      </w:tr>
      <w:tr w:rsidR="00571BBE" w:rsidRPr="00E67AAA" w:rsidTr="00E51C7D">
        <w:tc>
          <w:tcPr>
            <w:tcW w:w="2000" w:type="pct"/>
          </w:tcPr>
          <w:p w:rsidR="00571BBE" w:rsidRPr="00E67AAA" w:rsidRDefault="00571BBE" w:rsidP="00E67AAA">
            <w:pPr>
              <w:rPr>
                <w:b/>
              </w:rPr>
            </w:pPr>
            <w:r w:rsidRPr="00E67AAA">
              <w:rPr>
                <w:b/>
              </w:rPr>
              <w:t>Iš viso</w:t>
            </w:r>
          </w:p>
        </w:tc>
        <w:tc>
          <w:tcPr>
            <w:tcW w:w="250" w:type="pct"/>
          </w:tcPr>
          <w:p w:rsidR="00571BBE" w:rsidRPr="00E67AAA" w:rsidRDefault="00571BBE" w:rsidP="00E67AAA">
            <w:pPr>
              <w:rPr>
                <w:b/>
              </w:rPr>
            </w:pPr>
            <w:r w:rsidRPr="00E67AAA">
              <w:rPr>
                <w:b/>
              </w:rPr>
              <w:t>24</w:t>
            </w:r>
          </w:p>
        </w:tc>
        <w:tc>
          <w:tcPr>
            <w:tcW w:w="250" w:type="pct"/>
          </w:tcPr>
          <w:p w:rsidR="00571BBE" w:rsidRPr="00E67AAA" w:rsidRDefault="00571BBE" w:rsidP="00E67AAA">
            <w:pPr>
              <w:rPr>
                <w:b/>
              </w:rPr>
            </w:pPr>
            <w:r w:rsidRPr="00E67AAA">
              <w:rPr>
                <w:b/>
              </w:rPr>
              <w:t>14</w:t>
            </w:r>
          </w:p>
        </w:tc>
        <w:tc>
          <w:tcPr>
            <w:tcW w:w="250" w:type="pct"/>
          </w:tcPr>
          <w:p w:rsidR="00571BBE" w:rsidRPr="00E67AAA" w:rsidRDefault="00571BBE" w:rsidP="00E67AAA">
            <w:pPr>
              <w:rPr>
                <w:b/>
              </w:rPr>
            </w:pPr>
          </w:p>
        </w:tc>
        <w:tc>
          <w:tcPr>
            <w:tcW w:w="250" w:type="pct"/>
          </w:tcPr>
          <w:p w:rsidR="00571BBE" w:rsidRPr="00E67AAA" w:rsidRDefault="00571BBE" w:rsidP="00E67AAA">
            <w:pPr>
              <w:rPr>
                <w:b/>
              </w:rPr>
            </w:pPr>
            <w:r w:rsidRPr="00E67AAA">
              <w:rPr>
                <w:b/>
              </w:rPr>
              <w:t>14</w:t>
            </w:r>
          </w:p>
        </w:tc>
        <w:tc>
          <w:tcPr>
            <w:tcW w:w="250" w:type="pct"/>
          </w:tcPr>
          <w:p w:rsidR="00571BBE" w:rsidRPr="00E67AAA" w:rsidRDefault="00571BBE" w:rsidP="00E67AAA">
            <w:pPr>
              <w:rPr>
                <w:b/>
              </w:rPr>
            </w:pPr>
          </w:p>
        </w:tc>
        <w:tc>
          <w:tcPr>
            <w:tcW w:w="250" w:type="pct"/>
          </w:tcPr>
          <w:p w:rsidR="00571BBE" w:rsidRPr="00E67AAA" w:rsidRDefault="00571BBE" w:rsidP="00E67AAA">
            <w:pPr>
              <w:rPr>
                <w:b/>
              </w:rPr>
            </w:pPr>
            <w:r w:rsidRPr="00E67AAA">
              <w:rPr>
                <w:b/>
              </w:rPr>
              <w:t>65</w:t>
            </w:r>
          </w:p>
        </w:tc>
        <w:tc>
          <w:tcPr>
            <w:tcW w:w="250" w:type="pct"/>
          </w:tcPr>
          <w:p w:rsidR="00571BBE" w:rsidRPr="00E67AAA" w:rsidRDefault="00571BBE" w:rsidP="00E67AAA">
            <w:pPr>
              <w:rPr>
                <w:b/>
              </w:rPr>
            </w:pPr>
            <w:r w:rsidRPr="00E67AAA">
              <w:rPr>
                <w:b/>
              </w:rPr>
              <w:t>60</w:t>
            </w:r>
          </w:p>
        </w:tc>
        <w:tc>
          <w:tcPr>
            <w:tcW w:w="1250" w:type="pct"/>
          </w:tcPr>
          <w:p w:rsidR="00571BBE" w:rsidRPr="00E67AAA" w:rsidRDefault="00571BBE" w:rsidP="00E67AAA">
            <w:pPr>
              <w:rPr>
                <w:b/>
              </w:rPr>
            </w:pPr>
          </w:p>
        </w:tc>
      </w:tr>
    </w:tbl>
    <w:p w:rsidR="009225FA" w:rsidRPr="00EC57DC" w:rsidRDefault="009225FA" w:rsidP="009225F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9225FA" w:rsidRPr="00EC57DC" w:rsidTr="00571BBE">
        <w:tc>
          <w:tcPr>
            <w:tcW w:w="1283" w:type="pct"/>
            <w:shd w:val="clear" w:color="auto" w:fill="E6E6E6"/>
          </w:tcPr>
          <w:p w:rsidR="009225FA" w:rsidRPr="00EC57DC" w:rsidRDefault="009225FA" w:rsidP="00E67AAA">
            <w:pPr>
              <w:pStyle w:val="ptnorm"/>
            </w:pPr>
            <w:r w:rsidRPr="00EC57DC">
              <w:t>Vertinimo strategija</w:t>
            </w:r>
          </w:p>
        </w:tc>
        <w:tc>
          <w:tcPr>
            <w:tcW w:w="425" w:type="pct"/>
            <w:shd w:val="clear" w:color="auto" w:fill="E6E6E6"/>
          </w:tcPr>
          <w:p w:rsidR="009225FA" w:rsidRPr="00EC57DC" w:rsidRDefault="009225FA" w:rsidP="00E67AAA">
            <w:pPr>
              <w:pStyle w:val="ptnorm"/>
            </w:pPr>
            <w:r w:rsidRPr="00EC57DC">
              <w:t>Svoris proc.</w:t>
            </w:r>
          </w:p>
        </w:tc>
        <w:tc>
          <w:tcPr>
            <w:tcW w:w="736" w:type="pct"/>
            <w:shd w:val="clear" w:color="auto" w:fill="E6E6E6"/>
          </w:tcPr>
          <w:p w:rsidR="009225FA" w:rsidRPr="00EC57DC" w:rsidRDefault="009225FA" w:rsidP="00E67AAA">
            <w:pPr>
              <w:pStyle w:val="ptnorm"/>
            </w:pPr>
            <w:r w:rsidRPr="00EC57DC">
              <w:t xml:space="preserve">Atsiskaitymo laikas </w:t>
            </w:r>
          </w:p>
        </w:tc>
        <w:tc>
          <w:tcPr>
            <w:tcW w:w="2556" w:type="pct"/>
            <w:shd w:val="clear" w:color="auto" w:fill="E6E6E6"/>
          </w:tcPr>
          <w:p w:rsidR="009225FA" w:rsidRPr="00EC57DC" w:rsidRDefault="009225FA" w:rsidP="00E67AAA">
            <w:pPr>
              <w:pStyle w:val="ptnorm"/>
            </w:pPr>
            <w:r w:rsidRPr="00EC57DC">
              <w:t>Vertinimo kriterijai</w:t>
            </w:r>
          </w:p>
        </w:tc>
      </w:tr>
      <w:tr w:rsidR="009225FA" w:rsidRPr="00EC57DC" w:rsidTr="00571BBE">
        <w:tc>
          <w:tcPr>
            <w:tcW w:w="1283" w:type="pct"/>
          </w:tcPr>
          <w:p w:rsidR="009225FA" w:rsidRPr="00EC57DC" w:rsidRDefault="009225FA" w:rsidP="00E67AAA">
            <w:r w:rsidRPr="00EC57DC">
              <w:t>1 kontrolinis</w:t>
            </w:r>
          </w:p>
        </w:tc>
        <w:tc>
          <w:tcPr>
            <w:tcW w:w="425" w:type="pct"/>
          </w:tcPr>
          <w:p w:rsidR="009225FA" w:rsidRPr="00EC57DC" w:rsidRDefault="009225FA" w:rsidP="00E67AAA">
            <w:r w:rsidRPr="00EC57DC">
              <w:t>15</w:t>
            </w:r>
          </w:p>
        </w:tc>
        <w:tc>
          <w:tcPr>
            <w:tcW w:w="736" w:type="pct"/>
          </w:tcPr>
          <w:p w:rsidR="009225FA" w:rsidRPr="00EC57DC" w:rsidRDefault="009225FA" w:rsidP="00E67AAA">
            <w:r w:rsidRPr="00EC57DC">
              <w:t>2 savaitė</w:t>
            </w:r>
          </w:p>
        </w:tc>
        <w:tc>
          <w:tcPr>
            <w:tcW w:w="2556" w:type="pct"/>
            <w:vMerge w:val="restart"/>
          </w:tcPr>
          <w:p w:rsidR="00B92B94" w:rsidRPr="00EC57DC" w:rsidRDefault="00B92B94" w:rsidP="00B92B94">
            <w:r w:rsidRPr="00EC57DC">
              <w:t>Kiekvieno kontrolinio metu studentas gauna 3-4 užduotis, kurių bendra vertė – 1,5 balo. Iš viso kontrolinių metu galima surinkti 9 balus. Paskutinis balas gaunamas egzamino metu.</w:t>
            </w:r>
          </w:p>
          <w:p w:rsidR="00B92B94" w:rsidRDefault="00B92B94" w:rsidP="00B92B94">
            <w:r>
              <w:lastRenderedPageBreak/>
              <w:t xml:space="preserve">Visi kontroliniai rašomi pratybų metu. Kiekvienam kontroliniam skiriama 1 pratybų valanda. </w:t>
            </w:r>
            <w:r w:rsidRPr="00EC57DC">
              <w:t>6-ą studijų savaitę pratybų metu perrašomi pirmi du kontroliniai, 12-ą studijų savaitę – 3-ias ir 4-as kontroliniai.</w:t>
            </w:r>
            <w:r>
              <w:t xml:space="preserve"> Perrašymui skiriamos 2 valandos.</w:t>
            </w:r>
            <w:r w:rsidRPr="00EC57DC">
              <w:t xml:space="preserve"> </w:t>
            </w:r>
          </w:p>
          <w:p w:rsidR="00B92B94" w:rsidRDefault="00B92B94" w:rsidP="00B92B94">
            <w:r w:rsidRPr="00EC57DC">
              <w:t>Egzamino metu atlikus egzamino užduotį galima perrašyti paskutinius du kontrolinius. Visais atvejais paliekamas geresnis balas.</w:t>
            </w:r>
          </w:p>
          <w:p w:rsidR="00B92B94" w:rsidRDefault="00B92B94" w:rsidP="00B92B94">
            <w:r>
              <w:t>Galimi trys užduočių tipai: 1) paaiškinti nurodytas pateiktos teoremos įrodymo vietas; 2) išspręsti pateiktą bendro pobūdžio teorinį uždavinį; 3) išspręsti pateiktą konkretų uždavinį pritaikant atitinkamus teorinius rezultatus.</w:t>
            </w:r>
          </w:p>
          <w:p w:rsidR="009225FA" w:rsidRPr="00EC57DC" w:rsidRDefault="00B92B94" w:rsidP="00B92B94">
            <w:r>
              <w:t>Kiekviena užduotis vertinama tokiu principu: a) išskiriamos dalys, už kurias skiriama dalis visos užduoties taškų; b) atlikus atitinkamą dalį be klaidų už ją skiriamas maksimalus taškų skaičius, priešingu atveju taškų skaičius mažinamas atsižvelgiant į padarytas klaidas; c) klaidingas kažkurios dalies atlikimas neturi įtakos kitų dalių vertinimui.</w:t>
            </w:r>
          </w:p>
        </w:tc>
      </w:tr>
      <w:tr w:rsidR="009225FA" w:rsidRPr="00EC57DC" w:rsidTr="00571BBE">
        <w:tc>
          <w:tcPr>
            <w:tcW w:w="1283" w:type="pct"/>
          </w:tcPr>
          <w:p w:rsidR="009225FA" w:rsidRPr="00EC57DC" w:rsidRDefault="009225FA" w:rsidP="00E67AAA">
            <w:r w:rsidRPr="00EC57DC">
              <w:t>2 kontrolinis</w:t>
            </w:r>
          </w:p>
        </w:tc>
        <w:tc>
          <w:tcPr>
            <w:tcW w:w="425" w:type="pct"/>
          </w:tcPr>
          <w:p w:rsidR="009225FA" w:rsidRPr="00EC57DC" w:rsidRDefault="009225FA" w:rsidP="00E67AAA">
            <w:r w:rsidRPr="00EC57DC">
              <w:t>15</w:t>
            </w:r>
          </w:p>
        </w:tc>
        <w:tc>
          <w:tcPr>
            <w:tcW w:w="736" w:type="pct"/>
          </w:tcPr>
          <w:p w:rsidR="009225FA" w:rsidRPr="00EC57DC" w:rsidRDefault="009225FA" w:rsidP="00E67AAA">
            <w:r w:rsidRPr="00EC57DC">
              <w:t>4 savaitė</w:t>
            </w:r>
          </w:p>
        </w:tc>
        <w:tc>
          <w:tcPr>
            <w:tcW w:w="2556" w:type="pct"/>
            <w:vMerge/>
          </w:tcPr>
          <w:p w:rsidR="009225FA" w:rsidRPr="00EC57DC" w:rsidRDefault="009225FA" w:rsidP="009225FA">
            <w:pPr>
              <w:jc w:val="both"/>
              <w:rPr>
                <w:sz w:val="20"/>
                <w:szCs w:val="20"/>
              </w:rPr>
            </w:pPr>
          </w:p>
        </w:tc>
      </w:tr>
      <w:tr w:rsidR="009225FA" w:rsidRPr="00EC57DC" w:rsidTr="00571BBE">
        <w:tc>
          <w:tcPr>
            <w:tcW w:w="1283" w:type="pct"/>
          </w:tcPr>
          <w:p w:rsidR="009225FA" w:rsidRPr="00EC57DC" w:rsidRDefault="009225FA" w:rsidP="00E67AAA">
            <w:r w:rsidRPr="00EC57DC">
              <w:t>3 kontrolinis</w:t>
            </w:r>
          </w:p>
        </w:tc>
        <w:tc>
          <w:tcPr>
            <w:tcW w:w="425" w:type="pct"/>
          </w:tcPr>
          <w:p w:rsidR="009225FA" w:rsidRPr="00EC57DC" w:rsidRDefault="009225FA" w:rsidP="00E67AAA">
            <w:r w:rsidRPr="00EC57DC">
              <w:t>15</w:t>
            </w:r>
          </w:p>
        </w:tc>
        <w:tc>
          <w:tcPr>
            <w:tcW w:w="736" w:type="pct"/>
          </w:tcPr>
          <w:p w:rsidR="009225FA" w:rsidRPr="00EC57DC" w:rsidRDefault="009225FA" w:rsidP="00E67AAA">
            <w:r w:rsidRPr="00EC57DC">
              <w:t>8 savaitė</w:t>
            </w:r>
          </w:p>
        </w:tc>
        <w:tc>
          <w:tcPr>
            <w:tcW w:w="2556" w:type="pct"/>
            <w:vMerge/>
          </w:tcPr>
          <w:p w:rsidR="009225FA" w:rsidRPr="00EC57DC" w:rsidRDefault="009225FA" w:rsidP="009225FA">
            <w:pPr>
              <w:jc w:val="both"/>
              <w:rPr>
                <w:sz w:val="20"/>
                <w:szCs w:val="20"/>
              </w:rPr>
            </w:pPr>
          </w:p>
        </w:tc>
      </w:tr>
      <w:tr w:rsidR="009225FA" w:rsidRPr="00EC57DC" w:rsidTr="00571BBE">
        <w:tc>
          <w:tcPr>
            <w:tcW w:w="1283" w:type="pct"/>
          </w:tcPr>
          <w:p w:rsidR="009225FA" w:rsidRPr="00EC57DC" w:rsidRDefault="009225FA" w:rsidP="00E67AAA">
            <w:r w:rsidRPr="00EC57DC">
              <w:t>4 kontrolinis</w:t>
            </w:r>
          </w:p>
        </w:tc>
        <w:tc>
          <w:tcPr>
            <w:tcW w:w="425" w:type="pct"/>
          </w:tcPr>
          <w:p w:rsidR="009225FA" w:rsidRPr="00EC57DC" w:rsidRDefault="009225FA" w:rsidP="00E67AAA">
            <w:r w:rsidRPr="00EC57DC">
              <w:t>15</w:t>
            </w:r>
          </w:p>
        </w:tc>
        <w:tc>
          <w:tcPr>
            <w:tcW w:w="736" w:type="pct"/>
          </w:tcPr>
          <w:p w:rsidR="009225FA" w:rsidRPr="00EC57DC" w:rsidRDefault="009225FA" w:rsidP="00E67AAA">
            <w:r w:rsidRPr="00EC57DC">
              <w:t>10 savaitė</w:t>
            </w:r>
          </w:p>
        </w:tc>
        <w:tc>
          <w:tcPr>
            <w:tcW w:w="2556" w:type="pct"/>
            <w:vMerge/>
          </w:tcPr>
          <w:p w:rsidR="009225FA" w:rsidRPr="00EC57DC" w:rsidRDefault="009225FA" w:rsidP="009225FA">
            <w:pPr>
              <w:jc w:val="both"/>
              <w:rPr>
                <w:sz w:val="20"/>
                <w:szCs w:val="20"/>
              </w:rPr>
            </w:pPr>
          </w:p>
        </w:tc>
      </w:tr>
      <w:tr w:rsidR="009225FA" w:rsidRPr="00EC57DC" w:rsidTr="00571BBE">
        <w:tc>
          <w:tcPr>
            <w:tcW w:w="1283" w:type="pct"/>
          </w:tcPr>
          <w:p w:rsidR="009225FA" w:rsidRPr="00EC57DC" w:rsidRDefault="009225FA" w:rsidP="00E67AAA">
            <w:r w:rsidRPr="00EC57DC">
              <w:lastRenderedPageBreak/>
              <w:t>5 kontrolinis</w:t>
            </w:r>
          </w:p>
        </w:tc>
        <w:tc>
          <w:tcPr>
            <w:tcW w:w="425" w:type="pct"/>
          </w:tcPr>
          <w:p w:rsidR="009225FA" w:rsidRPr="00EC57DC" w:rsidRDefault="009225FA" w:rsidP="00E67AAA">
            <w:r w:rsidRPr="00EC57DC">
              <w:t>15</w:t>
            </w:r>
          </w:p>
        </w:tc>
        <w:tc>
          <w:tcPr>
            <w:tcW w:w="736" w:type="pct"/>
          </w:tcPr>
          <w:p w:rsidR="009225FA" w:rsidRPr="00EC57DC" w:rsidRDefault="009225FA" w:rsidP="00E67AAA">
            <w:r w:rsidRPr="00EC57DC">
              <w:t>14 savaitė</w:t>
            </w:r>
          </w:p>
        </w:tc>
        <w:tc>
          <w:tcPr>
            <w:tcW w:w="2556" w:type="pct"/>
            <w:vMerge/>
          </w:tcPr>
          <w:p w:rsidR="009225FA" w:rsidRPr="00EC57DC" w:rsidRDefault="009225FA" w:rsidP="009225FA">
            <w:pPr>
              <w:jc w:val="both"/>
              <w:rPr>
                <w:sz w:val="20"/>
                <w:szCs w:val="20"/>
              </w:rPr>
            </w:pPr>
          </w:p>
        </w:tc>
      </w:tr>
      <w:tr w:rsidR="009225FA" w:rsidRPr="00EC57DC" w:rsidTr="00571BBE">
        <w:tc>
          <w:tcPr>
            <w:tcW w:w="1283" w:type="pct"/>
          </w:tcPr>
          <w:p w:rsidR="009225FA" w:rsidRPr="00EC57DC" w:rsidRDefault="009225FA" w:rsidP="00E67AAA">
            <w:r w:rsidRPr="00EC57DC">
              <w:lastRenderedPageBreak/>
              <w:t>6 kontrolinis</w:t>
            </w:r>
          </w:p>
        </w:tc>
        <w:tc>
          <w:tcPr>
            <w:tcW w:w="425" w:type="pct"/>
          </w:tcPr>
          <w:p w:rsidR="009225FA" w:rsidRPr="00EC57DC" w:rsidRDefault="009225FA" w:rsidP="00E67AAA">
            <w:r w:rsidRPr="00EC57DC">
              <w:t>15</w:t>
            </w:r>
          </w:p>
        </w:tc>
        <w:tc>
          <w:tcPr>
            <w:tcW w:w="736" w:type="pct"/>
          </w:tcPr>
          <w:p w:rsidR="009225FA" w:rsidRPr="00EC57DC" w:rsidRDefault="009225FA" w:rsidP="00E67AAA">
            <w:r w:rsidRPr="00EC57DC">
              <w:t>16 savaitė</w:t>
            </w:r>
          </w:p>
        </w:tc>
        <w:tc>
          <w:tcPr>
            <w:tcW w:w="2556" w:type="pct"/>
            <w:vMerge/>
          </w:tcPr>
          <w:p w:rsidR="009225FA" w:rsidRPr="00EC57DC" w:rsidRDefault="009225FA" w:rsidP="009225FA">
            <w:pPr>
              <w:jc w:val="both"/>
              <w:rPr>
                <w:sz w:val="20"/>
                <w:szCs w:val="20"/>
              </w:rPr>
            </w:pPr>
          </w:p>
        </w:tc>
      </w:tr>
      <w:tr w:rsidR="009225FA" w:rsidRPr="00EC57DC" w:rsidTr="00571BBE">
        <w:tc>
          <w:tcPr>
            <w:tcW w:w="1283" w:type="pct"/>
          </w:tcPr>
          <w:p w:rsidR="009225FA" w:rsidRPr="00EC57DC" w:rsidRDefault="009225FA" w:rsidP="00E67AAA">
            <w:r w:rsidRPr="00EC57DC">
              <w:t>Egzaminas</w:t>
            </w:r>
          </w:p>
        </w:tc>
        <w:tc>
          <w:tcPr>
            <w:tcW w:w="425" w:type="pct"/>
          </w:tcPr>
          <w:p w:rsidR="009225FA" w:rsidRPr="00EC57DC" w:rsidRDefault="009225FA" w:rsidP="00E67AAA">
            <w:r w:rsidRPr="00EC57DC">
              <w:t>10</w:t>
            </w:r>
          </w:p>
        </w:tc>
        <w:tc>
          <w:tcPr>
            <w:tcW w:w="736" w:type="pct"/>
          </w:tcPr>
          <w:p w:rsidR="009225FA" w:rsidRPr="00EC57DC" w:rsidRDefault="009225FA" w:rsidP="00E67AAA">
            <w:r w:rsidRPr="00EC57DC">
              <w:t>Sesijos metu</w:t>
            </w:r>
          </w:p>
        </w:tc>
        <w:tc>
          <w:tcPr>
            <w:tcW w:w="2556" w:type="pct"/>
            <w:vMerge/>
          </w:tcPr>
          <w:p w:rsidR="009225FA" w:rsidRPr="00EC57DC" w:rsidRDefault="009225FA" w:rsidP="009225FA">
            <w:pPr>
              <w:jc w:val="both"/>
              <w:rPr>
                <w:sz w:val="20"/>
                <w:szCs w:val="20"/>
              </w:rPr>
            </w:pPr>
          </w:p>
        </w:tc>
      </w:tr>
    </w:tbl>
    <w:p w:rsidR="009225FA" w:rsidRPr="00EC57DC" w:rsidRDefault="009225FA" w:rsidP="009225F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992"/>
        <w:gridCol w:w="2411"/>
        <w:gridCol w:w="1275"/>
        <w:gridCol w:w="2546"/>
      </w:tblGrid>
      <w:tr w:rsidR="009225FA" w:rsidRPr="00EC57DC" w:rsidTr="00571BBE">
        <w:tc>
          <w:tcPr>
            <w:tcW w:w="1249" w:type="pct"/>
            <w:shd w:val="clear" w:color="auto" w:fill="E6E6E6"/>
          </w:tcPr>
          <w:p w:rsidR="009225FA" w:rsidRPr="00EC57DC" w:rsidRDefault="009225FA" w:rsidP="00E67AAA">
            <w:pPr>
              <w:pStyle w:val="ptnorm"/>
            </w:pPr>
            <w:r w:rsidRPr="00EC57DC">
              <w:t>Autorius</w:t>
            </w:r>
          </w:p>
        </w:tc>
        <w:tc>
          <w:tcPr>
            <w:tcW w:w="515" w:type="pct"/>
            <w:shd w:val="clear" w:color="auto" w:fill="E6E6E6"/>
          </w:tcPr>
          <w:p w:rsidR="009225FA" w:rsidRPr="00EC57DC" w:rsidRDefault="009225FA" w:rsidP="00E67AAA">
            <w:pPr>
              <w:pStyle w:val="ptnorm"/>
            </w:pPr>
            <w:r w:rsidRPr="00EC57DC">
              <w:t>Leidimo metai</w:t>
            </w:r>
          </w:p>
        </w:tc>
        <w:tc>
          <w:tcPr>
            <w:tcW w:w="1252" w:type="pct"/>
            <w:shd w:val="clear" w:color="auto" w:fill="E6E6E6"/>
          </w:tcPr>
          <w:p w:rsidR="009225FA" w:rsidRPr="00EC57DC" w:rsidRDefault="009225FA" w:rsidP="00E67AAA">
            <w:pPr>
              <w:pStyle w:val="ptnorm"/>
            </w:pPr>
            <w:r w:rsidRPr="00EC57DC">
              <w:t>Pavadinimas</w:t>
            </w:r>
          </w:p>
        </w:tc>
        <w:tc>
          <w:tcPr>
            <w:tcW w:w="662" w:type="pct"/>
            <w:shd w:val="clear" w:color="auto" w:fill="E6E6E6"/>
          </w:tcPr>
          <w:p w:rsidR="009225FA" w:rsidRPr="00EC57DC" w:rsidRDefault="009225FA" w:rsidP="00E67AAA">
            <w:pPr>
              <w:pStyle w:val="ptnorm"/>
            </w:pPr>
            <w:r w:rsidRPr="00EC57DC">
              <w:t>Periodinio leidinio Nr.</w:t>
            </w:r>
            <w:r w:rsidR="00E67AAA">
              <w:t xml:space="preserve"> </w:t>
            </w:r>
            <w:r w:rsidRPr="00EC57DC">
              <w:t>ar leidinio tomas</w:t>
            </w:r>
          </w:p>
        </w:tc>
        <w:tc>
          <w:tcPr>
            <w:tcW w:w="1322" w:type="pct"/>
            <w:shd w:val="clear" w:color="auto" w:fill="E6E6E6"/>
          </w:tcPr>
          <w:p w:rsidR="009225FA" w:rsidRPr="00EC57DC" w:rsidRDefault="009225FA" w:rsidP="00E67AAA">
            <w:pPr>
              <w:pStyle w:val="ptnorm"/>
            </w:pPr>
            <w:r w:rsidRPr="00EC57DC">
              <w:t>Leidimo vieta ir leidykla ar internetinė nuoroda</w:t>
            </w:r>
          </w:p>
        </w:tc>
      </w:tr>
      <w:tr w:rsidR="009225FA" w:rsidRPr="00E67AAA" w:rsidTr="00571BBE">
        <w:tc>
          <w:tcPr>
            <w:tcW w:w="5000" w:type="pct"/>
            <w:gridSpan w:val="5"/>
            <w:shd w:val="clear" w:color="auto" w:fill="D9D9D9"/>
          </w:tcPr>
          <w:p w:rsidR="009225FA" w:rsidRPr="00E67AAA" w:rsidRDefault="009225FA" w:rsidP="00E67AAA">
            <w:pPr>
              <w:rPr>
                <w:b/>
              </w:rPr>
            </w:pPr>
            <w:r w:rsidRPr="00E67AAA">
              <w:rPr>
                <w:b/>
              </w:rPr>
              <w:t>Privaloma literatūra</w:t>
            </w:r>
          </w:p>
        </w:tc>
      </w:tr>
      <w:tr w:rsidR="009225FA" w:rsidRPr="00EC57DC" w:rsidTr="00571BBE">
        <w:tc>
          <w:tcPr>
            <w:tcW w:w="1249" w:type="pct"/>
          </w:tcPr>
          <w:p w:rsidR="009225FA" w:rsidRPr="00EC57DC" w:rsidRDefault="00B92B94" w:rsidP="00B92B94">
            <w:r>
              <w:t>1. R.</w:t>
            </w:r>
            <w:r w:rsidR="009225FA" w:rsidRPr="00EC57DC">
              <w:t>G. Bartle</w:t>
            </w:r>
          </w:p>
        </w:tc>
        <w:tc>
          <w:tcPr>
            <w:tcW w:w="515" w:type="pct"/>
          </w:tcPr>
          <w:p w:rsidR="009225FA" w:rsidRPr="00EC57DC" w:rsidRDefault="009225FA" w:rsidP="00E67AAA">
            <w:r w:rsidRPr="00EC57DC">
              <w:t>1995</w:t>
            </w:r>
          </w:p>
        </w:tc>
        <w:tc>
          <w:tcPr>
            <w:tcW w:w="1252" w:type="pct"/>
          </w:tcPr>
          <w:p w:rsidR="009225FA" w:rsidRPr="00EC57DC" w:rsidRDefault="009225FA" w:rsidP="00E67AAA">
            <w:r w:rsidRPr="00EC57DC">
              <w:t>The Elements of Integration and Lebesgue Measure</w:t>
            </w:r>
          </w:p>
        </w:tc>
        <w:tc>
          <w:tcPr>
            <w:tcW w:w="662" w:type="pct"/>
          </w:tcPr>
          <w:p w:rsidR="009225FA" w:rsidRPr="00EC57DC" w:rsidRDefault="009225FA" w:rsidP="00E67AAA"/>
        </w:tc>
        <w:tc>
          <w:tcPr>
            <w:tcW w:w="1322" w:type="pct"/>
          </w:tcPr>
          <w:p w:rsidR="009225FA" w:rsidRPr="00EC57DC" w:rsidRDefault="009225FA" w:rsidP="00E67AAA">
            <w:r w:rsidRPr="00EC57DC">
              <w:t>JOHN WILEY &amp; SONS, INC.</w:t>
            </w:r>
          </w:p>
        </w:tc>
      </w:tr>
      <w:tr w:rsidR="009225FA" w:rsidRPr="00EC57DC" w:rsidTr="00571BBE">
        <w:tc>
          <w:tcPr>
            <w:tcW w:w="1249" w:type="pct"/>
          </w:tcPr>
          <w:p w:rsidR="009225FA" w:rsidRPr="00EC57DC" w:rsidRDefault="00B92B94" w:rsidP="00B92B94">
            <w:r>
              <w:t>2. K.</w:t>
            </w:r>
            <w:r w:rsidR="009225FA" w:rsidRPr="00EC57DC">
              <w:t xml:space="preserve"> B. Athreya</w:t>
            </w:r>
            <w:r w:rsidR="009225FA">
              <w:t>,</w:t>
            </w:r>
            <w:r w:rsidR="00E67AAA">
              <w:t xml:space="preserve"> </w:t>
            </w:r>
            <w:r w:rsidR="009225FA" w:rsidRPr="00EC57DC">
              <w:t>S</w:t>
            </w:r>
            <w:r>
              <w:t>.</w:t>
            </w:r>
            <w:r w:rsidR="009225FA" w:rsidRPr="00EC57DC">
              <w:t xml:space="preserve"> N. Lahiri</w:t>
            </w:r>
          </w:p>
        </w:tc>
        <w:tc>
          <w:tcPr>
            <w:tcW w:w="515" w:type="pct"/>
          </w:tcPr>
          <w:p w:rsidR="009225FA" w:rsidRPr="00EC57DC" w:rsidRDefault="009225FA" w:rsidP="00E67AAA">
            <w:r w:rsidRPr="00EC57DC">
              <w:t>2006</w:t>
            </w:r>
          </w:p>
        </w:tc>
        <w:tc>
          <w:tcPr>
            <w:tcW w:w="1252" w:type="pct"/>
          </w:tcPr>
          <w:p w:rsidR="009225FA" w:rsidRPr="00EC57DC" w:rsidRDefault="009225FA" w:rsidP="00E67AAA">
            <w:r w:rsidRPr="00EC57DC">
              <w:t>Measure Theory</w:t>
            </w:r>
            <w:r w:rsidR="00E67AAA">
              <w:t xml:space="preserve"> </w:t>
            </w:r>
            <w:r w:rsidRPr="00EC57DC">
              <w:t>and Probability Theory</w:t>
            </w:r>
          </w:p>
        </w:tc>
        <w:tc>
          <w:tcPr>
            <w:tcW w:w="662" w:type="pct"/>
          </w:tcPr>
          <w:p w:rsidR="009225FA" w:rsidRPr="00EC57DC" w:rsidRDefault="009225FA" w:rsidP="00E67AAA"/>
        </w:tc>
        <w:tc>
          <w:tcPr>
            <w:tcW w:w="1322" w:type="pct"/>
          </w:tcPr>
          <w:p w:rsidR="009225FA" w:rsidRPr="00EC57DC" w:rsidRDefault="009225FA" w:rsidP="00E67AAA">
            <w:r w:rsidRPr="00EC57DC">
              <w:t>Springer Science+Business Media, LLC, New York</w:t>
            </w:r>
          </w:p>
        </w:tc>
      </w:tr>
      <w:tr w:rsidR="009225FA" w:rsidRPr="00E67AAA" w:rsidTr="00571BBE">
        <w:tc>
          <w:tcPr>
            <w:tcW w:w="5000" w:type="pct"/>
            <w:gridSpan w:val="5"/>
            <w:shd w:val="clear" w:color="auto" w:fill="D9D9D9"/>
          </w:tcPr>
          <w:p w:rsidR="009225FA" w:rsidRPr="00E67AAA" w:rsidRDefault="009225FA" w:rsidP="00E67AAA">
            <w:pPr>
              <w:rPr>
                <w:b/>
              </w:rPr>
            </w:pPr>
            <w:r w:rsidRPr="00E67AAA">
              <w:rPr>
                <w:b/>
              </w:rPr>
              <w:t>Papildoma literatūra</w:t>
            </w:r>
          </w:p>
        </w:tc>
      </w:tr>
      <w:tr w:rsidR="009225FA" w:rsidRPr="00EC57DC" w:rsidTr="00571BBE">
        <w:tc>
          <w:tcPr>
            <w:tcW w:w="1249" w:type="pct"/>
          </w:tcPr>
          <w:p w:rsidR="009225FA" w:rsidRPr="00E430E6" w:rsidRDefault="009225FA" w:rsidP="00B92B94">
            <w:r w:rsidRPr="00E430E6">
              <w:t>V</w:t>
            </w:r>
            <w:r w:rsidR="00B92B94">
              <w:t>. K</w:t>
            </w:r>
            <w:r w:rsidRPr="00E430E6">
              <w:t>azakevičius</w:t>
            </w:r>
          </w:p>
        </w:tc>
        <w:tc>
          <w:tcPr>
            <w:tcW w:w="515" w:type="pct"/>
          </w:tcPr>
          <w:p w:rsidR="009225FA" w:rsidRPr="00E430E6" w:rsidRDefault="009225FA" w:rsidP="00E67AAA">
            <w:r w:rsidRPr="00E430E6">
              <w:t>2012</w:t>
            </w:r>
          </w:p>
        </w:tc>
        <w:tc>
          <w:tcPr>
            <w:tcW w:w="1252" w:type="pct"/>
          </w:tcPr>
          <w:p w:rsidR="009225FA" w:rsidRPr="00E430E6" w:rsidRDefault="009225FA" w:rsidP="00E67AAA">
            <w:r w:rsidRPr="00E430E6">
              <w:t>Analizės uždavinynas</w:t>
            </w:r>
          </w:p>
        </w:tc>
        <w:tc>
          <w:tcPr>
            <w:tcW w:w="662" w:type="pct"/>
          </w:tcPr>
          <w:p w:rsidR="009225FA" w:rsidRPr="00E430E6" w:rsidRDefault="009225FA" w:rsidP="00E67AAA"/>
        </w:tc>
        <w:tc>
          <w:tcPr>
            <w:tcW w:w="1322" w:type="pct"/>
          </w:tcPr>
          <w:p w:rsidR="009225FA" w:rsidRPr="00E430E6" w:rsidRDefault="00C36C2D" w:rsidP="00E67AAA">
            <w:hyperlink r:id="rId57" w:history="1">
              <w:r w:rsidR="009225FA" w:rsidRPr="00571BBE">
                <w:rPr>
                  <w:rStyle w:val="Hyperlink"/>
                  <w:bCs/>
                </w:rPr>
                <w:t>http://ututi.com/subject/vu/mif/matematine_analize-56134/files</w:t>
              </w:r>
            </w:hyperlink>
            <w:r w:rsidR="009225FA" w:rsidRPr="00571BBE">
              <w:t xml:space="preserve">  </w:t>
            </w:r>
            <w:r w:rsidR="009225FA" w:rsidRPr="00E430E6">
              <w:t>(uzdaviniai.pdf)</w:t>
            </w:r>
          </w:p>
        </w:tc>
      </w:tr>
      <w:tr w:rsidR="009225FA" w:rsidRPr="00EC57DC" w:rsidTr="00571BBE">
        <w:tc>
          <w:tcPr>
            <w:tcW w:w="1249" w:type="pct"/>
          </w:tcPr>
          <w:p w:rsidR="009225FA" w:rsidRPr="00EC57DC" w:rsidRDefault="009225FA" w:rsidP="00E67AAA">
            <w:r w:rsidRPr="00EC57DC">
              <w:t>V. I. Bogachev</w:t>
            </w:r>
          </w:p>
        </w:tc>
        <w:tc>
          <w:tcPr>
            <w:tcW w:w="515" w:type="pct"/>
          </w:tcPr>
          <w:p w:rsidR="009225FA" w:rsidRPr="00EC57DC" w:rsidRDefault="009225FA" w:rsidP="00E67AAA">
            <w:r w:rsidRPr="00EC57DC">
              <w:t>2006</w:t>
            </w:r>
          </w:p>
        </w:tc>
        <w:tc>
          <w:tcPr>
            <w:tcW w:w="1252" w:type="pct"/>
          </w:tcPr>
          <w:p w:rsidR="009225FA" w:rsidRPr="00EC57DC" w:rsidRDefault="009225FA" w:rsidP="00E67AAA">
            <w:r w:rsidRPr="00EC57DC">
              <w:t>Measure theory</w:t>
            </w:r>
          </w:p>
        </w:tc>
        <w:tc>
          <w:tcPr>
            <w:tcW w:w="662" w:type="pct"/>
          </w:tcPr>
          <w:p w:rsidR="009225FA" w:rsidRPr="00EC57DC" w:rsidRDefault="009225FA" w:rsidP="00E67AAA">
            <w:r w:rsidRPr="00EC57DC">
              <w:t>I</w:t>
            </w:r>
          </w:p>
        </w:tc>
        <w:tc>
          <w:tcPr>
            <w:tcW w:w="1322" w:type="pct"/>
          </w:tcPr>
          <w:p w:rsidR="009225FA" w:rsidRPr="00EC57DC" w:rsidRDefault="009225FA" w:rsidP="00E67AAA">
            <w:r w:rsidRPr="00EC57DC">
              <w:t>Springer-Verlag, Berlin</w:t>
            </w:r>
          </w:p>
        </w:tc>
      </w:tr>
      <w:tr w:rsidR="009225FA" w:rsidRPr="00EC57DC" w:rsidTr="00571BBE">
        <w:tc>
          <w:tcPr>
            <w:tcW w:w="1249" w:type="pct"/>
          </w:tcPr>
          <w:p w:rsidR="009225FA" w:rsidRPr="00EC57DC" w:rsidRDefault="009225FA" w:rsidP="00E67AAA">
            <w:r w:rsidRPr="00EC57DC">
              <w:t>V. I. Bogachev</w:t>
            </w:r>
          </w:p>
        </w:tc>
        <w:tc>
          <w:tcPr>
            <w:tcW w:w="515" w:type="pct"/>
          </w:tcPr>
          <w:p w:rsidR="009225FA" w:rsidRPr="00EC57DC" w:rsidRDefault="009225FA" w:rsidP="00E67AAA">
            <w:r w:rsidRPr="00EC57DC">
              <w:t>2006</w:t>
            </w:r>
          </w:p>
        </w:tc>
        <w:tc>
          <w:tcPr>
            <w:tcW w:w="1252" w:type="pct"/>
          </w:tcPr>
          <w:p w:rsidR="009225FA" w:rsidRPr="00EC57DC" w:rsidRDefault="009225FA" w:rsidP="00E67AAA">
            <w:r w:rsidRPr="00EC57DC">
              <w:t>Measure theory</w:t>
            </w:r>
          </w:p>
        </w:tc>
        <w:tc>
          <w:tcPr>
            <w:tcW w:w="662" w:type="pct"/>
          </w:tcPr>
          <w:p w:rsidR="009225FA" w:rsidRPr="00EC57DC" w:rsidRDefault="009225FA" w:rsidP="00E67AAA">
            <w:r w:rsidRPr="00EC57DC">
              <w:t>II</w:t>
            </w:r>
          </w:p>
        </w:tc>
        <w:tc>
          <w:tcPr>
            <w:tcW w:w="1322" w:type="pct"/>
          </w:tcPr>
          <w:p w:rsidR="009225FA" w:rsidRPr="00EC57DC" w:rsidRDefault="009225FA" w:rsidP="00E67AAA">
            <w:r w:rsidRPr="00EC57DC">
              <w:t>Springer-Verlag, Berlin</w:t>
            </w:r>
          </w:p>
        </w:tc>
      </w:tr>
    </w:tbl>
    <w:p w:rsidR="009225FA" w:rsidRPr="00EC57DC" w:rsidRDefault="009225FA" w:rsidP="009225FA">
      <w:pPr>
        <w:jc w:val="center"/>
        <w:rPr>
          <w:sz w:val="20"/>
          <w:szCs w:val="20"/>
        </w:rPr>
      </w:pPr>
    </w:p>
    <w:p w:rsidR="004B5F06" w:rsidRDefault="004B5F06" w:rsidP="004B5F06">
      <w:pPr>
        <w:pStyle w:val="Heading3"/>
      </w:pPr>
      <w:bookmarkStart w:id="55" w:name="_Toc398545784"/>
      <w:r>
        <w:lastRenderedPageBreak/>
        <w:t>Monte Karlo metodas</w:t>
      </w:r>
      <w:bookmarkEnd w:id="55"/>
    </w:p>
    <w:p w:rsidR="004B5F06" w:rsidRDefault="004B5F06" w:rsidP="004B5F06"/>
    <w:tbl>
      <w:tblPr>
        <w:tblW w:w="5000" w:type="pct"/>
        <w:tblLook w:val="0000" w:firstRow="0" w:lastRow="0" w:firstColumn="0" w:lastColumn="0" w:noHBand="0" w:noVBand="0"/>
      </w:tblPr>
      <w:tblGrid>
        <w:gridCol w:w="7184"/>
        <w:gridCol w:w="2444"/>
      </w:tblGrid>
      <w:tr w:rsidR="004B5F06" w:rsidRPr="0087672E" w:rsidTr="00FA57F6">
        <w:tc>
          <w:tcPr>
            <w:tcW w:w="3731" w:type="pct"/>
            <w:tcBorders>
              <w:top w:val="single" w:sz="4" w:space="0" w:color="000000"/>
              <w:left w:val="single" w:sz="4" w:space="0" w:color="000000"/>
              <w:bottom w:val="single" w:sz="4" w:space="0" w:color="000000"/>
            </w:tcBorders>
            <w:shd w:val="clear" w:color="auto" w:fill="E6E6E6"/>
          </w:tcPr>
          <w:p w:rsidR="004B5F06" w:rsidRPr="0087672E" w:rsidRDefault="00B92B94" w:rsidP="004B5F06">
            <w:pPr>
              <w:pStyle w:val="ptnorm"/>
            </w:pPr>
            <w:r>
              <w:t>Dalyk</w:t>
            </w:r>
            <w:r w:rsidR="004B5F06" w:rsidRPr="0087672E">
              <w:t>o</w:t>
            </w:r>
            <w:r w:rsidR="004B5F06" w:rsidRPr="0087672E">
              <w:rPr>
                <w:rFonts w:eastAsia="Times New Roman"/>
              </w:rPr>
              <w:t xml:space="preserve"> </w:t>
            </w:r>
            <w:r w:rsidR="004B5F06" w:rsidRPr="0087672E">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rsidR="004B5F06" w:rsidRPr="0087672E" w:rsidRDefault="004B5F06" w:rsidP="004B5F06">
            <w:pPr>
              <w:pStyle w:val="ptnorm"/>
            </w:pPr>
            <w:r w:rsidRPr="0087672E">
              <w:t>Kodas</w:t>
            </w:r>
          </w:p>
        </w:tc>
      </w:tr>
      <w:tr w:rsidR="004B5F06" w:rsidRPr="0087672E" w:rsidTr="00FA57F6">
        <w:tc>
          <w:tcPr>
            <w:tcW w:w="3731" w:type="pct"/>
            <w:tcBorders>
              <w:top w:val="single" w:sz="4" w:space="0" w:color="000000"/>
              <w:left w:val="single" w:sz="4" w:space="0" w:color="000000"/>
              <w:bottom w:val="single" w:sz="4" w:space="0" w:color="000000"/>
            </w:tcBorders>
            <w:shd w:val="clear" w:color="auto" w:fill="auto"/>
          </w:tcPr>
          <w:p w:rsidR="004B5F06" w:rsidRPr="0087672E" w:rsidRDefault="004B5F06" w:rsidP="004B5F06">
            <w:r w:rsidRPr="0087672E">
              <w:t>Monte Karlo metodas</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4B5F06" w:rsidRPr="0087672E" w:rsidRDefault="004B5F06" w:rsidP="004B5F06"/>
        </w:tc>
      </w:tr>
    </w:tbl>
    <w:p w:rsidR="004B5F06" w:rsidRPr="0087672E" w:rsidRDefault="004B5F06" w:rsidP="004B5F06">
      <w:pPr>
        <w:jc w:val="both"/>
        <w:rPr>
          <w:rFonts w:ascii="Times New Roman" w:hAnsi="Times New Roman" w:cs="Times New Roman"/>
        </w:rPr>
      </w:pPr>
    </w:p>
    <w:tbl>
      <w:tblPr>
        <w:tblW w:w="5000" w:type="pct"/>
        <w:tblLook w:val="0000" w:firstRow="0" w:lastRow="0" w:firstColumn="0" w:lastColumn="0" w:noHBand="0" w:noVBand="0"/>
      </w:tblPr>
      <w:tblGrid>
        <w:gridCol w:w="4814"/>
        <w:gridCol w:w="4814"/>
      </w:tblGrid>
      <w:tr w:rsidR="004B5F06" w:rsidRPr="0087672E" w:rsidTr="00FA57F6">
        <w:tc>
          <w:tcPr>
            <w:tcW w:w="2500" w:type="pct"/>
            <w:tcBorders>
              <w:top w:val="single" w:sz="4" w:space="0" w:color="000000"/>
              <w:left w:val="single" w:sz="4" w:space="0" w:color="000000"/>
              <w:bottom w:val="single" w:sz="4" w:space="0" w:color="000000"/>
            </w:tcBorders>
            <w:shd w:val="clear" w:color="auto" w:fill="E6E6E6"/>
          </w:tcPr>
          <w:p w:rsidR="004B5F06" w:rsidRPr="0087672E" w:rsidRDefault="004B5F06" w:rsidP="004B5F06">
            <w:pPr>
              <w:pStyle w:val="ptnorm"/>
            </w:pPr>
            <w:r w:rsidRPr="0087672E">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4B5F06" w:rsidRPr="0087672E" w:rsidRDefault="004B5F06" w:rsidP="004B5F06">
            <w:pPr>
              <w:pStyle w:val="ptnorm"/>
            </w:pPr>
            <w:r w:rsidRPr="0087672E">
              <w:t>Padalinys</w:t>
            </w:r>
          </w:p>
        </w:tc>
      </w:tr>
      <w:tr w:rsidR="004B5F06" w:rsidRPr="0087672E" w:rsidTr="00FA57F6">
        <w:tc>
          <w:tcPr>
            <w:tcW w:w="2500" w:type="pct"/>
            <w:tcBorders>
              <w:top w:val="single" w:sz="4" w:space="0" w:color="000000"/>
              <w:left w:val="single" w:sz="4" w:space="0" w:color="000000"/>
              <w:bottom w:val="single" w:sz="4" w:space="0" w:color="000000"/>
            </w:tcBorders>
            <w:shd w:val="clear" w:color="auto" w:fill="auto"/>
          </w:tcPr>
          <w:p w:rsidR="004B5F06" w:rsidRPr="0087672E" w:rsidRDefault="004B5F06" w:rsidP="004B5F06">
            <w:r w:rsidRPr="0087672E">
              <w:rPr>
                <w:b/>
              </w:rPr>
              <w:t xml:space="preserve">Koordinuojantis: </w:t>
            </w:r>
            <w:r w:rsidRPr="0087672E">
              <w:t>prof. Gediminas Stepanauskas</w:t>
            </w:r>
            <w:r w:rsidRPr="0087672E">
              <w:rPr>
                <w:b/>
              </w:rPr>
              <w:t xml:space="preserve"> </w:t>
            </w:r>
          </w:p>
          <w:p w:rsidR="004B5F06" w:rsidRPr="0087672E" w:rsidRDefault="004B5F06" w:rsidP="004B5F06">
            <w:r w:rsidRPr="0087672E">
              <w:rPr>
                <w:b/>
              </w:rPr>
              <w:t>Kitas (-i):</w:t>
            </w:r>
            <w:r w:rsidRPr="0087672E">
              <w:t xml:space="preserve"> </w:t>
            </w:r>
            <w: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B5F06" w:rsidRPr="0087672E" w:rsidRDefault="004B5F06" w:rsidP="004B5F06">
            <w:r w:rsidRPr="0087672E">
              <w:t>Matematikos</w:t>
            </w:r>
            <w:r w:rsidRPr="0087672E">
              <w:rPr>
                <w:rFonts w:eastAsia="Times New Roman"/>
              </w:rPr>
              <w:t xml:space="preserve"> </w:t>
            </w:r>
            <w:r w:rsidRPr="0087672E">
              <w:t>ir</w:t>
            </w:r>
            <w:r w:rsidRPr="0087672E">
              <w:rPr>
                <w:rFonts w:eastAsia="Times New Roman"/>
              </w:rPr>
              <w:t xml:space="preserve"> </w:t>
            </w:r>
            <w:r w:rsidRPr="0087672E">
              <w:t>informatikos</w:t>
            </w:r>
            <w:r w:rsidRPr="0087672E">
              <w:rPr>
                <w:rFonts w:eastAsia="Times New Roman"/>
              </w:rPr>
              <w:t xml:space="preserve"> </w:t>
            </w:r>
            <w:r w:rsidRPr="0087672E">
              <w:t>fakultetas</w:t>
            </w:r>
            <w:r>
              <w:t>, Matematinės i</w:t>
            </w:r>
            <w:r w:rsidRPr="0087672E">
              <w:t>nformatikos</w:t>
            </w:r>
            <w:r w:rsidRPr="0087672E">
              <w:rPr>
                <w:rFonts w:eastAsia="Times New Roman"/>
              </w:rPr>
              <w:t xml:space="preserve"> </w:t>
            </w:r>
            <w:r w:rsidRPr="0087672E">
              <w:t>katedra</w:t>
            </w:r>
          </w:p>
        </w:tc>
      </w:tr>
    </w:tbl>
    <w:p w:rsidR="004B5F06" w:rsidRPr="0087672E" w:rsidRDefault="004B5F06" w:rsidP="004B5F06">
      <w:pPr>
        <w:jc w:val="both"/>
        <w:rPr>
          <w:rFonts w:ascii="Times New Roman" w:hAnsi="Times New Roman" w:cs="Times New Roman"/>
        </w:rPr>
      </w:pPr>
    </w:p>
    <w:tbl>
      <w:tblPr>
        <w:tblW w:w="5000" w:type="pct"/>
        <w:tblLook w:val="0000" w:firstRow="0" w:lastRow="0" w:firstColumn="0" w:lastColumn="0" w:noHBand="0" w:noVBand="0"/>
      </w:tblPr>
      <w:tblGrid>
        <w:gridCol w:w="4814"/>
        <w:gridCol w:w="4814"/>
      </w:tblGrid>
      <w:tr w:rsidR="004B5F06" w:rsidRPr="0087672E" w:rsidTr="00FA57F6">
        <w:tc>
          <w:tcPr>
            <w:tcW w:w="2500" w:type="pct"/>
            <w:tcBorders>
              <w:top w:val="single" w:sz="4" w:space="0" w:color="000000"/>
              <w:left w:val="single" w:sz="4" w:space="0" w:color="000000"/>
              <w:bottom w:val="single" w:sz="4" w:space="0" w:color="000000"/>
            </w:tcBorders>
            <w:shd w:val="clear" w:color="auto" w:fill="E6E6E6"/>
          </w:tcPr>
          <w:p w:rsidR="004B5F06" w:rsidRPr="0087672E" w:rsidRDefault="004B5F06" w:rsidP="004B5F06">
            <w:pPr>
              <w:pStyle w:val="ptnorm"/>
            </w:pPr>
            <w:r w:rsidRPr="0087672E">
              <w:t>Studijų</w:t>
            </w:r>
            <w:r w:rsidRPr="0087672E">
              <w:rPr>
                <w:rFonts w:eastAsia="Times New Roman"/>
              </w:rPr>
              <w:t xml:space="preserve"> </w:t>
            </w:r>
            <w:r w:rsidRPr="0087672E">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rsidR="004B5F06" w:rsidRPr="0087672E" w:rsidRDefault="004B5F06" w:rsidP="004B5F06">
            <w:pPr>
              <w:pStyle w:val="ptnorm"/>
            </w:pPr>
            <w:r w:rsidRPr="0087672E">
              <w:t>Dalyko</w:t>
            </w:r>
            <w:r w:rsidRPr="0087672E">
              <w:rPr>
                <w:rFonts w:eastAsia="Times New Roman"/>
              </w:rPr>
              <w:t xml:space="preserve"> </w:t>
            </w:r>
            <w:r w:rsidRPr="0087672E">
              <w:t>tipas</w:t>
            </w:r>
          </w:p>
        </w:tc>
      </w:tr>
      <w:tr w:rsidR="004B5F06" w:rsidRPr="0087672E" w:rsidTr="00FA57F6">
        <w:tc>
          <w:tcPr>
            <w:tcW w:w="2500" w:type="pct"/>
            <w:tcBorders>
              <w:top w:val="single" w:sz="4" w:space="0" w:color="000000"/>
              <w:left w:val="single" w:sz="4" w:space="0" w:color="000000"/>
              <w:bottom w:val="single" w:sz="4" w:space="0" w:color="000000"/>
            </w:tcBorders>
            <w:shd w:val="clear" w:color="auto" w:fill="auto"/>
          </w:tcPr>
          <w:p w:rsidR="004B5F06" w:rsidRPr="0087672E" w:rsidRDefault="004B5F06" w:rsidP="004B5F06">
            <w:r w:rsidRPr="0087672E">
              <w:t xml:space="preserve">Pirmoji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B5F06" w:rsidRPr="0087672E" w:rsidRDefault="004B5F06" w:rsidP="004B5F06">
            <w:r w:rsidRPr="0087672E">
              <w:t>Pasirenkamasis</w:t>
            </w:r>
          </w:p>
        </w:tc>
      </w:tr>
    </w:tbl>
    <w:p w:rsidR="004B5F06" w:rsidRPr="0087672E" w:rsidRDefault="004B5F06" w:rsidP="004B5F06">
      <w:pPr>
        <w:jc w:val="both"/>
        <w:rPr>
          <w:rFonts w:ascii="Times New Roman" w:hAnsi="Times New Roman" w:cs="Times New Roman"/>
        </w:rPr>
      </w:pPr>
    </w:p>
    <w:tbl>
      <w:tblPr>
        <w:tblW w:w="5000" w:type="pct"/>
        <w:tblLook w:val="0000" w:firstRow="0" w:lastRow="0" w:firstColumn="0" w:lastColumn="0" w:noHBand="0" w:noVBand="0"/>
      </w:tblPr>
      <w:tblGrid>
        <w:gridCol w:w="3209"/>
        <w:gridCol w:w="3209"/>
        <w:gridCol w:w="3210"/>
      </w:tblGrid>
      <w:tr w:rsidR="004B5F06" w:rsidRPr="0087672E" w:rsidTr="00FA57F6">
        <w:tc>
          <w:tcPr>
            <w:tcW w:w="1666" w:type="pct"/>
            <w:tcBorders>
              <w:top w:val="single" w:sz="4" w:space="0" w:color="000000"/>
              <w:left w:val="single" w:sz="4" w:space="0" w:color="000000"/>
              <w:bottom w:val="single" w:sz="4" w:space="0" w:color="000000"/>
            </w:tcBorders>
            <w:shd w:val="clear" w:color="auto" w:fill="E6E6E6"/>
          </w:tcPr>
          <w:p w:rsidR="004B5F06" w:rsidRPr="0087672E" w:rsidRDefault="004B5F06" w:rsidP="004B5F06">
            <w:pPr>
              <w:pStyle w:val="ptnorm"/>
            </w:pPr>
            <w:r w:rsidRPr="0087672E">
              <w:t>Įgyvendinimo</w:t>
            </w:r>
            <w:r w:rsidRPr="0087672E">
              <w:rPr>
                <w:rFonts w:eastAsia="Times New Roman"/>
              </w:rPr>
              <w:t xml:space="preserve"> </w:t>
            </w:r>
            <w:r w:rsidRPr="0087672E">
              <w:t>forma</w:t>
            </w:r>
          </w:p>
        </w:tc>
        <w:tc>
          <w:tcPr>
            <w:tcW w:w="1666" w:type="pct"/>
            <w:tcBorders>
              <w:top w:val="single" w:sz="4" w:space="0" w:color="000000"/>
              <w:left w:val="single" w:sz="4" w:space="0" w:color="000000"/>
              <w:bottom w:val="single" w:sz="4" w:space="0" w:color="000000"/>
            </w:tcBorders>
            <w:shd w:val="clear" w:color="auto" w:fill="E6E6E6"/>
          </w:tcPr>
          <w:p w:rsidR="004B5F06" w:rsidRPr="0087672E" w:rsidRDefault="004B5F06" w:rsidP="004B5F06">
            <w:pPr>
              <w:pStyle w:val="ptnorm"/>
            </w:pPr>
            <w:r w:rsidRPr="0087672E">
              <w:t>Vykdymo</w:t>
            </w:r>
            <w:r w:rsidRPr="0087672E">
              <w:rPr>
                <w:rFonts w:eastAsia="Times New Roman"/>
              </w:rPr>
              <w:t xml:space="preserve"> </w:t>
            </w:r>
            <w:r w:rsidRPr="0087672E">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rsidR="004B5F06" w:rsidRPr="0087672E" w:rsidRDefault="004B5F06" w:rsidP="004B5F06">
            <w:pPr>
              <w:pStyle w:val="ptnorm"/>
            </w:pPr>
            <w:r w:rsidRPr="0087672E">
              <w:t>Vykdymo</w:t>
            </w:r>
            <w:r w:rsidRPr="0087672E">
              <w:rPr>
                <w:rFonts w:eastAsia="Times New Roman"/>
              </w:rPr>
              <w:t xml:space="preserve"> </w:t>
            </w:r>
            <w:r w:rsidRPr="0087672E">
              <w:t>kalbos</w:t>
            </w:r>
          </w:p>
        </w:tc>
      </w:tr>
      <w:tr w:rsidR="004B5F06" w:rsidRPr="0087672E" w:rsidTr="00FA57F6">
        <w:tc>
          <w:tcPr>
            <w:tcW w:w="1666" w:type="pct"/>
            <w:tcBorders>
              <w:top w:val="single" w:sz="4" w:space="0" w:color="000000"/>
              <w:left w:val="single" w:sz="4" w:space="0" w:color="000000"/>
              <w:bottom w:val="single" w:sz="4" w:space="0" w:color="000000"/>
            </w:tcBorders>
            <w:shd w:val="clear" w:color="auto" w:fill="auto"/>
          </w:tcPr>
          <w:p w:rsidR="004B5F06" w:rsidRPr="0087672E" w:rsidRDefault="004B5F06" w:rsidP="004B5F06">
            <w:r w:rsidRPr="0087672E">
              <w:t>Auditorinė</w:t>
            </w:r>
          </w:p>
        </w:tc>
        <w:tc>
          <w:tcPr>
            <w:tcW w:w="1666" w:type="pct"/>
            <w:tcBorders>
              <w:top w:val="single" w:sz="4" w:space="0" w:color="000000"/>
              <w:left w:val="single" w:sz="4" w:space="0" w:color="000000"/>
              <w:bottom w:val="single" w:sz="4" w:space="0" w:color="000000"/>
            </w:tcBorders>
            <w:shd w:val="clear" w:color="auto" w:fill="auto"/>
          </w:tcPr>
          <w:p w:rsidR="004B5F06" w:rsidRPr="0087672E" w:rsidRDefault="004B5F06" w:rsidP="004B5F06">
            <w:r>
              <w:t>Pavasario</w:t>
            </w:r>
            <w:r w:rsidRPr="0087672E">
              <w:rPr>
                <w:rFonts w:eastAsia="Times New Roman"/>
              </w:rPr>
              <w:t xml:space="preserve"> </w:t>
            </w:r>
            <w:r w:rsidRPr="0087672E">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4B5F06" w:rsidRPr="0087672E" w:rsidRDefault="004B5F06" w:rsidP="004B5F06">
            <w:r>
              <w:t>L</w:t>
            </w:r>
            <w:r w:rsidRPr="0087672E">
              <w:t>ietuvių, anglų</w:t>
            </w:r>
          </w:p>
        </w:tc>
      </w:tr>
    </w:tbl>
    <w:p w:rsidR="004B5F06" w:rsidRPr="0087672E" w:rsidRDefault="004B5F06" w:rsidP="004B5F06">
      <w:pPr>
        <w:jc w:val="both"/>
        <w:rPr>
          <w:rFonts w:ascii="Times New Roman" w:hAnsi="Times New Roman" w:cs="Times New Roman"/>
        </w:rPr>
      </w:pPr>
    </w:p>
    <w:tbl>
      <w:tblPr>
        <w:tblW w:w="5000" w:type="pct"/>
        <w:tblLook w:val="0000" w:firstRow="0" w:lastRow="0" w:firstColumn="0" w:lastColumn="0" w:noHBand="0" w:noVBand="0"/>
      </w:tblPr>
      <w:tblGrid>
        <w:gridCol w:w="4814"/>
        <w:gridCol w:w="4814"/>
      </w:tblGrid>
      <w:tr w:rsidR="004B5F06" w:rsidRPr="0087672E" w:rsidTr="00FA57F6">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rsidR="004B5F06" w:rsidRPr="0087672E" w:rsidRDefault="004B5F06" w:rsidP="004B5F06">
            <w:pPr>
              <w:pStyle w:val="ptnorm"/>
            </w:pPr>
            <w:r w:rsidRPr="0087672E">
              <w:t>Reikalavimai</w:t>
            </w:r>
            <w:r w:rsidRPr="0087672E">
              <w:rPr>
                <w:rFonts w:eastAsia="Times New Roman"/>
              </w:rPr>
              <w:t xml:space="preserve"> </w:t>
            </w:r>
            <w:r w:rsidRPr="0087672E">
              <w:t>studijuojančiajam</w:t>
            </w:r>
          </w:p>
        </w:tc>
      </w:tr>
      <w:tr w:rsidR="004B5F06" w:rsidRPr="0087672E" w:rsidTr="00FA57F6">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B5F06" w:rsidRPr="0087672E" w:rsidRDefault="004B5F06" w:rsidP="00B92B94">
            <w:r w:rsidRPr="004B5F06">
              <w:rPr>
                <w:b/>
              </w:rPr>
              <w:t>Išankstiniai reikalavimai</w:t>
            </w:r>
            <w:r w:rsidRPr="0087672E">
              <w:rPr>
                <w:b/>
                <w:sz w:val="20"/>
                <w:szCs w:val="20"/>
              </w:rPr>
              <w:t xml:space="preserve">: </w:t>
            </w:r>
            <w:r w:rsidRPr="0087672E">
              <w:t xml:space="preserve">Tikimybių teorija </w:t>
            </w:r>
            <w:r w:rsidR="00B92B94">
              <w:t>I-II,  M</w:t>
            </w:r>
            <w:r w:rsidRPr="0087672E">
              <w:t>atematinė statistika</w:t>
            </w:r>
            <w:r w:rsidR="00B92B94">
              <w:t xml:space="preserve"> 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4B5F06" w:rsidRPr="004B5F06" w:rsidRDefault="004B5F06" w:rsidP="004B5F06">
            <w:pPr>
              <w:rPr>
                <w:b/>
              </w:rPr>
            </w:pPr>
            <w:r w:rsidRPr="004B5F06">
              <w:rPr>
                <w:b/>
              </w:rPr>
              <w:t>Gretutiniai reikalavimai:</w:t>
            </w:r>
            <w:r w:rsidR="00B92B94" w:rsidRPr="00B92B94">
              <w:t xml:space="preserve"> nėra</w:t>
            </w:r>
          </w:p>
        </w:tc>
      </w:tr>
    </w:tbl>
    <w:p w:rsidR="004B5F06" w:rsidRPr="0087672E" w:rsidRDefault="004B5F06" w:rsidP="004B5F06">
      <w:pPr>
        <w:jc w:val="both"/>
        <w:rPr>
          <w:rFonts w:ascii="Times New Roman" w:hAnsi="Times New Roman" w:cs="Times New Roman"/>
        </w:rPr>
      </w:pPr>
    </w:p>
    <w:tbl>
      <w:tblPr>
        <w:tblW w:w="5000" w:type="pct"/>
        <w:tblLook w:val="0000" w:firstRow="0" w:lastRow="0" w:firstColumn="0" w:lastColumn="0" w:noHBand="0" w:noVBand="0"/>
      </w:tblPr>
      <w:tblGrid>
        <w:gridCol w:w="2407"/>
        <w:gridCol w:w="2407"/>
        <w:gridCol w:w="2407"/>
        <w:gridCol w:w="2407"/>
      </w:tblGrid>
      <w:tr w:rsidR="004B5F06" w:rsidRPr="0087672E" w:rsidTr="00FA57F6">
        <w:tc>
          <w:tcPr>
            <w:tcW w:w="1250" w:type="pct"/>
            <w:tcBorders>
              <w:top w:val="single" w:sz="4" w:space="0" w:color="000000"/>
              <w:left w:val="single" w:sz="4" w:space="0" w:color="000000"/>
              <w:bottom w:val="single" w:sz="4" w:space="0" w:color="000000"/>
            </w:tcBorders>
            <w:shd w:val="clear" w:color="auto" w:fill="E6E6E6"/>
          </w:tcPr>
          <w:p w:rsidR="004B5F06" w:rsidRPr="0087672E" w:rsidRDefault="00B92B94" w:rsidP="004B5F06">
            <w:pPr>
              <w:pStyle w:val="ptnorm"/>
            </w:pPr>
            <w:r>
              <w:t>Dalyko</w:t>
            </w:r>
            <w:r w:rsidR="004B5F06" w:rsidRPr="0087672E">
              <w:rPr>
                <w:rFonts w:eastAsia="Times New Roman"/>
              </w:rPr>
              <w:t xml:space="preserve"> </w:t>
            </w:r>
            <w:r w:rsidR="004B5F06" w:rsidRPr="0087672E">
              <w:t>apimtis</w:t>
            </w:r>
            <w:r w:rsidR="004B5F06" w:rsidRPr="0087672E">
              <w:rPr>
                <w:rFonts w:eastAsia="Times New Roman"/>
              </w:rPr>
              <w:t xml:space="preserve"> </w:t>
            </w:r>
            <w:r w:rsidR="004B5F06" w:rsidRPr="0087672E">
              <w:t>kreditais</w:t>
            </w:r>
          </w:p>
        </w:tc>
        <w:tc>
          <w:tcPr>
            <w:tcW w:w="1250" w:type="pct"/>
            <w:tcBorders>
              <w:top w:val="single" w:sz="4" w:space="0" w:color="000000"/>
              <w:left w:val="single" w:sz="4" w:space="0" w:color="000000"/>
              <w:bottom w:val="single" w:sz="4" w:space="0" w:color="000000"/>
            </w:tcBorders>
            <w:shd w:val="clear" w:color="auto" w:fill="E6E6E6"/>
          </w:tcPr>
          <w:p w:rsidR="004B5F06" w:rsidRPr="0087672E" w:rsidRDefault="004B5F06" w:rsidP="004B5F06">
            <w:pPr>
              <w:pStyle w:val="ptnorm"/>
            </w:pPr>
            <w:r w:rsidRPr="0087672E">
              <w:t>Visas</w:t>
            </w:r>
            <w:r w:rsidRPr="0087672E">
              <w:rPr>
                <w:rFonts w:eastAsia="Times New Roman"/>
              </w:rPr>
              <w:t xml:space="preserve"> </w:t>
            </w:r>
            <w:r w:rsidRPr="0087672E">
              <w:t>studento</w:t>
            </w:r>
            <w:r w:rsidRPr="0087672E">
              <w:rPr>
                <w:rFonts w:eastAsia="Times New Roman"/>
              </w:rPr>
              <w:t xml:space="preserve"> </w:t>
            </w:r>
            <w:r w:rsidRPr="0087672E">
              <w:t>darbo</w:t>
            </w:r>
            <w:r w:rsidRPr="0087672E">
              <w:rPr>
                <w:rFonts w:eastAsia="Times New Roman"/>
              </w:rPr>
              <w:t xml:space="preserve"> </w:t>
            </w:r>
            <w:r w:rsidRPr="0087672E">
              <w:t>krūvis</w:t>
            </w:r>
          </w:p>
        </w:tc>
        <w:tc>
          <w:tcPr>
            <w:tcW w:w="1250" w:type="pct"/>
            <w:tcBorders>
              <w:top w:val="single" w:sz="4" w:space="0" w:color="000000"/>
              <w:left w:val="single" w:sz="4" w:space="0" w:color="000000"/>
              <w:bottom w:val="single" w:sz="4" w:space="0" w:color="000000"/>
            </w:tcBorders>
            <w:shd w:val="clear" w:color="auto" w:fill="E6E6E6"/>
          </w:tcPr>
          <w:p w:rsidR="004B5F06" w:rsidRPr="0087672E" w:rsidRDefault="004B5F06" w:rsidP="004B5F06">
            <w:pPr>
              <w:pStyle w:val="ptnorm"/>
            </w:pPr>
            <w:r w:rsidRPr="0087672E">
              <w:t>Kontaktinio</w:t>
            </w:r>
            <w:r w:rsidRPr="0087672E">
              <w:rPr>
                <w:rFonts w:eastAsia="Times New Roman"/>
              </w:rPr>
              <w:t xml:space="preserve"> </w:t>
            </w:r>
            <w:r w:rsidRPr="0087672E">
              <w:t>darbo</w:t>
            </w:r>
            <w:r w:rsidRPr="0087672E">
              <w:rPr>
                <w:rFonts w:eastAsia="Times New Roman"/>
              </w:rPr>
              <w:t xml:space="preserve"> </w:t>
            </w:r>
            <w:r w:rsidRPr="0087672E">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rsidR="004B5F06" w:rsidRPr="0087672E" w:rsidRDefault="004B5F06" w:rsidP="004B5F06">
            <w:pPr>
              <w:pStyle w:val="ptnorm"/>
            </w:pPr>
            <w:r w:rsidRPr="0087672E">
              <w:t>Savarankiško</w:t>
            </w:r>
            <w:r w:rsidRPr="0087672E">
              <w:rPr>
                <w:rFonts w:eastAsia="Times New Roman"/>
              </w:rPr>
              <w:t xml:space="preserve"> </w:t>
            </w:r>
            <w:r w:rsidRPr="0087672E">
              <w:t>darbo</w:t>
            </w:r>
            <w:r w:rsidRPr="0087672E">
              <w:rPr>
                <w:rFonts w:eastAsia="Times New Roman"/>
              </w:rPr>
              <w:t xml:space="preserve"> </w:t>
            </w:r>
            <w:r w:rsidRPr="0087672E">
              <w:t>valandos</w:t>
            </w:r>
          </w:p>
        </w:tc>
      </w:tr>
      <w:tr w:rsidR="004B5F06" w:rsidRPr="0087672E" w:rsidTr="00FA57F6">
        <w:tc>
          <w:tcPr>
            <w:tcW w:w="1250" w:type="pct"/>
            <w:tcBorders>
              <w:top w:val="single" w:sz="4" w:space="0" w:color="000000"/>
              <w:left w:val="single" w:sz="4" w:space="0" w:color="000000"/>
              <w:bottom w:val="single" w:sz="4" w:space="0" w:color="000000"/>
            </w:tcBorders>
            <w:shd w:val="clear" w:color="auto" w:fill="auto"/>
          </w:tcPr>
          <w:p w:rsidR="004B5F06" w:rsidRPr="0087672E" w:rsidRDefault="004B5F06" w:rsidP="004B5F06">
            <w:pPr>
              <w:jc w:val="center"/>
              <w:rPr>
                <w:lang w:val="pt-BR"/>
              </w:rPr>
            </w:pPr>
            <w:r w:rsidRPr="0087672E">
              <w:rPr>
                <w:lang w:val="pt-BR"/>
              </w:rPr>
              <w:t>5</w:t>
            </w:r>
          </w:p>
        </w:tc>
        <w:tc>
          <w:tcPr>
            <w:tcW w:w="1250" w:type="pct"/>
            <w:tcBorders>
              <w:top w:val="single" w:sz="4" w:space="0" w:color="000000"/>
              <w:left w:val="single" w:sz="4" w:space="0" w:color="000000"/>
              <w:bottom w:val="single" w:sz="4" w:space="0" w:color="000000"/>
            </w:tcBorders>
            <w:shd w:val="clear" w:color="auto" w:fill="auto"/>
          </w:tcPr>
          <w:p w:rsidR="004B5F06" w:rsidRPr="0087672E" w:rsidRDefault="00B92B94" w:rsidP="004B5F06">
            <w:pPr>
              <w:jc w:val="center"/>
            </w:pPr>
            <w:r>
              <w:t>130</w:t>
            </w:r>
          </w:p>
        </w:tc>
        <w:tc>
          <w:tcPr>
            <w:tcW w:w="1250" w:type="pct"/>
            <w:tcBorders>
              <w:top w:val="single" w:sz="4" w:space="0" w:color="000000"/>
              <w:left w:val="single" w:sz="4" w:space="0" w:color="000000"/>
              <w:bottom w:val="single" w:sz="4" w:space="0" w:color="000000"/>
            </w:tcBorders>
            <w:shd w:val="clear" w:color="auto" w:fill="auto"/>
          </w:tcPr>
          <w:p w:rsidR="004B5F06" w:rsidRPr="0087672E" w:rsidRDefault="004B5F06" w:rsidP="004B5F06">
            <w:pPr>
              <w:jc w:val="center"/>
            </w:pPr>
            <w:r>
              <w:t>50</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4B5F06" w:rsidRPr="0087672E" w:rsidRDefault="004B5F06" w:rsidP="004B5F06">
            <w:pPr>
              <w:jc w:val="center"/>
            </w:pPr>
            <w:r w:rsidRPr="0087672E">
              <w:t>8</w:t>
            </w:r>
            <w:r w:rsidR="00B92B94">
              <w:t>0</w:t>
            </w:r>
          </w:p>
        </w:tc>
      </w:tr>
    </w:tbl>
    <w:p w:rsidR="004B5F06" w:rsidRPr="0087672E" w:rsidRDefault="004B5F06" w:rsidP="004B5F06">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4B5F06" w:rsidRPr="0087672E" w:rsidTr="00FA57F6">
        <w:tc>
          <w:tcPr>
            <w:tcW w:w="5000" w:type="pct"/>
            <w:gridSpan w:val="3"/>
            <w:shd w:val="clear" w:color="auto" w:fill="E6E6E6"/>
            <w:vAlign w:val="center"/>
          </w:tcPr>
          <w:p w:rsidR="004B5F06" w:rsidRPr="0087672E" w:rsidRDefault="00B92B94" w:rsidP="004B5F06">
            <w:pPr>
              <w:pStyle w:val="ptnorm"/>
              <w:rPr>
                <w:rFonts w:eastAsia="Times New Roman"/>
                <w:bCs/>
                <w:i/>
                <w:iCs/>
              </w:rPr>
            </w:pPr>
            <w:r>
              <w:t>Dalyko</w:t>
            </w:r>
            <w:r w:rsidR="004B5F06" w:rsidRPr="0087672E">
              <w:rPr>
                <w:rFonts w:eastAsia="Times New Roman"/>
              </w:rPr>
              <w:t xml:space="preserve"> </w:t>
            </w:r>
            <w:r w:rsidR="004B5F06" w:rsidRPr="0087672E">
              <w:t>tikslas:</w:t>
            </w:r>
            <w:r w:rsidR="004B5F06" w:rsidRPr="0087672E">
              <w:rPr>
                <w:rFonts w:eastAsia="Times New Roman"/>
              </w:rPr>
              <w:t xml:space="preserve"> </w:t>
            </w:r>
            <w:r w:rsidR="004B5F06" w:rsidRPr="0087672E">
              <w:t>studijų</w:t>
            </w:r>
            <w:r w:rsidR="004B5F06" w:rsidRPr="0087672E">
              <w:rPr>
                <w:rFonts w:eastAsia="Times New Roman"/>
              </w:rPr>
              <w:t xml:space="preserve"> </w:t>
            </w:r>
            <w:r w:rsidR="004B5F06" w:rsidRPr="0087672E">
              <w:t>programos</w:t>
            </w:r>
            <w:r w:rsidR="004B5F06" w:rsidRPr="0087672E">
              <w:rPr>
                <w:rFonts w:eastAsia="Times New Roman"/>
              </w:rPr>
              <w:t xml:space="preserve"> </w:t>
            </w:r>
            <w:r w:rsidR="004B5F06" w:rsidRPr="0087672E">
              <w:t>ugdomos</w:t>
            </w:r>
            <w:r w:rsidR="004B5F06" w:rsidRPr="0087672E">
              <w:rPr>
                <w:rFonts w:eastAsia="Times New Roman"/>
              </w:rPr>
              <w:t xml:space="preserve"> </w:t>
            </w:r>
            <w:r w:rsidR="004B5F06" w:rsidRPr="0087672E">
              <w:t>kompetencijos</w:t>
            </w:r>
          </w:p>
        </w:tc>
      </w:tr>
      <w:tr w:rsidR="004B5F06" w:rsidRPr="0087672E" w:rsidTr="00FA57F6">
        <w:tc>
          <w:tcPr>
            <w:tcW w:w="5000" w:type="pct"/>
            <w:gridSpan w:val="3"/>
            <w:shd w:val="clear" w:color="auto" w:fill="auto"/>
            <w:vAlign w:val="center"/>
          </w:tcPr>
          <w:p w:rsidR="004B5F06" w:rsidRDefault="00B92B94" w:rsidP="004B5F06">
            <w:pPr>
              <w:rPr>
                <w:rFonts w:eastAsia="Times New Roman"/>
              </w:rPr>
            </w:pPr>
            <w:r>
              <w:rPr>
                <w:rFonts w:eastAsia="Times New Roman"/>
              </w:rPr>
              <w:t>Dalyko</w:t>
            </w:r>
            <w:r w:rsidR="004B5F06">
              <w:rPr>
                <w:rFonts w:eastAsia="Times New Roman"/>
              </w:rPr>
              <w:t xml:space="preserve"> ugdomos studijų programos kompetencijos:</w:t>
            </w:r>
          </w:p>
          <w:p w:rsidR="004B5F06" w:rsidRPr="004651C8" w:rsidRDefault="004651C8" w:rsidP="004651C8">
            <w:pPr>
              <w:pStyle w:val="tlist"/>
              <w:rPr>
                <w:rFonts w:ascii="Times New Roman" w:hAnsi="Times New Roman"/>
                <w:sz w:val="20"/>
              </w:rPr>
            </w:pPr>
            <w:r>
              <w:t>integruotos teorinės įvairių matematikos sričių ir statistikos žinios ir gebėjimas jas taikyti</w:t>
            </w:r>
            <w:r>
              <w:rPr>
                <w:rFonts w:eastAsia="TimesNewRoman"/>
              </w:rPr>
              <w:t xml:space="preserve"> (1).</w:t>
            </w:r>
          </w:p>
        </w:tc>
      </w:tr>
      <w:tr w:rsidR="004B5F06" w:rsidRPr="0087672E" w:rsidTr="00FA57F6">
        <w:tc>
          <w:tcPr>
            <w:tcW w:w="1962" w:type="pct"/>
            <w:shd w:val="clear" w:color="auto" w:fill="E6E6E6"/>
            <w:vAlign w:val="center"/>
          </w:tcPr>
          <w:p w:rsidR="004B5F06" w:rsidRPr="0087672E" w:rsidRDefault="00060BF4" w:rsidP="004B5F06">
            <w:pPr>
              <w:pStyle w:val="ptnorm"/>
            </w:pPr>
            <w:r>
              <w:t>Dalyko</w:t>
            </w:r>
            <w:r w:rsidR="004B5F06" w:rsidRPr="0087672E">
              <w:rPr>
                <w:rFonts w:eastAsia="Times New Roman"/>
              </w:rPr>
              <w:t xml:space="preserve"> </w:t>
            </w:r>
            <w:r w:rsidR="004B5F06" w:rsidRPr="0087672E">
              <w:t>studijų</w:t>
            </w:r>
            <w:r w:rsidR="004B5F06" w:rsidRPr="0087672E">
              <w:rPr>
                <w:rFonts w:eastAsia="Times New Roman"/>
              </w:rPr>
              <w:t xml:space="preserve"> </w:t>
            </w:r>
            <w:r w:rsidR="004B5F06" w:rsidRPr="0087672E">
              <w:t>siekiniai</w:t>
            </w:r>
            <w:r w:rsidR="004B5F06">
              <w:t>: išklausęs dalyką studentas</w:t>
            </w:r>
          </w:p>
        </w:tc>
        <w:tc>
          <w:tcPr>
            <w:tcW w:w="2068" w:type="pct"/>
            <w:shd w:val="clear" w:color="auto" w:fill="E6E6E6"/>
            <w:vAlign w:val="center"/>
          </w:tcPr>
          <w:p w:rsidR="004B5F06" w:rsidRPr="0087672E" w:rsidRDefault="004B5F06" w:rsidP="004B5F06">
            <w:pPr>
              <w:pStyle w:val="ptnorm"/>
            </w:pPr>
            <w:r w:rsidRPr="0087672E">
              <w:t>Studijų</w:t>
            </w:r>
            <w:r w:rsidRPr="0087672E">
              <w:rPr>
                <w:rFonts w:eastAsia="Times New Roman"/>
              </w:rPr>
              <w:t xml:space="preserve"> </w:t>
            </w:r>
            <w:r w:rsidRPr="0087672E">
              <w:t>metodai</w:t>
            </w:r>
          </w:p>
        </w:tc>
        <w:tc>
          <w:tcPr>
            <w:tcW w:w="970" w:type="pct"/>
            <w:shd w:val="clear" w:color="auto" w:fill="E6E6E6"/>
            <w:vAlign w:val="center"/>
          </w:tcPr>
          <w:p w:rsidR="004B5F06" w:rsidRPr="0087672E" w:rsidRDefault="004B5F06" w:rsidP="004B5F06">
            <w:pPr>
              <w:pStyle w:val="ptnorm"/>
              <w:rPr>
                <w:rFonts w:eastAsia="Times New Roman"/>
              </w:rPr>
            </w:pPr>
            <w:r w:rsidRPr="0087672E">
              <w:t>Vertinimo</w:t>
            </w:r>
            <w:r w:rsidRPr="0087672E">
              <w:rPr>
                <w:rFonts w:eastAsia="Times New Roman"/>
              </w:rPr>
              <w:t xml:space="preserve"> </w:t>
            </w:r>
            <w:r w:rsidRPr="0087672E">
              <w:t>metodai</w:t>
            </w:r>
          </w:p>
        </w:tc>
      </w:tr>
      <w:tr w:rsidR="004B5F06" w:rsidRPr="0087672E" w:rsidTr="00FA57F6">
        <w:tc>
          <w:tcPr>
            <w:tcW w:w="1962" w:type="pct"/>
            <w:shd w:val="clear" w:color="auto" w:fill="auto"/>
          </w:tcPr>
          <w:p w:rsidR="004B5F06" w:rsidRPr="0087672E" w:rsidRDefault="004E7F0A" w:rsidP="004E7F0A">
            <w:pPr>
              <w:pStyle w:val="tlist"/>
            </w:pPr>
            <w:r>
              <w:t>gebės aprašyti</w:t>
            </w:r>
            <w:r w:rsidR="004B5F06" w:rsidRPr="0087672E">
              <w:t xml:space="preserve"> statistinio modeliavimo metodus ir kai </w:t>
            </w:r>
            <w:r w:rsidR="004B5F06">
              <w:t>kuriuos algoritmus, mokės</w:t>
            </w:r>
            <w:r w:rsidR="004B5F06" w:rsidRPr="0087672E">
              <w:t xml:space="preserve"> juos taikyti praktiškai.</w:t>
            </w:r>
          </w:p>
        </w:tc>
        <w:tc>
          <w:tcPr>
            <w:tcW w:w="2068" w:type="pct"/>
            <w:shd w:val="clear" w:color="auto" w:fill="auto"/>
          </w:tcPr>
          <w:p w:rsidR="004B5F06" w:rsidRPr="0087672E" w:rsidRDefault="004B5F06" w:rsidP="004E7F0A">
            <w:r w:rsidRPr="0087672E">
              <w:t>Paskaita</w:t>
            </w:r>
            <w:r>
              <w:t>, p</w:t>
            </w:r>
            <w:r w:rsidRPr="0087672E">
              <w:t>raktiniai užsiėmimai</w:t>
            </w:r>
            <w:r>
              <w:t>, d</w:t>
            </w:r>
            <w:r w:rsidRPr="0087672E">
              <w:t>alykinės literatūros studijavimas</w:t>
            </w:r>
          </w:p>
        </w:tc>
        <w:tc>
          <w:tcPr>
            <w:tcW w:w="970" w:type="pct"/>
            <w:shd w:val="clear" w:color="auto" w:fill="auto"/>
          </w:tcPr>
          <w:p w:rsidR="004B5F06" w:rsidRPr="0087672E" w:rsidRDefault="004B5F06" w:rsidP="004E7F0A">
            <w:pPr>
              <w:rPr>
                <w:rFonts w:eastAsia="Times New Roman"/>
              </w:rPr>
            </w:pPr>
            <w:r w:rsidRPr="0087672E">
              <w:t>Apklausa raštu, atliktų užduočių pristatymas žodžiu</w:t>
            </w:r>
          </w:p>
        </w:tc>
      </w:tr>
    </w:tbl>
    <w:p w:rsidR="004B5F06" w:rsidRDefault="004B5F06" w:rsidP="004B5F06">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D03640" w:rsidRPr="0087672E" w:rsidTr="00D03640">
        <w:tc>
          <w:tcPr>
            <w:tcW w:w="2000" w:type="pct"/>
            <w:vMerge w:val="restart"/>
            <w:shd w:val="clear" w:color="auto" w:fill="E6E6E6"/>
            <w:vAlign w:val="center"/>
          </w:tcPr>
          <w:p w:rsidR="00D03640" w:rsidRPr="0087672E" w:rsidRDefault="00D03640" w:rsidP="00B96B33">
            <w:pPr>
              <w:pStyle w:val="ptnorm"/>
            </w:pPr>
            <w:r w:rsidRPr="0087672E">
              <w:lastRenderedPageBreak/>
              <w:t>Temos</w:t>
            </w:r>
          </w:p>
        </w:tc>
        <w:tc>
          <w:tcPr>
            <w:tcW w:w="1500" w:type="pct"/>
            <w:gridSpan w:val="6"/>
            <w:shd w:val="clear" w:color="auto" w:fill="E6E6E6"/>
            <w:vAlign w:val="center"/>
          </w:tcPr>
          <w:p w:rsidR="00D03640" w:rsidRPr="0087672E" w:rsidRDefault="00D03640" w:rsidP="00B96B33">
            <w:pPr>
              <w:pStyle w:val="ptnorm"/>
            </w:pPr>
            <w:r w:rsidRPr="0087672E">
              <w:t>Kontaktinio</w:t>
            </w:r>
            <w:r w:rsidRPr="0087672E">
              <w:rPr>
                <w:rFonts w:eastAsia="Times New Roman"/>
              </w:rPr>
              <w:t xml:space="preserve"> </w:t>
            </w:r>
            <w:r w:rsidRPr="0087672E">
              <w:t>darbo</w:t>
            </w:r>
            <w:r w:rsidRPr="0087672E">
              <w:rPr>
                <w:rFonts w:eastAsia="Times New Roman"/>
              </w:rPr>
              <w:t xml:space="preserve"> </w:t>
            </w:r>
            <w:r w:rsidRPr="0087672E">
              <w:t>valandos</w:t>
            </w:r>
            <w:r w:rsidRPr="0087672E">
              <w:rPr>
                <w:rFonts w:eastAsia="Times New Roman"/>
              </w:rPr>
              <w:t xml:space="preserve"> </w:t>
            </w:r>
          </w:p>
        </w:tc>
        <w:tc>
          <w:tcPr>
            <w:tcW w:w="1500" w:type="pct"/>
            <w:gridSpan w:val="2"/>
            <w:shd w:val="clear" w:color="auto" w:fill="E6E6E6"/>
            <w:vAlign w:val="center"/>
          </w:tcPr>
          <w:p w:rsidR="00D03640" w:rsidRPr="0087672E" w:rsidRDefault="00D03640" w:rsidP="00B96B33">
            <w:pPr>
              <w:pStyle w:val="ptnorm"/>
            </w:pPr>
            <w:r w:rsidRPr="0087672E">
              <w:t>Savarankiškų</w:t>
            </w:r>
            <w:r w:rsidRPr="0087672E">
              <w:rPr>
                <w:rFonts w:eastAsia="Times New Roman"/>
              </w:rPr>
              <w:t xml:space="preserve"> </w:t>
            </w:r>
            <w:r w:rsidRPr="0087672E">
              <w:t>studijų</w:t>
            </w:r>
            <w:r w:rsidRPr="0087672E">
              <w:rPr>
                <w:rFonts w:eastAsia="Times New Roman"/>
              </w:rPr>
              <w:t xml:space="preserve"> </w:t>
            </w:r>
            <w:r w:rsidRPr="0087672E">
              <w:t>laikas</w:t>
            </w:r>
            <w:r w:rsidRPr="0087672E">
              <w:rPr>
                <w:rFonts w:eastAsia="Times New Roman"/>
              </w:rPr>
              <w:t xml:space="preserve"> </w:t>
            </w:r>
            <w:r w:rsidRPr="0087672E">
              <w:t>ir</w:t>
            </w:r>
            <w:r w:rsidRPr="0087672E">
              <w:rPr>
                <w:rFonts w:eastAsia="Times New Roman"/>
              </w:rPr>
              <w:t xml:space="preserve"> </w:t>
            </w:r>
            <w:r w:rsidRPr="0087672E">
              <w:t>užduotys</w:t>
            </w:r>
          </w:p>
        </w:tc>
      </w:tr>
      <w:tr w:rsidR="00FA57F6" w:rsidRPr="0087672E" w:rsidTr="00D03640">
        <w:trPr>
          <w:cantSplit/>
          <w:trHeight w:val="2943"/>
        </w:trPr>
        <w:tc>
          <w:tcPr>
            <w:tcW w:w="2000" w:type="pct"/>
            <w:vMerge/>
            <w:shd w:val="clear" w:color="auto" w:fill="auto"/>
            <w:vAlign w:val="center"/>
          </w:tcPr>
          <w:p w:rsidR="00FA57F6" w:rsidRPr="0087672E" w:rsidRDefault="00FA57F6" w:rsidP="00B96B33">
            <w:pPr>
              <w:pStyle w:val="ptnorm"/>
            </w:pPr>
          </w:p>
        </w:tc>
        <w:tc>
          <w:tcPr>
            <w:tcW w:w="250" w:type="pct"/>
            <w:shd w:val="clear" w:color="auto" w:fill="auto"/>
            <w:textDirection w:val="btLr"/>
            <w:vAlign w:val="center"/>
          </w:tcPr>
          <w:p w:rsidR="00FA57F6" w:rsidRPr="0087672E" w:rsidRDefault="00FA57F6" w:rsidP="00B96B33">
            <w:pPr>
              <w:pStyle w:val="ptnorm"/>
            </w:pPr>
            <w:r w:rsidRPr="0087672E">
              <w:t>Paskaitos</w:t>
            </w:r>
          </w:p>
        </w:tc>
        <w:tc>
          <w:tcPr>
            <w:tcW w:w="250" w:type="pct"/>
            <w:shd w:val="clear" w:color="auto" w:fill="auto"/>
            <w:textDirection w:val="btLr"/>
            <w:vAlign w:val="center"/>
          </w:tcPr>
          <w:p w:rsidR="00FA57F6" w:rsidRPr="0087672E" w:rsidRDefault="00FA57F6" w:rsidP="00B96B33">
            <w:pPr>
              <w:pStyle w:val="ptnorm"/>
            </w:pPr>
            <w:r w:rsidRPr="0087672E">
              <w:t>Konsultacijos</w:t>
            </w:r>
          </w:p>
        </w:tc>
        <w:tc>
          <w:tcPr>
            <w:tcW w:w="250" w:type="pct"/>
            <w:shd w:val="clear" w:color="auto" w:fill="auto"/>
            <w:textDirection w:val="btLr"/>
            <w:vAlign w:val="center"/>
          </w:tcPr>
          <w:p w:rsidR="00FA57F6" w:rsidRPr="0087672E" w:rsidRDefault="00FA57F6" w:rsidP="00B96B33">
            <w:pPr>
              <w:pStyle w:val="ptnorm"/>
            </w:pPr>
            <w:r w:rsidRPr="0087672E">
              <w:t>Seminarai</w:t>
            </w:r>
            <w:r w:rsidRPr="0087672E">
              <w:rPr>
                <w:rFonts w:eastAsia="Times New Roman"/>
              </w:rPr>
              <w:t xml:space="preserve"> </w:t>
            </w:r>
          </w:p>
        </w:tc>
        <w:tc>
          <w:tcPr>
            <w:tcW w:w="250" w:type="pct"/>
            <w:shd w:val="clear" w:color="auto" w:fill="auto"/>
            <w:textDirection w:val="btLr"/>
            <w:vAlign w:val="center"/>
          </w:tcPr>
          <w:p w:rsidR="00FA57F6" w:rsidRPr="0087672E" w:rsidRDefault="00FA57F6" w:rsidP="00B96B33">
            <w:pPr>
              <w:pStyle w:val="ptnorm"/>
            </w:pPr>
            <w:r w:rsidRPr="0087672E">
              <w:t>Pratybos</w:t>
            </w:r>
            <w:r w:rsidRPr="0087672E">
              <w:rPr>
                <w:rFonts w:eastAsia="Times New Roman"/>
              </w:rPr>
              <w:t xml:space="preserve"> </w:t>
            </w:r>
          </w:p>
        </w:tc>
        <w:tc>
          <w:tcPr>
            <w:tcW w:w="250" w:type="pct"/>
            <w:shd w:val="clear" w:color="auto" w:fill="auto"/>
            <w:textDirection w:val="btLr"/>
            <w:vAlign w:val="center"/>
          </w:tcPr>
          <w:p w:rsidR="00FA57F6" w:rsidRPr="0087672E" w:rsidRDefault="00FA57F6" w:rsidP="00D03640">
            <w:pPr>
              <w:pStyle w:val="ptnorm"/>
              <w:rPr>
                <w:i/>
                <w:iCs/>
              </w:rPr>
            </w:pPr>
            <w:r w:rsidRPr="0087672E">
              <w:t>Laboratoriniai</w:t>
            </w:r>
            <w:r w:rsidRPr="0087672E">
              <w:rPr>
                <w:rFonts w:eastAsia="Times New Roman"/>
              </w:rPr>
              <w:t xml:space="preserve"> </w:t>
            </w:r>
            <w:r w:rsidRPr="0087672E">
              <w:t xml:space="preserve">darbai </w:t>
            </w:r>
          </w:p>
        </w:tc>
        <w:tc>
          <w:tcPr>
            <w:tcW w:w="250" w:type="pct"/>
            <w:shd w:val="clear" w:color="auto" w:fill="auto"/>
            <w:textDirection w:val="btLr"/>
            <w:vAlign w:val="center"/>
          </w:tcPr>
          <w:p w:rsidR="00FA57F6" w:rsidRPr="0087672E" w:rsidRDefault="00FA57F6" w:rsidP="00B96B33">
            <w:pPr>
              <w:pStyle w:val="ptnorm"/>
            </w:pPr>
            <w:r w:rsidRPr="0087672E">
              <w:t>Visas</w:t>
            </w:r>
            <w:r w:rsidRPr="0087672E">
              <w:rPr>
                <w:rFonts w:eastAsia="Times New Roman"/>
              </w:rPr>
              <w:t xml:space="preserve"> </w:t>
            </w:r>
            <w:r w:rsidRPr="0087672E">
              <w:t>kontaktinis</w:t>
            </w:r>
            <w:r w:rsidRPr="0087672E">
              <w:rPr>
                <w:rFonts w:eastAsia="Times New Roman"/>
              </w:rPr>
              <w:t xml:space="preserve"> </w:t>
            </w:r>
            <w:r w:rsidRPr="0087672E">
              <w:t>darbas</w:t>
            </w:r>
          </w:p>
        </w:tc>
        <w:tc>
          <w:tcPr>
            <w:tcW w:w="250" w:type="pct"/>
            <w:shd w:val="clear" w:color="auto" w:fill="auto"/>
            <w:textDirection w:val="btLr"/>
            <w:vAlign w:val="center"/>
          </w:tcPr>
          <w:p w:rsidR="00FA57F6" w:rsidRPr="0087672E" w:rsidRDefault="00FA57F6" w:rsidP="00B96B33">
            <w:pPr>
              <w:pStyle w:val="ptnorm"/>
            </w:pPr>
            <w:r w:rsidRPr="0087672E">
              <w:t>Savarankiškas</w:t>
            </w:r>
            <w:r w:rsidRPr="0087672E">
              <w:rPr>
                <w:rFonts w:eastAsia="Times New Roman"/>
              </w:rPr>
              <w:t xml:space="preserve"> </w:t>
            </w:r>
            <w:r w:rsidRPr="0087672E">
              <w:t>darbas</w:t>
            </w:r>
          </w:p>
        </w:tc>
        <w:tc>
          <w:tcPr>
            <w:tcW w:w="1250" w:type="pct"/>
            <w:shd w:val="clear" w:color="auto" w:fill="auto"/>
            <w:vAlign w:val="center"/>
          </w:tcPr>
          <w:p w:rsidR="00FA57F6" w:rsidRPr="0087672E" w:rsidRDefault="00FA57F6" w:rsidP="00B96B33">
            <w:pPr>
              <w:pStyle w:val="ptnorm"/>
            </w:pPr>
            <w:r w:rsidRPr="0087672E">
              <w:t>Užduotys</w:t>
            </w:r>
          </w:p>
        </w:tc>
      </w:tr>
      <w:tr w:rsidR="00FA57F6" w:rsidRPr="0087672E" w:rsidTr="00D03640">
        <w:tc>
          <w:tcPr>
            <w:tcW w:w="2000" w:type="pct"/>
            <w:shd w:val="clear" w:color="auto" w:fill="auto"/>
          </w:tcPr>
          <w:p w:rsidR="00FA57F6" w:rsidRPr="0087672E" w:rsidRDefault="00FA57F6" w:rsidP="00B96B33">
            <w:pPr>
              <w:rPr>
                <w:bCs/>
              </w:rPr>
            </w:pPr>
            <w:r w:rsidRPr="0087672E">
              <w:rPr>
                <w:bCs/>
              </w:rPr>
              <w:t xml:space="preserve">1. </w:t>
            </w:r>
            <w:r w:rsidRPr="0087672E">
              <w:t xml:space="preserve">Sistemos. Modeliai. Modeliavimas. </w:t>
            </w:r>
            <w:r w:rsidRPr="0087672E">
              <w:rPr>
                <w:lang w:val="pt-BR"/>
              </w:rPr>
              <w:t>Monte Karlo metodas.</w:t>
            </w:r>
          </w:p>
        </w:tc>
        <w:tc>
          <w:tcPr>
            <w:tcW w:w="250" w:type="pct"/>
            <w:shd w:val="clear" w:color="auto" w:fill="auto"/>
          </w:tcPr>
          <w:p w:rsidR="00FA57F6" w:rsidRPr="0087672E" w:rsidRDefault="00FA57F6" w:rsidP="00B96B33">
            <w:pPr>
              <w:rPr>
                <w:bCs/>
                <w:lang w:val="pt-BR"/>
              </w:rPr>
            </w:pPr>
            <w:r w:rsidRPr="0087672E">
              <w:rPr>
                <w:bCs/>
                <w:lang w:val="pt-BR"/>
              </w:rPr>
              <w:t>2</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sidRPr="0087672E">
              <w:rPr>
                <w:b/>
                <w:bCs/>
              </w:rPr>
              <w:t>2</w:t>
            </w:r>
          </w:p>
        </w:tc>
        <w:tc>
          <w:tcPr>
            <w:tcW w:w="250" w:type="pct"/>
            <w:shd w:val="clear" w:color="auto" w:fill="auto"/>
          </w:tcPr>
          <w:p w:rsidR="00FA57F6" w:rsidRPr="0087672E" w:rsidRDefault="00FA57F6" w:rsidP="00B96B33">
            <w:pPr>
              <w:rPr>
                <w:b/>
                <w:bCs/>
              </w:rPr>
            </w:pPr>
            <w:r w:rsidRPr="0087672E">
              <w:rPr>
                <w:b/>
                <w:bCs/>
              </w:rPr>
              <w:t>4</w:t>
            </w:r>
          </w:p>
        </w:tc>
        <w:tc>
          <w:tcPr>
            <w:tcW w:w="1250" w:type="pct"/>
            <w:shd w:val="clear" w:color="auto" w:fill="auto"/>
          </w:tcPr>
          <w:p w:rsidR="00FA57F6" w:rsidRDefault="00FA57F6" w:rsidP="00B96B33">
            <w:r>
              <w:t>[1], 1 skyrius</w:t>
            </w:r>
          </w:p>
          <w:p w:rsidR="00FA57F6" w:rsidRPr="0087672E" w:rsidRDefault="00FA57F6" w:rsidP="00DA2D54">
            <w:r>
              <w:t>(čia ir žemiau: išstudijuoti literatūrą, išspręsti uždavinius)</w:t>
            </w:r>
          </w:p>
        </w:tc>
      </w:tr>
      <w:tr w:rsidR="00FA57F6" w:rsidRPr="0087672E" w:rsidTr="00D03640">
        <w:tc>
          <w:tcPr>
            <w:tcW w:w="2000" w:type="pct"/>
            <w:shd w:val="clear" w:color="auto" w:fill="auto"/>
          </w:tcPr>
          <w:p w:rsidR="00FA57F6" w:rsidRPr="0087672E" w:rsidRDefault="00FA57F6" w:rsidP="00B96B33">
            <w:pPr>
              <w:rPr>
                <w:bCs/>
              </w:rPr>
            </w:pPr>
            <w:r w:rsidRPr="0087672E">
              <w:rPr>
                <w:bCs/>
              </w:rPr>
              <w:t xml:space="preserve">2. </w:t>
            </w:r>
            <w:r w:rsidRPr="0087672E">
              <w:t>Atsitiktiniai, kvaziatsitiktiniai, pseudoatsitiktiniai skaičiai. Pseudoatsitiktinių skaičių generavimas.</w:t>
            </w:r>
          </w:p>
        </w:tc>
        <w:tc>
          <w:tcPr>
            <w:tcW w:w="250" w:type="pct"/>
            <w:shd w:val="clear" w:color="auto" w:fill="auto"/>
          </w:tcPr>
          <w:p w:rsidR="00FA57F6" w:rsidRPr="0087672E" w:rsidRDefault="00FA57F6" w:rsidP="00B96B33">
            <w:pPr>
              <w:rPr>
                <w:bCs/>
              </w:rPr>
            </w:pPr>
            <w:r w:rsidRPr="0087672E">
              <w:rPr>
                <w:bCs/>
              </w:rPr>
              <w:t>6</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r w:rsidRPr="0087672E">
              <w:t>4</w:t>
            </w: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sidRPr="0087672E">
              <w:rPr>
                <w:b/>
                <w:bCs/>
              </w:rPr>
              <w:t>10</w:t>
            </w:r>
          </w:p>
        </w:tc>
        <w:tc>
          <w:tcPr>
            <w:tcW w:w="250" w:type="pct"/>
            <w:shd w:val="clear" w:color="auto" w:fill="auto"/>
          </w:tcPr>
          <w:p w:rsidR="00FA57F6" w:rsidRPr="0087672E" w:rsidRDefault="00FA57F6" w:rsidP="00B96B33">
            <w:pPr>
              <w:rPr>
                <w:b/>
                <w:bCs/>
              </w:rPr>
            </w:pPr>
            <w:r w:rsidRPr="0087672E">
              <w:rPr>
                <w:b/>
                <w:bCs/>
              </w:rPr>
              <w:t>16</w:t>
            </w:r>
          </w:p>
        </w:tc>
        <w:tc>
          <w:tcPr>
            <w:tcW w:w="1250" w:type="pct"/>
            <w:shd w:val="clear" w:color="auto" w:fill="auto"/>
          </w:tcPr>
          <w:p w:rsidR="00FA57F6" w:rsidRPr="0087672E" w:rsidRDefault="00FA57F6" w:rsidP="00DA2D54">
            <w:r>
              <w:t>[1], 2 ir 3 skyriai</w:t>
            </w:r>
          </w:p>
        </w:tc>
      </w:tr>
      <w:tr w:rsidR="00FA57F6" w:rsidRPr="0087672E" w:rsidTr="00D03640">
        <w:tc>
          <w:tcPr>
            <w:tcW w:w="2000" w:type="pct"/>
            <w:shd w:val="clear" w:color="auto" w:fill="auto"/>
          </w:tcPr>
          <w:p w:rsidR="00FA57F6" w:rsidRPr="0087672E" w:rsidRDefault="00FA57F6" w:rsidP="00B96B33">
            <w:pPr>
              <w:rPr>
                <w:bCs/>
              </w:rPr>
            </w:pPr>
            <w:r w:rsidRPr="0087672E">
              <w:rPr>
                <w:bCs/>
              </w:rPr>
              <w:t xml:space="preserve">3. </w:t>
            </w:r>
            <w:r w:rsidRPr="0087672E">
              <w:t>Statistiniai testai.</w:t>
            </w:r>
          </w:p>
        </w:tc>
        <w:tc>
          <w:tcPr>
            <w:tcW w:w="250" w:type="pct"/>
            <w:shd w:val="clear" w:color="auto" w:fill="auto"/>
          </w:tcPr>
          <w:p w:rsidR="00FA57F6" w:rsidRPr="0087672E" w:rsidRDefault="00FA57F6" w:rsidP="00B96B33">
            <w:pPr>
              <w:rPr>
                <w:bCs/>
              </w:rPr>
            </w:pPr>
            <w:r w:rsidRPr="0087672E">
              <w:rPr>
                <w:bCs/>
              </w:rPr>
              <w:t>6</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r w:rsidRPr="0087672E">
              <w:t>2</w:t>
            </w: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sidRPr="0087672E">
              <w:rPr>
                <w:b/>
                <w:bCs/>
              </w:rPr>
              <w:t>8</w:t>
            </w:r>
          </w:p>
        </w:tc>
        <w:tc>
          <w:tcPr>
            <w:tcW w:w="250" w:type="pct"/>
            <w:shd w:val="clear" w:color="auto" w:fill="auto"/>
          </w:tcPr>
          <w:p w:rsidR="00FA57F6" w:rsidRPr="0087672E" w:rsidRDefault="00FA57F6" w:rsidP="00B96B33">
            <w:pPr>
              <w:rPr>
                <w:b/>
                <w:bCs/>
              </w:rPr>
            </w:pPr>
            <w:r w:rsidRPr="0087672E">
              <w:rPr>
                <w:b/>
                <w:bCs/>
              </w:rPr>
              <w:t>12</w:t>
            </w:r>
          </w:p>
        </w:tc>
        <w:tc>
          <w:tcPr>
            <w:tcW w:w="1250" w:type="pct"/>
            <w:shd w:val="clear" w:color="auto" w:fill="auto"/>
          </w:tcPr>
          <w:p w:rsidR="00FA57F6" w:rsidRPr="0087672E" w:rsidRDefault="00FA57F6" w:rsidP="00DA2D54">
            <w:r>
              <w:t>[1], 4 skyrius</w:t>
            </w:r>
          </w:p>
        </w:tc>
      </w:tr>
      <w:tr w:rsidR="00FA57F6" w:rsidRPr="0087672E" w:rsidTr="00D03640">
        <w:tc>
          <w:tcPr>
            <w:tcW w:w="2000" w:type="pct"/>
            <w:shd w:val="clear" w:color="auto" w:fill="auto"/>
          </w:tcPr>
          <w:p w:rsidR="00FA57F6" w:rsidRPr="0087672E" w:rsidRDefault="00FA57F6" w:rsidP="00B96B33">
            <w:pPr>
              <w:rPr>
                <w:bCs/>
              </w:rPr>
            </w:pPr>
            <w:r w:rsidRPr="0087672E">
              <w:rPr>
                <w:bCs/>
              </w:rPr>
              <w:t>4.</w:t>
            </w:r>
            <w:r w:rsidRPr="0087672E">
              <w:t xml:space="preserve"> Įvairių atsitiktinių dydžių generavimas.</w:t>
            </w:r>
          </w:p>
        </w:tc>
        <w:tc>
          <w:tcPr>
            <w:tcW w:w="250" w:type="pct"/>
            <w:shd w:val="clear" w:color="auto" w:fill="auto"/>
          </w:tcPr>
          <w:p w:rsidR="00FA57F6" w:rsidRPr="0087672E" w:rsidRDefault="00FA57F6" w:rsidP="00B96B33">
            <w:pPr>
              <w:rPr>
                <w:bCs/>
              </w:rPr>
            </w:pPr>
            <w:r w:rsidRPr="0087672E">
              <w:rPr>
                <w:bCs/>
              </w:rPr>
              <w:t>4</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r w:rsidRPr="0087672E">
              <w:t>2</w:t>
            </w: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rPr>
            </w:pPr>
            <w:r w:rsidRPr="0087672E">
              <w:rPr>
                <w:b/>
              </w:rPr>
              <w:t>6</w:t>
            </w:r>
          </w:p>
        </w:tc>
        <w:tc>
          <w:tcPr>
            <w:tcW w:w="250" w:type="pct"/>
            <w:shd w:val="clear" w:color="auto" w:fill="auto"/>
          </w:tcPr>
          <w:p w:rsidR="00FA57F6" w:rsidRPr="0087672E" w:rsidRDefault="00FA57F6" w:rsidP="00B96B33">
            <w:pPr>
              <w:rPr>
                <w:b/>
                <w:bCs/>
              </w:rPr>
            </w:pPr>
            <w:r w:rsidRPr="0087672E">
              <w:rPr>
                <w:b/>
                <w:bCs/>
              </w:rPr>
              <w:t>8</w:t>
            </w:r>
          </w:p>
        </w:tc>
        <w:tc>
          <w:tcPr>
            <w:tcW w:w="1250" w:type="pct"/>
            <w:shd w:val="clear" w:color="auto" w:fill="auto"/>
          </w:tcPr>
          <w:p w:rsidR="00FA57F6" w:rsidRPr="0087672E" w:rsidRDefault="00FA57F6" w:rsidP="00DA2D54">
            <w:r>
              <w:t>[1], 5 skyrius</w:t>
            </w:r>
          </w:p>
        </w:tc>
      </w:tr>
      <w:tr w:rsidR="00FA57F6" w:rsidRPr="0087672E" w:rsidTr="00D03640">
        <w:tc>
          <w:tcPr>
            <w:tcW w:w="2000" w:type="pct"/>
            <w:shd w:val="clear" w:color="auto" w:fill="auto"/>
          </w:tcPr>
          <w:p w:rsidR="00FA57F6" w:rsidRPr="0087672E" w:rsidRDefault="00FA57F6" w:rsidP="00B96B33">
            <w:pPr>
              <w:rPr>
                <w:bCs/>
              </w:rPr>
            </w:pPr>
            <w:r w:rsidRPr="0087672E">
              <w:rPr>
                <w:rFonts w:eastAsia="Times New Roman"/>
              </w:rPr>
              <w:t xml:space="preserve">5. </w:t>
            </w:r>
            <w:r w:rsidRPr="0087672E">
              <w:rPr>
                <w:lang w:val="pl-PL"/>
              </w:rPr>
              <w:t>Sekų atsitiktinumo samprata. Atsitiktinumo laipsniai.</w:t>
            </w:r>
          </w:p>
        </w:tc>
        <w:tc>
          <w:tcPr>
            <w:tcW w:w="250" w:type="pct"/>
            <w:shd w:val="clear" w:color="auto" w:fill="auto"/>
          </w:tcPr>
          <w:p w:rsidR="00FA57F6" w:rsidRPr="0087672E" w:rsidRDefault="00FA57F6" w:rsidP="00B96B33">
            <w:pPr>
              <w:rPr>
                <w:bCs/>
              </w:rPr>
            </w:pPr>
            <w:r w:rsidRPr="0087672E">
              <w:rPr>
                <w:bCs/>
              </w:rPr>
              <w:t>2</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sidRPr="0087672E">
              <w:rPr>
                <w:b/>
                <w:bCs/>
              </w:rPr>
              <w:t>2</w:t>
            </w:r>
          </w:p>
        </w:tc>
        <w:tc>
          <w:tcPr>
            <w:tcW w:w="250" w:type="pct"/>
            <w:shd w:val="clear" w:color="auto" w:fill="auto"/>
          </w:tcPr>
          <w:p w:rsidR="00FA57F6" w:rsidRPr="0087672E" w:rsidRDefault="00FA57F6" w:rsidP="00B96B33">
            <w:pPr>
              <w:rPr>
                <w:b/>
                <w:bCs/>
              </w:rPr>
            </w:pPr>
            <w:r w:rsidRPr="0087672E">
              <w:rPr>
                <w:b/>
                <w:bCs/>
              </w:rPr>
              <w:t>4</w:t>
            </w:r>
          </w:p>
        </w:tc>
        <w:tc>
          <w:tcPr>
            <w:tcW w:w="1250" w:type="pct"/>
            <w:shd w:val="clear" w:color="auto" w:fill="auto"/>
          </w:tcPr>
          <w:p w:rsidR="00FA57F6" w:rsidRPr="0087672E" w:rsidRDefault="00FA57F6" w:rsidP="00DA2D54">
            <w:r>
              <w:t>[1], 8 skyrius</w:t>
            </w:r>
          </w:p>
        </w:tc>
      </w:tr>
      <w:tr w:rsidR="00FA57F6" w:rsidRPr="0087672E" w:rsidTr="00D03640">
        <w:tc>
          <w:tcPr>
            <w:tcW w:w="2000" w:type="pct"/>
            <w:shd w:val="clear" w:color="auto" w:fill="auto"/>
          </w:tcPr>
          <w:p w:rsidR="00FA57F6" w:rsidRPr="0087672E" w:rsidRDefault="00FA57F6" w:rsidP="00B96B33">
            <w:pPr>
              <w:rPr>
                <w:bCs/>
              </w:rPr>
            </w:pPr>
            <w:r w:rsidRPr="0087672E">
              <w:rPr>
                <w:rFonts w:eastAsia="Times New Roman"/>
              </w:rPr>
              <w:t>6.</w:t>
            </w:r>
            <w:r w:rsidRPr="0087672E">
              <w:t xml:space="preserve"> Bendra Monte Karlo metodo taikymo schema. Apibrėžtinio integralo skaičiavimas Monte Karlo metodu.</w:t>
            </w:r>
          </w:p>
        </w:tc>
        <w:tc>
          <w:tcPr>
            <w:tcW w:w="250" w:type="pct"/>
            <w:shd w:val="clear" w:color="auto" w:fill="auto"/>
          </w:tcPr>
          <w:p w:rsidR="00FA57F6" w:rsidRPr="0087672E" w:rsidRDefault="00FA57F6" w:rsidP="00B96B33">
            <w:pPr>
              <w:rPr>
                <w:bCs/>
              </w:rPr>
            </w:pPr>
            <w:r w:rsidRPr="0087672E">
              <w:rPr>
                <w:bCs/>
              </w:rPr>
              <w:t>2</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r w:rsidRPr="0087672E">
              <w:t>2</w:t>
            </w: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sidRPr="0087672E">
              <w:rPr>
                <w:b/>
                <w:bCs/>
              </w:rPr>
              <w:t>4</w:t>
            </w:r>
          </w:p>
        </w:tc>
        <w:tc>
          <w:tcPr>
            <w:tcW w:w="250" w:type="pct"/>
            <w:shd w:val="clear" w:color="auto" w:fill="auto"/>
          </w:tcPr>
          <w:p w:rsidR="00FA57F6" w:rsidRPr="0087672E" w:rsidRDefault="00FA57F6" w:rsidP="00B96B33">
            <w:pPr>
              <w:rPr>
                <w:b/>
                <w:bCs/>
              </w:rPr>
            </w:pPr>
            <w:r w:rsidRPr="0087672E">
              <w:rPr>
                <w:b/>
                <w:bCs/>
              </w:rPr>
              <w:t>4</w:t>
            </w:r>
          </w:p>
        </w:tc>
        <w:tc>
          <w:tcPr>
            <w:tcW w:w="1250" w:type="pct"/>
            <w:shd w:val="clear" w:color="auto" w:fill="auto"/>
          </w:tcPr>
          <w:p w:rsidR="00FA57F6" w:rsidRPr="0087672E" w:rsidRDefault="00FA57F6" w:rsidP="00DA2D54">
            <w:r>
              <w:t>[1], 7.1-7.3 skyreliai</w:t>
            </w:r>
          </w:p>
        </w:tc>
      </w:tr>
      <w:tr w:rsidR="00FA57F6" w:rsidRPr="0087672E" w:rsidTr="00D03640">
        <w:tc>
          <w:tcPr>
            <w:tcW w:w="2000" w:type="pct"/>
            <w:shd w:val="clear" w:color="auto" w:fill="auto"/>
          </w:tcPr>
          <w:p w:rsidR="00FA57F6" w:rsidRPr="0087672E" w:rsidRDefault="00FA57F6" w:rsidP="00B96B33">
            <w:pPr>
              <w:rPr>
                <w:bCs/>
              </w:rPr>
            </w:pPr>
            <w:r w:rsidRPr="0087672E">
              <w:rPr>
                <w:rFonts w:eastAsia="Times New Roman"/>
              </w:rPr>
              <w:t xml:space="preserve">7. </w:t>
            </w:r>
            <w:r w:rsidRPr="0087672E">
              <w:t>Tiesinių lygčių sitemos sprendimas Monte Karlo metodu.</w:t>
            </w:r>
          </w:p>
        </w:tc>
        <w:tc>
          <w:tcPr>
            <w:tcW w:w="250" w:type="pct"/>
            <w:shd w:val="clear" w:color="auto" w:fill="auto"/>
          </w:tcPr>
          <w:p w:rsidR="00FA57F6" w:rsidRPr="0087672E" w:rsidRDefault="00FA57F6" w:rsidP="00B96B33">
            <w:pPr>
              <w:rPr>
                <w:bCs/>
              </w:rPr>
            </w:pPr>
            <w:r w:rsidRPr="0087672E">
              <w:rPr>
                <w:bCs/>
              </w:rPr>
              <w:t>2</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sidRPr="0087672E">
              <w:rPr>
                <w:b/>
                <w:bCs/>
              </w:rPr>
              <w:t>2</w:t>
            </w:r>
          </w:p>
        </w:tc>
        <w:tc>
          <w:tcPr>
            <w:tcW w:w="250" w:type="pct"/>
            <w:shd w:val="clear" w:color="auto" w:fill="auto"/>
          </w:tcPr>
          <w:p w:rsidR="00FA57F6" w:rsidRPr="0087672E" w:rsidRDefault="00FA57F6" w:rsidP="00B96B33">
            <w:pPr>
              <w:rPr>
                <w:b/>
                <w:bCs/>
              </w:rPr>
            </w:pPr>
            <w:r w:rsidRPr="0087672E">
              <w:rPr>
                <w:b/>
                <w:bCs/>
              </w:rPr>
              <w:t>4</w:t>
            </w:r>
          </w:p>
        </w:tc>
        <w:tc>
          <w:tcPr>
            <w:tcW w:w="1250" w:type="pct"/>
            <w:shd w:val="clear" w:color="auto" w:fill="auto"/>
          </w:tcPr>
          <w:p w:rsidR="00FA57F6" w:rsidRPr="0087672E" w:rsidRDefault="00FA57F6" w:rsidP="00DA2D54">
            <w:r>
              <w:t>[1], 7.4 skyrelis</w:t>
            </w:r>
          </w:p>
        </w:tc>
      </w:tr>
      <w:tr w:rsidR="00FA57F6" w:rsidRPr="0087672E" w:rsidTr="00D03640">
        <w:tc>
          <w:tcPr>
            <w:tcW w:w="2000" w:type="pct"/>
            <w:shd w:val="clear" w:color="auto" w:fill="auto"/>
          </w:tcPr>
          <w:p w:rsidR="00FA57F6" w:rsidRPr="0087672E" w:rsidRDefault="00FA57F6" w:rsidP="00B96B33">
            <w:pPr>
              <w:rPr>
                <w:bCs/>
              </w:rPr>
            </w:pPr>
            <w:r w:rsidRPr="0087672E">
              <w:rPr>
                <w:rFonts w:eastAsia="Times New Roman"/>
              </w:rPr>
              <w:t xml:space="preserve">8. </w:t>
            </w:r>
            <w:r w:rsidRPr="0087672E">
              <w:t>Markovo grandinių Monte Karlo metodas.</w:t>
            </w:r>
          </w:p>
        </w:tc>
        <w:tc>
          <w:tcPr>
            <w:tcW w:w="250" w:type="pct"/>
            <w:shd w:val="clear" w:color="auto" w:fill="auto"/>
          </w:tcPr>
          <w:p w:rsidR="00FA57F6" w:rsidRPr="0087672E" w:rsidRDefault="00FA57F6" w:rsidP="00B96B33">
            <w:pPr>
              <w:rPr>
                <w:bCs/>
              </w:rPr>
            </w:pPr>
            <w:r w:rsidRPr="0087672E">
              <w:rPr>
                <w:bCs/>
              </w:rPr>
              <w:t>8</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r w:rsidRPr="0087672E">
              <w:t>6</w:t>
            </w: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sidRPr="0087672E">
              <w:rPr>
                <w:b/>
                <w:bCs/>
              </w:rPr>
              <w:t>14</w:t>
            </w:r>
          </w:p>
        </w:tc>
        <w:tc>
          <w:tcPr>
            <w:tcW w:w="250" w:type="pct"/>
            <w:shd w:val="clear" w:color="auto" w:fill="auto"/>
          </w:tcPr>
          <w:p w:rsidR="00FA57F6" w:rsidRPr="0087672E" w:rsidRDefault="00FA57F6" w:rsidP="00B96B33">
            <w:pPr>
              <w:rPr>
                <w:b/>
                <w:bCs/>
              </w:rPr>
            </w:pPr>
            <w:r>
              <w:rPr>
                <w:b/>
                <w:bCs/>
              </w:rPr>
              <w:t>28</w:t>
            </w:r>
          </w:p>
        </w:tc>
        <w:tc>
          <w:tcPr>
            <w:tcW w:w="1250" w:type="pct"/>
            <w:shd w:val="clear" w:color="auto" w:fill="auto"/>
          </w:tcPr>
          <w:p w:rsidR="00FA57F6" w:rsidRPr="0087672E" w:rsidRDefault="00FA57F6" w:rsidP="00DA2D54">
            <w:r>
              <w:t>[1], 6 skyrius</w:t>
            </w:r>
          </w:p>
        </w:tc>
      </w:tr>
      <w:tr w:rsidR="00FA57F6" w:rsidRPr="0087672E" w:rsidTr="00D03640">
        <w:tc>
          <w:tcPr>
            <w:tcW w:w="2000" w:type="pct"/>
            <w:shd w:val="clear" w:color="auto" w:fill="auto"/>
          </w:tcPr>
          <w:p w:rsidR="00FA57F6" w:rsidRPr="0087672E" w:rsidRDefault="00FA57F6" w:rsidP="00B96B33">
            <w:pPr>
              <w:rPr>
                <w:rFonts w:eastAsia="Times New Roman"/>
              </w:rPr>
            </w:pPr>
            <w:r>
              <w:rPr>
                <w:rFonts w:eastAsia="Times New Roman"/>
              </w:rPr>
              <w:t>Egzaminas</w:t>
            </w: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pPr>
              <w:rPr>
                <w:bCs/>
              </w:rPr>
            </w:pPr>
          </w:p>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tc>
        <w:tc>
          <w:tcPr>
            <w:tcW w:w="250" w:type="pct"/>
            <w:shd w:val="clear" w:color="auto" w:fill="auto"/>
          </w:tcPr>
          <w:p w:rsidR="00FA57F6" w:rsidRPr="0087672E" w:rsidRDefault="00FA57F6" w:rsidP="00B96B33">
            <w:pPr>
              <w:rPr>
                <w:b/>
                <w:bCs/>
              </w:rPr>
            </w:pPr>
            <w:r>
              <w:rPr>
                <w:b/>
                <w:bCs/>
              </w:rPr>
              <w:t>2</w:t>
            </w:r>
          </w:p>
        </w:tc>
        <w:tc>
          <w:tcPr>
            <w:tcW w:w="250" w:type="pct"/>
            <w:shd w:val="clear" w:color="auto" w:fill="auto"/>
          </w:tcPr>
          <w:p w:rsidR="00FA57F6" w:rsidRPr="0087672E" w:rsidRDefault="00FA57F6" w:rsidP="00B96B33">
            <w:pPr>
              <w:rPr>
                <w:b/>
                <w:bCs/>
              </w:rPr>
            </w:pPr>
          </w:p>
        </w:tc>
        <w:tc>
          <w:tcPr>
            <w:tcW w:w="1250" w:type="pct"/>
            <w:shd w:val="clear" w:color="auto" w:fill="auto"/>
          </w:tcPr>
          <w:p w:rsidR="00FA57F6" w:rsidRPr="0087672E" w:rsidRDefault="00FA57F6" w:rsidP="00DA2D54"/>
        </w:tc>
      </w:tr>
      <w:tr w:rsidR="00FA57F6" w:rsidRPr="00B96B33" w:rsidTr="00D03640">
        <w:tc>
          <w:tcPr>
            <w:tcW w:w="2000" w:type="pct"/>
            <w:shd w:val="clear" w:color="auto" w:fill="auto"/>
          </w:tcPr>
          <w:p w:rsidR="00FA57F6" w:rsidRPr="00B96B33" w:rsidRDefault="00FA57F6" w:rsidP="00B96B33">
            <w:pPr>
              <w:rPr>
                <w:b/>
              </w:rPr>
            </w:pPr>
            <w:r w:rsidRPr="00B96B33">
              <w:rPr>
                <w:b/>
              </w:rPr>
              <w:t>Iš</w:t>
            </w:r>
            <w:r w:rsidRPr="00B96B33">
              <w:rPr>
                <w:rFonts w:eastAsia="Times New Roman"/>
                <w:b/>
              </w:rPr>
              <w:t xml:space="preserve"> </w:t>
            </w:r>
            <w:r w:rsidRPr="00B96B33">
              <w:rPr>
                <w:b/>
              </w:rPr>
              <w:t>viso</w:t>
            </w:r>
          </w:p>
        </w:tc>
        <w:tc>
          <w:tcPr>
            <w:tcW w:w="250" w:type="pct"/>
            <w:shd w:val="clear" w:color="auto" w:fill="auto"/>
          </w:tcPr>
          <w:p w:rsidR="00FA57F6" w:rsidRPr="00B96B33" w:rsidRDefault="00FA57F6" w:rsidP="00B96B33">
            <w:pPr>
              <w:rPr>
                <w:b/>
              </w:rPr>
            </w:pPr>
            <w:r w:rsidRPr="00B96B33">
              <w:rPr>
                <w:b/>
              </w:rPr>
              <w:t>32</w:t>
            </w:r>
          </w:p>
        </w:tc>
        <w:tc>
          <w:tcPr>
            <w:tcW w:w="250" w:type="pct"/>
            <w:shd w:val="clear" w:color="auto" w:fill="auto"/>
          </w:tcPr>
          <w:p w:rsidR="00FA57F6" w:rsidRPr="00B96B33" w:rsidRDefault="00FA57F6" w:rsidP="00B96B33">
            <w:pPr>
              <w:rPr>
                <w:b/>
              </w:rPr>
            </w:pPr>
          </w:p>
        </w:tc>
        <w:tc>
          <w:tcPr>
            <w:tcW w:w="250" w:type="pct"/>
            <w:shd w:val="clear" w:color="auto" w:fill="auto"/>
          </w:tcPr>
          <w:p w:rsidR="00FA57F6" w:rsidRPr="00B96B33" w:rsidRDefault="00FA57F6" w:rsidP="00B96B33">
            <w:pPr>
              <w:rPr>
                <w:b/>
              </w:rPr>
            </w:pPr>
          </w:p>
        </w:tc>
        <w:tc>
          <w:tcPr>
            <w:tcW w:w="250" w:type="pct"/>
            <w:shd w:val="clear" w:color="auto" w:fill="auto"/>
          </w:tcPr>
          <w:p w:rsidR="00FA57F6" w:rsidRPr="00B96B33" w:rsidRDefault="00FA57F6" w:rsidP="00B96B33">
            <w:pPr>
              <w:rPr>
                <w:b/>
              </w:rPr>
            </w:pPr>
            <w:r w:rsidRPr="00B96B33">
              <w:rPr>
                <w:b/>
              </w:rPr>
              <w:t>16</w:t>
            </w:r>
          </w:p>
        </w:tc>
        <w:tc>
          <w:tcPr>
            <w:tcW w:w="250" w:type="pct"/>
            <w:shd w:val="clear" w:color="auto" w:fill="auto"/>
          </w:tcPr>
          <w:p w:rsidR="00FA57F6" w:rsidRPr="00B96B33" w:rsidRDefault="00FA57F6" w:rsidP="00B96B33">
            <w:pPr>
              <w:rPr>
                <w:b/>
              </w:rPr>
            </w:pPr>
          </w:p>
        </w:tc>
        <w:tc>
          <w:tcPr>
            <w:tcW w:w="250" w:type="pct"/>
            <w:shd w:val="clear" w:color="auto" w:fill="auto"/>
          </w:tcPr>
          <w:p w:rsidR="00FA57F6" w:rsidRPr="00B96B33" w:rsidRDefault="00FA57F6" w:rsidP="00B96B33">
            <w:pPr>
              <w:rPr>
                <w:b/>
              </w:rPr>
            </w:pPr>
            <w:r w:rsidRPr="00B96B33">
              <w:rPr>
                <w:b/>
              </w:rPr>
              <w:t>50</w:t>
            </w:r>
          </w:p>
        </w:tc>
        <w:tc>
          <w:tcPr>
            <w:tcW w:w="250" w:type="pct"/>
            <w:shd w:val="clear" w:color="auto" w:fill="auto"/>
          </w:tcPr>
          <w:p w:rsidR="00FA57F6" w:rsidRPr="00B96B33" w:rsidRDefault="00FA57F6" w:rsidP="00B96B33">
            <w:pPr>
              <w:rPr>
                <w:b/>
              </w:rPr>
            </w:pPr>
            <w:r>
              <w:rPr>
                <w:b/>
              </w:rPr>
              <w:t>80</w:t>
            </w:r>
          </w:p>
        </w:tc>
        <w:tc>
          <w:tcPr>
            <w:tcW w:w="1250" w:type="pct"/>
            <w:shd w:val="clear" w:color="auto" w:fill="auto"/>
          </w:tcPr>
          <w:p w:rsidR="00FA57F6" w:rsidRPr="00B96B33" w:rsidRDefault="00FA57F6" w:rsidP="00DA2D54">
            <w:pPr>
              <w:rPr>
                <w:b/>
              </w:rPr>
            </w:pPr>
          </w:p>
        </w:tc>
      </w:tr>
    </w:tbl>
    <w:p w:rsidR="004B5F06" w:rsidRPr="0087672E" w:rsidRDefault="004B5F06" w:rsidP="004B5F06">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63"/>
        <w:gridCol w:w="1402"/>
        <w:gridCol w:w="5051"/>
      </w:tblGrid>
      <w:tr w:rsidR="004B5F06" w:rsidRPr="0087672E" w:rsidTr="00FA57F6">
        <w:tc>
          <w:tcPr>
            <w:tcW w:w="1263" w:type="pct"/>
            <w:shd w:val="clear" w:color="auto" w:fill="E6E6E6"/>
          </w:tcPr>
          <w:p w:rsidR="004B5F06" w:rsidRPr="0087672E" w:rsidRDefault="004B5F06" w:rsidP="00B96B33">
            <w:pPr>
              <w:pStyle w:val="ptnorm"/>
            </w:pPr>
            <w:r w:rsidRPr="0087672E">
              <w:t>Vertinimo</w:t>
            </w:r>
            <w:r w:rsidRPr="0087672E">
              <w:rPr>
                <w:rFonts w:eastAsia="Times New Roman"/>
              </w:rPr>
              <w:t xml:space="preserve"> </w:t>
            </w:r>
            <w:r w:rsidRPr="0087672E">
              <w:t>strategija</w:t>
            </w:r>
          </w:p>
        </w:tc>
        <w:tc>
          <w:tcPr>
            <w:tcW w:w="384" w:type="pct"/>
            <w:shd w:val="clear" w:color="auto" w:fill="E6E6E6"/>
          </w:tcPr>
          <w:p w:rsidR="004B5F06" w:rsidRPr="0087672E" w:rsidRDefault="004B5F06" w:rsidP="00B96B33">
            <w:pPr>
              <w:pStyle w:val="ptnorm"/>
            </w:pPr>
            <w:r w:rsidRPr="0087672E">
              <w:t>Svoris</w:t>
            </w:r>
            <w:r w:rsidRPr="0087672E">
              <w:rPr>
                <w:rFonts w:eastAsia="Times New Roman"/>
              </w:rPr>
              <w:t xml:space="preserve"> </w:t>
            </w:r>
            <w:r w:rsidRPr="0087672E">
              <w:t>proc.</w:t>
            </w:r>
          </w:p>
        </w:tc>
        <w:tc>
          <w:tcPr>
            <w:tcW w:w="720" w:type="pct"/>
            <w:shd w:val="clear" w:color="auto" w:fill="E6E6E6"/>
          </w:tcPr>
          <w:p w:rsidR="004B5F06" w:rsidRPr="0087672E" w:rsidRDefault="004B5F06" w:rsidP="00B96B33">
            <w:pPr>
              <w:pStyle w:val="ptnorm"/>
            </w:pPr>
            <w:r w:rsidRPr="0087672E">
              <w:t>Atsiskaitymo</w:t>
            </w:r>
            <w:r w:rsidRPr="0087672E">
              <w:rPr>
                <w:rFonts w:eastAsia="Times New Roman"/>
              </w:rPr>
              <w:t xml:space="preserve"> </w:t>
            </w:r>
            <w:r w:rsidRPr="0087672E">
              <w:t>laikas</w:t>
            </w:r>
            <w:r w:rsidRPr="0087672E">
              <w:rPr>
                <w:rFonts w:eastAsia="Times New Roman"/>
              </w:rPr>
              <w:t xml:space="preserve"> </w:t>
            </w:r>
          </w:p>
        </w:tc>
        <w:tc>
          <w:tcPr>
            <w:tcW w:w="2632" w:type="pct"/>
            <w:shd w:val="clear" w:color="auto" w:fill="E6E6E6"/>
          </w:tcPr>
          <w:p w:rsidR="004B5F06" w:rsidRPr="0087672E" w:rsidRDefault="004B5F06" w:rsidP="00B96B33">
            <w:pPr>
              <w:pStyle w:val="ptnorm"/>
            </w:pPr>
            <w:r w:rsidRPr="0087672E">
              <w:t>Vertinimo</w:t>
            </w:r>
            <w:r w:rsidRPr="0087672E">
              <w:rPr>
                <w:rFonts w:eastAsia="Times New Roman"/>
              </w:rPr>
              <w:t xml:space="preserve"> </w:t>
            </w:r>
            <w:r w:rsidRPr="0087672E">
              <w:t>kriterijai</w:t>
            </w:r>
          </w:p>
        </w:tc>
      </w:tr>
      <w:tr w:rsidR="004B5F06" w:rsidRPr="0087672E" w:rsidTr="00FA57F6">
        <w:tc>
          <w:tcPr>
            <w:tcW w:w="1263" w:type="pct"/>
            <w:shd w:val="clear" w:color="auto" w:fill="auto"/>
          </w:tcPr>
          <w:p w:rsidR="004B5F06" w:rsidRPr="0087672E" w:rsidRDefault="004B5F06" w:rsidP="00B96B33">
            <w:r w:rsidRPr="0087672E">
              <w:lastRenderedPageBreak/>
              <w:t>Praktinės užduotys</w:t>
            </w:r>
          </w:p>
        </w:tc>
        <w:tc>
          <w:tcPr>
            <w:tcW w:w="384" w:type="pct"/>
            <w:shd w:val="clear" w:color="auto" w:fill="auto"/>
          </w:tcPr>
          <w:p w:rsidR="004B5F06" w:rsidRPr="0087672E" w:rsidRDefault="004B5F06" w:rsidP="00B96B33">
            <w:pPr>
              <w:rPr>
                <w:bCs/>
              </w:rPr>
            </w:pPr>
            <w:r w:rsidRPr="0087672E">
              <w:rPr>
                <w:bCs/>
              </w:rPr>
              <w:t>50</w:t>
            </w:r>
          </w:p>
        </w:tc>
        <w:tc>
          <w:tcPr>
            <w:tcW w:w="720" w:type="pct"/>
            <w:shd w:val="clear" w:color="auto" w:fill="auto"/>
          </w:tcPr>
          <w:p w:rsidR="004B5F06" w:rsidRPr="0087672E" w:rsidRDefault="004B5F06" w:rsidP="00B96B33">
            <w:pPr>
              <w:rPr>
                <w:bCs/>
              </w:rPr>
            </w:pPr>
            <w:r w:rsidRPr="0087672E">
              <w:rPr>
                <w:bCs/>
              </w:rPr>
              <w:t>Balandžio-gegužės mėn.</w:t>
            </w:r>
          </w:p>
        </w:tc>
        <w:tc>
          <w:tcPr>
            <w:tcW w:w="2632" w:type="pct"/>
            <w:shd w:val="clear" w:color="auto" w:fill="auto"/>
          </w:tcPr>
          <w:p w:rsidR="004B5F06" w:rsidRPr="0087672E" w:rsidRDefault="004B5F06" w:rsidP="00B96B33">
            <w:r w:rsidRPr="0087672E">
              <w:rPr>
                <w:bCs/>
              </w:rPr>
              <w:t>Pateikiamos penkios užduotys. Kiekviena užduotis vertinama iki 1 balo.</w:t>
            </w:r>
          </w:p>
        </w:tc>
      </w:tr>
      <w:tr w:rsidR="004B5F06" w:rsidRPr="0087672E" w:rsidTr="00FA57F6">
        <w:tc>
          <w:tcPr>
            <w:tcW w:w="1263" w:type="pct"/>
            <w:shd w:val="clear" w:color="auto" w:fill="auto"/>
          </w:tcPr>
          <w:p w:rsidR="004B5F06" w:rsidRPr="0087672E" w:rsidRDefault="004B5F06" w:rsidP="00B96B33">
            <w:r w:rsidRPr="0087672E">
              <w:t>Egzaminas  (raštu)</w:t>
            </w:r>
          </w:p>
        </w:tc>
        <w:tc>
          <w:tcPr>
            <w:tcW w:w="384" w:type="pct"/>
            <w:shd w:val="clear" w:color="auto" w:fill="auto"/>
          </w:tcPr>
          <w:p w:rsidR="004B5F06" w:rsidRPr="0087672E" w:rsidRDefault="004B5F06" w:rsidP="00B96B33">
            <w:pPr>
              <w:rPr>
                <w:bCs/>
              </w:rPr>
            </w:pPr>
            <w:r w:rsidRPr="0087672E">
              <w:rPr>
                <w:bCs/>
              </w:rPr>
              <w:t>50</w:t>
            </w:r>
          </w:p>
        </w:tc>
        <w:tc>
          <w:tcPr>
            <w:tcW w:w="720" w:type="pct"/>
            <w:shd w:val="clear" w:color="auto" w:fill="auto"/>
          </w:tcPr>
          <w:p w:rsidR="004B5F06" w:rsidRPr="0087672E" w:rsidRDefault="004B5F06" w:rsidP="00B96B33">
            <w:pPr>
              <w:rPr>
                <w:bCs/>
              </w:rPr>
            </w:pPr>
            <w:r w:rsidRPr="0087672E">
              <w:rPr>
                <w:bCs/>
              </w:rPr>
              <w:t>Birželio mėn.</w:t>
            </w:r>
          </w:p>
        </w:tc>
        <w:tc>
          <w:tcPr>
            <w:tcW w:w="2632" w:type="pct"/>
            <w:shd w:val="clear" w:color="auto" w:fill="auto"/>
          </w:tcPr>
          <w:p w:rsidR="004B5F06" w:rsidRPr="0087672E" w:rsidRDefault="004B5F06" w:rsidP="00B96B33">
            <w:pPr>
              <w:rPr>
                <w:bCs/>
              </w:rPr>
            </w:pPr>
            <w:r w:rsidRPr="0087672E">
              <w:rPr>
                <w:bCs/>
              </w:rPr>
              <w:t>Egzamine pateikiamos penkios užduotys. Kiekviena vertinama iki 1 balo.</w:t>
            </w:r>
          </w:p>
          <w:p w:rsidR="004B5F06" w:rsidRPr="0087672E" w:rsidRDefault="004B5F06" w:rsidP="00B96B33">
            <w:pPr>
              <w:rPr>
                <w:bCs/>
              </w:rPr>
            </w:pPr>
            <w:r w:rsidRPr="0087672E">
              <w:rPr>
                <w:bCs/>
              </w:rPr>
              <w:t>Šiuo dalyku įgytų kompetencijų galutinis įvertinimas yra praktinių užduočių ir egzamino įvertinimų suma.</w:t>
            </w:r>
          </w:p>
        </w:tc>
      </w:tr>
    </w:tbl>
    <w:p w:rsidR="004B5F06" w:rsidRPr="0087672E" w:rsidRDefault="004B5F06" w:rsidP="004B5F06">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994"/>
        <w:gridCol w:w="2553"/>
        <w:gridCol w:w="1421"/>
        <w:gridCol w:w="2544"/>
      </w:tblGrid>
      <w:tr w:rsidR="004B5F06" w:rsidRPr="0087672E" w:rsidTr="00FA57F6">
        <w:tc>
          <w:tcPr>
            <w:tcW w:w="1099" w:type="pct"/>
            <w:shd w:val="clear" w:color="auto" w:fill="E6E6E6"/>
          </w:tcPr>
          <w:p w:rsidR="004B5F06" w:rsidRPr="0087672E" w:rsidRDefault="004B5F06" w:rsidP="00B96B33">
            <w:pPr>
              <w:pStyle w:val="ptnorm"/>
            </w:pPr>
            <w:r w:rsidRPr="0087672E">
              <w:t>Autorius</w:t>
            </w:r>
          </w:p>
        </w:tc>
        <w:tc>
          <w:tcPr>
            <w:tcW w:w="516" w:type="pct"/>
            <w:shd w:val="clear" w:color="auto" w:fill="E6E6E6"/>
          </w:tcPr>
          <w:p w:rsidR="004B5F06" w:rsidRPr="0087672E" w:rsidRDefault="004B5F06" w:rsidP="00B96B33">
            <w:pPr>
              <w:pStyle w:val="ptnorm"/>
            </w:pPr>
            <w:r w:rsidRPr="0087672E">
              <w:t>Leidimo</w:t>
            </w:r>
            <w:r w:rsidRPr="0087672E">
              <w:rPr>
                <w:rFonts w:eastAsia="Times New Roman"/>
              </w:rPr>
              <w:t xml:space="preserve"> </w:t>
            </w:r>
            <w:r w:rsidRPr="0087672E">
              <w:t>metai</w:t>
            </w:r>
          </w:p>
        </w:tc>
        <w:tc>
          <w:tcPr>
            <w:tcW w:w="1326" w:type="pct"/>
            <w:shd w:val="clear" w:color="auto" w:fill="E6E6E6"/>
          </w:tcPr>
          <w:p w:rsidR="004B5F06" w:rsidRPr="0087672E" w:rsidRDefault="004B5F06" w:rsidP="00B96B33">
            <w:pPr>
              <w:pStyle w:val="ptnorm"/>
            </w:pPr>
            <w:r w:rsidRPr="0087672E">
              <w:t>Pavadinimas</w:t>
            </w:r>
          </w:p>
        </w:tc>
        <w:tc>
          <w:tcPr>
            <w:tcW w:w="738" w:type="pct"/>
            <w:shd w:val="clear" w:color="auto" w:fill="E6E6E6"/>
          </w:tcPr>
          <w:p w:rsidR="004B5F06" w:rsidRPr="0087672E" w:rsidRDefault="004B5F06" w:rsidP="00B96B33">
            <w:pPr>
              <w:pStyle w:val="ptnorm"/>
            </w:pPr>
            <w:r w:rsidRPr="0087672E">
              <w:t>Periodinio</w:t>
            </w:r>
            <w:r w:rsidRPr="0087672E">
              <w:rPr>
                <w:rFonts w:eastAsia="Times New Roman"/>
              </w:rPr>
              <w:t xml:space="preserve"> </w:t>
            </w:r>
            <w:r w:rsidRPr="0087672E">
              <w:t>leidinio</w:t>
            </w:r>
            <w:r w:rsidRPr="0087672E">
              <w:rPr>
                <w:rFonts w:eastAsia="Times New Roman"/>
              </w:rPr>
              <w:t xml:space="preserve"> </w:t>
            </w:r>
            <w:r w:rsidRPr="0087672E">
              <w:t>Nr.</w:t>
            </w:r>
            <w:r w:rsidR="00B96B33">
              <w:t xml:space="preserve"> </w:t>
            </w:r>
            <w:r w:rsidRPr="0087672E">
              <w:t>ar</w:t>
            </w:r>
            <w:r w:rsidRPr="0087672E">
              <w:rPr>
                <w:rFonts w:eastAsia="Times New Roman"/>
              </w:rPr>
              <w:t xml:space="preserve"> </w:t>
            </w:r>
            <w:r w:rsidRPr="0087672E">
              <w:t>leidinio</w:t>
            </w:r>
            <w:r w:rsidRPr="0087672E">
              <w:rPr>
                <w:rFonts w:eastAsia="Times New Roman"/>
              </w:rPr>
              <w:t xml:space="preserve"> </w:t>
            </w:r>
            <w:r w:rsidRPr="0087672E">
              <w:t>tomas</w:t>
            </w:r>
          </w:p>
        </w:tc>
        <w:tc>
          <w:tcPr>
            <w:tcW w:w="1320" w:type="pct"/>
            <w:shd w:val="clear" w:color="auto" w:fill="E6E6E6"/>
          </w:tcPr>
          <w:p w:rsidR="004B5F06" w:rsidRPr="0087672E" w:rsidRDefault="004B5F06" w:rsidP="00B96B33">
            <w:pPr>
              <w:pStyle w:val="ptnorm"/>
            </w:pPr>
            <w:r w:rsidRPr="0087672E">
              <w:t>Leidimo</w:t>
            </w:r>
            <w:r w:rsidRPr="0087672E">
              <w:rPr>
                <w:rFonts w:eastAsia="Times New Roman"/>
              </w:rPr>
              <w:t xml:space="preserve"> </w:t>
            </w:r>
            <w:r w:rsidRPr="0087672E">
              <w:t>vieta</w:t>
            </w:r>
            <w:r w:rsidRPr="0087672E">
              <w:rPr>
                <w:rFonts w:eastAsia="Times New Roman"/>
              </w:rPr>
              <w:t xml:space="preserve"> </w:t>
            </w:r>
            <w:r w:rsidRPr="0087672E">
              <w:t>ir</w:t>
            </w:r>
            <w:r w:rsidRPr="0087672E">
              <w:rPr>
                <w:rFonts w:eastAsia="Times New Roman"/>
              </w:rPr>
              <w:t xml:space="preserve"> </w:t>
            </w:r>
            <w:r w:rsidRPr="0087672E">
              <w:t>leidykla</w:t>
            </w:r>
            <w:r w:rsidRPr="0087672E">
              <w:rPr>
                <w:rFonts w:eastAsia="Times New Roman"/>
              </w:rPr>
              <w:t xml:space="preserve"> </w:t>
            </w:r>
            <w:r w:rsidRPr="0087672E">
              <w:t>ar</w:t>
            </w:r>
            <w:r w:rsidRPr="0087672E">
              <w:rPr>
                <w:rFonts w:eastAsia="Times New Roman"/>
              </w:rPr>
              <w:t xml:space="preserve"> </w:t>
            </w:r>
            <w:r w:rsidRPr="0087672E">
              <w:t>internetinė</w:t>
            </w:r>
            <w:r w:rsidRPr="0087672E">
              <w:rPr>
                <w:rFonts w:eastAsia="Times New Roman"/>
              </w:rPr>
              <w:t xml:space="preserve"> </w:t>
            </w:r>
            <w:r w:rsidRPr="0087672E">
              <w:t>nuoroda</w:t>
            </w:r>
          </w:p>
        </w:tc>
      </w:tr>
      <w:tr w:rsidR="004B5F06" w:rsidRPr="00B96B33" w:rsidTr="00FA57F6">
        <w:tc>
          <w:tcPr>
            <w:tcW w:w="5000" w:type="pct"/>
            <w:gridSpan w:val="5"/>
            <w:shd w:val="clear" w:color="auto" w:fill="D9D9D9"/>
          </w:tcPr>
          <w:p w:rsidR="004B5F06" w:rsidRPr="00B96B33" w:rsidRDefault="004B5F06" w:rsidP="00B96B33">
            <w:pPr>
              <w:rPr>
                <w:rFonts w:eastAsia="Times New Roman"/>
                <w:b/>
              </w:rPr>
            </w:pPr>
            <w:r w:rsidRPr="00B96B33">
              <w:rPr>
                <w:b/>
              </w:rPr>
              <w:t>Privalomoji</w:t>
            </w:r>
            <w:r w:rsidRPr="00B96B33">
              <w:rPr>
                <w:rFonts w:eastAsia="Times New Roman"/>
                <w:b/>
              </w:rPr>
              <w:t xml:space="preserve"> </w:t>
            </w:r>
            <w:r w:rsidRPr="00B96B33">
              <w:rPr>
                <w:b/>
              </w:rPr>
              <w:t>literatūra</w:t>
            </w:r>
          </w:p>
        </w:tc>
      </w:tr>
      <w:tr w:rsidR="004B5F06" w:rsidRPr="0087672E" w:rsidTr="00FA57F6">
        <w:tc>
          <w:tcPr>
            <w:tcW w:w="1099" w:type="pct"/>
            <w:shd w:val="clear" w:color="auto" w:fill="auto"/>
          </w:tcPr>
          <w:p w:rsidR="004B5F06" w:rsidRPr="0087672E" w:rsidRDefault="003A3E13" w:rsidP="00B96B33">
            <w:pPr>
              <w:rPr>
                <w:lang w:val="en-US"/>
              </w:rPr>
            </w:pPr>
            <w:r>
              <w:t xml:space="preserve">1. </w:t>
            </w:r>
            <w:r w:rsidR="004B5F06" w:rsidRPr="0087672E">
              <w:t>G. Stepanauskas</w:t>
            </w:r>
          </w:p>
        </w:tc>
        <w:tc>
          <w:tcPr>
            <w:tcW w:w="516" w:type="pct"/>
            <w:shd w:val="clear" w:color="auto" w:fill="auto"/>
          </w:tcPr>
          <w:p w:rsidR="004B5F06" w:rsidRPr="0087672E" w:rsidRDefault="004B5F06" w:rsidP="00B96B33">
            <w:pPr>
              <w:rPr>
                <w:bCs/>
                <w:color w:val="000000"/>
              </w:rPr>
            </w:pPr>
            <w:r w:rsidRPr="0087672E">
              <w:rPr>
                <w:bCs/>
                <w:color w:val="000000"/>
              </w:rPr>
              <w:t>2008-</w:t>
            </w:r>
            <w:r>
              <w:rPr>
                <w:bCs/>
                <w:color w:val="000000"/>
              </w:rPr>
              <w:t>2</w:t>
            </w:r>
            <w:r w:rsidRPr="0087672E">
              <w:rPr>
                <w:bCs/>
                <w:color w:val="000000"/>
              </w:rPr>
              <w:t>012</w:t>
            </w:r>
          </w:p>
        </w:tc>
        <w:tc>
          <w:tcPr>
            <w:tcW w:w="1326" w:type="pct"/>
            <w:shd w:val="clear" w:color="auto" w:fill="auto"/>
          </w:tcPr>
          <w:p w:rsidR="004B5F06" w:rsidRPr="0087672E" w:rsidRDefault="004B5F06" w:rsidP="00B96B33">
            <w:pPr>
              <w:rPr>
                <w:i/>
              </w:rPr>
            </w:pPr>
            <w:r w:rsidRPr="0087672E">
              <w:t xml:space="preserve"> Statistinis modeliavimas</w:t>
            </w:r>
          </w:p>
        </w:tc>
        <w:tc>
          <w:tcPr>
            <w:tcW w:w="738" w:type="pct"/>
            <w:shd w:val="clear" w:color="auto" w:fill="auto"/>
          </w:tcPr>
          <w:p w:rsidR="004B5F06" w:rsidRPr="0087672E" w:rsidRDefault="004B5F06" w:rsidP="00B96B33">
            <w:pPr>
              <w:rPr>
                <w:color w:val="000000"/>
              </w:rPr>
            </w:pPr>
          </w:p>
        </w:tc>
        <w:tc>
          <w:tcPr>
            <w:tcW w:w="1320" w:type="pct"/>
            <w:shd w:val="clear" w:color="auto" w:fill="auto"/>
          </w:tcPr>
          <w:p w:rsidR="004B5F06" w:rsidRPr="0087672E" w:rsidRDefault="00C36C2D" w:rsidP="00B96B33">
            <w:pPr>
              <w:rPr>
                <w:i/>
              </w:rPr>
            </w:pPr>
            <w:hyperlink r:id="rId58" w:history="1">
              <w:r w:rsidR="00285CEF" w:rsidRPr="00285CEF">
                <w:rPr>
                  <w:rStyle w:val="Hyperlink"/>
                </w:rPr>
                <w:t>http://www.mif.vu.lt/katedros/matinf/asm/ste/files/monte.pdf</w:t>
              </w:r>
            </w:hyperlink>
          </w:p>
        </w:tc>
      </w:tr>
      <w:tr w:rsidR="004B5F06" w:rsidRPr="0087672E" w:rsidTr="00FA57F6">
        <w:tc>
          <w:tcPr>
            <w:tcW w:w="1099" w:type="pct"/>
            <w:shd w:val="clear" w:color="auto" w:fill="auto"/>
          </w:tcPr>
          <w:p w:rsidR="004B5F06" w:rsidRPr="0087672E" w:rsidRDefault="003A3E13" w:rsidP="00B96B33">
            <w:r>
              <w:t xml:space="preserve">2. </w:t>
            </w:r>
            <w:r w:rsidR="004B5F06" w:rsidRPr="0087672E">
              <w:t>D. E. Knuth</w:t>
            </w:r>
          </w:p>
        </w:tc>
        <w:tc>
          <w:tcPr>
            <w:tcW w:w="516" w:type="pct"/>
            <w:shd w:val="clear" w:color="auto" w:fill="auto"/>
          </w:tcPr>
          <w:p w:rsidR="004B5F06" w:rsidRPr="0087672E" w:rsidRDefault="004B5F06" w:rsidP="00B96B33">
            <w:pPr>
              <w:rPr>
                <w:bCs/>
                <w:color w:val="000000"/>
              </w:rPr>
            </w:pPr>
            <w:r>
              <w:rPr>
                <w:bCs/>
                <w:color w:val="000000"/>
              </w:rPr>
              <w:t>1997</w:t>
            </w:r>
          </w:p>
        </w:tc>
        <w:tc>
          <w:tcPr>
            <w:tcW w:w="1326" w:type="pct"/>
            <w:shd w:val="clear" w:color="auto" w:fill="auto"/>
          </w:tcPr>
          <w:p w:rsidR="004B5F06" w:rsidRPr="0087672E" w:rsidRDefault="004B5F06" w:rsidP="00B96B33">
            <w:pPr>
              <w:rPr>
                <w:sz w:val="18"/>
                <w:szCs w:val="18"/>
              </w:rPr>
            </w:pPr>
            <w:r w:rsidRPr="0087672E">
              <w:t>The Art of Computer Programing: Seminumerical Algorithms, Vol. 2</w:t>
            </w:r>
            <w:r>
              <w:t>, 3rd ed.</w:t>
            </w:r>
          </w:p>
        </w:tc>
        <w:tc>
          <w:tcPr>
            <w:tcW w:w="738" w:type="pct"/>
            <w:shd w:val="clear" w:color="auto" w:fill="auto"/>
          </w:tcPr>
          <w:p w:rsidR="004B5F06" w:rsidRPr="0087672E" w:rsidRDefault="004B5F06" w:rsidP="00B96B33">
            <w:pPr>
              <w:rPr>
                <w:color w:val="000000"/>
              </w:rPr>
            </w:pPr>
            <w:r>
              <w:rPr>
                <w:color w:val="000000"/>
              </w:rPr>
              <w:t>II</w:t>
            </w:r>
          </w:p>
        </w:tc>
        <w:tc>
          <w:tcPr>
            <w:tcW w:w="1320" w:type="pct"/>
            <w:shd w:val="clear" w:color="auto" w:fill="auto"/>
          </w:tcPr>
          <w:p w:rsidR="004B5F06" w:rsidRPr="0087672E" w:rsidRDefault="004B5F06" w:rsidP="00B96B33">
            <w:r w:rsidRPr="0087672E">
              <w:t>Addison-Wesley</w:t>
            </w:r>
          </w:p>
        </w:tc>
      </w:tr>
      <w:tr w:rsidR="004B5F06" w:rsidRPr="0087672E" w:rsidTr="00FA57F6">
        <w:tc>
          <w:tcPr>
            <w:tcW w:w="1099" w:type="pct"/>
            <w:shd w:val="clear" w:color="auto" w:fill="auto"/>
          </w:tcPr>
          <w:p w:rsidR="004B5F06" w:rsidRPr="0087672E" w:rsidRDefault="003A3E13" w:rsidP="00B96B33">
            <w:pPr>
              <w:rPr>
                <w:i/>
              </w:rPr>
            </w:pPr>
            <w:r>
              <w:t xml:space="preserve">3. </w:t>
            </w:r>
            <w:r w:rsidR="004B5F06" w:rsidRPr="0087672E">
              <w:t>O. Haggstrom</w:t>
            </w:r>
          </w:p>
        </w:tc>
        <w:tc>
          <w:tcPr>
            <w:tcW w:w="516" w:type="pct"/>
            <w:shd w:val="clear" w:color="auto" w:fill="auto"/>
          </w:tcPr>
          <w:p w:rsidR="004B5F06" w:rsidRDefault="004B5F06" w:rsidP="00B96B33">
            <w:pPr>
              <w:rPr>
                <w:bCs/>
                <w:color w:val="000000"/>
              </w:rPr>
            </w:pPr>
            <w:r>
              <w:rPr>
                <w:bCs/>
                <w:color w:val="000000"/>
              </w:rPr>
              <w:t>2002</w:t>
            </w:r>
          </w:p>
        </w:tc>
        <w:tc>
          <w:tcPr>
            <w:tcW w:w="1326" w:type="pct"/>
            <w:shd w:val="clear" w:color="auto" w:fill="auto"/>
          </w:tcPr>
          <w:p w:rsidR="004B5F06" w:rsidRPr="0087672E" w:rsidRDefault="004B5F06" w:rsidP="00B96B33">
            <w:r w:rsidRPr="0087672E">
              <w:t>Finite Markov Chains and Algorithmic Applications</w:t>
            </w:r>
          </w:p>
        </w:tc>
        <w:tc>
          <w:tcPr>
            <w:tcW w:w="738" w:type="pct"/>
            <w:shd w:val="clear" w:color="auto" w:fill="auto"/>
          </w:tcPr>
          <w:p w:rsidR="004B5F06" w:rsidRDefault="004B5F06" w:rsidP="00B96B33">
            <w:pPr>
              <w:rPr>
                <w:color w:val="000000"/>
              </w:rPr>
            </w:pPr>
          </w:p>
        </w:tc>
        <w:tc>
          <w:tcPr>
            <w:tcW w:w="1320" w:type="pct"/>
            <w:shd w:val="clear" w:color="auto" w:fill="auto"/>
          </w:tcPr>
          <w:p w:rsidR="004B5F06" w:rsidRPr="0087672E" w:rsidRDefault="004B5F06" w:rsidP="00B96B33">
            <w:r w:rsidRPr="0087672E">
              <w:t>Cambridge University Press, London</w:t>
            </w:r>
          </w:p>
        </w:tc>
      </w:tr>
      <w:tr w:rsidR="004B5F06" w:rsidRPr="0087672E" w:rsidTr="00FA57F6">
        <w:tc>
          <w:tcPr>
            <w:tcW w:w="1099" w:type="pct"/>
            <w:shd w:val="clear" w:color="auto" w:fill="auto"/>
          </w:tcPr>
          <w:p w:rsidR="004B5F06" w:rsidRPr="0087672E" w:rsidRDefault="003A3E13" w:rsidP="00B96B33">
            <w:pPr>
              <w:rPr>
                <w:lang w:val="en-US"/>
              </w:rPr>
            </w:pPr>
            <w:r>
              <w:t xml:space="preserve">4. </w:t>
            </w:r>
            <w:r w:rsidR="004B5F06" w:rsidRPr="0087672E">
              <w:t>I. Deak</w:t>
            </w:r>
          </w:p>
        </w:tc>
        <w:tc>
          <w:tcPr>
            <w:tcW w:w="516" w:type="pct"/>
            <w:shd w:val="clear" w:color="auto" w:fill="auto"/>
          </w:tcPr>
          <w:p w:rsidR="004B5F06" w:rsidRDefault="004B5F06" w:rsidP="00B96B33">
            <w:pPr>
              <w:rPr>
                <w:bCs/>
                <w:color w:val="000000"/>
              </w:rPr>
            </w:pPr>
            <w:r w:rsidRPr="0087672E">
              <w:rPr>
                <w:bCs/>
                <w:color w:val="000000"/>
              </w:rPr>
              <w:t>1990</w:t>
            </w:r>
          </w:p>
        </w:tc>
        <w:tc>
          <w:tcPr>
            <w:tcW w:w="1326" w:type="pct"/>
            <w:shd w:val="clear" w:color="auto" w:fill="auto"/>
          </w:tcPr>
          <w:p w:rsidR="004B5F06" w:rsidRPr="0087672E" w:rsidRDefault="004B5F06" w:rsidP="00B96B33">
            <w:r w:rsidRPr="0087672E">
              <w:t>Random Number Generators and Simulation</w:t>
            </w:r>
          </w:p>
        </w:tc>
        <w:tc>
          <w:tcPr>
            <w:tcW w:w="738" w:type="pct"/>
            <w:shd w:val="clear" w:color="auto" w:fill="auto"/>
          </w:tcPr>
          <w:p w:rsidR="004B5F06" w:rsidRDefault="004B5F06" w:rsidP="00B96B33">
            <w:pPr>
              <w:rPr>
                <w:color w:val="000000"/>
              </w:rPr>
            </w:pPr>
          </w:p>
        </w:tc>
        <w:tc>
          <w:tcPr>
            <w:tcW w:w="1320" w:type="pct"/>
            <w:shd w:val="clear" w:color="auto" w:fill="auto"/>
          </w:tcPr>
          <w:p w:rsidR="004B5F06" w:rsidRPr="0087672E" w:rsidRDefault="004B5F06" w:rsidP="00B96B33">
            <w:r w:rsidRPr="0087672E">
              <w:t>Akademiai Kiado, Budapest</w:t>
            </w:r>
          </w:p>
        </w:tc>
      </w:tr>
      <w:tr w:rsidR="004B5F06" w:rsidRPr="003416CA" w:rsidTr="00FA57F6">
        <w:tc>
          <w:tcPr>
            <w:tcW w:w="5000" w:type="pct"/>
            <w:gridSpan w:val="5"/>
            <w:shd w:val="clear" w:color="auto" w:fill="D9D9D9"/>
          </w:tcPr>
          <w:p w:rsidR="004B5F06" w:rsidRPr="003416CA" w:rsidRDefault="004B5F06" w:rsidP="003416CA">
            <w:pPr>
              <w:rPr>
                <w:b/>
              </w:rPr>
            </w:pPr>
            <w:r w:rsidRPr="003416CA">
              <w:rPr>
                <w:b/>
              </w:rPr>
              <w:t>Papildoma</w:t>
            </w:r>
            <w:r w:rsidRPr="003416CA">
              <w:rPr>
                <w:rFonts w:eastAsia="Times New Roman"/>
                <w:b/>
              </w:rPr>
              <w:t xml:space="preserve"> </w:t>
            </w:r>
            <w:r w:rsidRPr="003416CA">
              <w:rPr>
                <w:b/>
              </w:rPr>
              <w:t>literatūra</w:t>
            </w:r>
          </w:p>
        </w:tc>
      </w:tr>
      <w:tr w:rsidR="004B5F06" w:rsidRPr="0087672E" w:rsidTr="00FA57F6">
        <w:tc>
          <w:tcPr>
            <w:tcW w:w="1099" w:type="pct"/>
            <w:shd w:val="clear" w:color="auto" w:fill="auto"/>
          </w:tcPr>
          <w:p w:rsidR="004B5F06" w:rsidRPr="0087672E" w:rsidRDefault="004B5F06" w:rsidP="003416CA">
            <w:r w:rsidRPr="0087672E">
              <w:t>I. Manno</w:t>
            </w:r>
          </w:p>
        </w:tc>
        <w:tc>
          <w:tcPr>
            <w:tcW w:w="516" w:type="pct"/>
            <w:shd w:val="clear" w:color="auto" w:fill="auto"/>
          </w:tcPr>
          <w:p w:rsidR="004B5F06" w:rsidRPr="0087672E" w:rsidRDefault="004B5F06" w:rsidP="003416CA">
            <w:pPr>
              <w:rPr>
                <w:bCs/>
                <w:color w:val="000000"/>
              </w:rPr>
            </w:pPr>
            <w:r w:rsidRPr="0087672E">
              <w:rPr>
                <w:bCs/>
                <w:color w:val="000000"/>
              </w:rPr>
              <w:t>1999</w:t>
            </w:r>
          </w:p>
        </w:tc>
        <w:tc>
          <w:tcPr>
            <w:tcW w:w="1326" w:type="pct"/>
            <w:shd w:val="clear" w:color="auto" w:fill="auto"/>
          </w:tcPr>
          <w:p w:rsidR="004B5F06" w:rsidRPr="0087672E" w:rsidRDefault="004B5F06" w:rsidP="003416CA">
            <w:pPr>
              <w:rPr>
                <w:color w:val="000000"/>
              </w:rPr>
            </w:pPr>
            <w:r w:rsidRPr="0087672E">
              <w:t xml:space="preserve">Introduction to the Monte-Carlo Method </w:t>
            </w:r>
          </w:p>
        </w:tc>
        <w:tc>
          <w:tcPr>
            <w:tcW w:w="738" w:type="pct"/>
            <w:shd w:val="clear" w:color="auto" w:fill="auto"/>
          </w:tcPr>
          <w:p w:rsidR="004B5F06" w:rsidRPr="0087672E" w:rsidRDefault="004B5F06" w:rsidP="003416CA">
            <w:pPr>
              <w:rPr>
                <w:color w:val="000000"/>
              </w:rPr>
            </w:pPr>
          </w:p>
        </w:tc>
        <w:tc>
          <w:tcPr>
            <w:tcW w:w="1320" w:type="pct"/>
            <w:shd w:val="clear" w:color="auto" w:fill="auto"/>
          </w:tcPr>
          <w:p w:rsidR="004B5F06" w:rsidRPr="0087672E" w:rsidRDefault="004B5F06" w:rsidP="003416CA">
            <w:r w:rsidRPr="0087672E">
              <w:t>Akademiai Kiado, Budapest</w:t>
            </w:r>
          </w:p>
        </w:tc>
      </w:tr>
      <w:tr w:rsidR="004B5F06" w:rsidRPr="0087672E" w:rsidTr="00FA57F6">
        <w:tc>
          <w:tcPr>
            <w:tcW w:w="1099" w:type="pct"/>
            <w:shd w:val="clear" w:color="auto" w:fill="auto"/>
          </w:tcPr>
          <w:p w:rsidR="004B5F06" w:rsidRPr="0087672E" w:rsidRDefault="004B5F06" w:rsidP="003416CA">
            <w:r w:rsidRPr="0087672E">
              <w:t>G. S. Fishman</w:t>
            </w:r>
          </w:p>
        </w:tc>
        <w:tc>
          <w:tcPr>
            <w:tcW w:w="516" w:type="pct"/>
            <w:shd w:val="clear" w:color="auto" w:fill="auto"/>
          </w:tcPr>
          <w:p w:rsidR="004B5F06" w:rsidRPr="0087672E" w:rsidRDefault="004B5F06" w:rsidP="003416CA">
            <w:pPr>
              <w:rPr>
                <w:bCs/>
                <w:color w:val="000000"/>
              </w:rPr>
            </w:pPr>
            <w:r w:rsidRPr="0087672E">
              <w:rPr>
                <w:bCs/>
                <w:color w:val="000000"/>
              </w:rPr>
              <w:t>1996</w:t>
            </w:r>
          </w:p>
        </w:tc>
        <w:tc>
          <w:tcPr>
            <w:tcW w:w="1326" w:type="pct"/>
            <w:shd w:val="clear" w:color="auto" w:fill="auto"/>
          </w:tcPr>
          <w:p w:rsidR="004B5F06" w:rsidRPr="0087672E" w:rsidRDefault="004B5F06" w:rsidP="003416CA">
            <w:r w:rsidRPr="0087672E">
              <w:t>Monte Carlo: Concepts, Algorithms, and Applications</w:t>
            </w:r>
          </w:p>
        </w:tc>
        <w:tc>
          <w:tcPr>
            <w:tcW w:w="738" w:type="pct"/>
            <w:shd w:val="clear" w:color="auto" w:fill="auto"/>
          </w:tcPr>
          <w:p w:rsidR="004B5F06" w:rsidRPr="0087672E" w:rsidRDefault="004B5F06" w:rsidP="003416CA">
            <w:pPr>
              <w:rPr>
                <w:color w:val="000000"/>
              </w:rPr>
            </w:pPr>
          </w:p>
        </w:tc>
        <w:tc>
          <w:tcPr>
            <w:tcW w:w="1320" w:type="pct"/>
            <w:shd w:val="clear" w:color="auto" w:fill="auto"/>
          </w:tcPr>
          <w:p w:rsidR="004B5F06" w:rsidRPr="0087672E" w:rsidRDefault="004B5F06" w:rsidP="003416CA">
            <w:pPr>
              <w:rPr>
                <w:lang w:val="en-US"/>
              </w:rPr>
            </w:pPr>
            <w:r w:rsidRPr="0087672E">
              <w:t>Springer, 1996.</w:t>
            </w:r>
            <w:r>
              <w:rPr>
                <w:lang w:val="tg-Cyrl-TJ"/>
              </w:rPr>
              <w:t xml:space="preserve"> </w:t>
            </w:r>
          </w:p>
        </w:tc>
      </w:tr>
    </w:tbl>
    <w:p w:rsidR="004B5F06" w:rsidRDefault="004B5F06" w:rsidP="004B5F06"/>
    <w:p w:rsidR="0041061B" w:rsidRDefault="0041061B" w:rsidP="0041061B">
      <w:pPr>
        <w:pStyle w:val="Heading3"/>
      </w:pPr>
      <w:bookmarkStart w:id="56" w:name="_Toc398545785"/>
      <w:r>
        <w:t>Kategorinių duomenų analizė</w:t>
      </w:r>
      <w:bookmarkEnd w:id="56"/>
    </w:p>
    <w:p w:rsidR="001222EB" w:rsidRDefault="001222EB" w:rsidP="001222EB">
      <w:pPr>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1222EB" w:rsidTr="00FA57F6">
        <w:tc>
          <w:tcPr>
            <w:tcW w:w="3750" w:type="pct"/>
            <w:shd w:val="clear" w:color="auto" w:fill="E6E6E6"/>
          </w:tcPr>
          <w:p w:rsidR="001222EB" w:rsidRDefault="001222EB" w:rsidP="001222EB">
            <w:pPr>
              <w:pStyle w:val="ptnorm"/>
            </w:pPr>
            <w:r>
              <w:t>Dalyko (modulio) pavadinimas</w:t>
            </w:r>
          </w:p>
        </w:tc>
        <w:tc>
          <w:tcPr>
            <w:tcW w:w="1250" w:type="pct"/>
            <w:shd w:val="clear" w:color="auto" w:fill="E6E6E6"/>
          </w:tcPr>
          <w:p w:rsidR="001222EB" w:rsidRDefault="001222EB" w:rsidP="001222EB">
            <w:pPr>
              <w:pStyle w:val="ptnorm"/>
            </w:pPr>
            <w:r>
              <w:t>Kodas</w:t>
            </w:r>
          </w:p>
        </w:tc>
      </w:tr>
      <w:tr w:rsidR="001222EB" w:rsidTr="00FA57F6">
        <w:tc>
          <w:tcPr>
            <w:tcW w:w="3750" w:type="pct"/>
          </w:tcPr>
          <w:p w:rsidR="001222EB" w:rsidRPr="00C3512C" w:rsidRDefault="001222EB" w:rsidP="001222EB">
            <w:pPr>
              <w:rPr>
                <w:b/>
                <w:bCs/>
              </w:rPr>
            </w:pPr>
            <w:r>
              <w:t>Kategotinių duomenų analizė</w:t>
            </w:r>
          </w:p>
        </w:tc>
        <w:tc>
          <w:tcPr>
            <w:tcW w:w="1250" w:type="pct"/>
          </w:tcPr>
          <w:p w:rsidR="001222EB" w:rsidRDefault="001222EB" w:rsidP="001222EB">
            <w:pPr>
              <w:rPr>
                <w:b/>
                <w:bCs/>
              </w:rPr>
            </w:pPr>
          </w:p>
        </w:tc>
      </w:tr>
    </w:tbl>
    <w:p w:rsidR="001222EB" w:rsidRDefault="001222EB" w:rsidP="001222E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22EB" w:rsidRPr="00D06A40" w:rsidTr="00FA57F6">
        <w:tc>
          <w:tcPr>
            <w:tcW w:w="2500" w:type="pct"/>
            <w:shd w:val="clear" w:color="auto" w:fill="E6E6E6"/>
          </w:tcPr>
          <w:p w:rsidR="001222EB" w:rsidRPr="00D06A40" w:rsidRDefault="001222EB" w:rsidP="001222EB">
            <w:pPr>
              <w:pStyle w:val="ptnorm"/>
            </w:pPr>
            <w:r w:rsidRPr="00D06A40">
              <w:lastRenderedPageBreak/>
              <w:t>Dėstytojas (-ai)</w:t>
            </w:r>
          </w:p>
        </w:tc>
        <w:tc>
          <w:tcPr>
            <w:tcW w:w="2500" w:type="pct"/>
            <w:shd w:val="clear" w:color="auto" w:fill="E6E6E6"/>
          </w:tcPr>
          <w:p w:rsidR="001222EB" w:rsidRPr="00D06A40" w:rsidRDefault="001222EB" w:rsidP="001222EB">
            <w:pPr>
              <w:pStyle w:val="ptnorm"/>
            </w:pPr>
            <w:r w:rsidRPr="00D06A40">
              <w:t>Padalinys (-iai)</w:t>
            </w:r>
          </w:p>
        </w:tc>
      </w:tr>
      <w:tr w:rsidR="001222EB" w:rsidRPr="00D06A40" w:rsidTr="00FA57F6">
        <w:tc>
          <w:tcPr>
            <w:tcW w:w="2500" w:type="pct"/>
          </w:tcPr>
          <w:p w:rsidR="001222EB" w:rsidRPr="00D06A40" w:rsidRDefault="001222EB" w:rsidP="001222EB">
            <w:r w:rsidRPr="001222EB">
              <w:rPr>
                <w:b/>
              </w:rPr>
              <w:t>Koordinuojantis</w:t>
            </w:r>
            <w:r w:rsidRPr="00D06A40">
              <w:t xml:space="preserve">: </w:t>
            </w:r>
            <w:r>
              <w:t>doc. Gediminas Murauskas</w:t>
            </w:r>
          </w:p>
          <w:p w:rsidR="001222EB" w:rsidRPr="00D06A40" w:rsidRDefault="001222EB" w:rsidP="001222EB">
            <w:r w:rsidRPr="001222EB">
              <w:rPr>
                <w:b/>
              </w:rPr>
              <w:t>Kitas (-i)</w:t>
            </w:r>
            <w:r w:rsidRPr="00D06A40">
              <w:t xml:space="preserve">: </w:t>
            </w:r>
            <w:r>
              <w:t xml:space="preserve">prof. </w:t>
            </w:r>
            <w:r w:rsidRPr="00D06A40">
              <w:t>V</w:t>
            </w:r>
            <w:r>
              <w:t>ydas Čekanavičius</w:t>
            </w:r>
          </w:p>
        </w:tc>
        <w:tc>
          <w:tcPr>
            <w:tcW w:w="2500" w:type="pct"/>
          </w:tcPr>
          <w:p w:rsidR="001222EB" w:rsidRPr="00D06A40" w:rsidRDefault="001222EB" w:rsidP="001222EB">
            <w:r w:rsidRPr="00D06A40">
              <w:t>Matematikos ir informatikos fakultetas</w:t>
            </w:r>
            <w:r>
              <w:t xml:space="preserve">, Ekonometrinės analizės </w:t>
            </w:r>
            <w:r w:rsidRPr="00D06A40">
              <w:t xml:space="preserve"> katedra</w:t>
            </w:r>
          </w:p>
        </w:tc>
      </w:tr>
    </w:tbl>
    <w:p w:rsidR="001222EB" w:rsidRPr="00D06A40" w:rsidRDefault="001222EB" w:rsidP="001222E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22EB" w:rsidRPr="00D06A40" w:rsidTr="00FA57F6">
        <w:tc>
          <w:tcPr>
            <w:tcW w:w="2500" w:type="pct"/>
            <w:shd w:val="clear" w:color="auto" w:fill="E6E6E6"/>
          </w:tcPr>
          <w:p w:rsidR="001222EB" w:rsidRPr="00D06A40" w:rsidRDefault="001222EB" w:rsidP="001222EB">
            <w:pPr>
              <w:pStyle w:val="ptnorm"/>
            </w:pPr>
            <w:r w:rsidRPr="00D06A40">
              <w:t>Studijų pakopa</w:t>
            </w:r>
          </w:p>
        </w:tc>
        <w:tc>
          <w:tcPr>
            <w:tcW w:w="2500" w:type="pct"/>
            <w:shd w:val="clear" w:color="auto" w:fill="E6E6E6"/>
          </w:tcPr>
          <w:p w:rsidR="001222EB" w:rsidRPr="00D06A40" w:rsidRDefault="001222EB" w:rsidP="001222EB">
            <w:pPr>
              <w:pStyle w:val="ptnorm"/>
            </w:pPr>
            <w:r w:rsidRPr="00D06A40">
              <w:t>Dalyko (modulio) tipas</w:t>
            </w:r>
          </w:p>
        </w:tc>
      </w:tr>
      <w:tr w:rsidR="001222EB" w:rsidRPr="00D06A40" w:rsidTr="00FA57F6">
        <w:tc>
          <w:tcPr>
            <w:tcW w:w="2500" w:type="pct"/>
          </w:tcPr>
          <w:p w:rsidR="001222EB" w:rsidRPr="00D06A40" w:rsidRDefault="001222EB" w:rsidP="001222EB">
            <w:r w:rsidRPr="00D06A40">
              <w:t>Pirmoji</w:t>
            </w:r>
          </w:p>
        </w:tc>
        <w:tc>
          <w:tcPr>
            <w:tcW w:w="2500" w:type="pct"/>
          </w:tcPr>
          <w:p w:rsidR="001222EB" w:rsidRPr="00D06A40" w:rsidRDefault="001222EB" w:rsidP="001222EB">
            <w:r>
              <w:t>Pasirenkamasis</w:t>
            </w:r>
          </w:p>
        </w:tc>
      </w:tr>
    </w:tbl>
    <w:p w:rsidR="001222EB" w:rsidRPr="00D06A40" w:rsidRDefault="001222EB" w:rsidP="001222E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1222EB" w:rsidRPr="00D06A40" w:rsidTr="00FA57F6">
        <w:tc>
          <w:tcPr>
            <w:tcW w:w="1666" w:type="pct"/>
            <w:shd w:val="clear" w:color="auto" w:fill="E6E6E6"/>
          </w:tcPr>
          <w:p w:rsidR="001222EB" w:rsidRPr="00D06A40" w:rsidRDefault="001222EB" w:rsidP="001222EB">
            <w:pPr>
              <w:pStyle w:val="ptnorm"/>
            </w:pPr>
            <w:r w:rsidRPr="00D06A40">
              <w:t>Įgyvendinimo forma</w:t>
            </w:r>
          </w:p>
        </w:tc>
        <w:tc>
          <w:tcPr>
            <w:tcW w:w="1666" w:type="pct"/>
            <w:shd w:val="clear" w:color="auto" w:fill="E6E6E6"/>
          </w:tcPr>
          <w:p w:rsidR="001222EB" w:rsidRPr="00D06A40" w:rsidRDefault="001222EB" w:rsidP="001222EB">
            <w:pPr>
              <w:pStyle w:val="ptnorm"/>
            </w:pPr>
            <w:r w:rsidRPr="00D06A40">
              <w:t>Vykdymo laikotarpis</w:t>
            </w:r>
          </w:p>
        </w:tc>
        <w:tc>
          <w:tcPr>
            <w:tcW w:w="1667" w:type="pct"/>
            <w:shd w:val="clear" w:color="auto" w:fill="E6E6E6"/>
          </w:tcPr>
          <w:p w:rsidR="001222EB" w:rsidRPr="00D06A40" w:rsidRDefault="001222EB" w:rsidP="001222EB">
            <w:pPr>
              <w:pStyle w:val="ptnorm"/>
            </w:pPr>
            <w:r w:rsidRPr="00D06A40">
              <w:t>Vykdymo kalba (-os)</w:t>
            </w:r>
          </w:p>
        </w:tc>
      </w:tr>
      <w:tr w:rsidR="001222EB" w:rsidRPr="00D06A40" w:rsidTr="00FA57F6">
        <w:tc>
          <w:tcPr>
            <w:tcW w:w="1666" w:type="pct"/>
          </w:tcPr>
          <w:p w:rsidR="001222EB" w:rsidRPr="00D06A40" w:rsidRDefault="001222EB" w:rsidP="001222EB">
            <w:r w:rsidRPr="00D06A40">
              <w:t>Auditorinė</w:t>
            </w:r>
          </w:p>
        </w:tc>
        <w:tc>
          <w:tcPr>
            <w:tcW w:w="1666" w:type="pct"/>
          </w:tcPr>
          <w:p w:rsidR="001222EB" w:rsidRPr="00D06A40" w:rsidRDefault="001222EB" w:rsidP="001222EB">
            <w:r>
              <w:t>Rudens</w:t>
            </w:r>
            <w:r w:rsidRPr="00D06A40">
              <w:t xml:space="preserve"> semestras</w:t>
            </w:r>
          </w:p>
        </w:tc>
        <w:tc>
          <w:tcPr>
            <w:tcW w:w="1667" w:type="pct"/>
          </w:tcPr>
          <w:p w:rsidR="001222EB" w:rsidRPr="00D06A40" w:rsidRDefault="001222EB" w:rsidP="001222EB">
            <w:r w:rsidRPr="00D06A40">
              <w:t>Lietuvių</w:t>
            </w:r>
          </w:p>
        </w:tc>
      </w:tr>
    </w:tbl>
    <w:p w:rsidR="001222EB" w:rsidRPr="00D06A40" w:rsidRDefault="001222EB" w:rsidP="001222E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22EB" w:rsidTr="00FA57F6">
        <w:tc>
          <w:tcPr>
            <w:tcW w:w="5000" w:type="pct"/>
            <w:gridSpan w:val="2"/>
            <w:shd w:val="clear" w:color="auto" w:fill="E6E6E6"/>
          </w:tcPr>
          <w:p w:rsidR="001222EB" w:rsidRDefault="001222EB" w:rsidP="001222EB">
            <w:pPr>
              <w:pStyle w:val="ptnorm"/>
            </w:pPr>
            <w:r>
              <w:t>Reikalavimai studijuojančiajam</w:t>
            </w:r>
          </w:p>
        </w:tc>
      </w:tr>
      <w:tr w:rsidR="001222EB" w:rsidTr="00FA57F6">
        <w:tc>
          <w:tcPr>
            <w:tcW w:w="2500" w:type="pct"/>
          </w:tcPr>
          <w:p w:rsidR="001222EB" w:rsidRDefault="001222EB" w:rsidP="003B5B97">
            <w:r w:rsidRPr="001222EB">
              <w:rPr>
                <w:b/>
              </w:rPr>
              <w:t>Išankstiniai reikalavimai</w:t>
            </w:r>
            <w:r>
              <w:t>:</w:t>
            </w:r>
            <w:r w:rsidRPr="00793805">
              <w:t xml:space="preserve"> Tikimybių</w:t>
            </w:r>
            <w:r>
              <w:t xml:space="preserve"> teorija I-II, Matematinė statistika I-II</w:t>
            </w:r>
          </w:p>
        </w:tc>
        <w:tc>
          <w:tcPr>
            <w:tcW w:w="2500" w:type="pct"/>
          </w:tcPr>
          <w:p w:rsidR="001222EB" w:rsidRDefault="001222EB" w:rsidP="001222EB">
            <w:r w:rsidRPr="001222EB">
              <w:rPr>
                <w:b/>
              </w:rPr>
              <w:t>Gretutiniai reikalavimai</w:t>
            </w:r>
            <w:r>
              <w:t>: nėra</w:t>
            </w:r>
          </w:p>
        </w:tc>
      </w:tr>
    </w:tbl>
    <w:p w:rsidR="001222EB" w:rsidRDefault="001222EB" w:rsidP="001222E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1222EB" w:rsidTr="00FA57F6">
        <w:tc>
          <w:tcPr>
            <w:tcW w:w="1250" w:type="pct"/>
            <w:shd w:val="clear" w:color="auto" w:fill="E6E6E6"/>
          </w:tcPr>
          <w:p w:rsidR="001222EB" w:rsidRDefault="001222EB" w:rsidP="001222EB">
            <w:pPr>
              <w:pStyle w:val="ptnorm"/>
            </w:pPr>
            <w:r>
              <w:t>Dalyko (modulio) apimtis kreditais</w:t>
            </w:r>
          </w:p>
        </w:tc>
        <w:tc>
          <w:tcPr>
            <w:tcW w:w="1250" w:type="pct"/>
            <w:shd w:val="clear" w:color="auto" w:fill="E6E6E6"/>
          </w:tcPr>
          <w:p w:rsidR="001222EB" w:rsidRDefault="001222EB" w:rsidP="001222EB">
            <w:pPr>
              <w:pStyle w:val="ptnorm"/>
            </w:pPr>
            <w:r>
              <w:t>Visas studento darbo krūvis</w:t>
            </w:r>
          </w:p>
        </w:tc>
        <w:tc>
          <w:tcPr>
            <w:tcW w:w="1250" w:type="pct"/>
            <w:shd w:val="clear" w:color="auto" w:fill="E6E6E6"/>
          </w:tcPr>
          <w:p w:rsidR="001222EB" w:rsidRDefault="001222EB" w:rsidP="001222EB">
            <w:pPr>
              <w:pStyle w:val="ptnorm"/>
            </w:pPr>
            <w:r>
              <w:t>Kontaktinio darbo valandos</w:t>
            </w:r>
          </w:p>
        </w:tc>
        <w:tc>
          <w:tcPr>
            <w:tcW w:w="1250" w:type="pct"/>
            <w:shd w:val="clear" w:color="auto" w:fill="E6E6E6"/>
          </w:tcPr>
          <w:p w:rsidR="001222EB" w:rsidRDefault="001222EB" w:rsidP="001222EB">
            <w:pPr>
              <w:pStyle w:val="ptnorm"/>
            </w:pPr>
            <w:r>
              <w:t>Savarankiško darbo valandos</w:t>
            </w:r>
          </w:p>
        </w:tc>
      </w:tr>
      <w:tr w:rsidR="001222EB" w:rsidTr="00FA57F6">
        <w:tc>
          <w:tcPr>
            <w:tcW w:w="1250" w:type="pct"/>
          </w:tcPr>
          <w:p w:rsidR="001222EB" w:rsidRPr="001445D3" w:rsidRDefault="001222EB" w:rsidP="001222EB">
            <w:pPr>
              <w:jc w:val="center"/>
              <w:rPr>
                <w:lang w:val="en-GB"/>
              </w:rPr>
            </w:pPr>
            <w:r>
              <w:rPr>
                <w:lang w:val="en-GB"/>
              </w:rPr>
              <w:t>5</w:t>
            </w:r>
          </w:p>
        </w:tc>
        <w:tc>
          <w:tcPr>
            <w:tcW w:w="1250" w:type="pct"/>
          </w:tcPr>
          <w:p w:rsidR="001222EB" w:rsidRPr="001445D3" w:rsidRDefault="001222EB" w:rsidP="001222EB">
            <w:pPr>
              <w:jc w:val="center"/>
              <w:rPr>
                <w:lang w:val="en-GB"/>
              </w:rPr>
            </w:pPr>
            <w:r>
              <w:rPr>
                <w:lang w:val="en-GB"/>
              </w:rPr>
              <w:t>125</w:t>
            </w:r>
          </w:p>
        </w:tc>
        <w:tc>
          <w:tcPr>
            <w:tcW w:w="1250" w:type="pct"/>
          </w:tcPr>
          <w:p w:rsidR="001222EB" w:rsidRPr="001445D3" w:rsidRDefault="001222EB" w:rsidP="001222EB">
            <w:pPr>
              <w:jc w:val="center"/>
              <w:rPr>
                <w:lang w:val="en-GB"/>
              </w:rPr>
            </w:pPr>
            <w:r>
              <w:rPr>
                <w:lang w:val="en-GB"/>
              </w:rPr>
              <w:t>64</w:t>
            </w:r>
          </w:p>
        </w:tc>
        <w:tc>
          <w:tcPr>
            <w:tcW w:w="1250" w:type="pct"/>
          </w:tcPr>
          <w:p w:rsidR="001222EB" w:rsidRPr="001445D3" w:rsidRDefault="001222EB" w:rsidP="001222EB">
            <w:pPr>
              <w:jc w:val="center"/>
              <w:rPr>
                <w:lang w:val="en-GB"/>
              </w:rPr>
            </w:pPr>
            <w:r>
              <w:rPr>
                <w:lang w:val="en-GB"/>
              </w:rPr>
              <w:t>61</w:t>
            </w:r>
          </w:p>
        </w:tc>
      </w:tr>
    </w:tbl>
    <w:p w:rsidR="001222EB" w:rsidRDefault="001222EB" w:rsidP="001222E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1222EB" w:rsidTr="00FA57F6">
        <w:tc>
          <w:tcPr>
            <w:tcW w:w="5000" w:type="pct"/>
            <w:gridSpan w:val="3"/>
            <w:shd w:val="clear" w:color="auto" w:fill="E6E6E6"/>
            <w:vAlign w:val="center"/>
          </w:tcPr>
          <w:p w:rsidR="001222EB" w:rsidRDefault="001222EB" w:rsidP="0066705A">
            <w:pPr>
              <w:pStyle w:val="ptnorm"/>
            </w:pPr>
            <w:r>
              <w:t>Dalyko (modulio) tikslas: studijų programos ugdomos kompetencijos</w:t>
            </w:r>
          </w:p>
        </w:tc>
      </w:tr>
      <w:tr w:rsidR="001222EB" w:rsidTr="00FA57F6">
        <w:tc>
          <w:tcPr>
            <w:tcW w:w="5000" w:type="pct"/>
            <w:gridSpan w:val="3"/>
            <w:vAlign w:val="center"/>
          </w:tcPr>
          <w:p w:rsidR="008C015E" w:rsidRDefault="008C015E" w:rsidP="008C015E">
            <w:pPr>
              <w:rPr>
                <w:rFonts w:eastAsia="TimesNewRoman"/>
              </w:rPr>
            </w:pPr>
            <w:r>
              <w:rPr>
                <w:rFonts w:eastAsia="TimesNewRoman"/>
              </w:rPr>
              <w:t xml:space="preserve">Dalyko ugdomos studijų programos </w:t>
            </w:r>
            <w:r w:rsidRPr="00F21A8F">
              <w:rPr>
                <w:rFonts w:eastAsia="TimesNewRoman"/>
              </w:rPr>
              <w:t xml:space="preserve">kompetencijos: </w:t>
            </w:r>
          </w:p>
          <w:p w:rsidR="004651C8" w:rsidRPr="00575428" w:rsidRDefault="004651C8" w:rsidP="004651C8">
            <w:pPr>
              <w:pStyle w:val="tlist"/>
              <w:rPr>
                <w:rFonts w:ascii="Times New Roman" w:hAnsi="Times New Roman"/>
                <w:sz w:val="20"/>
              </w:rPr>
            </w:pPr>
            <w:r>
              <w:t>gebėjimas rinkti statistinius duomenis, juos sisteminti ir analizuoti, remiantis fundamentaliomis statistikos žiniomis (2);</w:t>
            </w:r>
          </w:p>
          <w:p w:rsidR="004651C8" w:rsidRPr="00575428" w:rsidRDefault="004651C8" w:rsidP="004651C8">
            <w:pPr>
              <w:pStyle w:val="tlist"/>
              <w:rPr>
                <w:rFonts w:ascii="Times New Roman" w:hAnsi="Times New Roman"/>
                <w:sz w:val="20"/>
              </w:rPr>
            </w:pPr>
            <w:r>
              <w:t>gebėjimas naudotis informacinėmis technologijomis ir statistine programine įranga (3);</w:t>
            </w:r>
          </w:p>
          <w:p w:rsidR="001222EB" w:rsidRPr="002E1A0A" w:rsidRDefault="004651C8" w:rsidP="004651C8">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1222EB" w:rsidTr="00FA57F6">
        <w:tc>
          <w:tcPr>
            <w:tcW w:w="2176" w:type="pct"/>
            <w:shd w:val="clear" w:color="auto" w:fill="E6E6E6"/>
          </w:tcPr>
          <w:p w:rsidR="001222EB" w:rsidRDefault="001222EB" w:rsidP="008C015E">
            <w:pPr>
              <w:pStyle w:val="ptnorm"/>
            </w:pPr>
            <w:r>
              <w:t>Dalyko (modulio) studijų siekiniai</w:t>
            </w:r>
            <w:r w:rsidR="008C015E">
              <w:t>: išklausęs dalyką studentas</w:t>
            </w:r>
          </w:p>
        </w:tc>
        <w:tc>
          <w:tcPr>
            <w:tcW w:w="1395" w:type="pct"/>
            <w:shd w:val="clear" w:color="auto" w:fill="E6E6E6"/>
          </w:tcPr>
          <w:p w:rsidR="001222EB" w:rsidRDefault="001222EB" w:rsidP="008C015E">
            <w:pPr>
              <w:pStyle w:val="ptnorm"/>
            </w:pPr>
            <w:r>
              <w:t>Studijų metodai</w:t>
            </w:r>
          </w:p>
        </w:tc>
        <w:tc>
          <w:tcPr>
            <w:tcW w:w="1429" w:type="pct"/>
            <w:shd w:val="clear" w:color="auto" w:fill="E6E6E6"/>
          </w:tcPr>
          <w:p w:rsidR="001222EB" w:rsidRDefault="001222EB" w:rsidP="008C015E">
            <w:pPr>
              <w:pStyle w:val="ptnorm"/>
            </w:pPr>
            <w:r>
              <w:t>Vertinimo metodai</w:t>
            </w:r>
          </w:p>
        </w:tc>
      </w:tr>
      <w:tr w:rsidR="000A15A9" w:rsidTr="00FA57F6">
        <w:trPr>
          <w:trHeight w:val="5013"/>
        </w:trPr>
        <w:tc>
          <w:tcPr>
            <w:tcW w:w="2176" w:type="pct"/>
            <w:tcBorders>
              <w:bottom w:val="single" w:sz="4" w:space="0" w:color="auto"/>
            </w:tcBorders>
            <w:vAlign w:val="center"/>
          </w:tcPr>
          <w:p w:rsidR="000A15A9" w:rsidRPr="008C015E" w:rsidRDefault="000A15A9" w:rsidP="008C015E">
            <w:pPr>
              <w:pStyle w:val="tlist"/>
            </w:pPr>
            <w:r>
              <w:rPr>
                <w:bCs/>
              </w:rPr>
              <w:lastRenderedPageBreak/>
              <w:t>mokės taikyti kategorinių duomenų analizės metodus</w:t>
            </w:r>
            <w:r w:rsidRPr="002E1A0A">
              <w:rPr>
                <w:bCs/>
              </w:rPr>
              <w:t xml:space="preserve"> socialiniams ir ekonominiams reiškiniams analizuoti;</w:t>
            </w:r>
          </w:p>
          <w:p w:rsidR="000A15A9" w:rsidRPr="002E1A0A" w:rsidRDefault="000A15A9" w:rsidP="008C015E">
            <w:pPr>
              <w:pStyle w:val="tlist"/>
            </w:pPr>
            <w:r>
              <w:t>gebės paaiškinti</w:t>
            </w:r>
            <w:r w:rsidRPr="002E1A0A">
              <w:t xml:space="preserve"> statistinių modelių (logistinės regresijos, logtiesinių modelių) sudarymo, taikymo ir interpretavimo principus);</w:t>
            </w:r>
          </w:p>
          <w:p w:rsidR="000A15A9" w:rsidRPr="002E1A0A" w:rsidRDefault="000A15A9" w:rsidP="008C015E">
            <w:pPr>
              <w:pStyle w:val="tlist"/>
            </w:pPr>
            <w:r>
              <w:t>gebės paaiškinti</w:t>
            </w:r>
            <w:r w:rsidRPr="002E1A0A">
              <w:t xml:space="preserve"> ryšius tarp įvairių statistinių kriterijų (chi kvadrato – Mc Nemar ‘os, logistinės regresijos – probit regresijos);</w:t>
            </w:r>
          </w:p>
          <w:p w:rsidR="000A15A9" w:rsidRPr="005B23AE" w:rsidRDefault="000A15A9" w:rsidP="008C015E">
            <w:pPr>
              <w:pStyle w:val="tlist"/>
            </w:pPr>
            <w:r>
              <w:t>gebės</w:t>
            </w:r>
            <w:r w:rsidRPr="005B23AE">
              <w:t xml:space="preserve"> sudaryti, patikrinti prielaidas ir  tinkamai analizuoti kategorinių duomenų modelius (logistinę regresiją, probit regresiją, logtiesinius modelius) </w:t>
            </w:r>
          </w:p>
          <w:p w:rsidR="000A15A9" w:rsidRPr="002E1A0A" w:rsidRDefault="003B5B97" w:rsidP="000A15A9">
            <w:pPr>
              <w:pStyle w:val="tlist"/>
            </w:pPr>
            <w:r>
              <w:t>gebės</w:t>
            </w:r>
            <w:r w:rsidR="000A15A9">
              <w:t xml:space="preserve"> analizuoti kategorinius duomenis naudodamas statistinių programų paketus (</w:t>
            </w:r>
            <w:r w:rsidR="000A15A9" w:rsidRPr="002E1A0A">
              <w:t xml:space="preserve">R </w:t>
            </w:r>
            <w:r w:rsidR="000A15A9">
              <w:t>arba</w:t>
            </w:r>
            <w:r w:rsidR="000A15A9" w:rsidRPr="002E1A0A">
              <w:t xml:space="preserve"> SAS)</w:t>
            </w:r>
            <w:r w:rsidR="000A15A9">
              <w:t>.</w:t>
            </w:r>
          </w:p>
        </w:tc>
        <w:tc>
          <w:tcPr>
            <w:tcW w:w="1395" w:type="pct"/>
          </w:tcPr>
          <w:p w:rsidR="000A15A9" w:rsidRPr="00A70801" w:rsidRDefault="000A15A9" w:rsidP="000A15A9">
            <w:r w:rsidRPr="00A70801">
              <w:t xml:space="preserve">Probleminis dėstymas, pavyzdžių nagrinėjimas, </w:t>
            </w:r>
            <w:r>
              <w:t xml:space="preserve">individualus, literatūros skaitymas, </w:t>
            </w:r>
            <w:r w:rsidRPr="000A15A9">
              <w:t>individualus problemų sprendimas, grupės diskusija</w:t>
            </w:r>
          </w:p>
        </w:tc>
        <w:tc>
          <w:tcPr>
            <w:tcW w:w="1429" w:type="pct"/>
          </w:tcPr>
          <w:p w:rsidR="000A15A9" w:rsidRPr="00A70801" w:rsidRDefault="000A15A9" w:rsidP="000A15A9">
            <w:r w:rsidRPr="007C5917">
              <w:t xml:space="preserve">Vidurio </w:t>
            </w:r>
            <w:r>
              <w:t xml:space="preserve">semestro ir galutinis egzaminas, </w:t>
            </w:r>
            <w:r w:rsidRPr="000A15A9">
              <w:t>laboratorinių darbų atlikimas naudojant statistinius programų paketus (R, SAS), darbų gynimas</w:t>
            </w:r>
          </w:p>
        </w:tc>
      </w:tr>
    </w:tbl>
    <w:p w:rsidR="001222EB" w:rsidRDefault="001222EB" w:rsidP="001222E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DD72F5" w:rsidTr="00DD72F5">
        <w:trPr>
          <w:cantSplit/>
        </w:trPr>
        <w:tc>
          <w:tcPr>
            <w:tcW w:w="2000" w:type="pct"/>
            <w:vMerge w:val="restart"/>
            <w:shd w:val="clear" w:color="auto" w:fill="E6E6E6"/>
            <w:vAlign w:val="center"/>
          </w:tcPr>
          <w:p w:rsidR="00DD72F5" w:rsidRDefault="00DD72F5" w:rsidP="003B5B97">
            <w:pPr>
              <w:pStyle w:val="ptnorm"/>
            </w:pPr>
            <w:r>
              <w:t>Temos</w:t>
            </w:r>
          </w:p>
        </w:tc>
        <w:tc>
          <w:tcPr>
            <w:tcW w:w="1500" w:type="pct"/>
            <w:gridSpan w:val="6"/>
            <w:shd w:val="clear" w:color="auto" w:fill="E6E6E6"/>
            <w:vAlign w:val="center"/>
          </w:tcPr>
          <w:p w:rsidR="00DD72F5" w:rsidRDefault="00DD72F5" w:rsidP="003B5B97">
            <w:pPr>
              <w:pStyle w:val="ptnorm"/>
            </w:pPr>
            <w:r>
              <w:t xml:space="preserve">Kontaktinio darbo valandos </w:t>
            </w:r>
          </w:p>
        </w:tc>
        <w:tc>
          <w:tcPr>
            <w:tcW w:w="1500" w:type="pct"/>
            <w:gridSpan w:val="2"/>
            <w:shd w:val="clear" w:color="auto" w:fill="E6E6E6"/>
            <w:vAlign w:val="center"/>
          </w:tcPr>
          <w:p w:rsidR="00DD72F5" w:rsidRDefault="00DD72F5" w:rsidP="003B5B97">
            <w:pPr>
              <w:pStyle w:val="ptnorm"/>
            </w:pPr>
            <w:r>
              <w:t>Savarankiškų studijų laikas ir užduotys</w:t>
            </w:r>
          </w:p>
        </w:tc>
      </w:tr>
      <w:tr w:rsidR="00DD72F5" w:rsidTr="00DD72F5">
        <w:trPr>
          <w:cantSplit/>
          <w:trHeight w:val="2719"/>
        </w:trPr>
        <w:tc>
          <w:tcPr>
            <w:tcW w:w="2000" w:type="pct"/>
            <w:vMerge/>
            <w:vAlign w:val="center"/>
          </w:tcPr>
          <w:p w:rsidR="00604BBF" w:rsidRDefault="00604BBF" w:rsidP="003B5B97">
            <w:pPr>
              <w:pStyle w:val="ptnorm"/>
            </w:pPr>
          </w:p>
        </w:tc>
        <w:tc>
          <w:tcPr>
            <w:tcW w:w="250" w:type="pct"/>
            <w:textDirection w:val="btLr"/>
            <w:vAlign w:val="center"/>
          </w:tcPr>
          <w:p w:rsidR="00604BBF" w:rsidRDefault="00604BBF" w:rsidP="003B5B97">
            <w:pPr>
              <w:pStyle w:val="ptnorm"/>
            </w:pPr>
            <w:r>
              <w:t>Paskaitos</w:t>
            </w:r>
          </w:p>
        </w:tc>
        <w:tc>
          <w:tcPr>
            <w:tcW w:w="250" w:type="pct"/>
            <w:textDirection w:val="btLr"/>
            <w:vAlign w:val="center"/>
          </w:tcPr>
          <w:p w:rsidR="00604BBF" w:rsidRDefault="00604BBF" w:rsidP="003B5B97">
            <w:pPr>
              <w:pStyle w:val="ptnorm"/>
            </w:pPr>
            <w:r>
              <w:t>Konsultacijos</w:t>
            </w:r>
          </w:p>
        </w:tc>
        <w:tc>
          <w:tcPr>
            <w:tcW w:w="250" w:type="pct"/>
            <w:textDirection w:val="btLr"/>
            <w:vAlign w:val="center"/>
          </w:tcPr>
          <w:p w:rsidR="00604BBF" w:rsidRDefault="00604BBF" w:rsidP="003B5B97">
            <w:pPr>
              <w:pStyle w:val="ptnorm"/>
            </w:pPr>
            <w:r>
              <w:t xml:space="preserve">Seminarai </w:t>
            </w:r>
          </w:p>
        </w:tc>
        <w:tc>
          <w:tcPr>
            <w:tcW w:w="250" w:type="pct"/>
            <w:textDirection w:val="btLr"/>
            <w:vAlign w:val="center"/>
          </w:tcPr>
          <w:p w:rsidR="00604BBF" w:rsidRDefault="00604BBF" w:rsidP="003B5B97">
            <w:pPr>
              <w:pStyle w:val="ptnorm"/>
            </w:pPr>
            <w:r>
              <w:t xml:space="preserve">Pratybos </w:t>
            </w:r>
          </w:p>
        </w:tc>
        <w:tc>
          <w:tcPr>
            <w:tcW w:w="250" w:type="pct"/>
            <w:textDirection w:val="btLr"/>
            <w:vAlign w:val="center"/>
          </w:tcPr>
          <w:p w:rsidR="00604BBF" w:rsidRDefault="00604BBF" w:rsidP="003B5B97">
            <w:pPr>
              <w:pStyle w:val="ptnorm"/>
            </w:pPr>
            <w:r>
              <w:t>Laboratoriniai darbai</w:t>
            </w:r>
          </w:p>
        </w:tc>
        <w:tc>
          <w:tcPr>
            <w:tcW w:w="250" w:type="pct"/>
            <w:textDirection w:val="btLr"/>
            <w:vAlign w:val="center"/>
          </w:tcPr>
          <w:p w:rsidR="00604BBF" w:rsidRDefault="00604BBF" w:rsidP="003B5B97">
            <w:pPr>
              <w:pStyle w:val="ptnorm"/>
            </w:pPr>
            <w:r>
              <w:t>Visas kontaktinis darbas</w:t>
            </w:r>
          </w:p>
        </w:tc>
        <w:tc>
          <w:tcPr>
            <w:tcW w:w="250" w:type="pct"/>
            <w:textDirection w:val="btLr"/>
            <w:vAlign w:val="center"/>
          </w:tcPr>
          <w:p w:rsidR="00604BBF" w:rsidRDefault="00604BBF" w:rsidP="003B5B97">
            <w:pPr>
              <w:pStyle w:val="ptnorm"/>
            </w:pPr>
            <w:r>
              <w:t>Savarankiškas darbas</w:t>
            </w:r>
          </w:p>
        </w:tc>
        <w:tc>
          <w:tcPr>
            <w:tcW w:w="1250" w:type="pct"/>
            <w:vAlign w:val="center"/>
          </w:tcPr>
          <w:p w:rsidR="00604BBF" w:rsidRDefault="00604BBF" w:rsidP="003B5B97">
            <w:pPr>
              <w:pStyle w:val="ptnorm"/>
            </w:pPr>
            <w:r>
              <w:t>Užduotys</w:t>
            </w:r>
          </w:p>
        </w:tc>
      </w:tr>
      <w:tr w:rsidR="00DD72F5" w:rsidTr="00DD72F5">
        <w:tc>
          <w:tcPr>
            <w:tcW w:w="2000" w:type="pct"/>
          </w:tcPr>
          <w:p w:rsidR="00604BBF" w:rsidRPr="001445D3" w:rsidRDefault="00604BBF" w:rsidP="003B5B97">
            <w:pPr>
              <w:rPr>
                <w:lang w:val="en-GB"/>
              </w:rPr>
            </w:pPr>
            <w:r w:rsidRPr="006D3C3B">
              <w:rPr>
                <w:lang w:val="en-GB"/>
              </w:rPr>
              <w:t xml:space="preserve">1. </w:t>
            </w:r>
            <w:r>
              <w:rPr>
                <w:lang w:val="en-GB"/>
              </w:rPr>
              <w:t>Binominis ir multinominis skirstiniai. Parametrų įverčiai. Porinių dažnių lentelės. Proporcijų lyginimas. Chi kvadrato kriterijus.</w:t>
            </w: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b/>
                <w:lang w:val="en-GB"/>
              </w:rPr>
            </w:pPr>
            <w:r>
              <w:rPr>
                <w:b/>
                <w:lang w:val="en-GB"/>
              </w:rPr>
              <w:t>8</w:t>
            </w:r>
          </w:p>
        </w:tc>
        <w:tc>
          <w:tcPr>
            <w:tcW w:w="250" w:type="pct"/>
          </w:tcPr>
          <w:p w:rsidR="00604BBF" w:rsidRPr="001445D3" w:rsidRDefault="00604BBF" w:rsidP="003B5B97">
            <w:pPr>
              <w:rPr>
                <w:b/>
                <w:lang w:val="en-GB"/>
              </w:rPr>
            </w:pPr>
            <w:r>
              <w:rPr>
                <w:b/>
                <w:lang w:val="en-GB"/>
              </w:rPr>
              <w:t>4</w:t>
            </w:r>
          </w:p>
        </w:tc>
        <w:tc>
          <w:tcPr>
            <w:tcW w:w="1250" w:type="pct"/>
          </w:tcPr>
          <w:p w:rsidR="00604BBF" w:rsidRPr="001445D3" w:rsidRDefault="00604BBF" w:rsidP="003B5B97">
            <w:pPr>
              <w:rPr>
                <w:lang w:val="en-GB"/>
              </w:rPr>
            </w:pPr>
            <w:r>
              <w:t>[1], Problemos 1.13 – 1.16</w:t>
            </w:r>
          </w:p>
        </w:tc>
      </w:tr>
      <w:tr w:rsidR="00DD72F5" w:rsidTr="00DD72F5">
        <w:tc>
          <w:tcPr>
            <w:tcW w:w="2000" w:type="pct"/>
          </w:tcPr>
          <w:p w:rsidR="00604BBF" w:rsidRPr="001445D3" w:rsidRDefault="00604BBF" w:rsidP="003B5B97">
            <w:pPr>
              <w:rPr>
                <w:lang w:val="en-GB"/>
              </w:rPr>
            </w:pPr>
            <w:r w:rsidRPr="001445D3">
              <w:rPr>
                <w:lang w:val="en-GB"/>
              </w:rPr>
              <w:t xml:space="preserve">2. </w:t>
            </w:r>
            <w:r>
              <w:rPr>
                <w:lang w:val="en-GB"/>
              </w:rPr>
              <w:t>Galimybės ir galimybių santykiai. Tikslūs 2x2 lentelių tyrimo kriterijai.</w:t>
            </w:r>
          </w:p>
        </w:tc>
        <w:tc>
          <w:tcPr>
            <w:tcW w:w="250" w:type="pct"/>
          </w:tcPr>
          <w:p w:rsidR="00604BBF" w:rsidRPr="001445D3" w:rsidRDefault="00604BBF" w:rsidP="003B5B97">
            <w:pPr>
              <w:rPr>
                <w:lang w:val="en-GB"/>
              </w:rPr>
            </w:pPr>
            <w:r>
              <w:rPr>
                <w:lang w:val="en-GB"/>
              </w:rPr>
              <w:t>2</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b/>
                <w:lang w:val="en-GB"/>
              </w:rPr>
            </w:pPr>
            <w:r>
              <w:rPr>
                <w:b/>
                <w:lang w:val="en-GB"/>
              </w:rPr>
              <w:t>6</w:t>
            </w:r>
          </w:p>
        </w:tc>
        <w:tc>
          <w:tcPr>
            <w:tcW w:w="250" w:type="pct"/>
          </w:tcPr>
          <w:p w:rsidR="00604BBF" w:rsidRPr="001445D3" w:rsidRDefault="00604BBF" w:rsidP="003B5B97">
            <w:pPr>
              <w:rPr>
                <w:b/>
                <w:lang w:val="en-GB"/>
              </w:rPr>
            </w:pPr>
            <w:r>
              <w:rPr>
                <w:b/>
                <w:lang w:val="en-GB"/>
              </w:rPr>
              <w:t>6</w:t>
            </w:r>
          </w:p>
        </w:tc>
        <w:tc>
          <w:tcPr>
            <w:tcW w:w="1250" w:type="pct"/>
          </w:tcPr>
          <w:p w:rsidR="00604BBF" w:rsidRPr="001445D3" w:rsidRDefault="00604BBF" w:rsidP="003B5B97">
            <w:pPr>
              <w:rPr>
                <w:lang w:val="en-GB"/>
              </w:rPr>
            </w:pPr>
            <w:r>
              <w:t>[1], Problemos 2.1, 2.7, 2.10, 2.11</w:t>
            </w:r>
          </w:p>
        </w:tc>
      </w:tr>
      <w:tr w:rsidR="00DD72F5" w:rsidTr="00DD72F5">
        <w:tc>
          <w:tcPr>
            <w:tcW w:w="2000" w:type="pct"/>
          </w:tcPr>
          <w:p w:rsidR="00604BBF" w:rsidRPr="001445D3" w:rsidRDefault="00604BBF" w:rsidP="003B5B97">
            <w:pPr>
              <w:rPr>
                <w:lang w:val="en-GB"/>
              </w:rPr>
            </w:pPr>
            <w:r w:rsidRPr="006D3C3B">
              <w:rPr>
                <w:lang w:val="en-GB"/>
              </w:rPr>
              <w:t xml:space="preserve">3. </w:t>
            </w:r>
            <w:r>
              <w:rPr>
                <w:lang w:val="en-GB"/>
              </w:rPr>
              <w:t xml:space="preserve">Nominaliųjų ir ranginių duomenų nepriklauso-mumo kriterijai. </w:t>
            </w:r>
            <w:r w:rsidRPr="004A1C80">
              <w:rPr>
                <w:rFonts w:ascii="Dutch801BT-Bold" w:eastAsia="MS Mincho" w:hAnsi="Dutch801BT-Bold" w:cs="Dutch801BT-Bold"/>
              </w:rPr>
              <w:t>Cochran–</w:t>
            </w:r>
            <w:r w:rsidRPr="003B5B97">
              <w:t>Mantel–Haenszel sąlyginio nepriklausomumo kriterijus</w:t>
            </w:r>
            <w:r>
              <w:rPr>
                <w:rFonts w:ascii="Dutch801BT-Bold" w:eastAsia="MS Mincho" w:hAnsi="Dutch801BT-Bold" w:cs="Dutch801BT-Bold"/>
              </w:rPr>
              <w:t>.</w:t>
            </w: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b/>
                <w:lang w:val="en-GB"/>
              </w:rPr>
            </w:pPr>
            <w:r>
              <w:rPr>
                <w:b/>
                <w:lang w:val="en-GB"/>
              </w:rPr>
              <w:t>8</w:t>
            </w:r>
          </w:p>
        </w:tc>
        <w:tc>
          <w:tcPr>
            <w:tcW w:w="250" w:type="pct"/>
          </w:tcPr>
          <w:p w:rsidR="00604BBF" w:rsidRPr="001445D3" w:rsidRDefault="00604BBF" w:rsidP="003B5B97">
            <w:pPr>
              <w:rPr>
                <w:b/>
                <w:lang w:val="en-GB"/>
              </w:rPr>
            </w:pPr>
            <w:r>
              <w:rPr>
                <w:b/>
                <w:lang w:val="en-GB"/>
              </w:rPr>
              <w:t>8</w:t>
            </w:r>
          </w:p>
        </w:tc>
        <w:tc>
          <w:tcPr>
            <w:tcW w:w="1250" w:type="pct"/>
          </w:tcPr>
          <w:p w:rsidR="00604BBF" w:rsidRPr="001445D3" w:rsidRDefault="00604BBF" w:rsidP="003B5B97">
            <w:pPr>
              <w:rPr>
                <w:lang w:val="en-GB"/>
              </w:rPr>
            </w:pPr>
            <w:r>
              <w:rPr>
                <w:lang w:val="en-GB"/>
              </w:rPr>
              <w:t>[1], Problemos, 2.16, 2.18-2.23</w:t>
            </w:r>
          </w:p>
        </w:tc>
      </w:tr>
      <w:tr w:rsidR="00DD72F5" w:rsidTr="00DD72F5">
        <w:tc>
          <w:tcPr>
            <w:tcW w:w="2000" w:type="pct"/>
          </w:tcPr>
          <w:p w:rsidR="00604BBF" w:rsidRPr="001445D3" w:rsidRDefault="00604BBF" w:rsidP="003B5B97">
            <w:pPr>
              <w:rPr>
                <w:lang w:val="en-GB"/>
              </w:rPr>
            </w:pPr>
            <w:r w:rsidRPr="001445D3">
              <w:rPr>
                <w:lang w:val="en-GB"/>
              </w:rPr>
              <w:t>4.</w:t>
            </w:r>
            <w:r>
              <w:rPr>
                <w:lang w:val="en-GB"/>
              </w:rPr>
              <w:t xml:space="preserve"> Logistinė regresija. Sąlyginė logistinė regresija.</w:t>
            </w: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b/>
                <w:lang w:val="en-GB"/>
              </w:rPr>
            </w:pPr>
            <w:r>
              <w:rPr>
                <w:b/>
                <w:lang w:val="en-GB"/>
              </w:rPr>
              <w:t>8</w:t>
            </w:r>
          </w:p>
        </w:tc>
        <w:tc>
          <w:tcPr>
            <w:tcW w:w="250" w:type="pct"/>
          </w:tcPr>
          <w:p w:rsidR="00604BBF" w:rsidRPr="001445D3" w:rsidRDefault="00604BBF" w:rsidP="003B5B97">
            <w:pPr>
              <w:rPr>
                <w:b/>
                <w:lang w:val="en-GB"/>
              </w:rPr>
            </w:pPr>
            <w:r>
              <w:rPr>
                <w:b/>
                <w:lang w:val="en-GB"/>
              </w:rPr>
              <w:t>8</w:t>
            </w:r>
          </w:p>
        </w:tc>
        <w:tc>
          <w:tcPr>
            <w:tcW w:w="1250" w:type="pct"/>
          </w:tcPr>
          <w:p w:rsidR="00604BBF" w:rsidRPr="001445D3" w:rsidRDefault="00604BBF" w:rsidP="003B5B97">
            <w:pPr>
              <w:rPr>
                <w:lang w:val="en-GB"/>
              </w:rPr>
            </w:pPr>
            <w:r>
              <w:rPr>
                <w:lang w:val="en-GB"/>
              </w:rPr>
              <w:t>[1], Problemos 4.1, 4.6, 4.7,  4.24</w:t>
            </w:r>
          </w:p>
        </w:tc>
      </w:tr>
      <w:tr w:rsidR="00DD72F5" w:rsidTr="00DD72F5">
        <w:tc>
          <w:tcPr>
            <w:tcW w:w="2000" w:type="pct"/>
          </w:tcPr>
          <w:p w:rsidR="00604BBF" w:rsidRPr="001445D3" w:rsidRDefault="00604BBF" w:rsidP="003B5B97">
            <w:pPr>
              <w:rPr>
                <w:lang w:val="en-GB"/>
              </w:rPr>
            </w:pPr>
            <w:r w:rsidRPr="001445D3">
              <w:rPr>
                <w:lang w:val="en-GB"/>
              </w:rPr>
              <w:t>5.</w:t>
            </w:r>
            <w:r>
              <w:rPr>
                <w:lang w:val="en-GB"/>
              </w:rPr>
              <w:t xml:space="preserve"> Daugianar</w:t>
            </w:r>
            <w:r>
              <w:t xml:space="preserve">ė </w:t>
            </w:r>
            <w:r>
              <w:rPr>
                <w:lang w:val="en-GB"/>
              </w:rPr>
              <w:t>regresija.</w:t>
            </w:r>
          </w:p>
        </w:tc>
        <w:tc>
          <w:tcPr>
            <w:tcW w:w="250" w:type="pct"/>
          </w:tcPr>
          <w:p w:rsidR="00604BBF" w:rsidRPr="00F77035" w:rsidRDefault="00604BBF" w:rsidP="003B5B97">
            <w:r>
              <w:t>4</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r>
              <w:rPr>
                <w:lang w:val="en-GB"/>
              </w:rPr>
              <w:t>2</w:t>
            </w:r>
          </w:p>
        </w:tc>
        <w:tc>
          <w:tcPr>
            <w:tcW w:w="250" w:type="pct"/>
          </w:tcPr>
          <w:p w:rsidR="00604BBF" w:rsidRPr="001445D3" w:rsidRDefault="00604BBF" w:rsidP="003B5B97">
            <w:pPr>
              <w:rPr>
                <w:b/>
                <w:lang w:val="en-GB"/>
              </w:rPr>
            </w:pPr>
            <w:r>
              <w:rPr>
                <w:b/>
                <w:lang w:val="en-GB"/>
              </w:rPr>
              <w:t>6</w:t>
            </w:r>
          </w:p>
        </w:tc>
        <w:tc>
          <w:tcPr>
            <w:tcW w:w="250" w:type="pct"/>
          </w:tcPr>
          <w:p w:rsidR="00604BBF" w:rsidRPr="001445D3" w:rsidRDefault="00604BBF" w:rsidP="003B5B97">
            <w:pPr>
              <w:rPr>
                <w:b/>
                <w:lang w:val="en-GB"/>
              </w:rPr>
            </w:pPr>
            <w:r>
              <w:rPr>
                <w:b/>
                <w:lang w:val="en-GB"/>
              </w:rPr>
              <w:t>6</w:t>
            </w:r>
          </w:p>
        </w:tc>
        <w:tc>
          <w:tcPr>
            <w:tcW w:w="1250" w:type="pct"/>
          </w:tcPr>
          <w:p w:rsidR="00604BBF" w:rsidRPr="001445D3" w:rsidRDefault="00604BBF" w:rsidP="003B5B97">
            <w:pPr>
              <w:rPr>
                <w:lang w:val="en-GB"/>
              </w:rPr>
            </w:pPr>
            <w:r>
              <w:rPr>
                <w:lang w:val="en-GB"/>
              </w:rPr>
              <w:t xml:space="preserve">[1], Ch.4 </w:t>
            </w:r>
          </w:p>
        </w:tc>
      </w:tr>
      <w:tr w:rsidR="00DD72F5" w:rsidTr="00DD72F5">
        <w:tc>
          <w:tcPr>
            <w:tcW w:w="2000" w:type="pct"/>
          </w:tcPr>
          <w:p w:rsidR="00604BBF" w:rsidRPr="001445D3" w:rsidRDefault="00604BBF" w:rsidP="003B5B97">
            <w:pPr>
              <w:rPr>
                <w:lang w:val="en-GB"/>
              </w:rPr>
            </w:pPr>
            <w:r>
              <w:rPr>
                <w:lang w:val="en-GB"/>
              </w:rPr>
              <w:lastRenderedPageBreak/>
              <w:t>6. Logtiesiniai modeliai.</w:t>
            </w:r>
          </w:p>
        </w:tc>
        <w:tc>
          <w:tcPr>
            <w:tcW w:w="250" w:type="pct"/>
          </w:tcPr>
          <w:p w:rsidR="00604BBF" w:rsidRPr="001445D3" w:rsidRDefault="00604BBF" w:rsidP="003B5B97">
            <w:pPr>
              <w:rPr>
                <w:lang w:val="en-GB"/>
              </w:rPr>
            </w:pPr>
            <w:r>
              <w:rPr>
                <w:lang w:val="en-GB"/>
              </w:rPr>
              <w:t>4</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r>
              <w:rPr>
                <w:lang w:val="en-GB"/>
              </w:rPr>
              <w:t>6</w:t>
            </w:r>
          </w:p>
        </w:tc>
        <w:tc>
          <w:tcPr>
            <w:tcW w:w="250" w:type="pct"/>
          </w:tcPr>
          <w:p w:rsidR="00604BBF" w:rsidRPr="001445D3" w:rsidRDefault="00604BBF" w:rsidP="003B5B97">
            <w:pPr>
              <w:rPr>
                <w:b/>
                <w:lang w:val="en-GB"/>
              </w:rPr>
            </w:pPr>
            <w:r>
              <w:rPr>
                <w:b/>
                <w:lang w:val="en-GB"/>
              </w:rPr>
              <w:t>10</w:t>
            </w:r>
          </w:p>
        </w:tc>
        <w:tc>
          <w:tcPr>
            <w:tcW w:w="250" w:type="pct"/>
          </w:tcPr>
          <w:p w:rsidR="00604BBF" w:rsidRPr="001445D3" w:rsidRDefault="00604BBF" w:rsidP="003B5B97">
            <w:pPr>
              <w:rPr>
                <w:b/>
                <w:lang w:val="en-GB"/>
              </w:rPr>
            </w:pPr>
            <w:r>
              <w:rPr>
                <w:b/>
                <w:lang w:val="en-GB"/>
              </w:rPr>
              <w:t>7</w:t>
            </w:r>
          </w:p>
        </w:tc>
        <w:tc>
          <w:tcPr>
            <w:tcW w:w="1250" w:type="pct"/>
          </w:tcPr>
          <w:p w:rsidR="00604BBF" w:rsidRPr="001445D3" w:rsidRDefault="00604BBF" w:rsidP="003B5B97">
            <w:pPr>
              <w:rPr>
                <w:lang w:val="en-GB"/>
              </w:rPr>
            </w:pPr>
            <w:r>
              <w:rPr>
                <w:lang w:val="en-GB"/>
              </w:rPr>
              <w:t>[2], Ch. 4, [1], Problemos 7.1 – 7.3, 7.13, 7.24</w:t>
            </w:r>
          </w:p>
        </w:tc>
      </w:tr>
      <w:tr w:rsidR="00DD72F5" w:rsidTr="00DD72F5">
        <w:tc>
          <w:tcPr>
            <w:tcW w:w="2000" w:type="pct"/>
          </w:tcPr>
          <w:p w:rsidR="00604BBF" w:rsidRDefault="00604BBF" w:rsidP="00DF19BD">
            <w:pPr>
              <w:rPr>
                <w:lang w:val="en-GB"/>
              </w:rPr>
            </w:pPr>
            <w:r>
              <w:rPr>
                <w:lang w:val="en-GB"/>
              </w:rPr>
              <w:t>7. Priklausomų kintamųjų modeliai. McNemar kriterijus.</w:t>
            </w:r>
          </w:p>
        </w:tc>
        <w:tc>
          <w:tcPr>
            <w:tcW w:w="250" w:type="pct"/>
          </w:tcPr>
          <w:p w:rsidR="00604BBF" w:rsidRDefault="00604BBF" w:rsidP="003B5B97">
            <w:pPr>
              <w:rPr>
                <w:lang w:val="en-GB"/>
              </w:rPr>
            </w:pPr>
            <w:r>
              <w:rPr>
                <w:lang w:val="en-GB"/>
              </w:rPr>
              <w:t>4</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Default="00604BBF" w:rsidP="003B5B97">
            <w:pPr>
              <w:rPr>
                <w:lang w:val="en-GB"/>
              </w:rPr>
            </w:pPr>
            <w:r>
              <w:rPr>
                <w:lang w:val="en-GB"/>
              </w:rPr>
              <w:t>4</w:t>
            </w:r>
          </w:p>
        </w:tc>
        <w:tc>
          <w:tcPr>
            <w:tcW w:w="250" w:type="pct"/>
          </w:tcPr>
          <w:p w:rsidR="00604BBF" w:rsidRDefault="00604BBF" w:rsidP="003B5B97">
            <w:pPr>
              <w:rPr>
                <w:b/>
                <w:lang w:val="en-GB"/>
              </w:rPr>
            </w:pPr>
            <w:r>
              <w:rPr>
                <w:b/>
                <w:lang w:val="en-GB"/>
              </w:rPr>
              <w:t>8</w:t>
            </w:r>
          </w:p>
        </w:tc>
        <w:tc>
          <w:tcPr>
            <w:tcW w:w="250" w:type="pct"/>
          </w:tcPr>
          <w:p w:rsidR="00604BBF" w:rsidRDefault="00604BBF" w:rsidP="003B5B97">
            <w:pPr>
              <w:rPr>
                <w:b/>
                <w:lang w:val="en-GB"/>
              </w:rPr>
            </w:pPr>
            <w:r>
              <w:rPr>
                <w:b/>
                <w:lang w:val="en-GB"/>
              </w:rPr>
              <w:t>8</w:t>
            </w:r>
          </w:p>
        </w:tc>
        <w:tc>
          <w:tcPr>
            <w:tcW w:w="1250" w:type="pct"/>
          </w:tcPr>
          <w:p w:rsidR="00604BBF" w:rsidRPr="001445D3" w:rsidRDefault="00604BBF" w:rsidP="003B5B97">
            <w:pPr>
              <w:rPr>
                <w:lang w:val="en-GB"/>
              </w:rPr>
            </w:pPr>
            <w:r>
              <w:rPr>
                <w:lang w:val="en-GB"/>
              </w:rPr>
              <w:t>[1], Problemos 8.2, 8.8, 8.13</w:t>
            </w:r>
          </w:p>
        </w:tc>
      </w:tr>
      <w:tr w:rsidR="00DD72F5" w:rsidTr="00DD72F5">
        <w:tc>
          <w:tcPr>
            <w:tcW w:w="2000" w:type="pct"/>
          </w:tcPr>
          <w:p w:rsidR="00604BBF" w:rsidRDefault="00604BBF" w:rsidP="003B5B97">
            <w:pPr>
              <w:rPr>
                <w:lang w:val="en-GB"/>
              </w:rPr>
            </w:pPr>
            <w:r>
              <w:rPr>
                <w:lang w:val="en-GB"/>
              </w:rPr>
              <w:t>8. Nuomonių sutapimo analizė.</w:t>
            </w:r>
          </w:p>
        </w:tc>
        <w:tc>
          <w:tcPr>
            <w:tcW w:w="250" w:type="pct"/>
          </w:tcPr>
          <w:p w:rsidR="00604BBF" w:rsidRDefault="00604BBF" w:rsidP="003B5B97">
            <w:pPr>
              <w:rPr>
                <w:lang w:val="en-GB"/>
              </w:rPr>
            </w:pPr>
            <w:r>
              <w:rPr>
                <w:lang w:val="en-GB"/>
              </w:rPr>
              <w:t>2</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Default="00604BBF" w:rsidP="003B5B97">
            <w:pPr>
              <w:rPr>
                <w:lang w:val="en-GB"/>
              </w:rPr>
            </w:pPr>
            <w:r>
              <w:rPr>
                <w:lang w:val="en-GB"/>
              </w:rPr>
              <w:t>2</w:t>
            </w:r>
          </w:p>
        </w:tc>
        <w:tc>
          <w:tcPr>
            <w:tcW w:w="250" w:type="pct"/>
          </w:tcPr>
          <w:p w:rsidR="00604BBF" w:rsidRDefault="00604BBF" w:rsidP="003B5B97">
            <w:pPr>
              <w:rPr>
                <w:b/>
                <w:lang w:val="en-GB"/>
              </w:rPr>
            </w:pPr>
            <w:r>
              <w:rPr>
                <w:b/>
                <w:lang w:val="en-GB"/>
              </w:rPr>
              <w:t>4</w:t>
            </w:r>
          </w:p>
        </w:tc>
        <w:tc>
          <w:tcPr>
            <w:tcW w:w="250" w:type="pct"/>
          </w:tcPr>
          <w:p w:rsidR="00604BBF" w:rsidRDefault="00604BBF" w:rsidP="003B5B97">
            <w:pPr>
              <w:rPr>
                <w:b/>
                <w:lang w:val="en-GB"/>
              </w:rPr>
            </w:pPr>
            <w:r>
              <w:rPr>
                <w:b/>
                <w:lang w:val="en-GB"/>
              </w:rPr>
              <w:t>4</w:t>
            </w:r>
          </w:p>
        </w:tc>
        <w:tc>
          <w:tcPr>
            <w:tcW w:w="1250" w:type="pct"/>
          </w:tcPr>
          <w:p w:rsidR="00604BBF" w:rsidRPr="001445D3" w:rsidRDefault="00604BBF" w:rsidP="003B5B97">
            <w:pPr>
              <w:rPr>
                <w:lang w:val="en-GB"/>
              </w:rPr>
            </w:pPr>
            <w:r>
              <w:rPr>
                <w:lang w:val="en-GB"/>
              </w:rPr>
              <w:t>[1], Problemos 8.20, 8.23</w:t>
            </w:r>
          </w:p>
        </w:tc>
      </w:tr>
      <w:tr w:rsidR="00DD72F5" w:rsidTr="00DD72F5">
        <w:tc>
          <w:tcPr>
            <w:tcW w:w="2000" w:type="pct"/>
          </w:tcPr>
          <w:p w:rsidR="00604BBF" w:rsidRDefault="00604BBF" w:rsidP="003B5B97">
            <w:pPr>
              <w:rPr>
                <w:lang w:val="en-GB"/>
              </w:rPr>
            </w:pPr>
            <w:r>
              <w:rPr>
                <w:lang w:val="en-GB"/>
              </w:rPr>
              <w:t>Tarpinis egzaminas ir pasirengimas jam.</w:t>
            </w:r>
          </w:p>
        </w:tc>
        <w:tc>
          <w:tcPr>
            <w:tcW w:w="250" w:type="pct"/>
          </w:tcPr>
          <w:p w:rsidR="00604BBF"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Default="00604BBF" w:rsidP="003B5B97">
            <w:pPr>
              <w:rPr>
                <w:lang w:val="en-GB"/>
              </w:rPr>
            </w:pPr>
          </w:p>
        </w:tc>
        <w:tc>
          <w:tcPr>
            <w:tcW w:w="250" w:type="pct"/>
          </w:tcPr>
          <w:p w:rsidR="00604BBF" w:rsidRPr="00F77035" w:rsidRDefault="00604BBF" w:rsidP="003B5B97">
            <w:pPr>
              <w:rPr>
                <w:b/>
                <w:lang w:val="ru-RU"/>
              </w:rPr>
            </w:pPr>
            <w:r>
              <w:rPr>
                <w:b/>
                <w:lang w:val="ru-RU"/>
              </w:rPr>
              <w:t>2</w:t>
            </w:r>
          </w:p>
        </w:tc>
        <w:tc>
          <w:tcPr>
            <w:tcW w:w="250" w:type="pct"/>
          </w:tcPr>
          <w:p w:rsidR="00604BBF" w:rsidRDefault="00604BBF" w:rsidP="003B5B97">
            <w:pPr>
              <w:rPr>
                <w:b/>
                <w:lang w:val="en-GB"/>
              </w:rPr>
            </w:pPr>
            <w:r>
              <w:rPr>
                <w:b/>
                <w:lang w:val="en-GB"/>
              </w:rPr>
              <w:t>4</w:t>
            </w:r>
          </w:p>
        </w:tc>
        <w:tc>
          <w:tcPr>
            <w:tcW w:w="1250" w:type="pct"/>
          </w:tcPr>
          <w:p w:rsidR="00604BBF" w:rsidRPr="002B0762" w:rsidRDefault="00604BBF" w:rsidP="003B5B97">
            <w:pPr>
              <w:rPr>
                <w:lang w:val="en-GB"/>
              </w:rPr>
            </w:pPr>
            <w:r>
              <w:rPr>
                <w:lang w:val="en-GB"/>
              </w:rPr>
              <w:t xml:space="preserve">Savarankiškas literatūros studijavimas, savarankiškos užduotys </w:t>
            </w:r>
          </w:p>
        </w:tc>
      </w:tr>
      <w:tr w:rsidR="00DD72F5" w:rsidTr="00DD72F5">
        <w:tc>
          <w:tcPr>
            <w:tcW w:w="2000" w:type="pct"/>
          </w:tcPr>
          <w:p w:rsidR="00604BBF" w:rsidRDefault="00604BBF" w:rsidP="003B5B97">
            <w:pPr>
              <w:rPr>
                <w:lang w:val="en-GB"/>
              </w:rPr>
            </w:pPr>
            <w:r>
              <w:rPr>
                <w:lang w:val="en-GB"/>
              </w:rPr>
              <w:t>Baigiamasis egzaminas ir pasirengimas jam.</w:t>
            </w:r>
          </w:p>
        </w:tc>
        <w:tc>
          <w:tcPr>
            <w:tcW w:w="250" w:type="pct"/>
          </w:tcPr>
          <w:p w:rsidR="00604BBF" w:rsidRDefault="00604BBF" w:rsidP="003B5B97">
            <w:pPr>
              <w:rPr>
                <w:lang w:val="en-GB"/>
              </w:rPr>
            </w:pPr>
          </w:p>
        </w:tc>
        <w:tc>
          <w:tcPr>
            <w:tcW w:w="250" w:type="pct"/>
          </w:tcPr>
          <w:p w:rsidR="00604BBF" w:rsidRPr="001445D3" w:rsidRDefault="00604BBF" w:rsidP="003B5B97">
            <w:pPr>
              <w:rPr>
                <w:lang w:val="en-GB"/>
              </w:rPr>
            </w:pPr>
            <w:r>
              <w:rPr>
                <w:lang w:val="en-GB"/>
              </w:rPr>
              <w:t>2</w:t>
            </w:r>
          </w:p>
        </w:tc>
        <w:tc>
          <w:tcPr>
            <w:tcW w:w="250" w:type="pct"/>
          </w:tcPr>
          <w:p w:rsidR="00604BBF" w:rsidRPr="001445D3" w:rsidRDefault="00604BBF" w:rsidP="003B5B97">
            <w:pPr>
              <w:rPr>
                <w:lang w:val="en-GB"/>
              </w:rPr>
            </w:pPr>
          </w:p>
        </w:tc>
        <w:tc>
          <w:tcPr>
            <w:tcW w:w="250" w:type="pct"/>
          </w:tcPr>
          <w:p w:rsidR="00604BBF" w:rsidRPr="001445D3" w:rsidRDefault="00604BBF" w:rsidP="003B5B97">
            <w:pPr>
              <w:rPr>
                <w:lang w:val="en-GB"/>
              </w:rPr>
            </w:pPr>
          </w:p>
        </w:tc>
        <w:tc>
          <w:tcPr>
            <w:tcW w:w="250" w:type="pct"/>
          </w:tcPr>
          <w:p w:rsidR="00604BBF" w:rsidRDefault="00604BBF" w:rsidP="003B5B97">
            <w:pPr>
              <w:rPr>
                <w:lang w:val="en-GB"/>
              </w:rPr>
            </w:pPr>
          </w:p>
        </w:tc>
        <w:tc>
          <w:tcPr>
            <w:tcW w:w="250" w:type="pct"/>
          </w:tcPr>
          <w:p w:rsidR="00604BBF" w:rsidRPr="00A41C7E" w:rsidRDefault="00604BBF" w:rsidP="003B5B97">
            <w:pPr>
              <w:rPr>
                <w:b/>
              </w:rPr>
            </w:pPr>
            <w:r>
              <w:rPr>
                <w:b/>
              </w:rPr>
              <w:t>4</w:t>
            </w:r>
          </w:p>
        </w:tc>
        <w:tc>
          <w:tcPr>
            <w:tcW w:w="250" w:type="pct"/>
          </w:tcPr>
          <w:p w:rsidR="00604BBF" w:rsidRDefault="00604BBF" w:rsidP="003B5B97">
            <w:pPr>
              <w:rPr>
                <w:b/>
                <w:lang w:val="en-GB"/>
              </w:rPr>
            </w:pPr>
            <w:r>
              <w:rPr>
                <w:b/>
                <w:lang w:val="en-GB"/>
              </w:rPr>
              <w:t>6</w:t>
            </w:r>
          </w:p>
        </w:tc>
        <w:tc>
          <w:tcPr>
            <w:tcW w:w="1250" w:type="pct"/>
          </w:tcPr>
          <w:p w:rsidR="00604BBF" w:rsidRPr="001445D3" w:rsidRDefault="00604BBF" w:rsidP="00197E6C">
            <w:pPr>
              <w:rPr>
                <w:lang w:val="en-GB"/>
              </w:rPr>
            </w:pPr>
            <w:r>
              <w:rPr>
                <w:lang w:val="en-GB"/>
              </w:rPr>
              <w:t>Savarankiškas literatūros studijavimas</w:t>
            </w:r>
          </w:p>
        </w:tc>
      </w:tr>
      <w:tr w:rsidR="00DD72F5" w:rsidRPr="00DF19BD" w:rsidTr="00DD72F5">
        <w:tc>
          <w:tcPr>
            <w:tcW w:w="2000" w:type="pct"/>
          </w:tcPr>
          <w:p w:rsidR="00604BBF" w:rsidRPr="00DF19BD" w:rsidRDefault="00604BBF" w:rsidP="00DF19BD">
            <w:pPr>
              <w:rPr>
                <w:b/>
                <w:lang w:val="en-GB"/>
              </w:rPr>
            </w:pPr>
            <w:r>
              <w:rPr>
                <w:b/>
                <w:lang w:val="en-GB"/>
              </w:rPr>
              <w:t>Iš viso</w:t>
            </w:r>
          </w:p>
        </w:tc>
        <w:tc>
          <w:tcPr>
            <w:tcW w:w="250" w:type="pct"/>
          </w:tcPr>
          <w:p w:rsidR="00604BBF" w:rsidRPr="00DF19BD" w:rsidRDefault="00604BBF" w:rsidP="00DF19BD">
            <w:pPr>
              <w:rPr>
                <w:b/>
                <w:lang w:val="en-GB"/>
              </w:rPr>
            </w:pPr>
            <w:r w:rsidRPr="00DF19BD">
              <w:rPr>
                <w:b/>
                <w:lang w:val="en-GB"/>
              </w:rPr>
              <w:t>28</w:t>
            </w:r>
          </w:p>
        </w:tc>
        <w:tc>
          <w:tcPr>
            <w:tcW w:w="250" w:type="pct"/>
          </w:tcPr>
          <w:p w:rsidR="00604BBF" w:rsidRPr="00DF19BD" w:rsidRDefault="00604BBF" w:rsidP="00DF19BD">
            <w:pPr>
              <w:rPr>
                <w:b/>
                <w:lang w:val="en-GB"/>
              </w:rPr>
            </w:pPr>
            <w:r w:rsidRPr="00DF19BD">
              <w:rPr>
                <w:b/>
                <w:lang w:val="en-GB"/>
              </w:rPr>
              <w:t>2</w:t>
            </w:r>
          </w:p>
        </w:tc>
        <w:tc>
          <w:tcPr>
            <w:tcW w:w="250" w:type="pct"/>
          </w:tcPr>
          <w:p w:rsidR="00604BBF" w:rsidRPr="00DF19BD" w:rsidRDefault="00604BBF" w:rsidP="00DF19BD">
            <w:pPr>
              <w:rPr>
                <w:b/>
                <w:lang w:val="en-GB"/>
              </w:rPr>
            </w:pPr>
          </w:p>
        </w:tc>
        <w:tc>
          <w:tcPr>
            <w:tcW w:w="250" w:type="pct"/>
          </w:tcPr>
          <w:p w:rsidR="00604BBF" w:rsidRPr="00DF19BD" w:rsidRDefault="00604BBF" w:rsidP="00DF19BD">
            <w:pPr>
              <w:rPr>
                <w:b/>
                <w:lang w:val="en-GB"/>
              </w:rPr>
            </w:pPr>
          </w:p>
        </w:tc>
        <w:tc>
          <w:tcPr>
            <w:tcW w:w="250" w:type="pct"/>
          </w:tcPr>
          <w:p w:rsidR="00604BBF" w:rsidRPr="00DF19BD" w:rsidRDefault="00604BBF" w:rsidP="00DF19BD">
            <w:pPr>
              <w:rPr>
                <w:b/>
                <w:lang w:val="en-GB"/>
              </w:rPr>
            </w:pPr>
            <w:r w:rsidRPr="00DF19BD">
              <w:rPr>
                <w:b/>
                <w:lang w:val="en-GB"/>
              </w:rPr>
              <w:t>30</w:t>
            </w:r>
          </w:p>
        </w:tc>
        <w:tc>
          <w:tcPr>
            <w:tcW w:w="250" w:type="pct"/>
          </w:tcPr>
          <w:p w:rsidR="00604BBF" w:rsidRPr="00DF19BD" w:rsidRDefault="00604BBF" w:rsidP="00DF19BD">
            <w:pPr>
              <w:rPr>
                <w:b/>
                <w:lang w:val="ru-RU"/>
              </w:rPr>
            </w:pPr>
            <w:r w:rsidRPr="00DF19BD">
              <w:rPr>
                <w:b/>
                <w:lang w:val="ru-RU"/>
              </w:rPr>
              <w:t>64</w:t>
            </w:r>
          </w:p>
        </w:tc>
        <w:tc>
          <w:tcPr>
            <w:tcW w:w="250" w:type="pct"/>
          </w:tcPr>
          <w:p w:rsidR="00604BBF" w:rsidRPr="00DF19BD" w:rsidRDefault="00604BBF" w:rsidP="00DF19BD">
            <w:pPr>
              <w:rPr>
                <w:b/>
                <w:lang w:val="ru-RU"/>
              </w:rPr>
            </w:pPr>
            <w:r w:rsidRPr="00DF19BD">
              <w:rPr>
                <w:b/>
                <w:lang w:val="ru-RU"/>
              </w:rPr>
              <w:t>61</w:t>
            </w:r>
          </w:p>
        </w:tc>
        <w:tc>
          <w:tcPr>
            <w:tcW w:w="1250" w:type="pct"/>
          </w:tcPr>
          <w:p w:rsidR="00604BBF" w:rsidRPr="00DF19BD" w:rsidRDefault="00604BBF" w:rsidP="00DF19BD">
            <w:pPr>
              <w:rPr>
                <w:b/>
                <w:lang w:val="en-GB"/>
              </w:rPr>
            </w:pPr>
          </w:p>
        </w:tc>
      </w:tr>
    </w:tbl>
    <w:p w:rsidR="001222EB" w:rsidRDefault="001222EB" w:rsidP="001222E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1222EB" w:rsidTr="00604BBF">
        <w:tc>
          <w:tcPr>
            <w:tcW w:w="1283" w:type="pct"/>
            <w:shd w:val="clear" w:color="auto" w:fill="E6E6E6"/>
          </w:tcPr>
          <w:p w:rsidR="001222EB" w:rsidRDefault="001222EB" w:rsidP="00DF19BD">
            <w:pPr>
              <w:pStyle w:val="ptnorm"/>
            </w:pPr>
            <w:r>
              <w:t>Vertinimo strategija</w:t>
            </w:r>
          </w:p>
        </w:tc>
        <w:tc>
          <w:tcPr>
            <w:tcW w:w="425" w:type="pct"/>
            <w:shd w:val="clear" w:color="auto" w:fill="E6E6E6"/>
          </w:tcPr>
          <w:p w:rsidR="001222EB" w:rsidRDefault="001222EB" w:rsidP="00DF19BD">
            <w:pPr>
              <w:pStyle w:val="ptnorm"/>
            </w:pPr>
            <w:r>
              <w:t>Svoris proc.</w:t>
            </w:r>
          </w:p>
        </w:tc>
        <w:tc>
          <w:tcPr>
            <w:tcW w:w="736" w:type="pct"/>
            <w:shd w:val="clear" w:color="auto" w:fill="E6E6E6"/>
          </w:tcPr>
          <w:p w:rsidR="001222EB" w:rsidRDefault="001222EB" w:rsidP="00DF19BD">
            <w:pPr>
              <w:pStyle w:val="ptnorm"/>
            </w:pPr>
            <w:r>
              <w:t xml:space="preserve">Atsiskaitymo laikas </w:t>
            </w:r>
          </w:p>
        </w:tc>
        <w:tc>
          <w:tcPr>
            <w:tcW w:w="2556" w:type="pct"/>
            <w:shd w:val="clear" w:color="auto" w:fill="E6E6E6"/>
          </w:tcPr>
          <w:p w:rsidR="001222EB" w:rsidRDefault="001222EB" w:rsidP="00DF19BD">
            <w:pPr>
              <w:pStyle w:val="ptnorm"/>
            </w:pPr>
            <w:r>
              <w:t>Vertinimo kriterijai</w:t>
            </w:r>
          </w:p>
        </w:tc>
      </w:tr>
      <w:tr w:rsidR="001222EB" w:rsidTr="00604BBF">
        <w:tc>
          <w:tcPr>
            <w:tcW w:w="1283" w:type="pct"/>
          </w:tcPr>
          <w:p w:rsidR="001222EB" w:rsidRPr="006E2D17" w:rsidRDefault="001222EB" w:rsidP="00DF19BD">
            <w:r w:rsidRPr="006E2D17">
              <w:t>Laboratoriniai darbai</w:t>
            </w:r>
          </w:p>
        </w:tc>
        <w:tc>
          <w:tcPr>
            <w:tcW w:w="425" w:type="pct"/>
          </w:tcPr>
          <w:p w:rsidR="001222EB" w:rsidRPr="006E2D17" w:rsidRDefault="001222EB" w:rsidP="00DF19BD">
            <w:r w:rsidRPr="006E2D17">
              <w:t>40</w:t>
            </w:r>
          </w:p>
        </w:tc>
        <w:tc>
          <w:tcPr>
            <w:tcW w:w="736" w:type="pct"/>
          </w:tcPr>
          <w:p w:rsidR="001222EB" w:rsidRPr="006E2D17" w:rsidRDefault="001222EB" w:rsidP="00DF19BD">
            <w:r w:rsidRPr="006E2D17">
              <w:rPr>
                <w:bCs/>
              </w:rPr>
              <w:t>Semestro metu</w:t>
            </w:r>
          </w:p>
        </w:tc>
        <w:tc>
          <w:tcPr>
            <w:tcW w:w="2556" w:type="pct"/>
          </w:tcPr>
          <w:p w:rsidR="001222EB" w:rsidRPr="006E2D17" w:rsidRDefault="001222EB" w:rsidP="00DF19BD">
            <w:r w:rsidRPr="006E2D17">
              <w:t xml:space="preserve">Kompiuterių klasėje laboratorinių darbų metu studentai turi atlikti užduotis naudojant statistinius paketus (R, SAS) ir interpretuoti gautus rezultatus. Maksimalus balų skaičius skiriamas už pilnai ir teisingai atliktą analizę ir korektišką rezultatų interpretavimą. </w:t>
            </w:r>
          </w:p>
        </w:tc>
      </w:tr>
      <w:tr w:rsidR="001222EB" w:rsidTr="00604BBF">
        <w:tc>
          <w:tcPr>
            <w:tcW w:w="1283" w:type="pct"/>
          </w:tcPr>
          <w:p w:rsidR="001222EB" w:rsidRPr="006E2D17" w:rsidRDefault="00DF19BD" w:rsidP="00DF19BD">
            <w:r>
              <w:t>Vidurio semestro egzaminas</w:t>
            </w:r>
          </w:p>
        </w:tc>
        <w:tc>
          <w:tcPr>
            <w:tcW w:w="425" w:type="pct"/>
          </w:tcPr>
          <w:p w:rsidR="001222EB" w:rsidRPr="006E2D17" w:rsidRDefault="001222EB" w:rsidP="00DF19BD">
            <w:r w:rsidRPr="006E2D17">
              <w:t>30</w:t>
            </w:r>
          </w:p>
        </w:tc>
        <w:tc>
          <w:tcPr>
            <w:tcW w:w="736" w:type="pct"/>
          </w:tcPr>
          <w:p w:rsidR="001222EB" w:rsidRPr="006E2D17" w:rsidRDefault="001222EB" w:rsidP="00DF19BD">
            <w:r w:rsidRPr="006E2D17">
              <w:rPr>
                <w:bCs/>
              </w:rPr>
              <w:t>Semestro metu</w:t>
            </w:r>
          </w:p>
        </w:tc>
        <w:tc>
          <w:tcPr>
            <w:tcW w:w="2556" w:type="pct"/>
          </w:tcPr>
          <w:p w:rsidR="001222EB" w:rsidRPr="006E2D17" w:rsidRDefault="001222EB" w:rsidP="00DF19BD">
            <w:r w:rsidRPr="006E2D17">
              <w:rPr>
                <w:bCs/>
              </w:rPr>
              <w:t>Vidurio semestro egzaminas apima 1-</w:t>
            </w:r>
            <w:r>
              <w:rPr>
                <w:bCs/>
              </w:rPr>
              <w:t>5</w:t>
            </w:r>
            <w:r w:rsidRPr="006E2D17">
              <w:rPr>
                <w:bCs/>
              </w:rPr>
              <w:t xml:space="preserve"> temas, jį sudaro trys klausimai, kiekvienam iš jų skiriamas vienodas balų skaičius.</w:t>
            </w:r>
          </w:p>
        </w:tc>
      </w:tr>
      <w:tr w:rsidR="001222EB" w:rsidRPr="002B3DAC" w:rsidTr="00604BBF">
        <w:tc>
          <w:tcPr>
            <w:tcW w:w="1283" w:type="pct"/>
          </w:tcPr>
          <w:p w:rsidR="001222EB" w:rsidRPr="006E2D17" w:rsidRDefault="001222EB" w:rsidP="00DF19BD">
            <w:r w:rsidRPr="006E2D17">
              <w:t>Galutinis egzaminas</w:t>
            </w:r>
          </w:p>
        </w:tc>
        <w:tc>
          <w:tcPr>
            <w:tcW w:w="425" w:type="pct"/>
          </w:tcPr>
          <w:p w:rsidR="001222EB" w:rsidRPr="006E2D17" w:rsidRDefault="001222EB" w:rsidP="00DF19BD">
            <w:r w:rsidRPr="006E2D17">
              <w:t>30</w:t>
            </w:r>
          </w:p>
        </w:tc>
        <w:tc>
          <w:tcPr>
            <w:tcW w:w="736" w:type="pct"/>
          </w:tcPr>
          <w:p w:rsidR="001222EB" w:rsidRPr="006E2D17" w:rsidRDefault="001222EB" w:rsidP="00DF19BD">
            <w:r w:rsidRPr="006E2D17">
              <w:rPr>
                <w:bCs/>
              </w:rPr>
              <w:t>Egzaminų sesijos metu</w:t>
            </w:r>
          </w:p>
        </w:tc>
        <w:tc>
          <w:tcPr>
            <w:tcW w:w="2556" w:type="pct"/>
          </w:tcPr>
          <w:p w:rsidR="001222EB" w:rsidRPr="006E2D17" w:rsidRDefault="001222EB" w:rsidP="00DF19BD">
            <w:r w:rsidRPr="006E2D17">
              <w:rPr>
                <w:bCs/>
              </w:rPr>
              <w:t xml:space="preserve">Egzaminas apima </w:t>
            </w:r>
            <w:r>
              <w:rPr>
                <w:bCs/>
              </w:rPr>
              <w:t>6</w:t>
            </w:r>
            <w:r w:rsidRPr="006E2D17">
              <w:rPr>
                <w:bCs/>
              </w:rPr>
              <w:t>-8 temas Egzaminą sudaro trys klausimai, kiekvienam iš jų skiriamas vienodas balų skaičius.</w:t>
            </w:r>
          </w:p>
        </w:tc>
      </w:tr>
    </w:tbl>
    <w:p w:rsidR="001222EB" w:rsidRDefault="001222EB" w:rsidP="001222E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2549"/>
        <w:gridCol w:w="1417"/>
        <w:gridCol w:w="2548"/>
      </w:tblGrid>
      <w:tr w:rsidR="00604BBF" w:rsidTr="00604BBF">
        <w:tc>
          <w:tcPr>
            <w:tcW w:w="1102" w:type="pct"/>
            <w:shd w:val="clear" w:color="auto" w:fill="E6E6E6"/>
          </w:tcPr>
          <w:p w:rsidR="001222EB" w:rsidRDefault="001222EB" w:rsidP="00DF19BD">
            <w:pPr>
              <w:pStyle w:val="ptnorm"/>
            </w:pPr>
            <w:r>
              <w:t>Autorius</w:t>
            </w:r>
          </w:p>
        </w:tc>
        <w:tc>
          <w:tcPr>
            <w:tcW w:w="515" w:type="pct"/>
            <w:shd w:val="clear" w:color="auto" w:fill="E6E6E6"/>
          </w:tcPr>
          <w:p w:rsidR="001222EB" w:rsidRDefault="001222EB" w:rsidP="00DF19BD">
            <w:pPr>
              <w:pStyle w:val="ptnorm"/>
            </w:pPr>
            <w:r>
              <w:t>Leidimo metai</w:t>
            </w:r>
          </w:p>
        </w:tc>
        <w:tc>
          <w:tcPr>
            <w:tcW w:w="1324" w:type="pct"/>
            <w:shd w:val="clear" w:color="auto" w:fill="E6E6E6"/>
          </w:tcPr>
          <w:p w:rsidR="001222EB" w:rsidRDefault="001222EB" w:rsidP="00DF19BD">
            <w:pPr>
              <w:pStyle w:val="ptnorm"/>
            </w:pPr>
            <w:r>
              <w:t>Pavadinimas</w:t>
            </w:r>
          </w:p>
        </w:tc>
        <w:tc>
          <w:tcPr>
            <w:tcW w:w="736" w:type="pct"/>
            <w:shd w:val="clear" w:color="auto" w:fill="E6E6E6"/>
          </w:tcPr>
          <w:p w:rsidR="001222EB" w:rsidRDefault="001222EB" w:rsidP="00DF19BD">
            <w:pPr>
              <w:pStyle w:val="ptnorm"/>
            </w:pPr>
            <w:r>
              <w:t>Periodinio leidinio Nr.</w:t>
            </w:r>
            <w:r w:rsidR="00DF19BD">
              <w:t xml:space="preserve"> </w:t>
            </w:r>
            <w:r>
              <w:t>ar leidinio tomas</w:t>
            </w:r>
          </w:p>
        </w:tc>
        <w:tc>
          <w:tcPr>
            <w:tcW w:w="1323" w:type="pct"/>
            <w:shd w:val="clear" w:color="auto" w:fill="E6E6E6"/>
          </w:tcPr>
          <w:p w:rsidR="001222EB" w:rsidRDefault="001222EB" w:rsidP="00DF19BD">
            <w:pPr>
              <w:pStyle w:val="ptnorm"/>
            </w:pPr>
            <w:r>
              <w:t>Leidimo vieta ir leidykla ar internetinė nuoroda</w:t>
            </w:r>
          </w:p>
        </w:tc>
      </w:tr>
      <w:tr w:rsidR="001222EB" w:rsidRPr="00DF19BD" w:rsidTr="00604BBF">
        <w:tc>
          <w:tcPr>
            <w:tcW w:w="5000" w:type="pct"/>
            <w:gridSpan w:val="5"/>
            <w:shd w:val="clear" w:color="auto" w:fill="D9D9D9"/>
          </w:tcPr>
          <w:p w:rsidR="001222EB" w:rsidRPr="00DF19BD" w:rsidRDefault="001222EB" w:rsidP="00DF19BD">
            <w:pPr>
              <w:rPr>
                <w:b/>
              </w:rPr>
            </w:pPr>
            <w:r w:rsidRPr="00DF19BD">
              <w:rPr>
                <w:b/>
              </w:rPr>
              <w:t>Privaloma literatūra</w:t>
            </w:r>
          </w:p>
        </w:tc>
      </w:tr>
      <w:tr w:rsidR="00604BBF" w:rsidTr="00604BBF">
        <w:tc>
          <w:tcPr>
            <w:tcW w:w="1102" w:type="pct"/>
          </w:tcPr>
          <w:p w:rsidR="001222EB" w:rsidRPr="001445D3" w:rsidRDefault="001222EB" w:rsidP="00DF19BD">
            <w:pPr>
              <w:rPr>
                <w:lang w:val="en-GB"/>
              </w:rPr>
            </w:pPr>
            <w:r w:rsidRPr="000543D2">
              <w:t>1</w:t>
            </w:r>
            <w:r>
              <w:t>. A. Agresti</w:t>
            </w:r>
          </w:p>
        </w:tc>
        <w:tc>
          <w:tcPr>
            <w:tcW w:w="515" w:type="pct"/>
          </w:tcPr>
          <w:p w:rsidR="001222EB" w:rsidRPr="001445D3" w:rsidRDefault="001222EB" w:rsidP="00DF19BD">
            <w:pPr>
              <w:rPr>
                <w:lang w:val="en-GB"/>
              </w:rPr>
            </w:pPr>
            <w:r>
              <w:rPr>
                <w:lang w:val="en-GB"/>
              </w:rPr>
              <w:t>2007</w:t>
            </w:r>
          </w:p>
        </w:tc>
        <w:tc>
          <w:tcPr>
            <w:tcW w:w="1324" w:type="pct"/>
          </w:tcPr>
          <w:p w:rsidR="001222EB" w:rsidRPr="001445D3" w:rsidRDefault="001222EB" w:rsidP="00DF19BD">
            <w:pPr>
              <w:rPr>
                <w:lang w:val="en-GB"/>
              </w:rPr>
            </w:pPr>
            <w:r>
              <w:t>An introduction to categorical data analysis (sec. edition)</w:t>
            </w:r>
          </w:p>
        </w:tc>
        <w:tc>
          <w:tcPr>
            <w:tcW w:w="736" w:type="pct"/>
          </w:tcPr>
          <w:p w:rsidR="001222EB" w:rsidRPr="001445D3" w:rsidRDefault="001222EB" w:rsidP="00DF19BD">
            <w:pPr>
              <w:rPr>
                <w:lang w:val="en-GB"/>
              </w:rPr>
            </w:pPr>
          </w:p>
        </w:tc>
        <w:tc>
          <w:tcPr>
            <w:tcW w:w="1323" w:type="pct"/>
          </w:tcPr>
          <w:p w:rsidR="001222EB" w:rsidRPr="001445D3" w:rsidRDefault="001222EB" w:rsidP="00DF19BD">
            <w:pPr>
              <w:rPr>
                <w:lang w:val="en-GB"/>
              </w:rPr>
            </w:pPr>
            <w:r>
              <w:rPr>
                <w:lang w:val="en-GB"/>
              </w:rPr>
              <w:t>Wiley</w:t>
            </w:r>
          </w:p>
        </w:tc>
      </w:tr>
      <w:tr w:rsidR="00604BBF" w:rsidTr="00604BBF">
        <w:tc>
          <w:tcPr>
            <w:tcW w:w="1102" w:type="pct"/>
          </w:tcPr>
          <w:p w:rsidR="001222EB" w:rsidRPr="001445D3" w:rsidRDefault="00DF19BD" w:rsidP="00DF19BD">
            <w:pPr>
              <w:rPr>
                <w:lang w:val="en-GB"/>
              </w:rPr>
            </w:pPr>
            <w:r>
              <w:lastRenderedPageBreak/>
              <w:t>2. D.</w:t>
            </w:r>
            <w:r w:rsidR="00604BBF">
              <w:t xml:space="preserve"> A. Powers, Yu. </w:t>
            </w:r>
            <w:r w:rsidR="001222EB">
              <w:t>Xie</w:t>
            </w:r>
          </w:p>
        </w:tc>
        <w:tc>
          <w:tcPr>
            <w:tcW w:w="515" w:type="pct"/>
          </w:tcPr>
          <w:p w:rsidR="001222EB" w:rsidRPr="001445D3" w:rsidRDefault="001222EB" w:rsidP="00DF19BD">
            <w:pPr>
              <w:rPr>
                <w:lang w:val="en-GB"/>
              </w:rPr>
            </w:pPr>
            <w:r>
              <w:rPr>
                <w:lang w:val="en-GB"/>
              </w:rPr>
              <w:t>2008</w:t>
            </w:r>
          </w:p>
        </w:tc>
        <w:tc>
          <w:tcPr>
            <w:tcW w:w="1324" w:type="pct"/>
          </w:tcPr>
          <w:p w:rsidR="001222EB" w:rsidRPr="001445D3" w:rsidRDefault="001222EB" w:rsidP="00DF19BD">
            <w:pPr>
              <w:rPr>
                <w:lang w:val="en-GB"/>
              </w:rPr>
            </w:pPr>
            <w:r>
              <w:t>Statistical  Me</w:t>
            </w:r>
            <w:r w:rsidRPr="0075275C">
              <w:t xml:space="preserve">thods for </w:t>
            </w:r>
            <w:r>
              <w:t>Categorical</w:t>
            </w:r>
            <w:r w:rsidRPr="0075275C">
              <w:t xml:space="preserve"> </w:t>
            </w:r>
            <w:r>
              <w:t>D</w:t>
            </w:r>
            <w:r w:rsidRPr="0075275C">
              <w:t xml:space="preserve">ata </w:t>
            </w:r>
            <w:r>
              <w:t>A</w:t>
            </w:r>
            <w:r w:rsidRPr="0075275C">
              <w:t>nalysis</w:t>
            </w:r>
            <w:r>
              <w:t xml:space="preserve"> (sec. edition)</w:t>
            </w:r>
          </w:p>
        </w:tc>
        <w:tc>
          <w:tcPr>
            <w:tcW w:w="736" w:type="pct"/>
          </w:tcPr>
          <w:p w:rsidR="001222EB" w:rsidRPr="001445D3" w:rsidRDefault="001222EB" w:rsidP="00DF19BD">
            <w:pPr>
              <w:rPr>
                <w:lang w:val="en-GB"/>
              </w:rPr>
            </w:pPr>
          </w:p>
        </w:tc>
        <w:tc>
          <w:tcPr>
            <w:tcW w:w="1323" w:type="pct"/>
          </w:tcPr>
          <w:p w:rsidR="001222EB" w:rsidRPr="001445D3" w:rsidRDefault="001222EB" w:rsidP="00DF19BD">
            <w:pPr>
              <w:rPr>
                <w:lang w:val="en-GB"/>
              </w:rPr>
            </w:pPr>
            <w:r>
              <w:t>Emerald Press</w:t>
            </w:r>
          </w:p>
        </w:tc>
      </w:tr>
      <w:tr w:rsidR="001222EB" w:rsidRPr="00DF19BD" w:rsidTr="00604BBF">
        <w:tc>
          <w:tcPr>
            <w:tcW w:w="5000" w:type="pct"/>
            <w:gridSpan w:val="5"/>
            <w:shd w:val="clear" w:color="auto" w:fill="D9D9D9"/>
          </w:tcPr>
          <w:p w:rsidR="001222EB" w:rsidRPr="00DF19BD" w:rsidRDefault="001222EB" w:rsidP="00DF19BD">
            <w:pPr>
              <w:rPr>
                <w:b/>
              </w:rPr>
            </w:pPr>
            <w:r w:rsidRPr="00DF19BD">
              <w:rPr>
                <w:b/>
              </w:rPr>
              <w:t>Papildoma literatūra</w:t>
            </w:r>
          </w:p>
        </w:tc>
      </w:tr>
      <w:tr w:rsidR="00604BBF" w:rsidTr="00604BBF">
        <w:tc>
          <w:tcPr>
            <w:tcW w:w="1102" w:type="pct"/>
          </w:tcPr>
          <w:p w:rsidR="001222EB" w:rsidRPr="004C2CB4" w:rsidRDefault="00DF19BD" w:rsidP="00DF19BD">
            <w:r>
              <w:t>V. Kazakevičius</w:t>
            </w:r>
          </w:p>
        </w:tc>
        <w:tc>
          <w:tcPr>
            <w:tcW w:w="515" w:type="pct"/>
          </w:tcPr>
          <w:p w:rsidR="001222EB" w:rsidRPr="001445D3" w:rsidRDefault="001222EB" w:rsidP="00DF19BD">
            <w:pPr>
              <w:rPr>
                <w:lang w:val="en-GB"/>
              </w:rPr>
            </w:pPr>
            <w:r>
              <w:rPr>
                <w:lang w:val="en-GB"/>
              </w:rPr>
              <w:t>2013</w:t>
            </w:r>
          </w:p>
        </w:tc>
        <w:tc>
          <w:tcPr>
            <w:tcW w:w="1324" w:type="pct"/>
          </w:tcPr>
          <w:p w:rsidR="001222EB" w:rsidRPr="001445D3" w:rsidRDefault="001222EB" w:rsidP="00DF19BD">
            <w:pPr>
              <w:rPr>
                <w:lang w:val="en-GB"/>
              </w:rPr>
            </w:pPr>
            <w:r>
              <w:t>Kokybinių duomenų analizė</w:t>
            </w:r>
          </w:p>
        </w:tc>
        <w:tc>
          <w:tcPr>
            <w:tcW w:w="736" w:type="pct"/>
          </w:tcPr>
          <w:p w:rsidR="001222EB" w:rsidRPr="001445D3" w:rsidRDefault="001222EB" w:rsidP="00DF19BD">
            <w:pPr>
              <w:rPr>
                <w:lang w:val="en-GB"/>
              </w:rPr>
            </w:pPr>
          </w:p>
        </w:tc>
        <w:tc>
          <w:tcPr>
            <w:tcW w:w="1323" w:type="pct"/>
          </w:tcPr>
          <w:p w:rsidR="001222EB" w:rsidRPr="001445D3" w:rsidRDefault="00C36C2D" w:rsidP="00DF19BD">
            <w:pPr>
              <w:rPr>
                <w:lang w:val="en-GB"/>
              </w:rPr>
            </w:pPr>
            <w:hyperlink r:id="rId59" w:history="1">
              <w:r w:rsidR="00604BBF" w:rsidRPr="00A905E7">
                <w:rPr>
                  <w:rStyle w:val="Hyperlink"/>
                </w:rPr>
                <w:t>http://mif.vu.lt/ututi/teacher/vytautas.kazakevicius/teaching</w:t>
              </w:r>
            </w:hyperlink>
            <w:r w:rsidR="00604BBF">
              <w:t xml:space="preserve"> </w:t>
            </w:r>
          </w:p>
        </w:tc>
      </w:tr>
      <w:tr w:rsidR="00604BBF" w:rsidTr="00604BBF">
        <w:tc>
          <w:tcPr>
            <w:tcW w:w="1102" w:type="pct"/>
          </w:tcPr>
          <w:p w:rsidR="001222EB" w:rsidRPr="001445D3" w:rsidRDefault="001222EB" w:rsidP="00DF19BD">
            <w:pPr>
              <w:rPr>
                <w:lang w:val="en-GB"/>
              </w:rPr>
            </w:pPr>
            <w:r>
              <w:rPr>
                <w:lang w:val="en-GB"/>
              </w:rPr>
              <w:t>B. Lawal</w:t>
            </w:r>
          </w:p>
        </w:tc>
        <w:tc>
          <w:tcPr>
            <w:tcW w:w="515" w:type="pct"/>
          </w:tcPr>
          <w:p w:rsidR="001222EB" w:rsidRPr="001445D3" w:rsidRDefault="001222EB" w:rsidP="00DF19BD">
            <w:pPr>
              <w:rPr>
                <w:lang w:val="en-GB"/>
              </w:rPr>
            </w:pPr>
            <w:r>
              <w:rPr>
                <w:lang w:val="en-GB"/>
              </w:rPr>
              <w:t>2003</w:t>
            </w:r>
          </w:p>
        </w:tc>
        <w:tc>
          <w:tcPr>
            <w:tcW w:w="1324" w:type="pct"/>
          </w:tcPr>
          <w:p w:rsidR="001222EB" w:rsidRPr="00111C06" w:rsidRDefault="001222EB" w:rsidP="00DF19BD">
            <w:r>
              <w:t>Categorical Data analysis with SAS and SPSS applications</w:t>
            </w:r>
          </w:p>
        </w:tc>
        <w:tc>
          <w:tcPr>
            <w:tcW w:w="736" w:type="pct"/>
          </w:tcPr>
          <w:p w:rsidR="001222EB" w:rsidRPr="001445D3" w:rsidRDefault="001222EB" w:rsidP="00DF19BD">
            <w:pPr>
              <w:rPr>
                <w:lang w:val="en-GB"/>
              </w:rPr>
            </w:pPr>
          </w:p>
        </w:tc>
        <w:tc>
          <w:tcPr>
            <w:tcW w:w="1323" w:type="pct"/>
          </w:tcPr>
          <w:p w:rsidR="001222EB" w:rsidRPr="001445D3" w:rsidRDefault="001222EB" w:rsidP="00DF19BD">
            <w:pPr>
              <w:rPr>
                <w:lang w:val="en-GB"/>
              </w:rPr>
            </w:pPr>
            <w:r>
              <w:rPr>
                <w:rFonts w:eastAsia="MS Mincho"/>
              </w:rPr>
              <w:t>Lawrence Erlbaum Associates</w:t>
            </w:r>
          </w:p>
        </w:tc>
      </w:tr>
    </w:tbl>
    <w:p w:rsidR="001222EB" w:rsidRDefault="001222EB" w:rsidP="001222EB">
      <w:pPr>
        <w:jc w:val="center"/>
        <w:rPr>
          <w:sz w:val="20"/>
          <w:szCs w:val="20"/>
        </w:rPr>
      </w:pPr>
    </w:p>
    <w:p w:rsidR="0041061B" w:rsidRDefault="00ED7D87" w:rsidP="0041061B">
      <w:pPr>
        <w:pStyle w:val="Heading3"/>
      </w:pPr>
      <w:bookmarkStart w:id="57" w:name="_Toc398545786"/>
      <w:r>
        <w:t>Statisti</w:t>
      </w:r>
      <w:r w:rsidR="002B1CB8">
        <w:t>niai modeliai medicinoje</w:t>
      </w:r>
      <w:bookmarkEnd w:id="57"/>
    </w:p>
    <w:p w:rsidR="002B1CB8" w:rsidRPr="002B1CB8" w:rsidRDefault="002B1CB8" w:rsidP="002B1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2B1CB8" w:rsidRPr="00634BCA" w:rsidTr="00FF1310">
        <w:tc>
          <w:tcPr>
            <w:tcW w:w="3750" w:type="pct"/>
            <w:shd w:val="clear" w:color="auto" w:fill="E6E6E6"/>
          </w:tcPr>
          <w:p w:rsidR="002B1CB8" w:rsidRPr="00634BCA" w:rsidRDefault="002B1CB8" w:rsidP="0016706F">
            <w:pPr>
              <w:pStyle w:val="ptnorm"/>
            </w:pPr>
            <w:r w:rsidRPr="00634BCA">
              <w:t>Dalyko (modulio) pavadinimas</w:t>
            </w:r>
          </w:p>
        </w:tc>
        <w:tc>
          <w:tcPr>
            <w:tcW w:w="1250" w:type="pct"/>
            <w:shd w:val="clear" w:color="auto" w:fill="E6E6E6"/>
          </w:tcPr>
          <w:p w:rsidR="002B1CB8" w:rsidRPr="00634BCA" w:rsidRDefault="002B1CB8" w:rsidP="0016706F">
            <w:pPr>
              <w:pStyle w:val="ptnorm"/>
            </w:pPr>
            <w:r w:rsidRPr="00634BCA">
              <w:t>Kodas</w:t>
            </w:r>
          </w:p>
        </w:tc>
      </w:tr>
      <w:tr w:rsidR="002B1CB8" w:rsidRPr="00634BCA" w:rsidTr="00FF1310">
        <w:tc>
          <w:tcPr>
            <w:tcW w:w="3750" w:type="pct"/>
          </w:tcPr>
          <w:p w:rsidR="002B1CB8" w:rsidRPr="00634BCA" w:rsidRDefault="002B1CB8" w:rsidP="0016706F">
            <w:r>
              <w:t>Statistiniai modeliai medicinoje</w:t>
            </w:r>
          </w:p>
        </w:tc>
        <w:tc>
          <w:tcPr>
            <w:tcW w:w="1250" w:type="pct"/>
          </w:tcPr>
          <w:p w:rsidR="002B1CB8" w:rsidRPr="00634BCA" w:rsidRDefault="002B1CB8" w:rsidP="0016706F"/>
        </w:tc>
      </w:tr>
    </w:tbl>
    <w:p w:rsidR="002B1CB8" w:rsidRPr="00634BCA" w:rsidRDefault="002B1CB8" w:rsidP="002B1CB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B1CB8" w:rsidRPr="00634BCA" w:rsidTr="00FF1310">
        <w:tc>
          <w:tcPr>
            <w:tcW w:w="2500" w:type="pct"/>
            <w:shd w:val="clear" w:color="auto" w:fill="E6E6E6"/>
          </w:tcPr>
          <w:p w:rsidR="002B1CB8" w:rsidRPr="00634BCA" w:rsidRDefault="002B1CB8" w:rsidP="0016706F">
            <w:pPr>
              <w:pStyle w:val="ptnorm"/>
            </w:pPr>
            <w:r w:rsidRPr="00634BCA">
              <w:t>Dėstytojas (-ai)</w:t>
            </w:r>
          </w:p>
        </w:tc>
        <w:tc>
          <w:tcPr>
            <w:tcW w:w="2500" w:type="pct"/>
            <w:shd w:val="clear" w:color="auto" w:fill="E6E6E6"/>
          </w:tcPr>
          <w:p w:rsidR="002B1CB8" w:rsidRPr="00634BCA" w:rsidRDefault="002B1CB8" w:rsidP="0016706F">
            <w:pPr>
              <w:pStyle w:val="ptnorm"/>
            </w:pPr>
            <w:r w:rsidRPr="00634BCA">
              <w:t>Padalinys (-iai)</w:t>
            </w:r>
          </w:p>
        </w:tc>
      </w:tr>
      <w:tr w:rsidR="002B1CB8" w:rsidRPr="00634BCA" w:rsidTr="00FF1310">
        <w:tc>
          <w:tcPr>
            <w:tcW w:w="2500" w:type="pct"/>
          </w:tcPr>
          <w:p w:rsidR="002B1CB8" w:rsidRPr="00634BCA" w:rsidRDefault="002B1CB8" w:rsidP="0016706F">
            <w:r w:rsidRPr="00634BCA">
              <w:t xml:space="preserve">lekt. </w:t>
            </w:r>
            <w:r>
              <w:t xml:space="preserve">dr. </w:t>
            </w:r>
            <w:r w:rsidRPr="00634BCA">
              <w:t>Viktor Skorniakov</w:t>
            </w:r>
          </w:p>
        </w:tc>
        <w:tc>
          <w:tcPr>
            <w:tcW w:w="2500" w:type="pct"/>
          </w:tcPr>
          <w:p w:rsidR="002B1CB8" w:rsidRPr="00634BCA" w:rsidRDefault="002B1CB8" w:rsidP="0016706F">
            <w:r w:rsidRPr="00634BCA">
              <w:t>Matematinės statistikos katedra</w:t>
            </w:r>
          </w:p>
        </w:tc>
      </w:tr>
    </w:tbl>
    <w:p w:rsidR="002B1CB8" w:rsidRPr="00634BCA" w:rsidRDefault="002B1CB8" w:rsidP="002B1CB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6706F" w:rsidRPr="00634BCA" w:rsidTr="00FF1310">
        <w:tc>
          <w:tcPr>
            <w:tcW w:w="2500" w:type="pct"/>
            <w:shd w:val="clear" w:color="auto" w:fill="E6E6E6"/>
          </w:tcPr>
          <w:p w:rsidR="0016706F" w:rsidRPr="00634BCA" w:rsidRDefault="0016706F" w:rsidP="0016706F">
            <w:pPr>
              <w:pStyle w:val="ptnorm"/>
            </w:pPr>
            <w:r w:rsidRPr="00634BCA">
              <w:t>Studijų pakopa</w:t>
            </w:r>
          </w:p>
        </w:tc>
        <w:tc>
          <w:tcPr>
            <w:tcW w:w="2500" w:type="pct"/>
            <w:shd w:val="clear" w:color="auto" w:fill="E6E6E6"/>
          </w:tcPr>
          <w:p w:rsidR="0016706F" w:rsidRPr="00634BCA" w:rsidRDefault="0016706F" w:rsidP="0016706F">
            <w:pPr>
              <w:pStyle w:val="ptnorm"/>
            </w:pPr>
            <w:r w:rsidRPr="00634BCA">
              <w:t>Dalyko (modulio) tipas</w:t>
            </w:r>
          </w:p>
        </w:tc>
      </w:tr>
      <w:tr w:rsidR="0016706F" w:rsidRPr="00634BCA" w:rsidTr="00FF1310">
        <w:tc>
          <w:tcPr>
            <w:tcW w:w="2500" w:type="pct"/>
          </w:tcPr>
          <w:p w:rsidR="0016706F" w:rsidRPr="00634BCA" w:rsidRDefault="0016706F" w:rsidP="0016706F">
            <w:r w:rsidRPr="00634BCA">
              <w:t>Pirmoji</w:t>
            </w:r>
          </w:p>
        </w:tc>
        <w:tc>
          <w:tcPr>
            <w:tcW w:w="2500" w:type="pct"/>
          </w:tcPr>
          <w:p w:rsidR="0016706F" w:rsidRPr="00634BCA" w:rsidRDefault="0016706F" w:rsidP="0016706F">
            <w:r w:rsidRPr="00634BCA">
              <w:t>P</w:t>
            </w:r>
            <w:r>
              <w:t>asirenkamasis</w:t>
            </w:r>
          </w:p>
        </w:tc>
      </w:tr>
    </w:tbl>
    <w:p w:rsidR="002B1CB8" w:rsidRPr="00634BCA" w:rsidRDefault="002B1CB8" w:rsidP="002B1CB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2B1CB8" w:rsidRPr="00634BCA" w:rsidTr="00FF1310">
        <w:tc>
          <w:tcPr>
            <w:tcW w:w="1666" w:type="pct"/>
            <w:shd w:val="clear" w:color="auto" w:fill="E6E6E6"/>
          </w:tcPr>
          <w:p w:rsidR="002B1CB8" w:rsidRPr="00634BCA" w:rsidRDefault="002B1CB8" w:rsidP="0016706F">
            <w:pPr>
              <w:pStyle w:val="ptnorm"/>
            </w:pPr>
            <w:r w:rsidRPr="00634BCA">
              <w:t>Įgyvendinimo forma</w:t>
            </w:r>
          </w:p>
        </w:tc>
        <w:tc>
          <w:tcPr>
            <w:tcW w:w="1666" w:type="pct"/>
            <w:shd w:val="clear" w:color="auto" w:fill="E6E6E6"/>
          </w:tcPr>
          <w:p w:rsidR="002B1CB8" w:rsidRPr="00634BCA" w:rsidRDefault="002B1CB8" w:rsidP="0016706F">
            <w:pPr>
              <w:pStyle w:val="ptnorm"/>
            </w:pPr>
            <w:r w:rsidRPr="00634BCA">
              <w:t>Vykdymo laikotarpis</w:t>
            </w:r>
          </w:p>
        </w:tc>
        <w:tc>
          <w:tcPr>
            <w:tcW w:w="1667" w:type="pct"/>
            <w:shd w:val="clear" w:color="auto" w:fill="E6E6E6"/>
          </w:tcPr>
          <w:p w:rsidR="002B1CB8" w:rsidRPr="00634BCA" w:rsidRDefault="002B1CB8" w:rsidP="0016706F">
            <w:pPr>
              <w:pStyle w:val="ptnorm"/>
            </w:pPr>
            <w:r w:rsidRPr="00634BCA">
              <w:t>Vykdymo kalba (-os)</w:t>
            </w:r>
          </w:p>
        </w:tc>
      </w:tr>
      <w:tr w:rsidR="002B1CB8" w:rsidRPr="00634BCA" w:rsidTr="00FF1310">
        <w:tc>
          <w:tcPr>
            <w:tcW w:w="1666" w:type="pct"/>
          </w:tcPr>
          <w:p w:rsidR="002B1CB8" w:rsidRPr="00634BCA" w:rsidRDefault="002B1CB8" w:rsidP="0016706F">
            <w:r w:rsidRPr="00634BCA">
              <w:t>Auditorinė</w:t>
            </w:r>
          </w:p>
        </w:tc>
        <w:tc>
          <w:tcPr>
            <w:tcW w:w="1666" w:type="pct"/>
          </w:tcPr>
          <w:p w:rsidR="002B1CB8" w:rsidRPr="00634BCA" w:rsidRDefault="0016706F" w:rsidP="0016706F">
            <w:r>
              <w:t>P</w:t>
            </w:r>
            <w:r w:rsidR="002B1CB8">
              <w:t>avasario</w:t>
            </w:r>
            <w:r w:rsidR="002B1CB8" w:rsidRPr="00634BCA">
              <w:t xml:space="preserve"> semestras</w:t>
            </w:r>
          </w:p>
        </w:tc>
        <w:tc>
          <w:tcPr>
            <w:tcW w:w="1667" w:type="pct"/>
          </w:tcPr>
          <w:p w:rsidR="002B1CB8" w:rsidRPr="00634BCA" w:rsidRDefault="002B1CB8" w:rsidP="0016706F">
            <w:r w:rsidRPr="00634BCA">
              <w:t>Lietuvių</w:t>
            </w:r>
          </w:p>
        </w:tc>
      </w:tr>
    </w:tbl>
    <w:p w:rsidR="002B1CB8" w:rsidRPr="00634BCA" w:rsidRDefault="002B1CB8" w:rsidP="002B1CB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B1CB8" w:rsidRPr="00634BCA" w:rsidTr="00FF1310">
        <w:tc>
          <w:tcPr>
            <w:tcW w:w="5000" w:type="pct"/>
            <w:gridSpan w:val="2"/>
            <w:shd w:val="clear" w:color="auto" w:fill="E6E6E6"/>
          </w:tcPr>
          <w:p w:rsidR="002B1CB8" w:rsidRPr="00634BCA" w:rsidRDefault="002B1CB8" w:rsidP="0016706F">
            <w:pPr>
              <w:pStyle w:val="ptnorm"/>
            </w:pPr>
            <w:r w:rsidRPr="00634BCA">
              <w:t>Reikalavimai studijuojančiajam</w:t>
            </w:r>
          </w:p>
        </w:tc>
      </w:tr>
      <w:tr w:rsidR="002B1CB8" w:rsidRPr="00634BCA" w:rsidTr="00FF1310">
        <w:tc>
          <w:tcPr>
            <w:tcW w:w="2500" w:type="pct"/>
          </w:tcPr>
          <w:p w:rsidR="002B1CB8" w:rsidRPr="00634BCA" w:rsidRDefault="002B1CB8" w:rsidP="0016706F">
            <w:r w:rsidRPr="00634BCA">
              <w:rPr>
                <w:b/>
              </w:rPr>
              <w:t xml:space="preserve">Išankstiniai reikalavimai: </w:t>
            </w:r>
            <w:r>
              <w:t>aprašomosios statistikos žinios,</w:t>
            </w:r>
            <w:r w:rsidRPr="00620CF6">
              <w:t xml:space="preserve"> bazinės žinios apie</w:t>
            </w:r>
            <w:r>
              <w:rPr>
                <w:b/>
              </w:rPr>
              <w:t xml:space="preserve"> </w:t>
            </w:r>
            <w:r w:rsidRPr="00620CF6">
              <w:t>parametrinių</w:t>
            </w:r>
            <w:r>
              <w:rPr>
                <w:b/>
              </w:rPr>
              <w:t xml:space="preserve"> </w:t>
            </w:r>
            <w:r>
              <w:t>hipotezių tikrinimo ir įverčių konstravimo metodus.</w:t>
            </w:r>
            <w:r w:rsidRPr="00634BCA">
              <w:t xml:space="preserve"> Gebėjimas skaityti anglų kalba.</w:t>
            </w:r>
          </w:p>
        </w:tc>
        <w:tc>
          <w:tcPr>
            <w:tcW w:w="2500" w:type="pct"/>
          </w:tcPr>
          <w:p w:rsidR="002B1CB8" w:rsidRPr="00634BCA" w:rsidRDefault="002B1CB8" w:rsidP="0016706F">
            <w:r w:rsidRPr="00634BCA">
              <w:rPr>
                <w:b/>
              </w:rPr>
              <w:t>Gr</w:t>
            </w:r>
            <w:r w:rsidR="0016706F">
              <w:rPr>
                <w:b/>
              </w:rPr>
              <w:t>etutiniai reikalavimai</w:t>
            </w:r>
            <w:r w:rsidRPr="00634BCA">
              <w:rPr>
                <w:b/>
              </w:rPr>
              <w:t>:</w:t>
            </w:r>
            <w:r w:rsidR="0016706F">
              <w:rPr>
                <w:b/>
              </w:rPr>
              <w:t xml:space="preserve"> </w:t>
            </w:r>
            <w:r w:rsidRPr="0016706F">
              <w:t>nėra</w:t>
            </w:r>
          </w:p>
        </w:tc>
      </w:tr>
    </w:tbl>
    <w:p w:rsidR="002B1CB8" w:rsidRPr="00634BCA" w:rsidRDefault="002B1CB8" w:rsidP="002B1CB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2B1CB8" w:rsidRPr="00634BCA" w:rsidTr="00FF1310">
        <w:tc>
          <w:tcPr>
            <w:tcW w:w="1250" w:type="pct"/>
            <w:shd w:val="clear" w:color="auto" w:fill="E6E6E6"/>
          </w:tcPr>
          <w:p w:rsidR="002B1CB8" w:rsidRPr="00634BCA" w:rsidRDefault="002B1CB8" w:rsidP="0016706F">
            <w:pPr>
              <w:pStyle w:val="ptnorm"/>
            </w:pPr>
            <w:r w:rsidRPr="00634BCA">
              <w:t>Dalyko (modulio) apimtis kreditais</w:t>
            </w:r>
          </w:p>
        </w:tc>
        <w:tc>
          <w:tcPr>
            <w:tcW w:w="1250" w:type="pct"/>
            <w:shd w:val="clear" w:color="auto" w:fill="E6E6E6"/>
          </w:tcPr>
          <w:p w:rsidR="002B1CB8" w:rsidRPr="00634BCA" w:rsidRDefault="002B1CB8" w:rsidP="0016706F">
            <w:pPr>
              <w:pStyle w:val="ptnorm"/>
            </w:pPr>
            <w:r w:rsidRPr="00634BCA">
              <w:t>Visas studento darbo krūvis</w:t>
            </w:r>
          </w:p>
        </w:tc>
        <w:tc>
          <w:tcPr>
            <w:tcW w:w="1250" w:type="pct"/>
            <w:shd w:val="clear" w:color="auto" w:fill="E6E6E6"/>
          </w:tcPr>
          <w:p w:rsidR="002B1CB8" w:rsidRPr="00634BCA" w:rsidRDefault="002B1CB8" w:rsidP="0016706F">
            <w:pPr>
              <w:pStyle w:val="ptnorm"/>
            </w:pPr>
            <w:r w:rsidRPr="00634BCA">
              <w:t>Kontaktinio darbo valandos</w:t>
            </w:r>
          </w:p>
        </w:tc>
        <w:tc>
          <w:tcPr>
            <w:tcW w:w="1250" w:type="pct"/>
            <w:shd w:val="clear" w:color="auto" w:fill="E6E6E6"/>
          </w:tcPr>
          <w:p w:rsidR="002B1CB8" w:rsidRPr="00634BCA" w:rsidRDefault="002B1CB8" w:rsidP="0016706F">
            <w:pPr>
              <w:pStyle w:val="ptnorm"/>
            </w:pPr>
            <w:r w:rsidRPr="00634BCA">
              <w:t>Savarankiško darbo valandos</w:t>
            </w:r>
          </w:p>
        </w:tc>
      </w:tr>
      <w:tr w:rsidR="002B1CB8" w:rsidRPr="00634BCA" w:rsidTr="00FF1310">
        <w:tc>
          <w:tcPr>
            <w:tcW w:w="1250" w:type="pct"/>
          </w:tcPr>
          <w:p w:rsidR="002B1CB8" w:rsidRPr="00634BCA" w:rsidRDefault="002B1CB8" w:rsidP="0016706F">
            <w:pPr>
              <w:jc w:val="center"/>
            </w:pPr>
            <w:r w:rsidRPr="00634BCA">
              <w:t>5</w:t>
            </w:r>
          </w:p>
        </w:tc>
        <w:tc>
          <w:tcPr>
            <w:tcW w:w="1250" w:type="pct"/>
          </w:tcPr>
          <w:p w:rsidR="002B1CB8" w:rsidRPr="00634BCA" w:rsidRDefault="002B1CB8" w:rsidP="0016706F">
            <w:pPr>
              <w:jc w:val="center"/>
            </w:pPr>
            <w:r w:rsidRPr="00634BCA">
              <w:t>1</w:t>
            </w:r>
            <w:r>
              <w:t>25</w:t>
            </w:r>
          </w:p>
        </w:tc>
        <w:tc>
          <w:tcPr>
            <w:tcW w:w="1250" w:type="pct"/>
          </w:tcPr>
          <w:p w:rsidR="002B1CB8" w:rsidRPr="00634BCA" w:rsidRDefault="002B1CB8" w:rsidP="0016706F">
            <w:pPr>
              <w:jc w:val="center"/>
            </w:pPr>
            <w:r>
              <w:t>60</w:t>
            </w:r>
          </w:p>
        </w:tc>
        <w:tc>
          <w:tcPr>
            <w:tcW w:w="1250" w:type="pct"/>
          </w:tcPr>
          <w:p w:rsidR="002B1CB8" w:rsidRPr="00634BCA" w:rsidRDefault="002B1CB8" w:rsidP="0016706F">
            <w:pPr>
              <w:jc w:val="center"/>
            </w:pPr>
            <w:r>
              <w:t>65</w:t>
            </w:r>
          </w:p>
        </w:tc>
      </w:tr>
    </w:tbl>
    <w:p w:rsidR="002B1CB8" w:rsidRPr="00634BCA" w:rsidRDefault="002B1CB8" w:rsidP="002B1CB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2946"/>
        <w:gridCol w:w="2528"/>
      </w:tblGrid>
      <w:tr w:rsidR="002B1CB8" w:rsidRPr="00D702C9" w:rsidTr="00FF1310">
        <w:tc>
          <w:tcPr>
            <w:tcW w:w="5000" w:type="pct"/>
            <w:gridSpan w:val="3"/>
            <w:shd w:val="clear" w:color="auto" w:fill="E6E6E6"/>
            <w:vAlign w:val="center"/>
          </w:tcPr>
          <w:p w:rsidR="002B1CB8" w:rsidRPr="00D702C9" w:rsidRDefault="002B1CB8" w:rsidP="00A43C81">
            <w:pPr>
              <w:pStyle w:val="ptnorm"/>
            </w:pPr>
            <w:r w:rsidRPr="00D702C9">
              <w:t>Dalyko (modulio) tikslas: studijų programos ugdomos kompetencijos</w:t>
            </w:r>
          </w:p>
        </w:tc>
      </w:tr>
      <w:tr w:rsidR="002B1CB8" w:rsidRPr="00D702C9" w:rsidTr="00FF1310">
        <w:tc>
          <w:tcPr>
            <w:tcW w:w="5000" w:type="pct"/>
            <w:gridSpan w:val="3"/>
            <w:vAlign w:val="center"/>
          </w:tcPr>
          <w:p w:rsidR="002B1CB8" w:rsidRPr="00D702C9" w:rsidRDefault="002B1CB8" w:rsidP="00A43C81">
            <w:r w:rsidRPr="00D702C9">
              <w:t>Dalyko ugdomos studijų programos kompetencijos:</w:t>
            </w:r>
          </w:p>
          <w:p w:rsidR="004651C8" w:rsidRPr="00575428" w:rsidRDefault="004651C8" w:rsidP="004651C8">
            <w:pPr>
              <w:pStyle w:val="tlist"/>
              <w:rPr>
                <w:rFonts w:ascii="Times New Roman" w:hAnsi="Times New Roman"/>
                <w:sz w:val="20"/>
              </w:rPr>
            </w:pPr>
            <w:r>
              <w:t>gebėjimas rinkti statistinius duomenis, juos sisteminti ir analizuoti, remiantis fundamentaliomis statistikos žiniomis (2);</w:t>
            </w:r>
          </w:p>
          <w:p w:rsidR="004651C8" w:rsidRPr="00575428" w:rsidRDefault="004651C8" w:rsidP="004651C8">
            <w:pPr>
              <w:pStyle w:val="tlist"/>
              <w:rPr>
                <w:rFonts w:ascii="Times New Roman" w:hAnsi="Times New Roman"/>
                <w:sz w:val="20"/>
              </w:rPr>
            </w:pPr>
            <w:r>
              <w:t>gebėjimas naudotis informacinėmis technologijomis ir statistine programine įranga (3);</w:t>
            </w:r>
          </w:p>
          <w:p w:rsidR="002B1CB8" w:rsidRPr="00D702C9" w:rsidRDefault="004651C8" w:rsidP="004651C8">
            <w:pPr>
              <w:pStyle w:val="tlist"/>
            </w:pPr>
            <w:r>
              <w:t>gebėjimas bendrauti su įvairių sričių specialistais, sprendžiant profesinės veiklos uždavinius ir pristatant tyrimų rezultatus; gebėjimas prisimti atsakomybę už savo ir pavaldžių darbuotojų veiklos kokybę; gebėjimas dirbti laikantis profesinės etikos (4).</w:t>
            </w:r>
          </w:p>
        </w:tc>
      </w:tr>
      <w:tr w:rsidR="002B1CB8" w:rsidRPr="00D702C9" w:rsidTr="00FF1310">
        <w:trPr>
          <w:trHeight w:val="792"/>
        </w:trPr>
        <w:tc>
          <w:tcPr>
            <w:tcW w:w="2157" w:type="pct"/>
            <w:shd w:val="clear" w:color="auto" w:fill="E6E6E6"/>
          </w:tcPr>
          <w:p w:rsidR="002B1CB8" w:rsidRPr="00D702C9" w:rsidRDefault="002B1CB8" w:rsidP="00A43C81">
            <w:pPr>
              <w:pStyle w:val="ptnorm"/>
              <w:rPr>
                <w:bCs/>
              </w:rPr>
            </w:pPr>
            <w:r w:rsidRPr="00D702C9">
              <w:t>Dalyko (modulio) studijų siekiniai: išklausęs dalyką studentas</w:t>
            </w:r>
          </w:p>
        </w:tc>
        <w:tc>
          <w:tcPr>
            <w:tcW w:w="1530" w:type="pct"/>
            <w:shd w:val="clear" w:color="auto" w:fill="E6E6E6"/>
          </w:tcPr>
          <w:p w:rsidR="002B1CB8" w:rsidRPr="00D702C9" w:rsidRDefault="002B1CB8" w:rsidP="00A43C81">
            <w:pPr>
              <w:pStyle w:val="ptnorm"/>
              <w:rPr>
                <w:bCs/>
              </w:rPr>
            </w:pPr>
            <w:r w:rsidRPr="00D702C9">
              <w:rPr>
                <w:bCs/>
              </w:rPr>
              <w:t>Studijų metodai</w:t>
            </w:r>
          </w:p>
        </w:tc>
        <w:tc>
          <w:tcPr>
            <w:tcW w:w="1313" w:type="pct"/>
            <w:shd w:val="clear" w:color="auto" w:fill="E6E6E6"/>
          </w:tcPr>
          <w:p w:rsidR="002B1CB8" w:rsidRPr="00D702C9" w:rsidRDefault="002B1CB8" w:rsidP="00A43C81">
            <w:pPr>
              <w:pStyle w:val="ptnorm"/>
              <w:rPr>
                <w:bCs/>
              </w:rPr>
            </w:pPr>
            <w:r w:rsidRPr="00D702C9">
              <w:rPr>
                <w:bCs/>
              </w:rPr>
              <w:t>Vertinimo metodai</w:t>
            </w:r>
          </w:p>
        </w:tc>
      </w:tr>
      <w:tr w:rsidR="002B1CB8" w:rsidRPr="00D702C9" w:rsidTr="00FF1310">
        <w:trPr>
          <w:trHeight w:val="987"/>
        </w:trPr>
        <w:tc>
          <w:tcPr>
            <w:tcW w:w="2157" w:type="pct"/>
          </w:tcPr>
          <w:p w:rsidR="002B1CB8" w:rsidRPr="00FD28BA" w:rsidRDefault="002B1CB8" w:rsidP="00A43C81">
            <w:pPr>
              <w:pStyle w:val="tlist"/>
            </w:pPr>
            <w:r>
              <w:t>gebės klasifikuoti medicinines ir epidemiologines studijas;</w:t>
            </w:r>
          </w:p>
          <w:p w:rsidR="002B1CB8" w:rsidRDefault="002B1CB8" w:rsidP="00A43C81">
            <w:pPr>
              <w:pStyle w:val="tlist"/>
            </w:pPr>
            <w:r>
              <w:t>gebės operuoti specifiniais medicininiuose taikymuose sutinkamais kintamųjų priklausomybės matais ir terminais;</w:t>
            </w:r>
          </w:p>
          <w:p w:rsidR="002B1CB8" w:rsidRDefault="002B1CB8" w:rsidP="00A43C81">
            <w:pPr>
              <w:pStyle w:val="tlist"/>
            </w:pPr>
            <w:r>
              <w:t>gebės bendrauti su medikais ir formalizuoti jų pateikiamus uždavinius;</w:t>
            </w:r>
          </w:p>
          <w:p w:rsidR="002B1CB8" w:rsidRDefault="002B1CB8" w:rsidP="00A43C81">
            <w:pPr>
              <w:pStyle w:val="tlist"/>
            </w:pPr>
            <w:r>
              <w:t>gebės parinkti tinkamą modelį tipiniams medicininiuose taikymuose sutinkamiems uždaviniams;</w:t>
            </w:r>
          </w:p>
          <w:p w:rsidR="00BC44F9" w:rsidRDefault="00BC44F9" w:rsidP="00A43C81">
            <w:pPr>
              <w:pStyle w:val="tlist"/>
            </w:pPr>
            <w:r>
              <w:t xml:space="preserve">gebės </w:t>
            </w:r>
            <w:r w:rsidR="00A8413F">
              <w:t>analizuoti parinktą modelį naudodamas statistinių programų paketą R arba SAS;</w:t>
            </w:r>
          </w:p>
          <w:p w:rsidR="002B1CB8" w:rsidRPr="00D702C9" w:rsidRDefault="002B1CB8" w:rsidP="00A8413F">
            <w:pPr>
              <w:pStyle w:val="tlist"/>
            </w:pPr>
            <w:r>
              <w:t>gebės interpretuoti tyrimo metu gautas išvadas ir pateikti jas medicinos</w:t>
            </w:r>
            <w:r w:rsidR="00A8413F">
              <w:t xml:space="preserve"> darbuotojui priimtinu pavidalu.</w:t>
            </w:r>
          </w:p>
        </w:tc>
        <w:tc>
          <w:tcPr>
            <w:tcW w:w="1530" w:type="pct"/>
          </w:tcPr>
          <w:p w:rsidR="002B1CB8" w:rsidRPr="00D702C9" w:rsidRDefault="002B1CB8" w:rsidP="00A43C81">
            <w:r w:rsidRPr="00D702C9">
              <w:t xml:space="preserve">Paskaitos, </w:t>
            </w:r>
            <w:r>
              <w:t>laboratoriniai darbai panaudojant programinę įrangą</w:t>
            </w:r>
            <w:r w:rsidRPr="00D702C9">
              <w:t>, savarankiškas užduočių sprendimas ir teorinės medžiagos studijavimas</w:t>
            </w:r>
          </w:p>
        </w:tc>
        <w:tc>
          <w:tcPr>
            <w:tcW w:w="1313" w:type="pct"/>
          </w:tcPr>
          <w:p w:rsidR="002B1CB8" w:rsidRPr="00D702C9" w:rsidRDefault="002B1CB8" w:rsidP="00A43C81">
            <w:r>
              <w:t>Kontroliniai</w:t>
            </w:r>
            <w:r w:rsidRPr="00D702C9">
              <w:t xml:space="preserve"> darbai</w:t>
            </w:r>
            <w:r>
              <w:t xml:space="preserve"> naudojantis programine įranga, egzaminas raštu </w:t>
            </w:r>
          </w:p>
        </w:tc>
      </w:tr>
    </w:tbl>
    <w:p w:rsidR="002B1CB8" w:rsidRPr="00634BCA" w:rsidRDefault="002B1CB8" w:rsidP="002B1CB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C11627" w:rsidRPr="00634BCA" w:rsidTr="00C11627">
        <w:trPr>
          <w:cantSplit/>
        </w:trPr>
        <w:tc>
          <w:tcPr>
            <w:tcW w:w="2000" w:type="pct"/>
            <w:vMerge w:val="restart"/>
            <w:shd w:val="clear" w:color="auto" w:fill="E6E6E6"/>
            <w:vAlign w:val="center"/>
          </w:tcPr>
          <w:p w:rsidR="00C11627" w:rsidRPr="00634BCA" w:rsidRDefault="00C11627" w:rsidP="00830169">
            <w:pPr>
              <w:pStyle w:val="ptnorm"/>
            </w:pPr>
            <w:r w:rsidRPr="00634BCA">
              <w:t>Temos</w:t>
            </w:r>
          </w:p>
        </w:tc>
        <w:tc>
          <w:tcPr>
            <w:tcW w:w="1500" w:type="pct"/>
            <w:gridSpan w:val="6"/>
            <w:shd w:val="clear" w:color="auto" w:fill="E6E6E6"/>
            <w:vAlign w:val="center"/>
          </w:tcPr>
          <w:p w:rsidR="00C11627" w:rsidRPr="00634BCA" w:rsidRDefault="00C11627" w:rsidP="00830169">
            <w:pPr>
              <w:pStyle w:val="ptnorm"/>
            </w:pPr>
            <w:r w:rsidRPr="00634BCA">
              <w:t xml:space="preserve">Kontaktinio darbo valandos </w:t>
            </w:r>
          </w:p>
        </w:tc>
        <w:tc>
          <w:tcPr>
            <w:tcW w:w="1500" w:type="pct"/>
            <w:gridSpan w:val="2"/>
            <w:shd w:val="clear" w:color="auto" w:fill="E6E6E6"/>
            <w:vAlign w:val="center"/>
          </w:tcPr>
          <w:p w:rsidR="00C11627" w:rsidRPr="00634BCA" w:rsidRDefault="00C11627" w:rsidP="00830169">
            <w:pPr>
              <w:pStyle w:val="ptnorm"/>
            </w:pPr>
            <w:r w:rsidRPr="00634BCA">
              <w:t>Savarankiškų studijų laikas ir užduotys</w:t>
            </w:r>
          </w:p>
        </w:tc>
      </w:tr>
      <w:tr w:rsidR="00FF1310" w:rsidRPr="00634BCA" w:rsidTr="00C11627">
        <w:trPr>
          <w:cantSplit/>
          <w:trHeight w:val="2883"/>
        </w:trPr>
        <w:tc>
          <w:tcPr>
            <w:tcW w:w="2000" w:type="pct"/>
            <w:vMerge/>
            <w:vAlign w:val="center"/>
          </w:tcPr>
          <w:p w:rsidR="00FF1310" w:rsidRPr="00634BCA" w:rsidRDefault="00FF1310" w:rsidP="00830169">
            <w:pPr>
              <w:pStyle w:val="ptnorm"/>
            </w:pPr>
          </w:p>
        </w:tc>
        <w:tc>
          <w:tcPr>
            <w:tcW w:w="250" w:type="pct"/>
            <w:textDirection w:val="btLr"/>
            <w:vAlign w:val="center"/>
          </w:tcPr>
          <w:p w:rsidR="00FF1310" w:rsidRPr="00634BCA" w:rsidRDefault="00FF1310" w:rsidP="00830169">
            <w:pPr>
              <w:pStyle w:val="ptnorm"/>
            </w:pPr>
            <w:r w:rsidRPr="00634BCA">
              <w:t>Paskaitos</w:t>
            </w:r>
          </w:p>
        </w:tc>
        <w:tc>
          <w:tcPr>
            <w:tcW w:w="250" w:type="pct"/>
            <w:textDirection w:val="btLr"/>
            <w:vAlign w:val="center"/>
          </w:tcPr>
          <w:p w:rsidR="00FF1310" w:rsidRPr="00634BCA" w:rsidRDefault="00FF1310" w:rsidP="00830169">
            <w:pPr>
              <w:pStyle w:val="ptnorm"/>
            </w:pPr>
            <w:r w:rsidRPr="00634BCA">
              <w:t>Konsultacijos</w:t>
            </w:r>
          </w:p>
        </w:tc>
        <w:tc>
          <w:tcPr>
            <w:tcW w:w="250" w:type="pct"/>
            <w:textDirection w:val="btLr"/>
            <w:vAlign w:val="center"/>
          </w:tcPr>
          <w:p w:rsidR="00FF1310" w:rsidRPr="00634BCA" w:rsidRDefault="00FF1310" w:rsidP="00830169">
            <w:pPr>
              <w:pStyle w:val="ptnorm"/>
            </w:pPr>
            <w:r w:rsidRPr="00634BCA">
              <w:t xml:space="preserve">Seminarai </w:t>
            </w:r>
          </w:p>
        </w:tc>
        <w:tc>
          <w:tcPr>
            <w:tcW w:w="250" w:type="pct"/>
            <w:textDirection w:val="btLr"/>
            <w:vAlign w:val="center"/>
          </w:tcPr>
          <w:p w:rsidR="00FF1310" w:rsidRPr="00634BCA" w:rsidRDefault="00FF1310" w:rsidP="00830169">
            <w:pPr>
              <w:pStyle w:val="ptnorm"/>
            </w:pPr>
            <w:r w:rsidRPr="00634BCA">
              <w:t xml:space="preserve">Pratybos </w:t>
            </w:r>
          </w:p>
        </w:tc>
        <w:tc>
          <w:tcPr>
            <w:tcW w:w="250" w:type="pct"/>
            <w:textDirection w:val="btLr"/>
            <w:vAlign w:val="center"/>
          </w:tcPr>
          <w:p w:rsidR="00FF1310" w:rsidRPr="00634BCA" w:rsidRDefault="00FF1310" w:rsidP="00830169">
            <w:pPr>
              <w:pStyle w:val="ptnorm"/>
            </w:pPr>
            <w:r w:rsidRPr="00634BCA">
              <w:t>Laboratoriniai darbai</w:t>
            </w:r>
          </w:p>
        </w:tc>
        <w:tc>
          <w:tcPr>
            <w:tcW w:w="250" w:type="pct"/>
            <w:textDirection w:val="btLr"/>
            <w:vAlign w:val="center"/>
          </w:tcPr>
          <w:p w:rsidR="00FF1310" w:rsidRPr="00634BCA" w:rsidRDefault="00FF1310" w:rsidP="00830169">
            <w:pPr>
              <w:pStyle w:val="ptnorm"/>
            </w:pPr>
            <w:r w:rsidRPr="00634BCA">
              <w:t>Visas kontaktinis darbas</w:t>
            </w:r>
          </w:p>
        </w:tc>
        <w:tc>
          <w:tcPr>
            <w:tcW w:w="250" w:type="pct"/>
            <w:textDirection w:val="btLr"/>
            <w:vAlign w:val="center"/>
          </w:tcPr>
          <w:p w:rsidR="00FF1310" w:rsidRPr="00634BCA" w:rsidRDefault="00FF1310" w:rsidP="00830169">
            <w:pPr>
              <w:pStyle w:val="ptnorm"/>
            </w:pPr>
            <w:r w:rsidRPr="00634BCA">
              <w:t>Savarankiškas darbas</w:t>
            </w:r>
          </w:p>
        </w:tc>
        <w:tc>
          <w:tcPr>
            <w:tcW w:w="1250" w:type="pct"/>
            <w:vAlign w:val="center"/>
          </w:tcPr>
          <w:p w:rsidR="00FF1310" w:rsidRPr="00634BCA" w:rsidRDefault="00FF1310" w:rsidP="00830169">
            <w:pPr>
              <w:pStyle w:val="ptnorm"/>
            </w:pPr>
            <w:r w:rsidRPr="00634BCA">
              <w:t>Užduotys</w:t>
            </w:r>
          </w:p>
        </w:tc>
      </w:tr>
      <w:tr w:rsidR="00FF1310" w:rsidRPr="00634BCA" w:rsidTr="00C11627">
        <w:tc>
          <w:tcPr>
            <w:tcW w:w="2000" w:type="pct"/>
          </w:tcPr>
          <w:p w:rsidR="00FF1310" w:rsidRPr="00634BCA" w:rsidRDefault="00FF1310" w:rsidP="00830169">
            <w:r w:rsidRPr="00634BCA">
              <w:rPr>
                <w:b/>
              </w:rPr>
              <w:t xml:space="preserve">1. </w:t>
            </w:r>
            <w:r>
              <w:rPr>
                <w:b/>
              </w:rPr>
              <w:t>Medicininių studijų klasifikacija</w:t>
            </w:r>
            <w:r w:rsidRPr="00634BCA">
              <w:rPr>
                <w:b/>
              </w:rPr>
              <w:t>.</w:t>
            </w:r>
            <w:r w:rsidRPr="00634BCA">
              <w:t xml:space="preserve"> </w:t>
            </w:r>
            <w:r>
              <w:t xml:space="preserve">Eksperimentinės ir stebimosios studijos. </w:t>
            </w:r>
            <w:r>
              <w:lastRenderedPageBreak/>
              <w:t>Pagrindiniai epidemiologinių ir klinikinių studijų tipai.</w:t>
            </w:r>
          </w:p>
        </w:tc>
        <w:tc>
          <w:tcPr>
            <w:tcW w:w="250" w:type="pct"/>
          </w:tcPr>
          <w:p w:rsidR="00FF1310" w:rsidRPr="00634BCA" w:rsidRDefault="00FF1310" w:rsidP="00830169">
            <w:r>
              <w:lastRenderedPageBreak/>
              <w:t>1</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pPr>
              <w:rPr>
                <w:b/>
                <w:bCs/>
              </w:rPr>
            </w:pPr>
            <w:r>
              <w:rPr>
                <w:b/>
                <w:bCs/>
              </w:rPr>
              <w:t>1</w:t>
            </w:r>
          </w:p>
        </w:tc>
        <w:tc>
          <w:tcPr>
            <w:tcW w:w="250" w:type="pct"/>
          </w:tcPr>
          <w:p w:rsidR="00FF1310" w:rsidRPr="00634BCA" w:rsidRDefault="00FF1310" w:rsidP="00830169">
            <w:r>
              <w:t>2</w:t>
            </w:r>
          </w:p>
        </w:tc>
        <w:tc>
          <w:tcPr>
            <w:tcW w:w="1250" w:type="pct"/>
          </w:tcPr>
          <w:p w:rsidR="00FF1310" w:rsidRPr="00634BCA" w:rsidRDefault="00FF1310" w:rsidP="00830169">
            <w:r>
              <w:t>Perskaityti [2] knygos 2 skyrių.</w:t>
            </w:r>
          </w:p>
        </w:tc>
      </w:tr>
      <w:tr w:rsidR="00FF1310" w:rsidRPr="00634BCA" w:rsidTr="00C11627">
        <w:tc>
          <w:tcPr>
            <w:tcW w:w="2000" w:type="pct"/>
          </w:tcPr>
          <w:p w:rsidR="00FF1310" w:rsidRPr="00634BCA" w:rsidRDefault="00FF1310" w:rsidP="00830169">
            <w:pPr>
              <w:rPr>
                <w:b/>
              </w:rPr>
            </w:pPr>
            <w:r>
              <w:rPr>
                <w:b/>
              </w:rPr>
              <w:lastRenderedPageBreak/>
              <w:t>2</w:t>
            </w:r>
            <w:r w:rsidRPr="00634BCA">
              <w:rPr>
                <w:b/>
              </w:rPr>
              <w:t xml:space="preserve">. </w:t>
            </w:r>
            <w:r>
              <w:rPr>
                <w:b/>
              </w:rPr>
              <w:t>Randomizacija klinikiniuose tyrimuose</w:t>
            </w:r>
            <w:r w:rsidRPr="00634BCA">
              <w:rPr>
                <w:b/>
              </w:rPr>
              <w:t>.</w:t>
            </w:r>
            <w:r w:rsidRPr="00634BCA">
              <w:t xml:space="preserve"> </w:t>
            </w:r>
            <w:r>
              <w:t>Motyvacija. Etiniai klausimai. Pagrindinės schemos.</w:t>
            </w:r>
          </w:p>
        </w:tc>
        <w:tc>
          <w:tcPr>
            <w:tcW w:w="250" w:type="pct"/>
          </w:tcPr>
          <w:p w:rsidR="00FF1310" w:rsidRDefault="00FF1310" w:rsidP="00830169">
            <w:r>
              <w:t>3</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Default="00FF1310" w:rsidP="00830169">
            <w:r>
              <w:t>2</w:t>
            </w:r>
          </w:p>
        </w:tc>
        <w:tc>
          <w:tcPr>
            <w:tcW w:w="250" w:type="pct"/>
          </w:tcPr>
          <w:p w:rsidR="00FF1310" w:rsidRPr="00634BCA" w:rsidRDefault="00FF1310" w:rsidP="00830169">
            <w:pPr>
              <w:rPr>
                <w:b/>
                <w:bCs/>
              </w:rPr>
            </w:pPr>
            <w:r>
              <w:rPr>
                <w:b/>
                <w:bCs/>
              </w:rPr>
              <w:t>5</w:t>
            </w:r>
          </w:p>
        </w:tc>
        <w:tc>
          <w:tcPr>
            <w:tcW w:w="250" w:type="pct"/>
          </w:tcPr>
          <w:p w:rsidR="00FF1310" w:rsidRDefault="00FF1310" w:rsidP="00830169">
            <w:r>
              <w:t>4</w:t>
            </w:r>
          </w:p>
        </w:tc>
        <w:tc>
          <w:tcPr>
            <w:tcW w:w="1250" w:type="pct"/>
          </w:tcPr>
          <w:p w:rsidR="00FF1310" w:rsidRPr="00634BCA" w:rsidRDefault="00FF1310" w:rsidP="00830169">
            <w:r>
              <w:t xml:space="preserve">Perskaityti [6] knygos 1 skyrių ir atlikti užduotis 1.1 - 1.2.  </w:t>
            </w:r>
          </w:p>
        </w:tc>
      </w:tr>
      <w:tr w:rsidR="00FF1310" w:rsidRPr="00634BCA" w:rsidTr="00C11627">
        <w:tc>
          <w:tcPr>
            <w:tcW w:w="2000" w:type="pct"/>
          </w:tcPr>
          <w:p w:rsidR="00FF1310" w:rsidRPr="00634BCA" w:rsidRDefault="00FF1310" w:rsidP="00830169">
            <w:r>
              <w:rPr>
                <w:b/>
              </w:rPr>
              <w:t>3</w:t>
            </w:r>
            <w:r w:rsidRPr="00634BCA">
              <w:rPr>
                <w:b/>
              </w:rPr>
              <w:t xml:space="preserve">. </w:t>
            </w:r>
            <w:r>
              <w:rPr>
                <w:b/>
              </w:rPr>
              <w:t>Dažnių lentelių modeliai</w:t>
            </w:r>
            <w:r w:rsidRPr="00634BCA">
              <w:rPr>
                <w:b/>
              </w:rPr>
              <w:t>.</w:t>
            </w:r>
            <w:r w:rsidRPr="00634BCA">
              <w:t xml:space="preserve"> </w:t>
            </w:r>
            <w:r>
              <w:t>Retrospektyvinio, prospektyvinio ir skerspjūvio tyrimo modeliavimas dažnių lentele. 2×2 dažnių lentelės: rodikliai, naudojami epidemiologinėse studijose (santykinė rizika, galimybių santykis ir kt.); medicininio testo diagnostinę gebą charakterizuojantys rodikliai (jautrumas, specifiškumas ir kt.)</w:t>
            </w:r>
            <w:r w:rsidRPr="00634BCA">
              <w:t>.</w:t>
            </w:r>
            <w:r>
              <w:t xml:space="preserve"> I×J dažnių lentelės.</w:t>
            </w:r>
          </w:p>
        </w:tc>
        <w:tc>
          <w:tcPr>
            <w:tcW w:w="250" w:type="pct"/>
          </w:tcPr>
          <w:p w:rsidR="00FF1310" w:rsidRPr="00634BCA" w:rsidRDefault="00FF1310" w:rsidP="00830169">
            <w:r>
              <w:t>3</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r>
              <w:t>4</w:t>
            </w:r>
          </w:p>
        </w:tc>
        <w:tc>
          <w:tcPr>
            <w:tcW w:w="250" w:type="pct"/>
          </w:tcPr>
          <w:p w:rsidR="00FF1310" w:rsidRPr="00634BCA" w:rsidRDefault="00FF1310" w:rsidP="00830169">
            <w:pPr>
              <w:rPr>
                <w:b/>
                <w:bCs/>
              </w:rPr>
            </w:pPr>
            <w:r>
              <w:rPr>
                <w:b/>
                <w:bCs/>
              </w:rPr>
              <w:t>7</w:t>
            </w:r>
          </w:p>
        </w:tc>
        <w:tc>
          <w:tcPr>
            <w:tcW w:w="250" w:type="pct"/>
          </w:tcPr>
          <w:p w:rsidR="00FF1310" w:rsidRPr="00634BCA" w:rsidRDefault="00FF1310" w:rsidP="00830169">
            <w:r>
              <w:t>6</w:t>
            </w:r>
          </w:p>
        </w:tc>
        <w:tc>
          <w:tcPr>
            <w:tcW w:w="1250" w:type="pct"/>
          </w:tcPr>
          <w:p w:rsidR="00FF1310" w:rsidRPr="00634BCA" w:rsidRDefault="00FF1310" w:rsidP="00830169">
            <w:r>
              <w:t>Perskaityti [7] knygos 2 ir 4 skyrius. Pasinaudojant prieinama programine įranga savarankiškai išspręsti 4 skyriaus pavyzdžius (suskaičiuoti pavyzdžiuose pateiktas charakteristikas).</w:t>
            </w:r>
          </w:p>
        </w:tc>
      </w:tr>
      <w:tr w:rsidR="00FF1310" w:rsidRPr="00634BCA" w:rsidTr="00C11627">
        <w:tc>
          <w:tcPr>
            <w:tcW w:w="2000" w:type="pct"/>
          </w:tcPr>
          <w:p w:rsidR="00FF1310" w:rsidRPr="00634BCA" w:rsidRDefault="00FF1310" w:rsidP="00830169">
            <w:r>
              <w:rPr>
                <w:b/>
              </w:rPr>
              <w:t>4</w:t>
            </w:r>
            <w:r w:rsidRPr="00634BCA">
              <w:rPr>
                <w:b/>
              </w:rPr>
              <w:t xml:space="preserve">. </w:t>
            </w:r>
            <w:r>
              <w:rPr>
                <w:b/>
              </w:rPr>
              <w:t>ROC analizė</w:t>
            </w:r>
            <w:r w:rsidRPr="00634BCA">
              <w:rPr>
                <w:b/>
              </w:rPr>
              <w:t>.</w:t>
            </w:r>
            <w:r w:rsidRPr="00634BCA">
              <w:t xml:space="preserve"> </w:t>
            </w:r>
            <w:r>
              <w:t>ROC kreivė. Ryšys su dažnių lentelėmis. Kiekybinio kintamojo klasifikavimo slenkstis ir jo paieška. Testų klasifikavimo gebos lyginimas panaudojant ROC kreives.</w:t>
            </w:r>
          </w:p>
        </w:tc>
        <w:tc>
          <w:tcPr>
            <w:tcW w:w="250" w:type="pct"/>
          </w:tcPr>
          <w:p w:rsidR="00FF1310" w:rsidRPr="00634BCA" w:rsidRDefault="00FF1310" w:rsidP="00830169">
            <w:r>
              <w:t>1</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r>
              <w:t>2</w:t>
            </w:r>
          </w:p>
        </w:tc>
        <w:tc>
          <w:tcPr>
            <w:tcW w:w="250" w:type="pct"/>
          </w:tcPr>
          <w:p w:rsidR="00FF1310" w:rsidRPr="00634BCA" w:rsidRDefault="00FF1310" w:rsidP="00830169">
            <w:pPr>
              <w:rPr>
                <w:b/>
                <w:bCs/>
              </w:rPr>
            </w:pPr>
            <w:r>
              <w:rPr>
                <w:b/>
                <w:bCs/>
              </w:rPr>
              <w:t>3</w:t>
            </w:r>
          </w:p>
        </w:tc>
        <w:tc>
          <w:tcPr>
            <w:tcW w:w="250" w:type="pct"/>
          </w:tcPr>
          <w:p w:rsidR="00FF1310" w:rsidRPr="00634BCA" w:rsidRDefault="00FF1310" w:rsidP="00830169">
            <w:r>
              <w:t>2</w:t>
            </w:r>
          </w:p>
        </w:tc>
        <w:tc>
          <w:tcPr>
            <w:tcW w:w="1250" w:type="pct"/>
          </w:tcPr>
          <w:p w:rsidR="00FF1310" w:rsidRPr="00634BCA" w:rsidRDefault="00FF1310" w:rsidP="00830169">
            <w:r>
              <w:t>Savo nuožiūra pasirinkti ir perskaityti medicininiame žurnale atspausdintą įvadinį straipsnį apie ROC analizę (pav. [8]).</w:t>
            </w:r>
          </w:p>
        </w:tc>
      </w:tr>
      <w:tr w:rsidR="00FF1310" w:rsidRPr="00191A99" w:rsidTr="00C11627">
        <w:tc>
          <w:tcPr>
            <w:tcW w:w="2000" w:type="pct"/>
          </w:tcPr>
          <w:p w:rsidR="00FF1310" w:rsidRPr="00634BCA" w:rsidRDefault="00FF1310" w:rsidP="00830169">
            <w:r>
              <w:rPr>
                <w:b/>
              </w:rPr>
              <w:t>5</w:t>
            </w:r>
            <w:r w:rsidRPr="00634BCA">
              <w:rPr>
                <w:b/>
              </w:rPr>
              <w:t xml:space="preserve">. </w:t>
            </w:r>
            <w:r>
              <w:rPr>
                <w:b/>
              </w:rPr>
              <w:t>Binariniai modeliai</w:t>
            </w:r>
            <w:r w:rsidRPr="00634BCA">
              <w:rPr>
                <w:b/>
              </w:rPr>
              <w:t xml:space="preserve">. </w:t>
            </w:r>
            <w:r>
              <w:t>Dozės – atsako modeliai ir juos atitinkantys binariniai modeliai. Ryšys su dažnių lentelėmis ir ROC analize. Apibendrinimai.</w:t>
            </w:r>
          </w:p>
        </w:tc>
        <w:tc>
          <w:tcPr>
            <w:tcW w:w="250" w:type="pct"/>
          </w:tcPr>
          <w:p w:rsidR="00FF1310" w:rsidRPr="00634BCA" w:rsidRDefault="00FF1310" w:rsidP="00830169">
            <w:r>
              <w:t>4</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r>
              <w:t>4</w:t>
            </w:r>
          </w:p>
        </w:tc>
        <w:tc>
          <w:tcPr>
            <w:tcW w:w="250" w:type="pct"/>
          </w:tcPr>
          <w:p w:rsidR="00FF1310" w:rsidRPr="00634BCA" w:rsidRDefault="00FF1310" w:rsidP="00830169">
            <w:pPr>
              <w:rPr>
                <w:b/>
                <w:bCs/>
              </w:rPr>
            </w:pPr>
            <w:r>
              <w:rPr>
                <w:b/>
                <w:bCs/>
              </w:rPr>
              <w:t>8</w:t>
            </w:r>
          </w:p>
        </w:tc>
        <w:tc>
          <w:tcPr>
            <w:tcW w:w="250" w:type="pct"/>
          </w:tcPr>
          <w:p w:rsidR="00FF1310" w:rsidRPr="00634BCA" w:rsidRDefault="00FF1310" w:rsidP="00830169">
            <w:r>
              <w:t>6</w:t>
            </w:r>
          </w:p>
        </w:tc>
        <w:tc>
          <w:tcPr>
            <w:tcW w:w="1250" w:type="pct"/>
          </w:tcPr>
          <w:p w:rsidR="00FF1310" w:rsidRPr="00634BCA" w:rsidRDefault="00FF1310" w:rsidP="00830169">
            <w:r>
              <w:t>Perskaityti [1] knygos 11 skyrių ir atlikti užduotis 1-30.</w:t>
            </w:r>
          </w:p>
        </w:tc>
      </w:tr>
      <w:tr w:rsidR="00FF1310" w:rsidRPr="00634BCA" w:rsidTr="00C11627">
        <w:tc>
          <w:tcPr>
            <w:tcW w:w="2000" w:type="pct"/>
          </w:tcPr>
          <w:p w:rsidR="00FF1310" w:rsidRPr="00634BCA" w:rsidRDefault="00FF1310" w:rsidP="00830169">
            <w:r>
              <w:rPr>
                <w:b/>
              </w:rPr>
              <w:t>6</w:t>
            </w:r>
            <w:r w:rsidRPr="00634BCA">
              <w:rPr>
                <w:b/>
              </w:rPr>
              <w:t xml:space="preserve">. </w:t>
            </w:r>
            <w:r>
              <w:rPr>
                <w:b/>
              </w:rPr>
              <w:t>Išgyvenamumo analizė</w:t>
            </w:r>
            <w:r w:rsidRPr="00634BCA">
              <w:rPr>
                <w:b/>
              </w:rPr>
              <w:t>.</w:t>
            </w:r>
            <w:r>
              <w:t xml:space="preserve"> Pagrindinės sąvokos (išgyvenamumo funkcija, cenzūravimas, mirimų intensyvumas)</w:t>
            </w:r>
            <w:r w:rsidRPr="00634BCA">
              <w:t>.</w:t>
            </w:r>
            <w:r>
              <w:t xml:space="preserve"> Kaplano-Mejerio įvertinys. Kokso regresija. Išgyvenamumo duomenų vizualizacija. Terminai (event free survival, overall survival, median survival ir kt.).</w:t>
            </w:r>
          </w:p>
        </w:tc>
        <w:tc>
          <w:tcPr>
            <w:tcW w:w="250" w:type="pct"/>
          </w:tcPr>
          <w:p w:rsidR="00FF1310" w:rsidRPr="00634BCA" w:rsidRDefault="00FF1310" w:rsidP="00830169">
            <w:r>
              <w:t>4</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r>
              <w:t>4</w:t>
            </w:r>
          </w:p>
        </w:tc>
        <w:tc>
          <w:tcPr>
            <w:tcW w:w="250" w:type="pct"/>
          </w:tcPr>
          <w:p w:rsidR="00FF1310" w:rsidRPr="00634BCA" w:rsidRDefault="00FF1310" w:rsidP="00830169">
            <w:pPr>
              <w:rPr>
                <w:b/>
                <w:bCs/>
              </w:rPr>
            </w:pPr>
            <w:r>
              <w:rPr>
                <w:b/>
                <w:bCs/>
              </w:rPr>
              <w:t>8</w:t>
            </w:r>
          </w:p>
        </w:tc>
        <w:tc>
          <w:tcPr>
            <w:tcW w:w="250" w:type="pct"/>
          </w:tcPr>
          <w:p w:rsidR="00FF1310" w:rsidRPr="00634BCA" w:rsidRDefault="00FF1310" w:rsidP="00830169">
            <w:r>
              <w:t>8</w:t>
            </w:r>
          </w:p>
        </w:tc>
        <w:tc>
          <w:tcPr>
            <w:tcW w:w="1250" w:type="pct"/>
          </w:tcPr>
          <w:p w:rsidR="00FF1310" w:rsidRPr="00634BCA" w:rsidRDefault="00FF1310" w:rsidP="00830169">
            <w:r>
              <w:t>Perskaityti [5] knygos 4.2-4.4 ir 12.2-12.4  skyrius. Atlikti užduotis: 4.1, 4.2, 4.5, 4.6, 4.7, 4.9, 4.11, 4.12, 5.2 (a), 5.12, 12.1, 12.3.</w:t>
            </w:r>
          </w:p>
        </w:tc>
      </w:tr>
      <w:tr w:rsidR="00FF1310" w:rsidRPr="00634BCA" w:rsidTr="00C11627">
        <w:tc>
          <w:tcPr>
            <w:tcW w:w="2000" w:type="pct"/>
          </w:tcPr>
          <w:p w:rsidR="00FF1310" w:rsidRPr="00634BCA" w:rsidRDefault="00FF1310" w:rsidP="00830169">
            <w:r>
              <w:rPr>
                <w:b/>
              </w:rPr>
              <w:t>7</w:t>
            </w:r>
            <w:r w:rsidRPr="00634BCA">
              <w:rPr>
                <w:b/>
              </w:rPr>
              <w:t xml:space="preserve">. </w:t>
            </w:r>
            <w:r>
              <w:rPr>
                <w:b/>
              </w:rPr>
              <w:t xml:space="preserve">Kartotinių matavimų modeliai. </w:t>
            </w:r>
            <w:r>
              <w:t>Tolydaus atsako modeliai. Diskretaus atsako modeliai.</w:t>
            </w:r>
            <w:r w:rsidRPr="00634BCA">
              <w:t xml:space="preserve"> </w:t>
            </w:r>
          </w:p>
        </w:tc>
        <w:tc>
          <w:tcPr>
            <w:tcW w:w="250" w:type="pct"/>
          </w:tcPr>
          <w:p w:rsidR="00FF1310" w:rsidRPr="00634BCA" w:rsidRDefault="00FF1310" w:rsidP="00830169">
            <w:r>
              <w:t>4</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r>
              <w:t>4</w:t>
            </w:r>
          </w:p>
        </w:tc>
        <w:tc>
          <w:tcPr>
            <w:tcW w:w="250" w:type="pct"/>
          </w:tcPr>
          <w:p w:rsidR="00FF1310" w:rsidRPr="00634BCA" w:rsidRDefault="00FF1310" w:rsidP="00830169">
            <w:pPr>
              <w:rPr>
                <w:b/>
                <w:bCs/>
              </w:rPr>
            </w:pPr>
            <w:r>
              <w:rPr>
                <w:b/>
                <w:bCs/>
              </w:rPr>
              <w:t>8</w:t>
            </w:r>
          </w:p>
        </w:tc>
        <w:tc>
          <w:tcPr>
            <w:tcW w:w="250" w:type="pct"/>
          </w:tcPr>
          <w:p w:rsidR="00FF1310" w:rsidRPr="00634BCA" w:rsidRDefault="00FF1310" w:rsidP="00830169">
            <w:r>
              <w:t>8</w:t>
            </w:r>
          </w:p>
        </w:tc>
        <w:tc>
          <w:tcPr>
            <w:tcW w:w="1250" w:type="pct"/>
          </w:tcPr>
          <w:p w:rsidR="00FF1310" w:rsidRPr="00634BCA" w:rsidRDefault="00FF1310" w:rsidP="00830169">
            <w:r>
              <w:t>Perskaityti [4] knygos skyrius 1 ir 2. Atlikti užduotis: 1.9.1-1.9.8, 1.9.12, 2.9.4, 2.9.5, 2.9.7, 2.9.10,  2.9.16, 2.9.23-2.9.24, 2.9.27.</w:t>
            </w:r>
          </w:p>
        </w:tc>
      </w:tr>
      <w:tr w:rsidR="00FF1310" w:rsidRPr="00191A99" w:rsidTr="00C11627">
        <w:tc>
          <w:tcPr>
            <w:tcW w:w="2000" w:type="pct"/>
          </w:tcPr>
          <w:p w:rsidR="00FF1310" w:rsidRPr="00634BCA" w:rsidRDefault="00FF1310" w:rsidP="00830169">
            <w:r w:rsidRPr="00634BCA">
              <w:rPr>
                <w:b/>
              </w:rPr>
              <w:t xml:space="preserve">8. </w:t>
            </w:r>
            <w:r>
              <w:rPr>
                <w:b/>
              </w:rPr>
              <w:t>Imties tūris</w:t>
            </w:r>
            <w:r w:rsidRPr="00634BCA">
              <w:rPr>
                <w:b/>
              </w:rPr>
              <w:t>.</w:t>
            </w:r>
            <w:r w:rsidRPr="00634BCA">
              <w:t xml:space="preserve"> </w:t>
            </w:r>
            <w:r>
              <w:t>Testo galios, įvertinio tikslumo ir imties tūrio ryšys</w:t>
            </w:r>
            <w:r w:rsidRPr="00634BCA">
              <w:t>.</w:t>
            </w:r>
            <w:r>
              <w:t xml:space="preserve"> Kliniškai ir statistiškai reikšmingas skirtumas, hipotezių formuluotės. Imties tūrio skaičiavimas: 1) vidurkių palyginimas </w:t>
            </w:r>
            <w:r>
              <w:lastRenderedPageBreak/>
              <w:t>normalių imčių atveju; 2) dažnių lentelių modeliai: a) 2×2 lentelės; b) I×J lentelės; 3) išgyvenamumo analizės modeliai.</w:t>
            </w:r>
          </w:p>
        </w:tc>
        <w:tc>
          <w:tcPr>
            <w:tcW w:w="250" w:type="pct"/>
          </w:tcPr>
          <w:p w:rsidR="00FF1310" w:rsidRPr="00634BCA" w:rsidRDefault="00FF1310" w:rsidP="00830169">
            <w:r>
              <w:lastRenderedPageBreak/>
              <w:t>4</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r>
              <w:t>4</w:t>
            </w:r>
          </w:p>
        </w:tc>
        <w:tc>
          <w:tcPr>
            <w:tcW w:w="250" w:type="pct"/>
          </w:tcPr>
          <w:p w:rsidR="00FF1310" w:rsidRPr="00634BCA" w:rsidRDefault="00FF1310" w:rsidP="00830169">
            <w:pPr>
              <w:rPr>
                <w:b/>
                <w:bCs/>
              </w:rPr>
            </w:pPr>
            <w:r>
              <w:rPr>
                <w:b/>
                <w:bCs/>
              </w:rPr>
              <w:t>8</w:t>
            </w:r>
          </w:p>
        </w:tc>
        <w:tc>
          <w:tcPr>
            <w:tcW w:w="250" w:type="pct"/>
          </w:tcPr>
          <w:p w:rsidR="00FF1310" w:rsidRPr="00634BCA" w:rsidRDefault="00FF1310" w:rsidP="00830169">
            <w:r>
              <w:t>8</w:t>
            </w:r>
          </w:p>
        </w:tc>
        <w:tc>
          <w:tcPr>
            <w:tcW w:w="1250" w:type="pct"/>
          </w:tcPr>
          <w:p w:rsidR="00FF1310" w:rsidRPr="00634BCA" w:rsidRDefault="00FF1310" w:rsidP="00830169">
            <w:r>
              <w:t xml:space="preserve">[3] knygoje perskaityti pavyzdžius 3.1.4, 3.2.4, 3.4.3, 4.1.4, 4.2.4, 4.4.2, 4.6.4, 5.1.3, 5.2.3, 6.2.3, 6.3.2, 6.4.3, 7.2.4 (kartu </w:t>
            </w:r>
            <w:r>
              <w:lastRenderedPageBreak/>
              <w:t xml:space="preserve">su teorine 7.2 skyriaus medžiaga), 7.3.4, 7.4.2  ir apskaičiuoti atitinkamus imties tūrius pasinaudojant prieinama programine įranga: </w:t>
            </w:r>
          </w:p>
        </w:tc>
      </w:tr>
      <w:tr w:rsidR="00FF1310" w:rsidRPr="00634BCA" w:rsidTr="00C11627">
        <w:tc>
          <w:tcPr>
            <w:tcW w:w="2000" w:type="pct"/>
          </w:tcPr>
          <w:p w:rsidR="00FF1310" w:rsidRPr="00634BCA" w:rsidRDefault="00FF1310" w:rsidP="00830169">
            <w:r>
              <w:lastRenderedPageBreak/>
              <w:t>Kontroliniai darbai</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pPr>
              <w:rPr>
                <w:bCs/>
              </w:rPr>
            </w:pPr>
            <w:r>
              <w:rPr>
                <w:bCs/>
              </w:rPr>
              <w:t>8</w:t>
            </w:r>
          </w:p>
        </w:tc>
        <w:tc>
          <w:tcPr>
            <w:tcW w:w="250" w:type="pct"/>
          </w:tcPr>
          <w:p w:rsidR="00FF1310" w:rsidRPr="00634BCA" w:rsidRDefault="00FF1310" w:rsidP="00830169">
            <w:pPr>
              <w:rPr>
                <w:bCs/>
              </w:rPr>
            </w:pPr>
            <w:r w:rsidRPr="00634BCA">
              <w:rPr>
                <w:bCs/>
              </w:rPr>
              <w:t>16</w:t>
            </w:r>
          </w:p>
        </w:tc>
        <w:tc>
          <w:tcPr>
            <w:tcW w:w="1250" w:type="pct"/>
          </w:tcPr>
          <w:p w:rsidR="00FF1310" w:rsidRPr="00634BCA" w:rsidRDefault="00FF1310" w:rsidP="00830169">
            <w:r w:rsidRPr="00634BCA">
              <w:t>Pasiruošti kontroliniams darbams.</w:t>
            </w:r>
          </w:p>
        </w:tc>
      </w:tr>
      <w:tr w:rsidR="00FF1310" w:rsidRPr="00634BCA" w:rsidTr="00C11627">
        <w:tc>
          <w:tcPr>
            <w:tcW w:w="2000" w:type="pct"/>
          </w:tcPr>
          <w:p w:rsidR="00FF1310" w:rsidRPr="00634BCA" w:rsidRDefault="00FF1310" w:rsidP="00830169">
            <w:r>
              <w:t>Egzaminas</w:t>
            </w:r>
          </w:p>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tc>
        <w:tc>
          <w:tcPr>
            <w:tcW w:w="250" w:type="pct"/>
          </w:tcPr>
          <w:p w:rsidR="00FF1310" w:rsidRPr="00634BCA" w:rsidRDefault="00FF1310" w:rsidP="00830169">
            <w:pPr>
              <w:rPr>
                <w:bCs/>
              </w:rPr>
            </w:pPr>
            <w:r>
              <w:rPr>
                <w:bCs/>
              </w:rPr>
              <w:t>4</w:t>
            </w:r>
          </w:p>
        </w:tc>
        <w:tc>
          <w:tcPr>
            <w:tcW w:w="250" w:type="pct"/>
          </w:tcPr>
          <w:p w:rsidR="00FF1310" w:rsidRPr="00634BCA" w:rsidRDefault="00FF1310" w:rsidP="00830169">
            <w:pPr>
              <w:rPr>
                <w:bCs/>
              </w:rPr>
            </w:pPr>
            <w:r>
              <w:rPr>
                <w:bCs/>
              </w:rPr>
              <w:t>5</w:t>
            </w:r>
          </w:p>
        </w:tc>
        <w:tc>
          <w:tcPr>
            <w:tcW w:w="1250" w:type="pct"/>
          </w:tcPr>
          <w:p w:rsidR="00FF1310" w:rsidRPr="00634BCA" w:rsidRDefault="00FF1310" w:rsidP="00830169">
            <w:r w:rsidRPr="00634BCA">
              <w:t>Pakartoti teoriją.</w:t>
            </w:r>
          </w:p>
        </w:tc>
      </w:tr>
      <w:tr w:rsidR="00FF1310" w:rsidRPr="00830169" w:rsidTr="00C11627">
        <w:tc>
          <w:tcPr>
            <w:tcW w:w="2000" w:type="pct"/>
          </w:tcPr>
          <w:p w:rsidR="00FF1310" w:rsidRPr="00830169" w:rsidRDefault="00FF1310" w:rsidP="00830169">
            <w:pPr>
              <w:rPr>
                <w:b/>
              </w:rPr>
            </w:pPr>
            <w:r w:rsidRPr="00830169">
              <w:rPr>
                <w:b/>
              </w:rPr>
              <w:t>Iš viso</w:t>
            </w:r>
          </w:p>
        </w:tc>
        <w:tc>
          <w:tcPr>
            <w:tcW w:w="250" w:type="pct"/>
          </w:tcPr>
          <w:p w:rsidR="00FF1310" w:rsidRPr="00830169" w:rsidRDefault="00FF1310" w:rsidP="00830169">
            <w:pPr>
              <w:rPr>
                <w:b/>
              </w:rPr>
            </w:pPr>
            <w:r w:rsidRPr="00830169">
              <w:rPr>
                <w:b/>
              </w:rPr>
              <w:t>24</w:t>
            </w:r>
          </w:p>
        </w:tc>
        <w:tc>
          <w:tcPr>
            <w:tcW w:w="250" w:type="pct"/>
          </w:tcPr>
          <w:p w:rsidR="00FF1310" w:rsidRPr="00830169" w:rsidRDefault="00FF1310" w:rsidP="00830169">
            <w:pPr>
              <w:rPr>
                <w:b/>
              </w:rPr>
            </w:pPr>
          </w:p>
        </w:tc>
        <w:tc>
          <w:tcPr>
            <w:tcW w:w="250" w:type="pct"/>
          </w:tcPr>
          <w:p w:rsidR="00FF1310" w:rsidRPr="00830169" w:rsidRDefault="00FF1310" w:rsidP="00830169">
            <w:pPr>
              <w:rPr>
                <w:b/>
              </w:rPr>
            </w:pPr>
          </w:p>
        </w:tc>
        <w:tc>
          <w:tcPr>
            <w:tcW w:w="250" w:type="pct"/>
          </w:tcPr>
          <w:p w:rsidR="00FF1310" w:rsidRPr="00830169" w:rsidRDefault="00FF1310" w:rsidP="00830169">
            <w:pPr>
              <w:rPr>
                <w:b/>
              </w:rPr>
            </w:pPr>
          </w:p>
        </w:tc>
        <w:tc>
          <w:tcPr>
            <w:tcW w:w="250" w:type="pct"/>
          </w:tcPr>
          <w:p w:rsidR="00FF1310" w:rsidRPr="00830169" w:rsidRDefault="00FF1310" w:rsidP="00830169">
            <w:pPr>
              <w:rPr>
                <w:b/>
              </w:rPr>
            </w:pPr>
            <w:r w:rsidRPr="00830169">
              <w:rPr>
                <w:b/>
              </w:rPr>
              <w:t>24</w:t>
            </w:r>
          </w:p>
        </w:tc>
        <w:tc>
          <w:tcPr>
            <w:tcW w:w="250" w:type="pct"/>
          </w:tcPr>
          <w:p w:rsidR="00FF1310" w:rsidRPr="00830169" w:rsidRDefault="00FF1310" w:rsidP="00830169">
            <w:pPr>
              <w:rPr>
                <w:b/>
              </w:rPr>
            </w:pPr>
            <w:r w:rsidRPr="00830169">
              <w:rPr>
                <w:b/>
              </w:rPr>
              <w:t>60</w:t>
            </w:r>
          </w:p>
        </w:tc>
        <w:tc>
          <w:tcPr>
            <w:tcW w:w="250" w:type="pct"/>
          </w:tcPr>
          <w:p w:rsidR="00FF1310" w:rsidRPr="00830169" w:rsidRDefault="00FF1310" w:rsidP="00830169">
            <w:pPr>
              <w:rPr>
                <w:b/>
              </w:rPr>
            </w:pPr>
            <w:r w:rsidRPr="00830169">
              <w:rPr>
                <w:b/>
              </w:rPr>
              <w:t>65</w:t>
            </w:r>
          </w:p>
        </w:tc>
        <w:tc>
          <w:tcPr>
            <w:tcW w:w="1250" w:type="pct"/>
          </w:tcPr>
          <w:p w:rsidR="00FF1310" w:rsidRPr="00830169" w:rsidRDefault="00FF1310" w:rsidP="00830169">
            <w:pPr>
              <w:rPr>
                <w:b/>
              </w:rPr>
            </w:pPr>
          </w:p>
        </w:tc>
      </w:tr>
    </w:tbl>
    <w:p w:rsidR="002B1CB8" w:rsidRPr="00634BCA" w:rsidRDefault="002B1CB8" w:rsidP="002B1CB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818"/>
        <w:gridCol w:w="1668"/>
        <w:gridCol w:w="4672"/>
      </w:tblGrid>
      <w:tr w:rsidR="002B1CB8" w:rsidRPr="00634BCA" w:rsidTr="00FF1310">
        <w:tc>
          <w:tcPr>
            <w:tcW w:w="1283" w:type="pct"/>
            <w:shd w:val="clear" w:color="auto" w:fill="E6E6E6"/>
          </w:tcPr>
          <w:p w:rsidR="002B1CB8" w:rsidRPr="00634BCA" w:rsidRDefault="002B1CB8" w:rsidP="00830169">
            <w:pPr>
              <w:pStyle w:val="ptnorm"/>
            </w:pPr>
            <w:r w:rsidRPr="00634BCA">
              <w:t>Vertinimo strategija</w:t>
            </w:r>
          </w:p>
        </w:tc>
        <w:tc>
          <w:tcPr>
            <w:tcW w:w="425" w:type="pct"/>
            <w:shd w:val="clear" w:color="auto" w:fill="E6E6E6"/>
          </w:tcPr>
          <w:p w:rsidR="002B1CB8" w:rsidRPr="00634BCA" w:rsidRDefault="002B1CB8" w:rsidP="00830169">
            <w:pPr>
              <w:pStyle w:val="ptnorm"/>
            </w:pPr>
            <w:r w:rsidRPr="00634BCA">
              <w:t>Svoris proc.</w:t>
            </w:r>
          </w:p>
        </w:tc>
        <w:tc>
          <w:tcPr>
            <w:tcW w:w="866" w:type="pct"/>
            <w:shd w:val="clear" w:color="auto" w:fill="E6E6E6"/>
          </w:tcPr>
          <w:p w:rsidR="002B1CB8" w:rsidRPr="00634BCA" w:rsidRDefault="002B1CB8" w:rsidP="00830169">
            <w:pPr>
              <w:pStyle w:val="ptnorm"/>
            </w:pPr>
            <w:r w:rsidRPr="00634BCA">
              <w:t xml:space="preserve">Atsiskaitymo laikas </w:t>
            </w:r>
          </w:p>
        </w:tc>
        <w:tc>
          <w:tcPr>
            <w:tcW w:w="2426" w:type="pct"/>
            <w:shd w:val="clear" w:color="auto" w:fill="E6E6E6"/>
          </w:tcPr>
          <w:p w:rsidR="002B1CB8" w:rsidRPr="00634BCA" w:rsidRDefault="002B1CB8" w:rsidP="00830169">
            <w:pPr>
              <w:pStyle w:val="ptnorm"/>
            </w:pPr>
            <w:r w:rsidRPr="00634BCA">
              <w:t>Vertinimo kriterijai</w:t>
            </w:r>
          </w:p>
        </w:tc>
      </w:tr>
      <w:tr w:rsidR="002B1CB8" w:rsidRPr="00634BCA" w:rsidTr="00FF1310">
        <w:tc>
          <w:tcPr>
            <w:tcW w:w="1283" w:type="pct"/>
          </w:tcPr>
          <w:p w:rsidR="002B1CB8" w:rsidRPr="00634BCA" w:rsidRDefault="002B1CB8" w:rsidP="00830169">
            <w:r w:rsidRPr="00634BCA">
              <w:t>1 kontrolinis darbas</w:t>
            </w:r>
          </w:p>
        </w:tc>
        <w:tc>
          <w:tcPr>
            <w:tcW w:w="425" w:type="pct"/>
          </w:tcPr>
          <w:p w:rsidR="002B1CB8" w:rsidRPr="00634BCA" w:rsidRDefault="002B1CB8" w:rsidP="00830169">
            <w:r>
              <w:t>2</w:t>
            </w:r>
            <w:r w:rsidRPr="00634BCA">
              <w:t>0</w:t>
            </w:r>
          </w:p>
        </w:tc>
        <w:tc>
          <w:tcPr>
            <w:tcW w:w="866" w:type="pct"/>
          </w:tcPr>
          <w:p w:rsidR="002B1CB8" w:rsidRPr="00634BCA" w:rsidRDefault="002B1CB8" w:rsidP="00830169">
            <w:r>
              <w:t>vasario pabaiga</w:t>
            </w:r>
          </w:p>
        </w:tc>
        <w:tc>
          <w:tcPr>
            <w:tcW w:w="2426" w:type="pct"/>
            <w:vMerge w:val="restart"/>
            <w:vAlign w:val="center"/>
          </w:tcPr>
          <w:p w:rsidR="002B1CB8" w:rsidRDefault="002B1CB8" w:rsidP="00830169">
            <w:r>
              <w:t>Kiekvieną kontrolinį sudaro 3 – 5 praktinės užduotys, skirtos lavinti duomenų analizės įgūdžius. Bendra užduočių vertė – 2 balai. Kiekvienos užduoties vertė svyruoja nuo 0,1 iki 1 balo. Kontroliniai atliekami prie kompiuterio, naudojantis statistinių programų paketu.</w:t>
            </w:r>
          </w:p>
          <w:p w:rsidR="002B1CB8" w:rsidRPr="00634BCA" w:rsidRDefault="002B1CB8" w:rsidP="00830169">
            <w:r>
              <w:t xml:space="preserve">Kiekviena užduotis vertinama tokiu principu: a) išskiriamos dalys, už kurias skiriama dalis visos užduoties taškų; b) atlikus atitinkamą dalį be klaidų už ją skiriamas maksimalus taškų skaičius, priešingu atveju taškų skaičius mažinamas atsižvelgiant į padarytas klaidas; c) klaidingas kažkurios dalies atlikimas neturi įtakos kitų dalių vertinimui.   </w:t>
            </w:r>
          </w:p>
        </w:tc>
      </w:tr>
      <w:tr w:rsidR="002B1CB8" w:rsidRPr="00634BCA" w:rsidTr="00FF1310">
        <w:tc>
          <w:tcPr>
            <w:tcW w:w="1283" w:type="pct"/>
          </w:tcPr>
          <w:p w:rsidR="002B1CB8" w:rsidRPr="00634BCA" w:rsidRDefault="002B1CB8" w:rsidP="00830169">
            <w:r w:rsidRPr="00634BCA">
              <w:t>2 kontrolinis darbas</w:t>
            </w:r>
          </w:p>
        </w:tc>
        <w:tc>
          <w:tcPr>
            <w:tcW w:w="425" w:type="pct"/>
          </w:tcPr>
          <w:p w:rsidR="002B1CB8" w:rsidRPr="00634BCA" w:rsidRDefault="002B1CB8" w:rsidP="00830169">
            <w:r>
              <w:t>2</w:t>
            </w:r>
            <w:r w:rsidRPr="00634BCA">
              <w:t>0</w:t>
            </w:r>
          </w:p>
        </w:tc>
        <w:tc>
          <w:tcPr>
            <w:tcW w:w="866" w:type="pct"/>
          </w:tcPr>
          <w:p w:rsidR="002B1CB8" w:rsidRPr="00634BCA" w:rsidRDefault="002B1CB8" w:rsidP="00830169">
            <w:r>
              <w:t>kovo pabaiga</w:t>
            </w:r>
          </w:p>
        </w:tc>
        <w:tc>
          <w:tcPr>
            <w:tcW w:w="2426" w:type="pct"/>
            <w:vMerge/>
          </w:tcPr>
          <w:p w:rsidR="002B1CB8" w:rsidRPr="00634BCA" w:rsidRDefault="002B1CB8" w:rsidP="00830169"/>
        </w:tc>
      </w:tr>
      <w:tr w:rsidR="002B1CB8" w:rsidRPr="00634BCA" w:rsidTr="00FF1310">
        <w:tc>
          <w:tcPr>
            <w:tcW w:w="1283" w:type="pct"/>
          </w:tcPr>
          <w:p w:rsidR="002B1CB8" w:rsidRPr="00634BCA" w:rsidRDefault="002B1CB8" w:rsidP="00830169">
            <w:r>
              <w:t>3</w:t>
            </w:r>
            <w:r w:rsidRPr="00634BCA">
              <w:t xml:space="preserve"> kontrolinis darbas</w:t>
            </w:r>
          </w:p>
        </w:tc>
        <w:tc>
          <w:tcPr>
            <w:tcW w:w="425" w:type="pct"/>
          </w:tcPr>
          <w:p w:rsidR="002B1CB8" w:rsidRPr="00634BCA" w:rsidRDefault="002B1CB8" w:rsidP="00830169">
            <w:r>
              <w:t>2</w:t>
            </w:r>
            <w:r w:rsidRPr="00634BCA">
              <w:t>0</w:t>
            </w:r>
          </w:p>
        </w:tc>
        <w:tc>
          <w:tcPr>
            <w:tcW w:w="866" w:type="pct"/>
          </w:tcPr>
          <w:p w:rsidR="002B1CB8" w:rsidRPr="00634BCA" w:rsidRDefault="002B1CB8" w:rsidP="00830169">
            <w:r>
              <w:t>balandžio pabaiga</w:t>
            </w:r>
          </w:p>
        </w:tc>
        <w:tc>
          <w:tcPr>
            <w:tcW w:w="2426" w:type="pct"/>
            <w:vMerge/>
          </w:tcPr>
          <w:p w:rsidR="002B1CB8" w:rsidRPr="00634BCA" w:rsidRDefault="002B1CB8" w:rsidP="00830169"/>
        </w:tc>
      </w:tr>
      <w:tr w:rsidR="002B1CB8" w:rsidRPr="00634BCA" w:rsidTr="00FF1310">
        <w:tc>
          <w:tcPr>
            <w:tcW w:w="1283" w:type="pct"/>
          </w:tcPr>
          <w:p w:rsidR="002B1CB8" w:rsidRPr="00634BCA" w:rsidRDefault="002B1CB8" w:rsidP="00830169">
            <w:r>
              <w:t>4</w:t>
            </w:r>
            <w:r w:rsidRPr="00634BCA">
              <w:t xml:space="preserve"> kontrolinis darbas</w:t>
            </w:r>
          </w:p>
        </w:tc>
        <w:tc>
          <w:tcPr>
            <w:tcW w:w="425" w:type="pct"/>
          </w:tcPr>
          <w:p w:rsidR="002B1CB8" w:rsidRPr="00634BCA" w:rsidRDefault="002B1CB8" w:rsidP="00830169">
            <w:r>
              <w:t>2</w:t>
            </w:r>
            <w:r w:rsidRPr="00634BCA">
              <w:t>0</w:t>
            </w:r>
          </w:p>
        </w:tc>
        <w:tc>
          <w:tcPr>
            <w:tcW w:w="866" w:type="pct"/>
          </w:tcPr>
          <w:p w:rsidR="002B1CB8" w:rsidRPr="00634BCA" w:rsidRDefault="002B1CB8" w:rsidP="00830169">
            <w:r>
              <w:t>gegužės pabaiga</w:t>
            </w:r>
          </w:p>
        </w:tc>
        <w:tc>
          <w:tcPr>
            <w:tcW w:w="2426" w:type="pct"/>
            <w:vMerge/>
          </w:tcPr>
          <w:p w:rsidR="002B1CB8" w:rsidRPr="00634BCA" w:rsidRDefault="002B1CB8" w:rsidP="00830169"/>
        </w:tc>
      </w:tr>
      <w:tr w:rsidR="002B1CB8" w:rsidRPr="00634BCA" w:rsidTr="00FF1310">
        <w:tc>
          <w:tcPr>
            <w:tcW w:w="1283" w:type="pct"/>
          </w:tcPr>
          <w:p w:rsidR="002B1CB8" w:rsidRPr="00634BCA" w:rsidRDefault="002B1CB8" w:rsidP="00830169">
            <w:r w:rsidRPr="00634BCA">
              <w:t>Egzaminas raštu</w:t>
            </w:r>
          </w:p>
        </w:tc>
        <w:tc>
          <w:tcPr>
            <w:tcW w:w="425" w:type="pct"/>
          </w:tcPr>
          <w:p w:rsidR="002B1CB8" w:rsidRPr="00634BCA" w:rsidRDefault="002B1CB8" w:rsidP="00830169">
            <w:r w:rsidRPr="00634BCA">
              <w:t>20</w:t>
            </w:r>
          </w:p>
        </w:tc>
        <w:tc>
          <w:tcPr>
            <w:tcW w:w="866" w:type="pct"/>
          </w:tcPr>
          <w:p w:rsidR="002B1CB8" w:rsidRPr="00634BCA" w:rsidRDefault="002B1CB8" w:rsidP="00830169">
            <w:r w:rsidRPr="00634BCA">
              <w:t>sesijos metu</w:t>
            </w:r>
          </w:p>
        </w:tc>
        <w:tc>
          <w:tcPr>
            <w:tcW w:w="2426" w:type="pct"/>
          </w:tcPr>
          <w:p w:rsidR="002B1CB8" w:rsidRPr="00634BCA" w:rsidRDefault="002B1CB8" w:rsidP="00830169">
            <w:r w:rsidRPr="00634BCA">
              <w:t xml:space="preserve">Egzamino metu tikrinamas </w:t>
            </w:r>
            <w:r>
              <w:t>teorinės medžiagos</w:t>
            </w:r>
            <w:r w:rsidRPr="00634BCA">
              <w:t xml:space="preserve"> supratimas. </w:t>
            </w:r>
            <w:r>
              <w:t>Pateikiamos 2 – 5 užduotys raštu. Bendra užduočių vertė –</w:t>
            </w:r>
            <w:r w:rsidRPr="00634BCA">
              <w:t xml:space="preserve"> 2 bal</w:t>
            </w:r>
            <w:r>
              <w:t>ai. Kiekvienos užduoties vertė svyruoja nuo 0,1 iki 1 balo. Visos pateikiamos užduotys yra praktinio pobūdžio (modelio specifikavimas, hipotezės formuluotė ir pan.). Kiekviena užduotis vertinama tokiu pat principu kaip ir kontrolinių užduotys.</w:t>
            </w:r>
          </w:p>
        </w:tc>
      </w:tr>
    </w:tbl>
    <w:p w:rsidR="002B1CB8" w:rsidRPr="00634BCA" w:rsidRDefault="002B1CB8" w:rsidP="002B1CB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992"/>
        <w:gridCol w:w="2555"/>
        <w:gridCol w:w="1279"/>
        <w:gridCol w:w="2397"/>
      </w:tblGrid>
      <w:tr w:rsidR="002B1CB8" w:rsidRPr="00634BCA" w:rsidTr="00FF1310">
        <w:tc>
          <w:tcPr>
            <w:tcW w:w="1249" w:type="pct"/>
            <w:shd w:val="clear" w:color="auto" w:fill="E6E6E6"/>
          </w:tcPr>
          <w:p w:rsidR="002B1CB8" w:rsidRPr="00634BCA" w:rsidRDefault="002B1CB8" w:rsidP="00830169">
            <w:pPr>
              <w:pStyle w:val="ptnorm"/>
            </w:pPr>
            <w:r w:rsidRPr="00634BCA">
              <w:t>Autorius</w:t>
            </w:r>
          </w:p>
        </w:tc>
        <w:tc>
          <w:tcPr>
            <w:tcW w:w="515" w:type="pct"/>
            <w:shd w:val="clear" w:color="auto" w:fill="E6E6E6"/>
          </w:tcPr>
          <w:p w:rsidR="002B1CB8" w:rsidRPr="00634BCA" w:rsidRDefault="002B1CB8" w:rsidP="00830169">
            <w:pPr>
              <w:pStyle w:val="ptnorm"/>
            </w:pPr>
            <w:r w:rsidRPr="00634BCA">
              <w:t>Leidimo metai</w:t>
            </w:r>
          </w:p>
        </w:tc>
        <w:tc>
          <w:tcPr>
            <w:tcW w:w="1327" w:type="pct"/>
            <w:shd w:val="clear" w:color="auto" w:fill="E6E6E6"/>
          </w:tcPr>
          <w:p w:rsidR="002B1CB8" w:rsidRPr="00634BCA" w:rsidRDefault="002B1CB8" w:rsidP="00830169">
            <w:pPr>
              <w:pStyle w:val="ptnorm"/>
            </w:pPr>
            <w:r w:rsidRPr="00634BCA">
              <w:t>Pavadinimas</w:t>
            </w:r>
          </w:p>
        </w:tc>
        <w:tc>
          <w:tcPr>
            <w:tcW w:w="664" w:type="pct"/>
            <w:shd w:val="clear" w:color="auto" w:fill="E6E6E6"/>
          </w:tcPr>
          <w:p w:rsidR="002B1CB8" w:rsidRPr="00634BCA" w:rsidRDefault="002B1CB8" w:rsidP="00830169">
            <w:pPr>
              <w:pStyle w:val="ptnorm"/>
            </w:pPr>
            <w:r w:rsidRPr="00634BCA">
              <w:t>Periodinio leidinio Nr.</w:t>
            </w:r>
            <w:r w:rsidR="00830169">
              <w:t xml:space="preserve"> </w:t>
            </w:r>
            <w:r w:rsidRPr="00634BCA">
              <w:t>ar leidinio tomas</w:t>
            </w:r>
          </w:p>
        </w:tc>
        <w:tc>
          <w:tcPr>
            <w:tcW w:w="1245" w:type="pct"/>
            <w:shd w:val="clear" w:color="auto" w:fill="E6E6E6"/>
          </w:tcPr>
          <w:p w:rsidR="002B1CB8" w:rsidRPr="00634BCA" w:rsidRDefault="002B1CB8" w:rsidP="00830169">
            <w:pPr>
              <w:pStyle w:val="ptnorm"/>
            </w:pPr>
            <w:r w:rsidRPr="00634BCA">
              <w:t>Leidimo vieta ir leidykla ar internetinė nuoroda</w:t>
            </w:r>
          </w:p>
        </w:tc>
      </w:tr>
      <w:tr w:rsidR="002B1CB8" w:rsidRPr="00830169" w:rsidTr="00FF1310">
        <w:tc>
          <w:tcPr>
            <w:tcW w:w="5000" w:type="pct"/>
            <w:gridSpan w:val="5"/>
            <w:shd w:val="clear" w:color="auto" w:fill="D9D9D9"/>
          </w:tcPr>
          <w:p w:rsidR="002B1CB8" w:rsidRPr="00830169" w:rsidRDefault="002B1CB8" w:rsidP="00830169">
            <w:pPr>
              <w:rPr>
                <w:b/>
              </w:rPr>
            </w:pPr>
            <w:r w:rsidRPr="00830169">
              <w:rPr>
                <w:b/>
              </w:rPr>
              <w:lastRenderedPageBreak/>
              <w:t>Privaloma literatūra</w:t>
            </w:r>
          </w:p>
        </w:tc>
      </w:tr>
      <w:tr w:rsidR="002B1CB8" w:rsidRPr="00191A99" w:rsidTr="00FF1310">
        <w:tc>
          <w:tcPr>
            <w:tcW w:w="1249" w:type="pct"/>
          </w:tcPr>
          <w:p w:rsidR="002B1CB8" w:rsidRPr="006F0D97" w:rsidRDefault="00830169" w:rsidP="00830169">
            <w:r>
              <w:t>1. D. G. Kleinbaum, M.</w:t>
            </w:r>
            <w:r w:rsidR="002B1CB8" w:rsidRPr="006F0D97">
              <w:t xml:space="preserve"> Klein</w:t>
            </w:r>
          </w:p>
        </w:tc>
        <w:tc>
          <w:tcPr>
            <w:tcW w:w="515" w:type="pct"/>
          </w:tcPr>
          <w:p w:rsidR="002B1CB8" w:rsidRPr="00634BCA" w:rsidRDefault="002B1CB8" w:rsidP="00830169">
            <w:r>
              <w:t>2010</w:t>
            </w:r>
          </w:p>
        </w:tc>
        <w:tc>
          <w:tcPr>
            <w:tcW w:w="1327" w:type="pct"/>
          </w:tcPr>
          <w:p w:rsidR="002B1CB8" w:rsidRPr="00634BCA" w:rsidRDefault="002B1CB8" w:rsidP="00830169">
            <w:r w:rsidRPr="00611C5F">
              <w:t>Logistic Regression</w:t>
            </w:r>
            <w:r w:rsidR="00830169">
              <w:t>, a</w:t>
            </w:r>
            <w:r w:rsidRPr="00611C5F">
              <w:t xml:space="preserve"> Self</w:t>
            </w:r>
            <w:r w:rsidRPr="00611C5F">
              <w:rPr>
                <w:rFonts w:ascii="Cambria Math" w:hAnsi="Cambria Math" w:cs="Cambria Math"/>
              </w:rPr>
              <w:t>‐</w:t>
            </w:r>
            <w:r w:rsidRPr="00611C5F">
              <w:t>Learning Text</w:t>
            </w:r>
          </w:p>
        </w:tc>
        <w:tc>
          <w:tcPr>
            <w:tcW w:w="664" w:type="pct"/>
          </w:tcPr>
          <w:p w:rsidR="002B1CB8" w:rsidRPr="00634BCA" w:rsidRDefault="002B1CB8" w:rsidP="00830169"/>
        </w:tc>
        <w:tc>
          <w:tcPr>
            <w:tcW w:w="1245" w:type="pct"/>
          </w:tcPr>
          <w:p w:rsidR="002B1CB8" w:rsidRPr="00611C5F" w:rsidRDefault="002B1CB8" w:rsidP="00830169">
            <w:pPr>
              <w:rPr>
                <w:b/>
              </w:rPr>
            </w:pPr>
            <w:r w:rsidRPr="00014DA5">
              <w:t>Springer</w:t>
            </w:r>
          </w:p>
        </w:tc>
      </w:tr>
      <w:tr w:rsidR="002B1CB8" w:rsidRPr="00191A99" w:rsidTr="00FF1310">
        <w:tc>
          <w:tcPr>
            <w:tcW w:w="1249" w:type="pct"/>
          </w:tcPr>
          <w:p w:rsidR="002B1CB8" w:rsidRPr="006F0D97" w:rsidRDefault="002B1CB8" w:rsidP="00830169">
            <w:r w:rsidRPr="006F0D97">
              <w:t xml:space="preserve">2. </w:t>
            </w:r>
            <w:r w:rsidR="00830169">
              <w:rPr>
                <w:rFonts w:eastAsia="MS Mincho"/>
              </w:rPr>
              <w:t>B.</w:t>
            </w:r>
            <w:r w:rsidRPr="006F0D97">
              <w:rPr>
                <w:rFonts w:eastAsia="MS Mincho"/>
              </w:rPr>
              <w:t xml:space="preserve"> Kestenbaum</w:t>
            </w:r>
          </w:p>
        </w:tc>
        <w:tc>
          <w:tcPr>
            <w:tcW w:w="515" w:type="pct"/>
          </w:tcPr>
          <w:p w:rsidR="002B1CB8" w:rsidRPr="00634BCA" w:rsidRDefault="002B1CB8" w:rsidP="00830169">
            <w:r>
              <w:t>2009</w:t>
            </w:r>
          </w:p>
        </w:tc>
        <w:tc>
          <w:tcPr>
            <w:tcW w:w="1327" w:type="pct"/>
          </w:tcPr>
          <w:p w:rsidR="002B1CB8" w:rsidRPr="00014DA5" w:rsidRDefault="002B1CB8" w:rsidP="00830169">
            <w:pPr>
              <w:rPr>
                <w:i/>
              </w:rPr>
            </w:pPr>
            <w:r w:rsidRPr="00014DA5">
              <w:t>Epidemiology</w:t>
            </w:r>
            <w:r w:rsidR="00830169">
              <w:t xml:space="preserve"> </w:t>
            </w:r>
            <w:r w:rsidRPr="00014DA5">
              <w:t>and Biostatistics</w:t>
            </w:r>
            <w:r w:rsidR="00830169">
              <w:t xml:space="preserve">, </w:t>
            </w:r>
            <w:r w:rsidRPr="00014DA5">
              <w:rPr>
                <w:i/>
              </w:rPr>
              <w:t>An Introduction to Clinical Research</w:t>
            </w:r>
          </w:p>
        </w:tc>
        <w:tc>
          <w:tcPr>
            <w:tcW w:w="664" w:type="pct"/>
          </w:tcPr>
          <w:p w:rsidR="002B1CB8" w:rsidRPr="00634BCA" w:rsidRDefault="002B1CB8" w:rsidP="00830169"/>
        </w:tc>
        <w:tc>
          <w:tcPr>
            <w:tcW w:w="1245" w:type="pct"/>
          </w:tcPr>
          <w:p w:rsidR="002B1CB8" w:rsidRPr="00634BCA" w:rsidRDefault="002B1CB8" w:rsidP="00830169">
            <w:r w:rsidRPr="00014DA5">
              <w:t>Springer</w:t>
            </w:r>
            <w:r>
              <w:t>, New York</w:t>
            </w:r>
          </w:p>
        </w:tc>
      </w:tr>
      <w:tr w:rsidR="002B1CB8" w:rsidRPr="00634BCA" w:rsidTr="00FF1310">
        <w:tc>
          <w:tcPr>
            <w:tcW w:w="1249" w:type="pct"/>
          </w:tcPr>
          <w:p w:rsidR="002B1CB8" w:rsidRPr="006F0D97" w:rsidRDefault="002B1CB8" w:rsidP="00830169">
            <w:r w:rsidRPr="006F0D97">
              <w:t>3. Shein-Chung Chow, Hansheng Wang, Jun Shao</w:t>
            </w:r>
          </w:p>
        </w:tc>
        <w:tc>
          <w:tcPr>
            <w:tcW w:w="515" w:type="pct"/>
          </w:tcPr>
          <w:p w:rsidR="002B1CB8" w:rsidRPr="00634BCA" w:rsidRDefault="002B1CB8" w:rsidP="00830169">
            <w:r>
              <w:t>2003</w:t>
            </w:r>
          </w:p>
        </w:tc>
        <w:tc>
          <w:tcPr>
            <w:tcW w:w="1327" w:type="pct"/>
          </w:tcPr>
          <w:p w:rsidR="002B1CB8" w:rsidRPr="00634BCA" w:rsidRDefault="002B1CB8" w:rsidP="00830169">
            <w:r w:rsidRPr="003F5C37">
              <w:t>Sample Size Calculations in Clinical Research</w:t>
            </w:r>
          </w:p>
        </w:tc>
        <w:tc>
          <w:tcPr>
            <w:tcW w:w="664" w:type="pct"/>
          </w:tcPr>
          <w:p w:rsidR="002B1CB8" w:rsidRPr="00634BCA" w:rsidRDefault="002B1CB8" w:rsidP="00830169"/>
        </w:tc>
        <w:tc>
          <w:tcPr>
            <w:tcW w:w="1245" w:type="pct"/>
          </w:tcPr>
          <w:p w:rsidR="002B1CB8" w:rsidRPr="00634BCA" w:rsidRDefault="002B1CB8" w:rsidP="00830169">
            <w:r>
              <w:rPr>
                <w:rFonts w:eastAsia="MS Mincho"/>
              </w:rPr>
              <w:t>Marcel Dekker, Inc.</w:t>
            </w:r>
          </w:p>
        </w:tc>
      </w:tr>
      <w:tr w:rsidR="002B1CB8" w:rsidRPr="00634BCA" w:rsidTr="00FF1310">
        <w:tc>
          <w:tcPr>
            <w:tcW w:w="1249" w:type="pct"/>
          </w:tcPr>
          <w:p w:rsidR="002B1CB8" w:rsidRPr="006F0D97" w:rsidRDefault="002B1CB8" w:rsidP="00830169">
            <w:r w:rsidRPr="006F0D97">
              <w:t>4. R</w:t>
            </w:r>
            <w:r w:rsidR="00830169">
              <w:t>.</w:t>
            </w:r>
            <w:r w:rsidRPr="006F0D97">
              <w:t xml:space="preserve"> E. Weiss</w:t>
            </w:r>
          </w:p>
        </w:tc>
        <w:tc>
          <w:tcPr>
            <w:tcW w:w="515" w:type="pct"/>
          </w:tcPr>
          <w:p w:rsidR="002B1CB8" w:rsidRPr="00634BCA" w:rsidRDefault="002B1CB8" w:rsidP="00830169">
            <w:r>
              <w:t>2005</w:t>
            </w:r>
          </w:p>
        </w:tc>
        <w:tc>
          <w:tcPr>
            <w:tcW w:w="1327" w:type="pct"/>
          </w:tcPr>
          <w:p w:rsidR="002B1CB8" w:rsidRPr="00634BCA" w:rsidRDefault="002B1CB8" w:rsidP="00830169">
            <w:r w:rsidRPr="00C73951">
              <w:t>Modeling Longitudinal Data</w:t>
            </w:r>
          </w:p>
        </w:tc>
        <w:tc>
          <w:tcPr>
            <w:tcW w:w="664" w:type="pct"/>
          </w:tcPr>
          <w:p w:rsidR="002B1CB8" w:rsidRPr="00634BCA" w:rsidRDefault="002B1CB8" w:rsidP="00830169"/>
        </w:tc>
        <w:tc>
          <w:tcPr>
            <w:tcW w:w="1245" w:type="pct"/>
          </w:tcPr>
          <w:p w:rsidR="002B1CB8" w:rsidRPr="00634BCA" w:rsidRDefault="002B1CB8" w:rsidP="00830169">
            <w:r>
              <w:t>Springer</w:t>
            </w:r>
          </w:p>
        </w:tc>
      </w:tr>
      <w:tr w:rsidR="002B1CB8" w:rsidRPr="00634BCA" w:rsidTr="00FF1310">
        <w:tc>
          <w:tcPr>
            <w:tcW w:w="1249" w:type="pct"/>
          </w:tcPr>
          <w:p w:rsidR="002B1CB8" w:rsidRPr="006F0D97" w:rsidRDefault="002B1CB8" w:rsidP="00C16212">
            <w:r w:rsidRPr="006F0D97">
              <w:t>5. E</w:t>
            </w:r>
            <w:r w:rsidR="00830169">
              <w:t>.</w:t>
            </w:r>
            <w:r w:rsidRPr="006F0D97">
              <w:t xml:space="preserve"> T. Lee,</w:t>
            </w:r>
            <w:r w:rsidR="00830169">
              <w:t xml:space="preserve"> </w:t>
            </w:r>
            <w:r w:rsidRPr="006F0D97">
              <w:t>J</w:t>
            </w:r>
            <w:r w:rsidR="00830169">
              <w:t>.</w:t>
            </w:r>
            <w:r w:rsidRPr="006F0D97">
              <w:t xml:space="preserve"> Wenyu Wang</w:t>
            </w:r>
          </w:p>
        </w:tc>
        <w:tc>
          <w:tcPr>
            <w:tcW w:w="515" w:type="pct"/>
          </w:tcPr>
          <w:p w:rsidR="002B1CB8" w:rsidRDefault="002B1CB8" w:rsidP="00830169">
            <w:r>
              <w:t>2003</w:t>
            </w:r>
          </w:p>
        </w:tc>
        <w:tc>
          <w:tcPr>
            <w:tcW w:w="1327" w:type="pct"/>
          </w:tcPr>
          <w:p w:rsidR="002B1CB8" w:rsidRPr="00611C5F" w:rsidRDefault="002B1CB8" w:rsidP="00830169">
            <w:r w:rsidRPr="00DE00C9">
              <w:t>Statistical Methods for</w:t>
            </w:r>
            <w:r w:rsidR="00830169">
              <w:t xml:space="preserve"> </w:t>
            </w:r>
            <w:r w:rsidRPr="00DE00C9">
              <w:t>Survival Data Analysis</w:t>
            </w:r>
          </w:p>
        </w:tc>
        <w:tc>
          <w:tcPr>
            <w:tcW w:w="664" w:type="pct"/>
          </w:tcPr>
          <w:p w:rsidR="002B1CB8" w:rsidRPr="00634BCA" w:rsidRDefault="002B1CB8" w:rsidP="00830169"/>
        </w:tc>
        <w:tc>
          <w:tcPr>
            <w:tcW w:w="1245" w:type="pct"/>
          </w:tcPr>
          <w:p w:rsidR="002B1CB8" w:rsidRPr="00014DA5" w:rsidRDefault="002B1CB8" w:rsidP="00830169">
            <w:r w:rsidRPr="00014DA5">
              <w:t>John Wiley &amp; Sons</w:t>
            </w:r>
            <w:r>
              <w:t>, Inc.</w:t>
            </w:r>
          </w:p>
        </w:tc>
      </w:tr>
      <w:tr w:rsidR="002B1CB8" w:rsidRPr="00634BCA" w:rsidTr="00FF1310">
        <w:tc>
          <w:tcPr>
            <w:tcW w:w="1249" w:type="pct"/>
          </w:tcPr>
          <w:p w:rsidR="002B1CB8" w:rsidRPr="006F0D97" w:rsidRDefault="002B1CB8" w:rsidP="00830169">
            <w:r w:rsidRPr="006F0D97">
              <w:t>6. W</w:t>
            </w:r>
            <w:r w:rsidR="00830169">
              <w:t>.</w:t>
            </w:r>
            <w:r w:rsidRPr="006F0D97">
              <w:t xml:space="preserve"> F. Rosenberger, J</w:t>
            </w:r>
            <w:r w:rsidR="00830169">
              <w:t>.</w:t>
            </w:r>
            <w:r w:rsidRPr="006F0D97">
              <w:t xml:space="preserve"> M. Lachin</w:t>
            </w:r>
          </w:p>
        </w:tc>
        <w:tc>
          <w:tcPr>
            <w:tcW w:w="515" w:type="pct"/>
          </w:tcPr>
          <w:p w:rsidR="002B1CB8" w:rsidRPr="00634BCA" w:rsidRDefault="002B1CB8" w:rsidP="00830169">
            <w:r>
              <w:t>2002</w:t>
            </w:r>
          </w:p>
        </w:tc>
        <w:tc>
          <w:tcPr>
            <w:tcW w:w="1327" w:type="pct"/>
          </w:tcPr>
          <w:p w:rsidR="002B1CB8" w:rsidRPr="00634BCA" w:rsidRDefault="002B1CB8" w:rsidP="00830169">
            <w:r w:rsidRPr="009E67C7">
              <w:t>Randomization in Clinical Trials</w:t>
            </w:r>
            <w:r w:rsidR="00830169">
              <w:t>,</w:t>
            </w:r>
            <w:r w:rsidRPr="009E67C7">
              <w:t xml:space="preserve"> Theory and Practice</w:t>
            </w:r>
          </w:p>
        </w:tc>
        <w:tc>
          <w:tcPr>
            <w:tcW w:w="664" w:type="pct"/>
          </w:tcPr>
          <w:p w:rsidR="002B1CB8" w:rsidRPr="00634BCA" w:rsidRDefault="002B1CB8" w:rsidP="00830169"/>
        </w:tc>
        <w:tc>
          <w:tcPr>
            <w:tcW w:w="1245" w:type="pct"/>
          </w:tcPr>
          <w:p w:rsidR="002B1CB8" w:rsidRPr="00634BCA" w:rsidRDefault="002B1CB8" w:rsidP="00830169">
            <w:r w:rsidRPr="00014DA5">
              <w:t>John Wiley &amp; Sons</w:t>
            </w:r>
            <w:r>
              <w:t>, Inc.</w:t>
            </w:r>
          </w:p>
        </w:tc>
      </w:tr>
      <w:tr w:rsidR="002B1CB8" w:rsidRPr="00634BCA" w:rsidTr="00FF1310">
        <w:tc>
          <w:tcPr>
            <w:tcW w:w="1249" w:type="pct"/>
          </w:tcPr>
          <w:p w:rsidR="002B1CB8" w:rsidRPr="006F0D97" w:rsidRDefault="002B1CB8" w:rsidP="00830169">
            <w:r w:rsidRPr="006F0D97">
              <w:t>7</w:t>
            </w:r>
            <w:r w:rsidR="00830169">
              <w:t>. S.</w:t>
            </w:r>
            <w:r w:rsidRPr="006F0D97">
              <w:t xml:space="preserve"> C. Newman</w:t>
            </w:r>
          </w:p>
        </w:tc>
        <w:tc>
          <w:tcPr>
            <w:tcW w:w="515" w:type="pct"/>
          </w:tcPr>
          <w:p w:rsidR="002B1CB8" w:rsidRPr="00634BCA" w:rsidRDefault="002B1CB8" w:rsidP="00830169">
            <w:r>
              <w:t>2001</w:t>
            </w:r>
          </w:p>
        </w:tc>
        <w:tc>
          <w:tcPr>
            <w:tcW w:w="1327" w:type="pct"/>
          </w:tcPr>
          <w:p w:rsidR="002B1CB8" w:rsidRPr="00634BCA" w:rsidRDefault="002B1CB8" w:rsidP="00830169">
            <w:r w:rsidRPr="00014DA5">
              <w:t>Biostatistical Methods</w:t>
            </w:r>
            <w:r w:rsidR="00830169">
              <w:t xml:space="preserve"> </w:t>
            </w:r>
            <w:r w:rsidRPr="00014DA5">
              <w:t>in Epidemiology</w:t>
            </w:r>
          </w:p>
        </w:tc>
        <w:tc>
          <w:tcPr>
            <w:tcW w:w="664" w:type="pct"/>
          </w:tcPr>
          <w:p w:rsidR="002B1CB8" w:rsidRPr="00634BCA" w:rsidRDefault="002B1CB8" w:rsidP="00830169"/>
        </w:tc>
        <w:tc>
          <w:tcPr>
            <w:tcW w:w="1245" w:type="pct"/>
          </w:tcPr>
          <w:p w:rsidR="002B1CB8" w:rsidRPr="00634BCA" w:rsidRDefault="002B1CB8" w:rsidP="00830169">
            <w:r w:rsidRPr="00014DA5">
              <w:t>John Wiley &amp; Sons</w:t>
            </w:r>
            <w:r>
              <w:t>, Inc.</w:t>
            </w:r>
          </w:p>
        </w:tc>
      </w:tr>
      <w:tr w:rsidR="002B1CB8" w:rsidRPr="00830169" w:rsidTr="00FF1310">
        <w:tc>
          <w:tcPr>
            <w:tcW w:w="5000" w:type="pct"/>
            <w:gridSpan w:val="5"/>
            <w:shd w:val="clear" w:color="auto" w:fill="D9D9D9"/>
          </w:tcPr>
          <w:p w:rsidR="002B1CB8" w:rsidRPr="00830169" w:rsidRDefault="002B1CB8" w:rsidP="00830169">
            <w:pPr>
              <w:rPr>
                <w:b/>
              </w:rPr>
            </w:pPr>
            <w:r w:rsidRPr="00830169">
              <w:rPr>
                <w:b/>
              </w:rPr>
              <w:t>Papildoma literatūra</w:t>
            </w:r>
          </w:p>
        </w:tc>
      </w:tr>
      <w:tr w:rsidR="002B1CB8" w:rsidRPr="00634BCA" w:rsidTr="00FF1310">
        <w:tc>
          <w:tcPr>
            <w:tcW w:w="1249" w:type="pct"/>
          </w:tcPr>
          <w:p w:rsidR="002B1CB8" w:rsidRPr="00634BCA" w:rsidRDefault="002B1CB8" w:rsidP="00830169">
            <w:r>
              <w:t>Rajeev Kumar, Abhaya</w:t>
            </w:r>
            <w:r w:rsidR="00830169">
              <w:t xml:space="preserve"> </w:t>
            </w:r>
            <w:r>
              <w:t>Indrayan</w:t>
            </w:r>
          </w:p>
        </w:tc>
        <w:tc>
          <w:tcPr>
            <w:tcW w:w="515" w:type="pct"/>
          </w:tcPr>
          <w:p w:rsidR="002B1CB8" w:rsidRPr="00634BCA" w:rsidRDefault="002B1CB8" w:rsidP="00830169">
            <w:r>
              <w:t>2011</w:t>
            </w:r>
          </w:p>
        </w:tc>
        <w:tc>
          <w:tcPr>
            <w:tcW w:w="1327" w:type="pct"/>
          </w:tcPr>
          <w:p w:rsidR="002B1CB8" w:rsidRPr="00634BCA" w:rsidRDefault="002B1CB8" w:rsidP="00830169">
            <w:r w:rsidRPr="00C575FA">
              <w:t>Receiver Operating Characteristic (ROC) Curve</w:t>
            </w:r>
            <w:r w:rsidR="00830169">
              <w:t xml:space="preserve"> </w:t>
            </w:r>
            <w:r w:rsidRPr="00C575FA">
              <w:t>for Medical Researchers</w:t>
            </w:r>
          </w:p>
        </w:tc>
        <w:tc>
          <w:tcPr>
            <w:tcW w:w="664" w:type="pct"/>
          </w:tcPr>
          <w:p w:rsidR="002B1CB8" w:rsidRPr="00634BCA" w:rsidRDefault="002B1CB8" w:rsidP="00830169"/>
        </w:tc>
        <w:tc>
          <w:tcPr>
            <w:tcW w:w="1245" w:type="pct"/>
          </w:tcPr>
          <w:p w:rsidR="002B1CB8" w:rsidRPr="00FF1310" w:rsidRDefault="00C36C2D" w:rsidP="00830169">
            <w:hyperlink r:id="rId60" w:history="1">
              <w:r w:rsidR="002B1CB8" w:rsidRPr="00FF1310">
                <w:rPr>
                  <w:rStyle w:val="Hyperlink"/>
                </w:rPr>
                <w:t>http://www.indianpediatrics.net/apr2011/277.pdf</w:t>
              </w:r>
            </w:hyperlink>
          </w:p>
        </w:tc>
      </w:tr>
      <w:tr w:rsidR="002B1CB8" w:rsidRPr="00634BCA" w:rsidTr="00FF1310">
        <w:tc>
          <w:tcPr>
            <w:tcW w:w="1249" w:type="pct"/>
          </w:tcPr>
          <w:p w:rsidR="002B1CB8" w:rsidRPr="00634BCA" w:rsidRDefault="002B1CB8" w:rsidP="00830169">
            <w:r w:rsidRPr="00E44647">
              <w:t>Xiao-Hua Zhou</w:t>
            </w:r>
            <w:r>
              <w:t xml:space="preserve">, </w:t>
            </w:r>
            <w:r w:rsidRPr="00E44647">
              <w:t>Nancy A. Obuchowski</w:t>
            </w:r>
            <w:r>
              <w:t xml:space="preserve">, </w:t>
            </w:r>
            <w:r w:rsidRPr="00E44647">
              <w:t>Donna K. McClish</w:t>
            </w:r>
          </w:p>
        </w:tc>
        <w:tc>
          <w:tcPr>
            <w:tcW w:w="515" w:type="pct"/>
          </w:tcPr>
          <w:p w:rsidR="002B1CB8" w:rsidRPr="00634BCA" w:rsidRDefault="002B1CB8" w:rsidP="00830169">
            <w:r>
              <w:t>2011</w:t>
            </w:r>
          </w:p>
        </w:tc>
        <w:tc>
          <w:tcPr>
            <w:tcW w:w="1327" w:type="pct"/>
          </w:tcPr>
          <w:p w:rsidR="002B1CB8" w:rsidRPr="00634BCA" w:rsidRDefault="002B1CB8" w:rsidP="00830169">
            <w:r w:rsidRPr="00E44647">
              <w:t>Statistical Methods</w:t>
            </w:r>
            <w:r w:rsidR="00830169">
              <w:t xml:space="preserve"> </w:t>
            </w:r>
            <w:r w:rsidRPr="00E44647">
              <w:t>in Diagnostic Medicine</w:t>
            </w:r>
          </w:p>
        </w:tc>
        <w:tc>
          <w:tcPr>
            <w:tcW w:w="664" w:type="pct"/>
          </w:tcPr>
          <w:p w:rsidR="002B1CB8" w:rsidRPr="00634BCA" w:rsidRDefault="002B1CB8" w:rsidP="00830169"/>
        </w:tc>
        <w:tc>
          <w:tcPr>
            <w:tcW w:w="1245" w:type="pct"/>
          </w:tcPr>
          <w:p w:rsidR="002B1CB8" w:rsidRPr="00634BCA" w:rsidRDefault="002B1CB8" w:rsidP="00830169">
            <w:r w:rsidRPr="00014DA5">
              <w:t>John Wiley &amp; Sons</w:t>
            </w:r>
            <w:r>
              <w:t>, Inc.</w:t>
            </w:r>
          </w:p>
        </w:tc>
      </w:tr>
      <w:tr w:rsidR="002B1CB8" w:rsidRPr="00634BCA" w:rsidTr="00FF1310">
        <w:tc>
          <w:tcPr>
            <w:tcW w:w="1249" w:type="pct"/>
          </w:tcPr>
          <w:p w:rsidR="002B1CB8" w:rsidRPr="00634BCA" w:rsidRDefault="002B1CB8" w:rsidP="00830169">
            <w:r>
              <w:t>Alan Agresti</w:t>
            </w:r>
          </w:p>
        </w:tc>
        <w:tc>
          <w:tcPr>
            <w:tcW w:w="515" w:type="pct"/>
          </w:tcPr>
          <w:p w:rsidR="002B1CB8" w:rsidRPr="00634BCA" w:rsidRDefault="002B1CB8" w:rsidP="00830169">
            <w:r>
              <w:t>2002</w:t>
            </w:r>
          </w:p>
        </w:tc>
        <w:tc>
          <w:tcPr>
            <w:tcW w:w="1327" w:type="pct"/>
          </w:tcPr>
          <w:p w:rsidR="002B1CB8" w:rsidRPr="00634BCA" w:rsidRDefault="002B1CB8" w:rsidP="00830169">
            <w:r>
              <w:t>Categorical data analysis</w:t>
            </w:r>
          </w:p>
        </w:tc>
        <w:tc>
          <w:tcPr>
            <w:tcW w:w="664" w:type="pct"/>
          </w:tcPr>
          <w:p w:rsidR="002B1CB8" w:rsidRPr="00634BCA" w:rsidRDefault="002B1CB8" w:rsidP="00830169"/>
        </w:tc>
        <w:tc>
          <w:tcPr>
            <w:tcW w:w="1245" w:type="pct"/>
          </w:tcPr>
          <w:p w:rsidR="002B1CB8" w:rsidRPr="00634BCA" w:rsidRDefault="002B1CB8" w:rsidP="00830169">
            <w:r w:rsidRPr="00014DA5">
              <w:t>John Wiley &amp; Sons</w:t>
            </w:r>
            <w:r>
              <w:t>, Inc.</w:t>
            </w:r>
          </w:p>
        </w:tc>
      </w:tr>
    </w:tbl>
    <w:p w:rsidR="002B1CB8" w:rsidRPr="00634BCA" w:rsidRDefault="002B1CB8" w:rsidP="00830169"/>
    <w:p w:rsidR="00BF0D73" w:rsidRDefault="000E1A35" w:rsidP="00BF0D73">
      <w:pPr>
        <w:pStyle w:val="Heading3"/>
      </w:pPr>
      <w:bookmarkStart w:id="58" w:name="_Toc398545787"/>
      <w:r>
        <w:t>Empirinių procesų teorijos įvadas</w:t>
      </w:r>
      <w:bookmarkEnd w:id="58"/>
    </w:p>
    <w:p w:rsidR="000E1A35" w:rsidRDefault="000E1A35" w:rsidP="000E1A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0E1A35" w:rsidRPr="00E75691" w:rsidTr="00BC6EB3">
        <w:tc>
          <w:tcPr>
            <w:tcW w:w="3750" w:type="pct"/>
            <w:shd w:val="clear" w:color="auto" w:fill="E6E6E6"/>
          </w:tcPr>
          <w:p w:rsidR="000E1A35" w:rsidRPr="00E75691" w:rsidRDefault="000E1A35" w:rsidP="000E1A35">
            <w:pPr>
              <w:pStyle w:val="ptnorm"/>
            </w:pPr>
            <w:r w:rsidRPr="00E75691">
              <w:t>Dalyko (modulio) pavadinimas</w:t>
            </w:r>
          </w:p>
        </w:tc>
        <w:tc>
          <w:tcPr>
            <w:tcW w:w="1250" w:type="pct"/>
            <w:shd w:val="clear" w:color="auto" w:fill="E6E6E6"/>
          </w:tcPr>
          <w:p w:rsidR="000E1A35" w:rsidRPr="00E75691" w:rsidRDefault="000E1A35" w:rsidP="000E1A35">
            <w:pPr>
              <w:pStyle w:val="ptnorm"/>
            </w:pPr>
            <w:r w:rsidRPr="00E75691">
              <w:t>Kodas</w:t>
            </w:r>
          </w:p>
        </w:tc>
      </w:tr>
      <w:tr w:rsidR="000E1A35" w:rsidRPr="00E75691" w:rsidTr="00BC6EB3">
        <w:tc>
          <w:tcPr>
            <w:tcW w:w="3750" w:type="pct"/>
          </w:tcPr>
          <w:p w:rsidR="000E1A35" w:rsidRPr="000D5057" w:rsidRDefault="000E1A35" w:rsidP="000E1A35">
            <w:pPr>
              <w:rPr>
                <w:b/>
              </w:rPr>
            </w:pPr>
            <w:r>
              <w:rPr>
                <w:snapToGrid w:val="0"/>
              </w:rPr>
              <w:t>Empirinių procesų teorijos įvadas</w:t>
            </w:r>
          </w:p>
        </w:tc>
        <w:tc>
          <w:tcPr>
            <w:tcW w:w="1250" w:type="pct"/>
          </w:tcPr>
          <w:p w:rsidR="000E1A35" w:rsidRPr="000D5057" w:rsidRDefault="000E1A35" w:rsidP="00D81B9F">
            <w:pPr>
              <w:rPr>
                <w:b/>
                <w:szCs w:val="20"/>
              </w:rPr>
            </w:pPr>
          </w:p>
        </w:tc>
      </w:tr>
    </w:tbl>
    <w:p w:rsidR="000E1A35" w:rsidRPr="00E75691" w:rsidRDefault="000E1A35" w:rsidP="000E1A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E1A35" w:rsidRPr="00E75691" w:rsidTr="00BC6EB3">
        <w:tc>
          <w:tcPr>
            <w:tcW w:w="2500" w:type="pct"/>
            <w:shd w:val="clear" w:color="auto" w:fill="E6E6E6"/>
          </w:tcPr>
          <w:p w:rsidR="000E1A35" w:rsidRPr="00E75691" w:rsidRDefault="000E1A35" w:rsidP="000E1A35">
            <w:pPr>
              <w:pStyle w:val="ptnorm"/>
            </w:pPr>
            <w:r w:rsidRPr="00E75691">
              <w:t>Dėstytojas (-ai)</w:t>
            </w:r>
          </w:p>
        </w:tc>
        <w:tc>
          <w:tcPr>
            <w:tcW w:w="2500" w:type="pct"/>
            <w:shd w:val="clear" w:color="auto" w:fill="E6E6E6"/>
          </w:tcPr>
          <w:p w:rsidR="000E1A35" w:rsidRPr="00E75691" w:rsidRDefault="000E1A35" w:rsidP="000E1A35">
            <w:pPr>
              <w:pStyle w:val="ptnorm"/>
            </w:pPr>
            <w:r w:rsidRPr="00E75691">
              <w:t>Padalinys (-iai)</w:t>
            </w:r>
          </w:p>
        </w:tc>
      </w:tr>
      <w:tr w:rsidR="000E1A35" w:rsidRPr="00E75691" w:rsidTr="00BC6EB3">
        <w:tc>
          <w:tcPr>
            <w:tcW w:w="2500" w:type="pct"/>
          </w:tcPr>
          <w:p w:rsidR="000E1A35" w:rsidRPr="00E75691" w:rsidRDefault="000E1A35" w:rsidP="000E1A35">
            <w:r w:rsidRPr="00E75691">
              <w:rPr>
                <w:b/>
              </w:rPr>
              <w:lastRenderedPageBreak/>
              <w:t>Koordinuojantis:</w:t>
            </w:r>
            <w:r>
              <w:t xml:space="preserve"> prof. Vytautas Kazakevičius</w:t>
            </w:r>
          </w:p>
          <w:p w:rsidR="000E1A35" w:rsidRPr="00461402" w:rsidRDefault="000E1A35" w:rsidP="000E1A35">
            <w:r w:rsidRPr="00E75691">
              <w:rPr>
                <w:b/>
              </w:rPr>
              <w:t>Kitas (-i):</w:t>
            </w:r>
            <w:r>
              <w:t xml:space="preserve"> </w:t>
            </w:r>
          </w:p>
        </w:tc>
        <w:tc>
          <w:tcPr>
            <w:tcW w:w="2500" w:type="pct"/>
          </w:tcPr>
          <w:p w:rsidR="000E1A35" w:rsidRPr="00E75691" w:rsidRDefault="000E1A35" w:rsidP="000E1A35">
            <w:r>
              <w:t>Matematikos ir informatikos fakultetas, Matematinės statistikos katedra</w:t>
            </w:r>
          </w:p>
        </w:tc>
      </w:tr>
    </w:tbl>
    <w:p w:rsidR="000E1A35" w:rsidRPr="00E75691" w:rsidRDefault="000E1A35" w:rsidP="000E1A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E1A35" w:rsidRPr="00E75691" w:rsidTr="00BC6EB3">
        <w:tc>
          <w:tcPr>
            <w:tcW w:w="2500" w:type="pct"/>
            <w:shd w:val="clear" w:color="auto" w:fill="E6E6E6"/>
          </w:tcPr>
          <w:p w:rsidR="000E1A35" w:rsidRPr="00E75691" w:rsidRDefault="000E1A35" w:rsidP="000E1A35">
            <w:pPr>
              <w:pStyle w:val="ptnorm"/>
            </w:pPr>
            <w:r w:rsidRPr="00E75691">
              <w:t>Studijų pakopa</w:t>
            </w:r>
          </w:p>
        </w:tc>
        <w:tc>
          <w:tcPr>
            <w:tcW w:w="2500" w:type="pct"/>
            <w:shd w:val="clear" w:color="auto" w:fill="E6E6E6"/>
          </w:tcPr>
          <w:p w:rsidR="000E1A35" w:rsidRPr="00E75691" w:rsidRDefault="000E1A35" w:rsidP="000E1A35">
            <w:pPr>
              <w:pStyle w:val="ptnorm"/>
            </w:pPr>
            <w:r w:rsidRPr="00E75691">
              <w:t>Dalyko (modulio) tipas</w:t>
            </w:r>
          </w:p>
        </w:tc>
      </w:tr>
      <w:tr w:rsidR="000E1A35" w:rsidRPr="00E75691" w:rsidTr="00BC6EB3">
        <w:tc>
          <w:tcPr>
            <w:tcW w:w="2500" w:type="pct"/>
          </w:tcPr>
          <w:p w:rsidR="000E1A35" w:rsidRPr="00E75691" w:rsidRDefault="000E1A35" w:rsidP="000E1A35">
            <w:r>
              <w:t>Pirmoji</w:t>
            </w:r>
          </w:p>
        </w:tc>
        <w:tc>
          <w:tcPr>
            <w:tcW w:w="2500" w:type="pct"/>
          </w:tcPr>
          <w:p w:rsidR="000E1A35" w:rsidRPr="00E75691" w:rsidRDefault="000E1A35" w:rsidP="000E1A35">
            <w:r>
              <w:t>Pasirenkamasis</w:t>
            </w:r>
          </w:p>
        </w:tc>
      </w:tr>
    </w:tbl>
    <w:p w:rsidR="000E1A35" w:rsidRPr="00E75691" w:rsidRDefault="000E1A35" w:rsidP="000E1A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0E1A35" w:rsidRPr="00E75691" w:rsidTr="00030EC3">
        <w:tc>
          <w:tcPr>
            <w:tcW w:w="1666" w:type="pct"/>
            <w:shd w:val="clear" w:color="auto" w:fill="E6E6E6"/>
          </w:tcPr>
          <w:p w:rsidR="000E1A35" w:rsidRPr="00E75691" w:rsidRDefault="000E1A35" w:rsidP="000E1A35">
            <w:pPr>
              <w:pStyle w:val="ptnorm"/>
            </w:pPr>
            <w:r w:rsidRPr="00E75691">
              <w:t>Įgyvendinimo forma</w:t>
            </w:r>
          </w:p>
        </w:tc>
        <w:tc>
          <w:tcPr>
            <w:tcW w:w="1666" w:type="pct"/>
            <w:shd w:val="clear" w:color="auto" w:fill="E6E6E6"/>
          </w:tcPr>
          <w:p w:rsidR="000E1A35" w:rsidRPr="00E75691" w:rsidRDefault="000E1A35" w:rsidP="000E1A35">
            <w:pPr>
              <w:pStyle w:val="ptnorm"/>
            </w:pPr>
            <w:r w:rsidRPr="00E75691">
              <w:t>Vykdymo laikotarpis</w:t>
            </w:r>
          </w:p>
        </w:tc>
        <w:tc>
          <w:tcPr>
            <w:tcW w:w="1667" w:type="pct"/>
            <w:shd w:val="clear" w:color="auto" w:fill="E6E6E6"/>
          </w:tcPr>
          <w:p w:rsidR="000E1A35" w:rsidRPr="00E75691" w:rsidRDefault="000E1A35" w:rsidP="000E1A35">
            <w:pPr>
              <w:pStyle w:val="ptnorm"/>
            </w:pPr>
            <w:r>
              <w:t>Vykdymo</w:t>
            </w:r>
            <w:r w:rsidRPr="00E75691">
              <w:t xml:space="preserve"> kalba (-os)</w:t>
            </w:r>
          </w:p>
        </w:tc>
      </w:tr>
      <w:tr w:rsidR="000E1A35" w:rsidRPr="00E75691" w:rsidTr="00030EC3">
        <w:tc>
          <w:tcPr>
            <w:tcW w:w="1666" w:type="pct"/>
          </w:tcPr>
          <w:p w:rsidR="000E1A35" w:rsidRPr="00E75691" w:rsidRDefault="000E1A35" w:rsidP="000E1A35">
            <w:r>
              <w:t>Auditorinė</w:t>
            </w:r>
          </w:p>
        </w:tc>
        <w:tc>
          <w:tcPr>
            <w:tcW w:w="1666" w:type="pct"/>
          </w:tcPr>
          <w:p w:rsidR="000E1A35" w:rsidRPr="00E75691" w:rsidRDefault="000E1A35" w:rsidP="000E1A35">
            <w:r>
              <w:t>4-7 semestras</w:t>
            </w:r>
          </w:p>
        </w:tc>
        <w:tc>
          <w:tcPr>
            <w:tcW w:w="1667" w:type="pct"/>
          </w:tcPr>
          <w:p w:rsidR="000E1A35" w:rsidRPr="00E75691" w:rsidRDefault="000E1A35" w:rsidP="000E1A35">
            <w:r>
              <w:t>Lietuvių</w:t>
            </w:r>
          </w:p>
        </w:tc>
      </w:tr>
    </w:tbl>
    <w:p w:rsidR="000E1A35" w:rsidRPr="00E75691" w:rsidRDefault="000E1A35" w:rsidP="000E1A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E1A35" w:rsidRPr="00E75691" w:rsidTr="00BC6EB3">
        <w:tc>
          <w:tcPr>
            <w:tcW w:w="5000" w:type="pct"/>
            <w:gridSpan w:val="2"/>
            <w:shd w:val="clear" w:color="auto" w:fill="E6E6E6"/>
          </w:tcPr>
          <w:p w:rsidR="000E1A35" w:rsidRPr="00E75691" w:rsidRDefault="000E1A35" w:rsidP="000E1A35">
            <w:pPr>
              <w:pStyle w:val="ptnorm"/>
            </w:pPr>
            <w:r w:rsidRPr="00E75691">
              <w:t>Reikalavimai studijuojančiajam</w:t>
            </w:r>
          </w:p>
        </w:tc>
      </w:tr>
      <w:tr w:rsidR="000E1A35" w:rsidRPr="00E75691" w:rsidTr="00BC6EB3">
        <w:tc>
          <w:tcPr>
            <w:tcW w:w="2500" w:type="pct"/>
          </w:tcPr>
          <w:p w:rsidR="000E1A35" w:rsidRPr="00E75691" w:rsidRDefault="000E1A35" w:rsidP="000E1A35">
            <w:r w:rsidRPr="000E1A35">
              <w:rPr>
                <w:b/>
              </w:rPr>
              <w:t>Išankstiniai reikalavimai</w:t>
            </w:r>
            <w:r w:rsidRPr="00E75691">
              <w:t>:</w:t>
            </w:r>
            <w:r>
              <w:t xml:space="preserve"> Analizė III, Tikimybių teorija  </w:t>
            </w:r>
          </w:p>
        </w:tc>
        <w:tc>
          <w:tcPr>
            <w:tcW w:w="2500" w:type="pct"/>
          </w:tcPr>
          <w:p w:rsidR="000E1A35" w:rsidRPr="00461402" w:rsidRDefault="000E1A35" w:rsidP="000E1A35">
            <w:r w:rsidRPr="000E1A35">
              <w:rPr>
                <w:b/>
              </w:rPr>
              <w:t>Gr</w:t>
            </w:r>
            <w:r w:rsidR="009A734F">
              <w:rPr>
                <w:b/>
              </w:rPr>
              <w:t>etutiniai reikalavimai</w:t>
            </w:r>
            <w:r w:rsidRPr="00E75691">
              <w:t>:</w:t>
            </w:r>
            <w:r w:rsidR="009A734F">
              <w:t xml:space="preserve"> nėra</w:t>
            </w:r>
          </w:p>
        </w:tc>
      </w:tr>
    </w:tbl>
    <w:p w:rsidR="000E1A35" w:rsidRPr="00E75691" w:rsidRDefault="000E1A35" w:rsidP="000E1A35">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0E1A35" w:rsidRPr="00E75691" w:rsidTr="00BC6EB3">
        <w:tc>
          <w:tcPr>
            <w:tcW w:w="1250" w:type="pct"/>
            <w:shd w:val="clear" w:color="auto" w:fill="E6E6E6"/>
          </w:tcPr>
          <w:p w:rsidR="000E1A35" w:rsidRPr="00E75691" w:rsidRDefault="000E1A35" w:rsidP="000E1A35">
            <w:pPr>
              <w:pStyle w:val="ptnorm"/>
            </w:pPr>
            <w:r w:rsidRPr="00E75691">
              <w:t>Dalyko (modulio) apimtis kreditais</w:t>
            </w:r>
          </w:p>
        </w:tc>
        <w:tc>
          <w:tcPr>
            <w:tcW w:w="1250" w:type="pct"/>
            <w:shd w:val="clear" w:color="auto" w:fill="E6E6E6"/>
          </w:tcPr>
          <w:p w:rsidR="000E1A35" w:rsidRPr="00E75691" w:rsidRDefault="000E1A35" w:rsidP="000E1A35">
            <w:pPr>
              <w:pStyle w:val="ptnorm"/>
            </w:pPr>
            <w:r w:rsidRPr="00E75691">
              <w:t>Visas studento darbo krūvis</w:t>
            </w:r>
          </w:p>
        </w:tc>
        <w:tc>
          <w:tcPr>
            <w:tcW w:w="1250" w:type="pct"/>
            <w:shd w:val="clear" w:color="auto" w:fill="E6E6E6"/>
          </w:tcPr>
          <w:p w:rsidR="000E1A35" w:rsidRPr="00E75691" w:rsidRDefault="000E1A35" w:rsidP="000E1A35">
            <w:pPr>
              <w:pStyle w:val="ptnorm"/>
            </w:pPr>
            <w:r w:rsidRPr="00E75691">
              <w:t>Kontaktinio darbo valandos</w:t>
            </w:r>
          </w:p>
        </w:tc>
        <w:tc>
          <w:tcPr>
            <w:tcW w:w="1250" w:type="pct"/>
            <w:shd w:val="clear" w:color="auto" w:fill="E6E6E6"/>
          </w:tcPr>
          <w:p w:rsidR="000E1A35" w:rsidRPr="00E75691" w:rsidRDefault="000E1A35" w:rsidP="000E1A35">
            <w:pPr>
              <w:pStyle w:val="ptnorm"/>
            </w:pPr>
            <w:r w:rsidRPr="00E75691">
              <w:t>Savarankišk</w:t>
            </w:r>
            <w:r>
              <w:t xml:space="preserve">o darbo </w:t>
            </w:r>
            <w:r w:rsidRPr="00E75691">
              <w:t>valandos</w:t>
            </w:r>
          </w:p>
        </w:tc>
      </w:tr>
      <w:tr w:rsidR="000E1A35" w:rsidRPr="00E75691" w:rsidTr="00BC6EB3">
        <w:tc>
          <w:tcPr>
            <w:tcW w:w="1250" w:type="pct"/>
          </w:tcPr>
          <w:p w:rsidR="000E1A35" w:rsidRPr="007972A5" w:rsidRDefault="000E1A35" w:rsidP="00D81B9F">
            <w:pPr>
              <w:jc w:val="center"/>
              <w:rPr>
                <w:szCs w:val="20"/>
              </w:rPr>
            </w:pPr>
            <w:r>
              <w:rPr>
                <w:szCs w:val="20"/>
              </w:rPr>
              <w:t>5</w:t>
            </w:r>
          </w:p>
        </w:tc>
        <w:tc>
          <w:tcPr>
            <w:tcW w:w="1250" w:type="pct"/>
          </w:tcPr>
          <w:p w:rsidR="000E1A35" w:rsidRPr="007972A5" w:rsidRDefault="000E1A35" w:rsidP="00D81B9F">
            <w:pPr>
              <w:jc w:val="center"/>
              <w:rPr>
                <w:szCs w:val="20"/>
              </w:rPr>
            </w:pPr>
            <w:r>
              <w:rPr>
                <w:szCs w:val="20"/>
              </w:rPr>
              <w:t>125</w:t>
            </w:r>
          </w:p>
        </w:tc>
        <w:tc>
          <w:tcPr>
            <w:tcW w:w="1250" w:type="pct"/>
          </w:tcPr>
          <w:p w:rsidR="000E1A35" w:rsidRPr="007972A5" w:rsidRDefault="000E1A35" w:rsidP="00D81B9F">
            <w:pPr>
              <w:jc w:val="center"/>
              <w:rPr>
                <w:szCs w:val="20"/>
              </w:rPr>
            </w:pPr>
            <w:r>
              <w:rPr>
                <w:szCs w:val="20"/>
              </w:rPr>
              <w:t>50</w:t>
            </w:r>
          </w:p>
        </w:tc>
        <w:tc>
          <w:tcPr>
            <w:tcW w:w="1250" w:type="pct"/>
          </w:tcPr>
          <w:p w:rsidR="000E1A35" w:rsidRPr="007972A5" w:rsidRDefault="000E1A35" w:rsidP="00D81B9F">
            <w:pPr>
              <w:jc w:val="center"/>
              <w:rPr>
                <w:szCs w:val="20"/>
              </w:rPr>
            </w:pPr>
            <w:r>
              <w:rPr>
                <w:szCs w:val="20"/>
              </w:rPr>
              <w:t>75</w:t>
            </w:r>
          </w:p>
        </w:tc>
      </w:tr>
    </w:tbl>
    <w:p w:rsidR="000E1A35" w:rsidRPr="00E75691" w:rsidRDefault="000E1A35" w:rsidP="000E1A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0E1A35" w:rsidRPr="00E75691" w:rsidTr="00BC6EB3">
        <w:tc>
          <w:tcPr>
            <w:tcW w:w="5000" w:type="pct"/>
            <w:gridSpan w:val="3"/>
            <w:shd w:val="clear" w:color="auto" w:fill="E6E6E6"/>
            <w:vAlign w:val="center"/>
          </w:tcPr>
          <w:p w:rsidR="000E1A35" w:rsidRPr="00E75691" w:rsidRDefault="000E1A35" w:rsidP="000E1A35">
            <w:pPr>
              <w:pStyle w:val="ptnorm"/>
            </w:pPr>
            <w:r w:rsidRPr="00E75691">
              <w:t>Dalyko (modulio) tikslas: studijų programos ugdomos kompetencijos</w:t>
            </w:r>
          </w:p>
        </w:tc>
      </w:tr>
      <w:tr w:rsidR="000E1A35" w:rsidRPr="00E75691" w:rsidTr="00BC6EB3">
        <w:tc>
          <w:tcPr>
            <w:tcW w:w="5000" w:type="pct"/>
            <w:gridSpan w:val="3"/>
            <w:vAlign w:val="center"/>
          </w:tcPr>
          <w:p w:rsidR="000E1A35" w:rsidRDefault="000E1A35" w:rsidP="000E1A35">
            <w:pPr>
              <w:rPr>
                <w:rFonts w:eastAsia="Times New Roman"/>
              </w:rPr>
            </w:pPr>
            <w:r>
              <w:rPr>
                <w:rFonts w:eastAsia="Times New Roman"/>
              </w:rPr>
              <w:t>Dalyko ugdomos studijų programos kompetencijos:</w:t>
            </w:r>
          </w:p>
          <w:p w:rsidR="000E1A35" w:rsidRPr="005144D6" w:rsidRDefault="004651C8" w:rsidP="005144D6">
            <w:pPr>
              <w:pStyle w:val="tlist"/>
              <w:rPr>
                <w:rFonts w:ascii="Times New Roman" w:hAnsi="Times New Roman"/>
                <w:sz w:val="20"/>
              </w:rPr>
            </w:pPr>
            <w:r>
              <w:t>integruotos teorinės įvairių matematikos sričių ir statistikos žinios ir gebėjimas jas taikyti</w:t>
            </w:r>
            <w:r w:rsidR="005144D6">
              <w:rPr>
                <w:rFonts w:eastAsia="TimesNewRoman"/>
              </w:rPr>
              <w:t xml:space="preserve"> (1).</w:t>
            </w:r>
          </w:p>
        </w:tc>
      </w:tr>
      <w:tr w:rsidR="000E1A35" w:rsidRPr="00E75691" w:rsidTr="00BC6EB3">
        <w:trPr>
          <w:trHeight w:val="329"/>
        </w:trPr>
        <w:tc>
          <w:tcPr>
            <w:tcW w:w="2176" w:type="pct"/>
            <w:shd w:val="clear" w:color="auto" w:fill="E6E6E6"/>
            <w:vAlign w:val="center"/>
          </w:tcPr>
          <w:p w:rsidR="000E1A35" w:rsidRPr="00E75691" w:rsidRDefault="000E1A35" w:rsidP="000E1A35">
            <w:pPr>
              <w:pStyle w:val="ptnorm"/>
            </w:pPr>
            <w:r w:rsidRPr="00E75691">
              <w:t>Dalyko (modulio) studijų siekiniai</w:t>
            </w:r>
            <w:r>
              <w:t>: išklausęs dalyką studentas</w:t>
            </w:r>
          </w:p>
        </w:tc>
        <w:tc>
          <w:tcPr>
            <w:tcW w:w="1395" w:type="pct"/>
            <w:shd w:val="clear" w:color="auto" w:fill="E6E6E6"/>
            <w:vAlign w:val="center"/>
          </w:tcPr>
          <w:p w:rsidR="000E1A35" w:rsidRPr="00E75691" w:rsidRDefault="000E1A35" w:rsidP="000E1A35">
            <w:pPr>
              <w:pStyle w:val="ptnorm"/>
            </w:pPr>
            <w:r w:rsidRPr="00E75691">
              <w:t>Studijų metodai</w:t>
            </w:r>
          </w:p>
        </w:tc>
        <w:tc>
          <w:tcPr>
            <w:tcW w:w="1429" w:type="pct"/>
            <w:shd w:val="clear" w:color="auto" w:fill="E6E6E6"/>
            <w:vAlign w:val="center"/>
          </w:tcPr>
          <w:p w:rsidR="000E1A35" w:rsidRPr="00E75691" w:rsidRDefault="000E1A35" w:rsidP="000E1A35">
            <w:pPr>
              <w:pStyle w:val="ptnorm"/>
            </w:pPr>
            <w:r w:rsidRPr="00E75691">
              <w:t>Vertinimo metodai</w:t>
            </w:r>
          </w:p>
        </w:tc>
      </w:tr>
      <w:tr w:rsidR="000E1A35" w:rsidRPr="00E75691" w:rsidTr="00BC6EB3">
        <w:trPr>
          <w:trHeight w:val="643"/>
        </w:trPr>
        <w:tc>
          <w:tcPr>
            <w:tcW w:w="2176" w:type="pct"/>
          </w:tcPr>
          <w:p w:rsidR="000E1A35" w:rsidRPr="000E1A35" w:rsidRDefault="00AC748B" w:rsidP="00AC748B">
            <w:pPr>
              <w:pStyle w:val="tlist"/>
            </w:pPr>
            <w:r>
              <w:t>gebės apibrėžti</w:t>
            </w:r>
            <w:r w:rsidR="000E1A35" w:rsidRPr="000E1A35">
              <w:t xml:space="preserve"> kon</w:t>
            </w:r>
            <w:r>
              <w:t>vergavimą</w:t>
            </w:r>
            <w:r w:rsidR="000E1A35" w:rsidRPr="000E1A35">
              <w:t xml:space="preserve"> pagal pasiskirstymą metrinėje erdvėje, ir </w:t>
            </w:r>
            <w:r>
              <w:t>paaiškinti</w:t>
            </w:r>
            <w:r w:rsidR="000E1A35" w:rsidRPr="000E1A35">
              <w:t xml:space="preserve"> jo savybių įrodymus</w:t>
            </w:r>
            <w:r>
              <w:t>;</w:t>
            </w:r>
          </w:p>
          <w:p w:rsidR="000E1A35" w:rsidRPr="000E1A35" w:rsidRDefault="00AC748B" w:rsidP="00AC748B">
            <w:pPr>
              <w:pStyle w:val="tlist"/>
            </w:pPr>
            <w:r>
              <w:t>mokės suformuluoti</w:t>
            </w:r>
            <w:r w:rsidR="000E1A35" w:rsidRPr="000E1A35">
              <w:t xml:space="preserve"> tolydaus atvaizdžio principą ir jį taikyti ieškodamas statistikų, išreikštų per empirinius vidurkius, asimptotinių skirstinių</w:t>
            </w:r>
            <w:r>
              <w:t>;</w:t>
            </w:r>
          </w:p>
          <w:p w:rsidR="000E1A35" w:rsidRPr="000E1A35" w:rsidRDefault="00AC748B" w:rsidP="00AC748B">
            <w:pPr>
              <w:pStyle w:val="tlist"/>
            </w:pPr>
            <w:r>
              <w:t>gebės suformuluoti</w:t>
            </w:r>
            <w:r w:rsidR="000E1A35" w:rsidRPr="000E1A35">
              <w:t xml:space="preserve"> separabilios metrinės erdvės</w:t>
            </w:r>
            <w:r>
              <w:t xml:space="preserve"> apibrėžimą</w:t>
            </w:r>
            <w:r w:rsidR="000E1A35" w:rsidRPr="000E1A35">
              <w:t xml:space="preserve"> ir </w:t>
            </w:r>
            <w:r>
              <w:t>tokių erdvių savybes, svarbias</w:t>
            </w:r>
            <w:r w:rsidR="000E1A35" w:rsidRPr="000E1A35">
              <w:t xml:space="preserve"> stochastinio konvergavimo teorijoje</w:t>
            </w:r>
            <w:r>
              <w:t>;</w:t>
            </w:r>
          </w:p>
          <w:p w:rsidR="000E1A35" w:rsidRPr="000E1A35" w:rsidRDefault="00AC748B" w:rsidP="00AC748B">
            <w:pPr>
              <w:pStyle w:val="tlist"/>
            </w:pPr>
            <w:r>
              <w:t>gebės</w:t>
            </w:r>
            <w:r w:rsidR="000E1A35" w:rsidRPr="000E1A35">
              <w:t xml:space="preserve"> charakterizuo</w:t>
            </w:r>
            <w:r>
              <w:t>ti kompaktiškas aibes lenkiškose erdvėse</w:t>
            </w:r>
            <w:r w:rsidR="000E1A35" w:rsidRPr="000E1A35">
              <w:t xml:space="preserve"> ir </w:t>
            </w:r>
            <w:r>
              <w:t xml:space="preserve">paaiškinti </w:t>
            </w:r>
            <w:r w:rsidR="000E1A35" w:rsidRPr="000E1A35">
              <w:t>kompaktiškumo svarbą stoc</w:t>
            </w:r>
            <w:r>
              <w:t>hastinio konvergavimo teorijoje;</w:t>
            </w:r>
          </w:p>
          <w:p w:rsidR="000E1A35" w:rsidRPr="000E1A35" w:rsidRDefault="000E1A35" w:rsidP="00AC748B">
            <w:pPr>
              <w:pStyle w:val="tlist"/>
            </w:pPr>
            <w:r w:rsidRPr="000E1A35">
              <w:lastRenderedPageBreak/>
              <w:t>gebės ieškoti ribų ir patikrinti kompaktiškumą tolydžių funkcijų erdvėje</w:t>
            </w:r>
            <w:r w:rsidR="00AC748B">
              <w:t>;</w:t>
            </w:r>
          </w:p>
          <w:p w:rsidR="000E1A35" w:rsidRPr="000E1A35" w:rsidRDefault="00AC748B" w:rsidP="00AC748B">
            <w:pPr>
              <w:pStyle w:val="tlist"/>
            </w:pPr>
            <w:r>
              <w:t>gebės paaiškinti</w:t>
            </w:r>
            <w:r w:rsidR="000E1A35" w:rsidRPr="000E1A35">
              <w:t>, kas yra empiriniai procesai ir kaip jų teorija taikoma ieškant asimptotinių skirstinių</w:t>
            </w:r>
            <w:r>
              <w:t>;</w:t>
            </w:r>
          </w:p>
          <w:p w:rsidR="000E1A35" w:rsidRPr="002D6680" w:rsidRDefault="000E1A35" w:rsidP="00AC748B">
            <w:pPr>
              <w:pStyle w:val="tlist"/>
            </w:pPr>
            <w:r w:rsidRPr="000E1A35">
              <w:t>gebės patikrinti tolydaus empirinio proceso su baigtiniamačiu parametru konvergavimo sąlygas</w:t>
            </w:r>
            <w:r w:rsidR="00AC748B">
              <w:t>.</w:t>
            </w:r>
          </w:p>
        </w:tc>
        <w:tc>
          <w:tcPr>
            <w:tcW w:w="1395" w:type="pct"/>
          </w:tcPr>
          <w:p w:rsidR="000E1A35" w:rsidRDefault="000E1A35" w:rsidP="00AC748B">
            <w:pPr>
              <w:rPr>
                <w:szCs w:val="20"/>
              </w:rPr>
            </w:pPr>
            <w:r>
              <w:rPr>
                <w:szCs w:val="20"/>
              </w:rPr>
              <w:lastRenderedPageBreak/>
              <w:t>Paskaita, praktiniai užsiėmimai, dalykinės literatūros studijavimas</w:t>
            </w:r>
          </w:p>
        </w:tc>
        <w:tc>
          <w:tcPr>
            <w:tcW w:w="1429" w:type="pct"/>
          </w:tcPr>
          <w:p w:rsidR="000E1A35" w:rsidRDefault="000E1A35" w:rsidP="00AC748B">
            <w:pPr>
              <w:rPr>
                <w:szCs w:val="20"/>
              </w:rPr>
            </w:pPr>
            <w:r>
              <w:t xml:space="preserve">Du kontroliniai darbai raštu, </w:t>
            </w:r>
            <w:r>
              <w:rPr>
                <w:szCs w:val="20"/>
              </w:rPr>
              <w:t>egzaminas raštu</w:t>
            </w:r>
          </w:p>
        </w:tc>
      </w:tr>
    </w:tbl>
    <w:p w:rsidR="000E1A35" w:rsidRPr="00E75691" w:rsidRDefault="000E1A35" w:rsidP="000E1A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030EC3" w:rsidRPr="00E75691" w:rsidTr="00030EC3">
        <w:tc>
          <w:tcPr>
            <w:tcW w:w="2000" w:type="pct"/>
            <w:vMerge w:val="restart"/>
            <w:shd w:val="clear" w:color="auto" w:fill="E6E6E6"/>
            <w:vAlign w:val="center"/>
          </w:tcPr>
          <w:p w:rsidR="00030EC3" w:rsidRPr="00E75691" w:rsidRDefault="00030EC3" w:rsidP="000E1A35">
            <w:pPr>
              <w:pStyle w:val="ptnorm"/>
            </w:pPr>
            <w:r w:rsidRPr="00E75691">
              <w:t>Temos</w:t>
            </w:r>
          </w:p>
        </w:tc>
        <w:tc>
          <w:tcPr>
            <w:tcW w:w="1500" w:type="pct"/>
            <w:gridSpan w:val="6"/>
            <w:shd w:val="clear" w:color="auto" w:fill="E6E6E6"/>
            <w:vAlign w:val="center"/>
          </w:tcPr>
          <w:p w:rsidR="00030EC3" w:rsidRPr="00E75691" w:rsidRDefault="00030EC3" w:rsidP="000E1A35">
            <w:pPr>
              <w:pStyle w:val="ptnorm"/>
            </w:pPr>
            <w:r w:rsidRPr="00E75691">
              <w:t xml:space="preserve">Kontaktinio darbo valandos </w:t>
            </w:r>
          </w:p>
        </w:tc>
        <w:tc>
          <w:tcPr>
            <w:tcW w:w="1500" w:type="pct"/>
            <w:gridSpan w:val="2"/>
            <w:shd w:val="clear" w:color="auto" w:fill="E6E6E6"/>
            <w:vAlign w:val="center"/>
          </w:tcPr>
          <w:p w:rsidR="00030EC3" w:rsidRPr="00E75691" w:rsidRDefault="00030EC3" w:rsidP="000E1A35">
            <w:pPr>
              <w:pStyle w:val="ptnorm"/>
            </w:pPr>
            <w:r w:rsidRPr="00E75691">
              <w:t>Savarankiškų studijų laikas ir užduotys</w:t>
            </w:r>
          </w:p>
        </w:tc>
      </w:tr>
      <w:tr w:rsidR="000E1A35" w:rsidRPr="00E75691" w:rsidTr="00030EC3">
        <w:trPr>
          <w:cantSplit/>
          <w:trHeight w:val="2808"/>
        </w:trPr>
        <w:tc>
          <w:tcPr>
            <w:tcW w:w="2000" w:type="pct"/>
            <w:vMerge/>
            <w:vAlign w:val="center"/>
          </w:tcPr>
          <w:p w:rsidR="000E1A35" w:rsidRPr="00E75691" w:rsidRDefault="000E1A35" w:rsidP="000E1A35">
            <w:pPr>
              <w:pStyle w:val="ptnorm"/>
            </w:pPr>
          </w:p>
        </w:tc>
        <w:tc>
          <w:tcPr>
            <w:tcW w:w="250" w:type="pct"/>
            <w:textDirection w:val="btLr"/>
            <w:vAlign w:val="center"/>
          </w:tcPr>
          <w:p w:rsidR="000E1A35" w:rsidRPr="00E75691" w:rsidRDefault="000E1A35" w:rsidP="000E1A35">
            <w:pPr>
              <w:pStyle w:val="ptnorm"/>
            </w:pPr>
            <w:r w:rsidRPr="00E75691">
              <w:t>Paskaitos</w:t>
            </w:r>
          </w:p>
        </w:tc>
        <w:tc>
          <w:tcPr>
            <w:tcW w:w="250" w:type="pct"/>
            <w:textDirection w:val="btLr"/>
            <w:vAlign w:val="center"/>
          </w:tcPr>
          <w:p w:rsidR="000E1A35" w:rsidRPr="00E75691" w:rsidRDefault="000E1A35" w:rsidP="000E1A35">
            <w:pPr>
              <w:pStyle w:val="ptnorm"/>
            </w:pPr>
            <w:r w:rsidRPr="00E75691">
              <w:t>Konsultacijos</w:t>
            </w:r>
          </w:p>
        </w:tc>
        <w:tc>
          <w:tcPr>
            <w:tcW w:w="250" w:type="pct"/>
            <w:textDirection w:val="btLr"/>
            <w:vAlign w:val="center"/>
          </w:tcPr>
          <w:p w:rsidR="000E1A35" w:rsidRPr="00E75691" w:rsidRDefault="000E1A35" w:rsidP="000E1A35">
            <w:pPr>
              <w:pStyle w:val="ptnorm"/>
            </w:pPr>
            <w:r w:rsidRPr="00E75691">
              <w:t xml:space="preserve">Seminarai </w:t>
            </w:r>
          </w:p>
        </w:tc>
        <w:tc>
          <w:tcPr>
            <w:tcW w:w="250" w:type="pct"/>
            <w:textDirection w:val="btLr"/>
            <w:vAlign w:val="center"/>
          </w:tcPr>
          <w:p w:rsidR="000E1A35" w:rsidRPr="00E75691" w:rsidRDefault="000E1A35" w:rsidP="000E1A35">
            <w:pPr>
              <w:pStyle w:val="ptnorm"/>
            </w:pPr>
            <w:r w:rsidRPr="00E75691">
              <w:t xml:space="preserve">Pratybos </w:t>
            </w:r>
          </w:p>
        </w:tc>
        <w:tc>
          <w:tcPr>
            <w:tcW w:w="250" w:type="pct"/>
            <w:textDirection w:val="btLr"/>
            <w:vAlign w:val="center"/>
          </w:tcPr>
          <w:p w:rsidR="000E1A35" w:rsidRPr="00E75691" w:rsidRDefault="000E1A35" w:rsidP="000E1A35">
            <w:pPr>
              <w:pStyle w:val="ptnorm"/>
            </w:pPr>
            <w:r w:rsidRPr="00E75691">
              <w:t>Laboratoriniai darbai</w:t>
            </w:r>
          </w:p>
        </w:tc>
        <w:tc>
          <w:tcPr>
            <w:tcW w:w="250" w:type="pct"/>
            <w:textDirection w:val="btLr"/>
            <w:vAlign w:val="center"/>
          </w:tcPr>
          <w:p w:rsidR="000E1A35" w:rsidRPr="00E75691" w:rsidRDefault="000E1A35" w:rsidP="000E1A35">
            <w:pPr>
              <w:pStyle w:val="ptnorm"/>
            </w:pPr>
            <w:r w:rsidRPr="00E75691">
              <w:t>Visas kontaktinis darbas</w:t>
            </w:r>
          </w:p>
        </w:tc>
        <w:tc>
          <w:tcPr>
            <w:tcW w:w="250" w:type="pct"/>
            <w:textDirection w:val="btLr"/>
            <w:vAlign w:val="center"/>
          </w:tcPr>
          <w:p w:rsidR="000E1A35" w:rsidRPr="00E75691" w:rsidRDefault="000E1A35" w:rsidP="000E1A35">
            <w:pPr>
              <w:pStyle w:val="ptnorm"/>
            </w:pPr>
            <w:r w:rsidRPr="00E75691">
              <w:t>Savarankiškas darbas</w:t>
            </w:r>
          </w:p>
        </w:tc>
        <w:tc>
          <w:tcPr>
            <w:tcW w:w="1250" w:type="pct"/>
            <w:vAlign w:val="center"/>
          </w:tcPr>
          <w:p w:rsidR="000E1A35" w:rsidRPr="00E75691" w:rsidRDefault="000E1A35" w:rsidP="000E1A35">
            <w:pPr>
              <w:pStyle w:val="ptnorm"/>
            </w:pPr>
            <w:r w:rsidRPr="00E75691">
              <w:t>Užduotys</w:t>
            </w:r>
          </w:p>
        </w:tc>
      </w:tr>
      <w:tr w:rsidR="000E1A35" w:rsidRPr="00E75691" w:rsidTr="00030EC3">
        <w:trPr>
          <w:trHeight w:val="831"/>
        </w:trPr>
        <w:tc>
          <w:tcPr>
            <w:tcW w:w="2000" w:type="pct"/>
            <w:vAlign w:val="center"/>
          </w:tcPr>
          <w:p w:rsidR="000E1A35" w:rsidRPr="00184713" w:rsidRDefault="000E1A35" w:rsidP="000E1A35">
            <w:pPr>
              <w:rPr>
                <w:bCs/>
              </w:rPr>
            </w:pPr>
            <w:r w:rsidRPr="00D062FC">
              <w:rPr>
                <w:b/>
                <w:bCs/>
              </w:rPr>
              <w:t xml:space="preserve">1. </w:t>
            </w:r>
            <w:r>
              <w:rPr>
                <w:rFonts w:eastAsia="Times New Roman"/>
                <w:b/>
              </w:rPr>
              <w:t>Atsitiktiniai dydžiai (pakartojimas)</w:t>
            </w:r>
            <w:r w:rsidRPr="00D062FC">
              <w:rPr>
                <w:rFonts w:eastAsia="Times New Roman"/>
                <w:b/>
              </w:rPr>
              <w:t>.</w:t>
            </w:r>
            <w:r>
              <w:rPr>
                <w:rFonts w:eastAsia="Times New Roman"/>
              </w:rPr>
              <w:t xml:space="preserve"> Atsitiktinio dydžio ir vektoriaus skirstinys. Tikimybių, vidurkių, dispersijų ir kovariacijų skaičiavimas. Normalusis skirstinys. Empiriniai vidurkiai ir jų savybės. Didžiųjų skaičių dėsnis ir centrinė ribinė teorema.</w:t>
            </w:r>
          </w:p>
        </w:tc>
        <w:tc>
          <w:tcPr>
            <w:tcW w:w="250" w:type="pct"/>
          </w:tcPr>
          <w:p w:rsidR="000E1A35" w:rsidRPr="00E75691" w:rsidRDefault="000E1A35" w:rsidP="00D81B9F">
            <w:pPr>
              <w:rPr>
                <w:bCs/>
                <w:szCs w:val="20"/>
              </w:rPr>
            </w:pPr>
            <w:r>
              <w:rPr>
                <w:bCs/>
                <w:szCs w:val="20"/>
              </w:rPr>
              <w:t>3</w:t>
            </w:r>
          </w:p>
        </w:tc>
        <w:tc>
          <w:tcPr>
            <w:tcW w:w="250" w:type="pct"/>
          </w:tcPr>
          <w:p w:rsidR="000E1A35" w:rsidRPr="00C435BC" w:rsidRDefault="000E1A35" w:rsidP="00D81B9F">
            <w:pPr>
              <w:rPr>
                <w:bCs/>
                <w:szCs w:val="20"/>
              </w:rPr>
            </w:pPr>
          </w:p>
        </w:tc>
        <w:tc>
          <w:tcPr>
            <w:tcW w:w="250" w:type="pct"/>
          </w:tcPr>
          <w:p w:rsidR="000E1A35" w:rsidRPr="00E75691" w:rsidRDefault="000E1A35" w:rsidP="00D81B9F">
            <w:pPr>
              <w:rPr>
                <w:szCs w:val="20"/>
              </w:rPr>
            </w:pPr>
          </w:p>
        </w:tc>
        <w:tc>
          <w:tcPr>
            <w:tcW w:w="250" w:type="pct"/>
          </w:tcPr>
          <w:p w:rsidR="000E1A35" w:rsidRPr="00E75691" w:rsidRDefault="000E1A35" w:rsidP="00D81B9F">
            <w:pPr>
              <w:rPr>
                <w:szCs w:val="20"/>
              </w:rPr>
            </w:pPr>
            <w:r>
              <w:rPr>
                <w:szCs w:val="20"/>
              </w:rPr>
              <w:t>3</w:t>
            </w:r>
          </w:p>
        </w:tc>
        <w:tc>
          <w:tcPr>
            <w:tcW w:w="250" w:type="pct"/>
          </w:tcPr>
          <w:p w:rsidR="000E1A35" w:rsidRPr="00E75691" w:rsidRDefault="000E1A35" w:rsidP="00D81B9F">
            <w:pPr>
              <w:rPr>
                <w:szCs w:val="20"/>
              </w:rPr>
            </w:pPr>
          </w:p>
        </w:tc>
        <w:tc>
          <w:tcPr>
            <w:tcW w:w="250" w:type="pct"/>
          </w:tcPr>
          <w:p w:rsidR="000E1A35" w:rsidRPr="00E75691" w:rsidRDefault="000E1A35" w:rsidP="00D81B9F">
            <w:pPr>
              <w:jc w:val="center"/>
              <w:rPr>
                <w:b/>
                <w:szCs w:val="20"/>
              </w:rPr>
            </w:pPr>
            <w:r>
              <w:rPr>
                <w:b/>
                <w:szCs w:val="20"/>
              </w:rPr>
              <w:t>6</w:t>
            </w:r>
          </w:p>
        </w:tc>
        <w:tc>
          <w:tcPr>
            <w:tcW w:w="250" w:type="pct"/>
          </w:tcPr>
          <w:p w:rsidR="000E1A35" w:rsidRPr="00E75691" w:rsidRDefault="000E1A35" w:rsidP="00D81B9F">
            <w:pPr>
              <w:jc w:val="center"/>
              <w:rPr>
                <w:b/>
                <w:bCs/>
                <w:szCs w:val="20"/>
              </w:rPr>
            </w:pPr>
            <w:r>
              <w:rPr>
                <w:b/>
                <w:bCs/>
                <w:szCs w:val="20"/>
              </w:rPr>
              <w:t>7</w:t>
            </w:r>
          </w:p>
        </w:tc>
        <w:tc>
          <w:tcPr>
            <w:tcW w:w="1250" w:type="pct"/>
          </w:tcPr>
          <w:p w:rsidR="000E1A35" w:rsidRPr="000A22D8" w:rsidRDefault="000E1A35" w:rsidP="00D81B9F">
            <w:pPr>
              <w:rPr>
                <w:bCs/>
                <w:szCs w:val="20"/>
                <w:highlight w:val="yellow"/>
              </w:rPr>
            </w:pPr>
            <w:r w:rsidRPr="00D062FC">
              <w:rPr>
                <w:bCs/>
                <w:szCs w:val="20"/>
              </w:rPr>
              <w:t xml:space="preserve">[1], </w:t>
            </w:r>
            <w:r>
              <w:rPr>
                <w:bCs/>
                <w:szCs w:val="20"/>
              </w:rPr>
              <w:t>1 skyrius</w:t>
            </w:r>
          </w:p>
        </w:tc>
      </w:tr>
      <w:tr w:rsidR="000E1A35" w:rsidRPr="00E75691" w:rsidTr="00030EC3">
        <w:trPr>
          <w:trHeight w:val="511"/>
        </w:trPr>
        <w:tc>
          <w:tcPr>
            <w:tcW w:w="2000" w:type="pct"/>
            <w:vAlign w:val="center"/>
          </w:tcPr>
          <w:p w:rsidR="000E1A35" w:rsidRPr="00184713" w:rsidRDefault="000E1A35" w:rsidP="00D81B9F">
            <w:pPr>
              <w:rPr>
                <w:bCs/>
                <w:szCs w:val="20"/>
              </w:rPr>
            </w:pPr>
            <w:r w:rsidRPr="00D062FC">
              <w:rPr>
                <w:b/>
                <w:bCs/>
                <w:szCs w:val="20"/>
              </w:rPr>
              <w:t xml:space="preserve">2. </w:t>
            </w:r>
            <w:r>
              <w:rPr>
                <w:b/>
                <w:bCs/>
                <w:szCs w:val="20"/>
              </w:rPr>
              <w:t>Stochastinis konvergavimas</w:t>
            </w:r>
            <w:r w:rsidRPr="00D062FC">
              <w:rPr>
                <w:b/>
                <w:bCs/>
                <w:szCs w:val="20"/>
              </w:rPr>
              <w:t>.</w:t>
            </w:r>
            <w:r>
              <w:rPr>
                <w:bCs/>
                <w:szCs w:val="20"/>
              </w:rPr>
              <w:t xml:space="preserve"> Konvergavimas pagal pasiskirstymą metrinėje erdvėje, Portmanto lema. Tolydaus atvaizdžio principas ir jo taikymai: delta metodas, Sluckio lema. Stochastiniai O ir o simboliai.</w:t>
            </w:r>
          </w:p>
        </w:tc>
        <w:tc>
          <w:tcPr>
            <w:tcW w:w="250" w:type="pct"/>
          </w:tcPr>
          <w:p w:rsidR="000E1A35" w:rsidRPr="00E75691" w:rsidRDefault="000E1A35" w:rsidP="00D81B9F">
            <w:pPr>
              <w:rPr>
                <w:bCs/>
                <w:szCs w:val="20"/>
              </w:rPr>
            </w:pPr>
            <w:r>
              <w:rPr>
                <w:bCs/>
                <w:szCs w:val="20"/>
              </w:rPr>
              <w:t>4</w:t>
            </w:r>
          </w:p>
        </w:tc>
        <w:tc>
          <w:tcPr>
            <w:tcW w:w="250" w:type="pct"/>
          </w:tcPr>
          <w:p w:rsidR="000E1A35" w:rsidRPr="00E75691" w:rsidRDefault="000E1A35" w:rsidP="00D81B9F">
            <w:pPr>
              <w:rPr>
                <w:bCs/>
                <w:szCs w:val="20"/>
              </w:rPr>
            </w:pPr>
          </w:p>
        </w:tc>
        <w:tc>
          <w:tcPr>
            <w:tcW w:w="250" w:type="pct"/>
          </w:tcPr>
          <w:p w:rsidR="000E1A35" w:rsidRPr="00E75691" w:rsidRDefault="000E1A35" w:rsidP="00D81B9F">
            <w:pPr>
              <w:rPr>
                <w:szCs w:val="20"/>
              </w:rPr>
            </w:pPr>
          </w:p>
        </w:tc>
        <w:tc>
          <w:tcPr>
            <w:tcW w:w="250" w:type="pct"/>
          </w:tcPr>
          <w:p w:rsidR="000E1A35" w:rsidRPr="00E75691" w:rsidRDefault="000E1A35" w:rsidP="00D81B9F">
            <w:pPr>
              <w:rPr>
                <w:szCs w:val="20"/>
              </w:rPr>
            </w:pPr>
            <w:r>
              <w:rPr>
                <w:szCs w:val="20"/>
              </w:rPr>
              <w:t>2</w:t>
            </w:r>
          </w:p>
        </w:tc>
        <w:tc>
          <w:tcPr>
            <w:tcW w:w="250" w:type="pct"/>
          </w:tcPr>
          <w:p w:rsidR="000E1A35" w:rsidRPr="00E75691" w:rsidRDefault="000E1A35" w:rsidP="00D81B9F">
            <w:pPr>
              <w:rPr>
                <w:szCs w:val="20"/>
              </w:rPr>
            </w:pPr>
          </w:p>
        </w:tc>
        <w:tc>
          <w:tcPr>
            <w:tcW w:w="250" w:type="pct"/>
          </w:tcPr>
          <w:p w:rsidR="000E1A35" w:rsidRPr="00E75691" w:rsidRDefault="000E1A35" w:rsidP="00D81B9F">
            <w:pPr>
              <w:jc w:val="center"/>
              <w:rPr>
                <w:b/>
                <w:szCs w:val="20"/>
              </w:rPr>
            </w:pPr>
            <w:r>
              <w:rPr>
                <w:b/>
                <w:szCs w:val="20"/>
              </w:rPr>
              <w:t>6</w:t>
            </w:r>
          </w:p>
        </w:tc>
        <w:tc>
          <w:tcPr>
            <w:tcW w:w="250" w:type="pct"/>
          </w:tcPr>
          <w:p w:rsidR="000E1A35" w:rsidRPr="00E75691" w:rsidRDefault="000E1A35" w:rsidP="00D81B9F">
            <w:pPr>
              <w:jc w:val="center"/>
              <w:rPr>
                <w:b/>
                <w:bCs/>
                <w:szCs w:val="20"/>
              </w:rPr>
            </w:pPr>
            <w:r>
              <w:rPr>
                <w:b/>
                <w:bCs/>
                <w:szCs w:val="20"/>
              </w:rPr>
              <w:t>4</w:t>
            </w:r>
          </w:p>
        </w:tc>
        <w:tc>
          <w:tcPr>
            <w:tcW w:w="1250" w:type="pct"/>
          </w:tcPr>
          <w:p w:rsidR="000E1A35" w:rsidRPr="00E75691" w:rsidRDefault="000E1A35" w:rsidP="00D81B9F">
            <w:pPr>
              <w:rPr>
                <w:bCs/>
                <w:szCs w:val="20"/>
              </w:rPr>
            </w:pPr>
            <w:r w:rsidRPr="00D062FC">
              <w:rPr>
                <w:bCs/>
                <w:szCs w:val="20"/>
              </w:rPr>
              <w:t xml:space="preserve">[1], </w:t>
            </w:r>
            <w:r>
              <w:rPr>
                <w:bCs/>
                <w:szCs w:val="20"/>
              </w:rPr>
              <w:t>2 skyrius</w:t>
            </w:r>
          </w:p>
        </w:tc>
      </w:tr>
      <w:tr w:rsidR="000E1A35" w:rsidRPr="00E75691" w:rsidTr="00030EC3">
        <w:trPr>
          <w:trHeight w:val="780"/>
        </w:trPr>
        <w:tc>
          <w:tcPr>
            <w:tcW w:w="2000" w:type="pct"/>
            <w:vAlign w:val="center"/>
          </w:tcPr>
          <w:p w:rsidR="000E1A35" w:rsidRPr="00184713" w:rsidRDefault="000E1A35" w:rsidP="00D81B9F">
            <w:pPr>
              <w:spacing w:before="100" w:beforeAutospacing="1" w:after="100" w:afterAutospacing="1"/>
              <w:rPr>
                <w:szCs w:val="20"/>
              </w:rPr>
            </w:pPr>
            <w:r>
              <w:rPr>
                <w:b/>
                <w:bCs/>
                <w:szCs w:val="20"/>
              </w:rPr>
              <w:t>3. Asimptotiniai skirstiniai.</w:t>
            </w:r>
            <w:r>
              <w:rPr>
                <w:bCs/>
                <w:szCs w:val="20"/>
              </w:rPr>
              <w:t xml:space="preserve"> Asimptotinių skirstinių ieškojimas, taikymai ieškant pasikliautinų intervalų ir tikrinant hipotezes. Pavyzdys, rodantis rimtesnės teorijos reikalingumą. Empirinių procesų teorijos neformalus pristatymas.</w:t>
            </w:r>
          </w:p>
        </w:tc>
        <w:tc>
          <w:tcPr>
            <w:tcW w:w="250" w:type="pct"/>
          </w:tcPr>
          <w:p w:rsidR="000E1A35" w:rsidRPr="00E75691" w:rsidRDefault="000E1A35" w:rsidP="00D81B9F">
            <w:pPr>
              <w:rPr>
                <w:bCs/>
                <w:szCs w:val="20"/>
              </w:rPr>
            </w:pPr>
            <w:r>
              <w:rPr>
                <w:bCs/>
                <w:szCs w:val="20"/>
              </w:rPr>
              <w:t>3</w:t>
            </w:r>
          </w:p>
        </w:tc>
        <w:tc>
          <w:tcPr>
            <w:tcW w:w="250" w:type="pct"/>
          </w:tcPr>
          <w:p w:rsidR="000E1A35" w:rsidRPr="00E75691" w:rsidRDefault="000E1A35" w:rsidP="00D81B9F">
            <w:pPr>
              <w:rPr>
                <w:bCs/>
                <w:szCs w:val="20"/>
              </w:rPr>
            </w:pPr>
          </w:p>
        </w:tc>
        <w:tc>
          <w:tcPr>
            <w:tcW w:w="250" w:type="pct"/>
          </w:tcPr>
          <w:p w:rsidR="000E1A35" w:rsidRPr="00E75691" w:rsidRDefault="000E1A35" w:rsidP="00D81B9F">
            <w:pPr>
              <w:rPr>
                <w:szCs w:val="20"/>
              </w:rPr>
            </w:pPr>
          </w:p>
        </w:tc>
        <w:tc>
          <w:tcPr>
            <w:tcW w:w="250" w:type="pct"/>
          </w:tcPr>
          <w:p w:rsidR="000E1A35" w:rsidRPr="00E75691" w:rsidRDefault="000E1A35" w:rsidP="00D81B9F">
            <w:pPr>
              <w:rPr>
                <w:szCs w:val="20"/>
              </w:rPr>
            </w:pPr>
            <w:r>
              <w:rPr>
                <w:szCs w:val="20"/>
              </w:rPr>
              <w:t>9</w:t>
            </w:r>
          </w:p>
        </w:tc>
        <w:tc>
          <w:tcPr>
            <w:tcW w:w="250" w:type="pct"/>
          </w:tcPr>
          <w:p w:rsidR="000E1A35" w:rsidRPr="00E75691" w:rsidRDefault="000E1A35" w:rsidP="00D81B9F">
            <w:pPr>
              <w:rPr>
                <w:szCs w:val="20"/>
              </w:rPr>
            </w:pPr>
          </w:p>
        </w:tc>
        <w:tc>
          <w:tcPr>
            <w:tcW w:w="250" w:type="pct"/>
          </w:tcPr>
          <w:p w:rsidR="000E1A35" w:rsidRPr="00E75691" w:rsidRDefault="000E1A35" w:rsidP="00D81B9F">
            <w:pPr>
              <w:jc w:val="center"/>
              <w:rPr>
                <w:b/>
                <w:szCs w:val="20"/>
              </w:rPr>
            </w:pPr>
            <w:r>
              <w:rPr>
                <w:b/>
                <w:szCs w:val="20"/>
              </w:rPr>
              <w:t>12</w:t>
            </w:r>
          </w:p>
        </w:tc>
        <w:tc>
          <w:tcPr>
            <w:tcW w:w="250" w:type="pct"/>
          </w:tcPr>
          <w:p w:rsidR="000E1A35" w:rsidRPr="00E75691" w:rsidRDefault="000E1A35" w:rsidP="00D81B9F">
            <w:pPr>
              <w:jc w:val="center"/>
              <w:rPr>
                <w:b/>
                <w:bCs/>
                <w:szCs w:val="20"/>
              </w:rPr>
            </w:pPr>
            <w:r>
              <w:rPr>
                <w:b/>
                <w:bCs/>
                <w:szCs w:val="20"/>
              </w:rPr>
              <w:t>14</w:t>
            </w:r>
          </w:p>
        </w:tc>
        <w:tc>
          <w:tcPr>
            <w:tcW w:w="1250" w:type="pct"/>
          </w:tcPr>
          <w:p w:rsidR="000E1A35" w:rsidRPr="00E75691" w:rsidRDefault="000E1A35" w:rsidP="00D81B9F">
            <w:pPr>
              <w:rPr>
                <w:bCs/>
                <w:szCs w:val="20"/>
              </w:rPr>
            </w:pPr>
            <w:r>
              <w:rPr>
                <w:bCs/>
                <w:szCs w:val="20"/>
              </w:rPr>
              <w:t>[1], 3-4 skyriai</w:t>
            </w:r>
          </w:p>
        </w:tc>
      </w:tr>
      <w:tr w:rsidR="000E1A35" w:rsidRPr="00E75691" w:rsidTr="00030EC3">
        <w:trPr>
          <w:trHeight w:val="391"/>
        </w:trPr>
        <w:tc>
          <w:tcPr>
            <w:tcW w:w="2000" w:type="pct"/>
            <w:vAlign w:val="center"/>
          </w:tcPr>
          <w:p w:rsidR="000E1A35" w:rsidRPr="00184713" w:rsidRDefault="000E1A35" w:rsidP="00D81B9F">
            <w:pPr>
              <w:spacing w:before="100" w:beforeAutospacing="1" w:after="100" w:afterAutospacing="1"/>
              <w:rPr>
                <w:rFonts w:eastAsia="Times New Roman"/>
                <w:szCs w:val="20"/>
              </w:rPr>
            </w:pPr>
            <w:r w:rsidRPr="00D062FC">
              <w:rPr>
                <w:rFonts w:eastAsia="Times New Roman"/>
                <w:b/>
                <w:szCs w:val="20"/>
              </w:rPr>
              <w:t xml:space="preserve">4. </w:t>
            </w:r>
            <w:r>
              <w:rPr>
                <w:rFonts w:eastAsia="Times New Roman"/>
                <w:b/>
                <w:szCs w:val="20"/>
              </w:rPr>
              <w:t>Metrinės funkcijų erdvės</w:t>
            </w:r>
            <w:r w:rsidRPr="00D062FC">
              <w:rPr>
                <w:rFonts w:eastAsia="Times New Roman"/>
                <w:b/>
                <w:szCs w:val="20"/>
              </w:rPr>
              <w:t>.</w:t>
            </w:r>
            <w:r>
              <w:rPr>
                <w:rFonts w:eastAsia="Times New Roman"/>
                <w:szCs w:val="20"/>
              </w:rPr>
              <w:t xml:space="preserve"> Separabilios metrinės erdvės, Borelio aibės jose. Lenkiškos erdvės, kompaktiški jų poerdviai. Aprėžtų </w:t>
            </w:r>
            <w:r>
              <w:rPr>
                <w:rFonts w:eastAsia="Times New Roman"/>
                <w:szCs w:val="20"/>
              </w:rPr>
              <w:lastRenderedPageBreak/>
              <w:t>funkcijų erdvė, tolydžiųjų funkcijų erdvės, kompaktiško konvergavimo topologija, Arcelos-Askoli teorema. Prochorovo teorema.</w:t>
            </w:r>
          </w:p>
        </w:tc>
        <w:tc>
          <w:tcPr>
            <w:tcW w:w="250" w:type="pct"/>
          </w:tcPr>
          <w:p w:rsidR="000E1A35" w:rsidRDefault="000E1A35" w:rsidP="00D81B9F">
            <w:pPr>
              <w:rPr>
                <w:bCs/>
                <w:szCs w:val="20"/>
              </w:rPr>
            </w:pPr>
            <w:r>
              <w:rPr>
                <w:bCs/>
                <w:szCs w:val="20"/>
              </w:rPr>
              <w:lastRenderedPageBreak/>
              <w:t>6</w:t>
            </w:r>
          </w:p>
        </w:tc>
        <w:tc>
          <w:tcPr>
            <w:tcW w:w="250" w:type="pct"/>
          </w:tcPr>
          <w:p w:rsidR="000E1A35" w:rsidRPr="00E75691" w:rsidRDefault="000E1A35" w:rsidP="00D81B9F">
            <w:pPr>
              <w:rPr>
                <w:bCs/>
                <w:szCs w:val="20"/>
              </w:rPr>
            </w:pPr>
          </w:p>
        </w:tc>
        <w:tc>
          <w:tcPr>
            <w:tcW w:w="250" w:type="pct"/>
          </w:tcPr>
          <w:p w:rsidR="000E1A35" w:rsidRPr="00E75691" w:rsidRDefault="000E1A35" w:rsidP="00D81B9F">
            <w:pPr>
              <w:rPr>
                <w:szCs w:val="20"/>
              </w:rPr>
            </w:pPr>
          </w:p>
        </w:tc>
        <w:tc>
          <w:tcPr>
            <w:tcW w:w="250" w:type="pct"/>
          </w:tcPr>
          <w:p w:rsidR="000E1A35" w:rsidRDefault="000E1A35" w:rsidP="00D81B9F">
            <w:pPr>
              <w:rPr>
                <w:szCs w:val="20"/>
              </w:rPr>
            </w:pPr>
            <w:r>
              <w:rPr>
                <w:szCs w:val="20"/>
              </w:rPr>
              <w:t>6</w:t>
            </w:r>
          </w:p>
        </w:tc>
        <w:tc>
          <w:tcPr>
            <w:tcW w:w="250" w:type="pct"/>
          </w:tcPr>
          <w:p w:rsidR="000E1A35" w:rsidRPr="00E75691" w:rsidRDefault="000E1A35" w:rsidP="00D81B9F">
            <w:pPr>
              <w:rPr>
                <w:szCs w:val="20"/>
              </w:rPr>
            </w:pPr>
          </w:p>
        </w:tc>
        <w:tc>
          <w:tcPr>
            <w:tcW w:w="250" w:type="pct"/>
          </w:tcPr>
          <w:p w:rsidR="000E1A35" w:rsidRDefault="000E1A35" w:rsidP="00D81B9F">
            <w:pPr>
              <w:jc w:val="center"/>
              <w:rPr>
                <w:b/>
                <w:szCs w:val="20"/>
              </w:rPr>
            </w:pPr>
            <w:r>
              <w:rPr>
                <w:b/>
                <w:szCs w:val="20"/>
              </w:rPr>
              <w:t>12</w:t>
            </w:r>
          </w:p>
        </w:tc>
        <w:tc>
          <w:tcPr>
            <w:tcW w:w="250" w:type="pct"/>
          </w:tcPr>
          <w:p w:rsidR="000E1A35" w:rsidRDefault="000E1A35" w:rsidP="00D81B9F">
            <w:pPr>
              <w:jc w:val="center"/>
              <w:rPr>
                <w:b/>
                <w:bCs/>
                <w:szCs w:val="20"/>
              </w:rPr>
            </w:pPr>
            <w:r>
              <w:rPr>
                <w:b/>
                <w:bCs/>
                <w:szCs w:val="20"/>
              </w:rPr>
              <w:t>22</w:t>
            </w:r>
          </w:p>
        </w:tc>
        <w:tc>
          <w:tcPr>
            <w:tcW w:w="1250" w:type="pct"/>
          </w:tcPr>
          <w:p w:rsidR="000E1A35" w:rsidRPr="00E75691" w:rsidRDefault="000E1A35" w:rsidP="00D81B9F">
            <w:pPr>
              <w:rPr>
                <w:bCs/>
                <w:szCs w:val="20"/>
              </w:rPr>
            </w:pPr>
            <w:r>
              <w:rPr>
                <w:bCs/>
                <w:szCs w:val="20"/>
              </w:rPr>
              <w:t>[2</w:t>
            </w:r>
            <w:r w:rsidRPr="00D062FC">
              <w:rPr>
                <w:bCs/>
                <w:szCs w:val="20"/>
              </w:rPr>
              <w:t xml:space="preserve">], </w:t>
            </w:r>
            <w:r>
              <w:rPr>
                <w:bCs/>
                <w:szCs w:val="20"/>
              </w:rPr>
              <w:t>1-4 skyriai</w:t>
            </w:r>
          </w:p>
        </w:tc>
      </w:tr>
      <w:tr w:rsidR="000E1A35" w:rsidRPr="00E75691" w:rsidTr="00030EC3">
        <w:trPr>
          <w:trHeight w:val="597"/>
        </w:trPr>
        <w:tc>
          <w:tcPr>
            <w:tcW w:w="2000" w:type="pct"/>
            <w:vAlign w:val="center"/>
          </w:tcPr>
          <w:p w:rsidR="000E1A35" w:rsidRPr="00184713" w:rsidRDefault="000E1A35" w:rsidP="00D81B9F">
            <w:pPr>
              <w:rPr>
                <w:rFonts w:eastAsia="Times New Roman"/>
                <w:szCs w:val="20"/>
              </w:rPr>
            </w:pPr>
            <w:r w:rsidRPr="00C40A63">
              <w:rPr>
                <w:rFonts w:eastAsia="Times New Roman"/>
                <w:b/>
                <w:szCs w:val="20"/>
              </w:rPr>
              <w:lastRenderedPageBreak/>
              <w:t xml:space="preserve">5. </w:t>
            </w:r>
            <w:r>
              <w:rPr>
                <w:rFonts w:eastAsia="Times New Roman"/>
                <w:b/>
                <w:szCs w:val="20"/>
              </w:rPr>
              <w:t>Tolydūs empiriniai procesai</w:t>
            </w:r>
            <w:r w:rsidRPr="00C40A63">
              <w:rPr>
                <w:rFonts w:eastAsia="Times New Roman"/>
                <w:b/>
                <w:szCs w:val="20"/>
              </w:rPr>
              <w:t>.</w:t>
            </w:r>
            <w:r>
              <w:rPr>
                <w:rFonts w:eastAsia="Times New Roman"/>
                <w:szCs w:val="20"/>
              </w:rPr>
              <w:t xml:space="preserve"> Glivenkos ir Donskerio klasės, jų sąlygų tikrinimas. Taikymai ieškant asimptotinių skirstinių. M-įvertinių teorija, Voldo teorema.</w:t>
            </w:r>
          </w:p>
        </w:tc>
        <w:tc>
          <w:tcPr>
            <w:tcW w:w="250" w:type="pct"/>
          </w:tcPr>
          <w:p w:rsidR="000E1A35" w:rsidRDefault="000E1A35" w:rsidP="00D81B9F">
            <w:pPr>
              <w:rPr>
                <w:bCs/>
                <w:szCs w:val="20"/>
              </w:rPr>
            </w:pPr>
            <w:r>
              <w:rPr>
                <w:bCs/>
                <w:szCs w:val="20"/>
              </w:rPr>
              <w:t>6</w:t>
            </w:r>
          </w:p>
        </w:tc>
        <w:tc>
          <w:tcPr>
            <w:tcW w:w="250" w:type="pct"/>
          </w:tcPr>
          <w:p w:rsidR="000E1A35" w:rsidRPr="00E75691" w:rsidRDefault="000E1A35" w:rsidP="00D81B9F">
            <w:pPr>
              <w:rPr>
                <w:bCs/>
                <w:szCs w:val="20"/>
              </w:rPr>
            </w:pPr>
          </w:p>
        </w:tc>
        <w:tc>
          <w:tcPr>
            <w:tcW w:w="250" w:type="pct"/>
          </w:tcPr>
          <w:p w:rsidR="000E1A35" w:rsidRPr="00E75691" w:rsidRDefault="000E1A35" w:rsidP="00D81B9F">
            <w:pPr>
              <w:rPr>
                <w:szCs w:val="20"/>
              </w:rPr>
            </w:pPr>
          </w:p>
        </w:tc>
        <w:tc>
          <w:tcPr>
            <w:tcW w:w="250" w:type="pct"/>
          </w:tcPr>
          <w:p w:rsidR="000E1A35" w:rsidRDefault="000E1A35" w:rsidP="00D81B9F">
            <w:pPr>
              <w:rPr>
                <w:szCs w:val="20"/>
              </w:rPr>
            </w:pPr>
            <w:r>
              <w:rPr>
                <w:szCs w:val="20"/>
              </w:rPr>
              <w:t>3</w:t>
            </w:r>
          </w:p>
        </w:tc>
        <w:tc>
          <w:tcPr>
            <w:tcW w:w="250" w:type="pct"/>
          </w:tcPr>
          <w:p w:rsidR="000E1A35" w:rsidRPr="00E75691" w:rsidRDefault="000E1A35" w:rsidP="00D81B9F">
            <w:pPr>
              <w:rPr>
                <w:szCs w:val="20"/>
              </w:rPr>
            </w:pPr>
          </w:p>
        </w:tc>
        <w:tc>
          <w:tcPr>
            <w:tcW w:w="250" w:type="pct"/>
          </w:tcPr>
          <w:p w:rsidR="000E1A35" w:rsidRDefault="000E1A35" w:rsidP="00D81B9F">
            <w:pPr>
              <w:jc w:val="center"/>
              <w:rPr>
                <w:b/>
                <w:szCs w:val="20"/>
              </w:rPr>
            </w:pPr>
            <w:r>
              <w:rPr>
                <w:b/>
                <w:szCs w:val="20"/>
              </w:rPr>
              <w:t>9</w:t>
            </w:r>
          </w:p>
        </w:tc>
        <w:tc>
          <w:tcPr>
            <w:tcW w:w="250" w:type="pct"/>
          </w:tcPr>
          <w:p w:rsidR="000E1A35" w:rsidRDefault="000E1A35" w:rsidP="00D81B9F">
            <w:pPr>
              <w:jc w:val="center"/>
              <w:rPr>
                <w:b/>
                <w:bCs/>
                <w:szCs w:val="20"/>
              </w:rPr>
            </w:pPr>
            <w:r>
              <w:rPr>
                <w:b/>
                <w:bCs/>
                <w:szCs w:val="20"/>
              </w:rPr>
              <w:t>14</w:t>
            </w:r>
          </w:p>
        </w:tc>
        <w:tc>
          <w:tcPr>
            <w:tcW w:w="1250" w:type="pct"/>
          </w:tcPr>
          <w:p w:rsidR="000E1A35" w:rsidRPr="00E75691" w:rsidRDefault="000E1A35" w:rsidP="000E1A35">
            <w:pPr>
              <w:rPr>
                <w:bCs/>
                <w:szCs w:val="20"/>
              </w:rPr>
            </w:pPr>
            <w:r w:rsidRPr="00D062FC">
              <w:rPr>
                <w:bCs/>
                <w:szCs w:val="20"/>
              </w:rPr>
              <w:t xml:space="preserve">[1], </w:t>
            </w:r>
            <w:r>
              <w:rPr>
                <w:bCs/>
                <w:szCs w:val="20"/>
              </w:rPr>
              <w:t>5 skyrius, [3], 2 skyrius</w:t>
            </w:r>
          </w:p>
        </w:tc>
      </w:tr>
      <w:tr w:rsidR="000E1A35" w:rsidRPr="00E75691" w:rsidTr="00030EC3">
        <w:trPr>
          <w:trHeight w:val="649"/>
        </w:trPr>
        <w:tc>
          <w:tcPr>
            <w:tcW w:w="2000" w:type="pct"/>
            <w:vAlign w:val="center"/>
          </w:tcPr>
          <w:p w:rsidR="000E1A35" w:rsidRPr="00184713" w:rsidRDefault="000E1A35" w:rsidP="00D81B9F">
            <w:pPr>
              <w:rPr>
                <w:rFonts w:eastAsia="Times New Roman"/>
                <w:szCs w:val="20"/>
              </w:rPr>
            </w:pPr>
            <w:r w:rsidRPr="00C40A63">
              <w:rPr>
                <w:rFonts w:eastAsia="Times New Roman"/>
                <w:b/>
                <w:szCs w:val="20"/>
              </w:rPr>
              <w:t xml:space="preserve">6. </w:t>
            </w:r>
            <w:r>
              <w:rPr>
                <w:rFonts w:eastAsia="Times New Roman"/>
                <w:b/>
                <w:szCs w:val="20"/>
              </w:rPr>
              <w:t>Aprėžti empiriniai procesai.</w:t>
            </w:r>
            <w:r w:rsidRPr="00797259">
              <w:rPr>
                <w:rFonts w:eastAsia="Times New Roman"/>
                <w:szCs w:val="20"/>
              </w:rPr>
              <w:t xml:space="preserve"> Pavyzdys</w:t>
            </w:r>
            <w:r>
              <w:rPr>
                <w:rFonts w:eastAsia="Times New Roman"/>
                <w:szCs w:val="20"/>
              </w:rPr>
              <w:t>, rodantis</w:t>
            </w:r>
            <w:r w:rsidRPr="00797259">
              <w:rPr>
                <w:rFonts w:eastAsia="Times New Roman"/>
                <w:szCs w:val="20"/>
              </w:rPr>
              <w:t xml:space="preserve"> </w:t>
            </w:r>
            <w:r>
              <w:rPr>
                <w:rFonts w:eastAsia="Times New Roman"/>
                <w:szCs w:val="20"/>
              </w:rPr>
              <w:t>išnagrinėtos teorijos nepakankamumą. Neseparabilumo problema. Glivenkos-Kanteli teorema ir jos apibendrinimas. Donskerio teoremos apibendrinimas. Empirinių kvantilių asimptotiniai skirstiniai.</w:t>
            </w:r>
          </w:p>
        </w:tc>
        <w:tc>
          <w:tcPr>
            <w:tcW w:w="250" w:type="pct"/>
          </w:tcPr>
          <w:p w:rsidR="000E1A35" w:rsidRDefault="000E1A35" w:rsidP="00D81B9F">
            <w:pPr>
              <w:rPr>
                <w:bCs/>
                <w:szCs w:val="20"/>
              </w:rPr>
            </w:pPr>
            <w:r>
              <w:rPr>
                <w:bCs/>
                <w:szCs w:val="20"/>
              </w:rPr>
              <w:t>3</w:t>
            </w:r>
          </w:p>
        </w:tc>
        <w:tc>
          <w:tcPr>
            <w:tcW w:w="250" w:type="pct"/>
          </w:tcPr>
          <w:p w:rsidR="000E1A35" w:rsidRPr="00E75691" w:rsidRDefault="000E1A35" w:rsidP="00D81B9F">
            <w:pPr>
              <w:rPr>
                <w:bCs/>
                <w:szCs w:val="20"/>
              </w:rPr>
            </w:pPr>
          </w:p>
        </w:tc>
        <w:tc>
          <w:tcPr>
            <w:tcW w:w="250" w:type="pct"/>
          </w:tcPr>
          <w:p w:rsidR="000E1A35" w:rsidRPr="00E75691" w:rsidRDefault="000E1A35" w:rsidP="00D81B9F">
            <w:pPr>
              <w:rPr>
                <w:szCs w:val="20"/>
              </w:rPr>
            </w:pPr>
          </w:p>
        </w:tc>
        <w:tc>
          <w:tcPr>
            <w:tcW w:w="250" w:type="pct"/>
          </w:tcPr>
          <w:p w:rsidR="000E1A35" w:rsidRDefault="000E1A35" w:rsidP="00D81B9F">
            <w:pPr>
              <w:rPr>
                <w:szCs w:val="20"/>
              </w:rPr>
            </w:pPr>
          </w:p>
        </w:tc>
        <w:tc>
          <w:tcPr>
            <w:tcW w:w="250" w:type="pct"/>
          </w:tcPr>
          <w:p w:rsidR="000E1A35" w:rsidRPr="00E75691" w:rsidRDefault="000E1A35" w:rsidP="00D81B9F">
            <w:pPr>
              <w:rPr>
                <w:szCs w:val="20"/>
              </w:rPr>
            </w:pPr>
          </w:p>
        </w:tc>
        <w:tc>
          <w:tcPr>
            <w:tcW w:w="250" w:type="pct"/>
          </w:tcPr>
          <w:p w:rsidR="000E1A35" w:rsidRDefault="000E1A35" w:rsidP="00D81B9F">
            <w:pPr>
              <w:jc w:val="center"/>
              <w:rPr>
                <w:b/>
                <w:szCs w:val="20"/>
              </w:rPr>
            </w:pPr>
            <w:r>
              <w:rPr>
                <w:b/>
                <w:szCs w:val="20"/>
              </w:rPr>
              <w:t>3</w:t>
            </w:r>
          </w:p>
        </w:tc>
        <w:tc>
          <w:tcPr>
            <w:tcW w:w="250" w:type="pct"/>
          </w:tcPr>
          <w:p w:rsidR="000E1A35" w:rsidRDefault="000E1A35" w:rsidP="00D81B9F">
            <w:pPr>
              <w:jc w:val="center"/>
              <w:rPr>
                <w:b/>
                <w:bCs/>
                <w:szCs w:val="20"/>
              </w:rPr>
            </w:pPr>
            <w:r>
              <w:rPr>
                <w:b/>
                <w:bCs/>
                <w:szCs w:val="20"/>
              </w:rPr>
              <w:t>3</w:t>
            </w:r>
          </w:p>
        </w:tc>
        <w:tc>
          <w:tcPr>
            <w:tcW w:w="1250" w:type="pct"/>
          </w:tcPr>
          <w:p w:rsidR="000E1A35" w:rsidRPr="00E75691" w:rsidRDefault="000E1A35" w:rsidP="00D81B9F">
            <w:pPr>
              <w:rPr>
                <w:bCs/>
                <w:szCs w:val="20"/>
              </w:rPr>
            </w:pPr>
            <w:r>
              <w:rPr>
                <w:bCs/>
                <w:szCs w:val="20"/>
              </w:rPr>
              <w:t>[3</w:t>
            </w:r>
            <w:r w:rsidRPr="00D062FC">
              <w:rPr>
                <w:bCs/>
                <w:szCs w:val="20"/>
              </w:rPr>
              <w:t xml:space="preserve">], </w:t>
            </w:r>
            <w:r>
              <w:rPr>
                <w:bCs/>
                <w:szCs w:val="20"/>
              </w:rPr>
              <w:t>20.2 skyrelis</w:t>
            </w:r>
          </w:p>
        </w:tc>
      </w:tr>
      <w:tr w:rsidR="000E1A35" w:rsidRPr="00E75691" w:rsidTr="00030EC3">
        <w:trPr>
          <w:trHeight w:val="563"/>
        </w:trPr>
        <w:tc>
          <w:tcPr>
            <w:tcW w:w="2000" w:type="pct"/>
            <w:vAlign w:val="center"/>
          </w:tcPr>
          <w:p w:rsidR="000E1A35" w:rsidRPr="00184713" w:rsidRDefault="000E1A35" w:rsidP="00D81B9F">
            <w:pPr>
              <w:rPr>
                <w:bCs/>
                <w:szCs w:val="20"/>
              </w:rPr>
            </w:pPr>
            <w:r w:rsidRPr="00184713">
              <w:rPr>
                <w:bCs/>
                <w:szCs w:val="20"/>
              </w:rPr>
              <w:t>Egzaminas</w:t>
            </w:r>
          </w:p>
        </w:tc>
        <w:tc>
          <w:tcPr>
            <w:tcW w:w="250" w:type="pct"/>
          </w:tcPr>
          <w:p w:rsidR="000E1A35" w:rsidRPr="00E75691" w:rsidRDefault="000E1A35" w:rsidP="00D81B9F">
            <w:pPr>
              <w:rPr>
                <w:bCs/>
                <w:szCs w:val="20"/>
              </w:rPr>
            </w:pPr>
          </w:p>
        </w:tc>
        <w:tc>
          <w:tcPr>
            <w:tcW w:w="250" w:type="pct"/>
          </w:tcPr>
          <w:p w:rsidR="000E1A35" w:rsidRPr="00E75691" w:rsidRDefault="000E1A35" w:rsidP="00D81B9F">
            <w:pPr>
              <w:rPr>
                <w:bCs/>
                <w:szCs w:val="20"/>
              </w:rPr>
            </w:pPr>
          </w:p>
        </w:tc>
        <w:tc>
          <w:tcPr>
            <w:tcW w:w="250" w:type="pct"/>
          </w:tcPr>
          <w:p w:rsidR="000E1A35" w:rsidRPr="00E75691" w:rsidRDefault="000E1A35" w:rsidP="00D81B9F">
            <w:pPr>
              <w:rPr>
                <w:szCs w:val="20"/>
              </w:rPr>
            </w:pPr>
          </w:p>
        </w:tc>
        <w:tc>
          <w:tcPr>
            <w:tcW w:w="250" w:type="pct"/>
          </w:tcPr>
          <w:p w:rsidR="000E1A35" w:rsidRPr="00E75691" w:rsidRDefault="000E1A35" w:rsidP="00D81B9F">
            <w:pPr>
              <w:rPr>
                <w:szCs w:val="20"/>
              </w:rPr>
            </w:pPr>
          </w:p>
        </w:tc>
        <w:tc>
          <w:tcPr>
            <w:tcW w:w="250" w:type="pct"/>
          </w:tcPr>
          <w:p w:rsidR="000E1A35" w:rsidRPr="00E75691" w:rsidRDefault="000E1A35" w:rsidP="00D81B9F">
            <w:pPr>
              <w:rPr>
                <w:szCs w:val="20"/>
              </w:rPr>
            </w:pPr>
          </w:p>
        </w:tc>
        <w:tc>
          <w:tcPr>
            <w:tcW w:w="250" w:type="pct"/>
          </w:tcPr>
          <w:p w:rsidR="000E1A35" w:rsidRPr="00E75691" w:rsidRDefault="000E1A35" w:rsidP="00D81B9F">
            <w:pPr>
              <w:jc w:val="center"/>
              <w:rPr>
                <w:b/>
                <w:szCs w:val="20"/>
              </w:rPr>
            </w:pPr>
            <w:r>
              <w:rPr>
                <w:b/>
                <w:szCs w:val="20"/>
              </w:rPr>
              <w:t>2</w:t>
            </w:r>
          </w:p>
        </w:tc>
        <w:tc>
          <w:tcPr>
            <w:tcW w:w="250" w:type="pct"/>
          </w:tcPr>
          <w:p w:rsidR="000E1A35" w:rsidRPr="00E75691" w:rsidRDefault="000E1A35" w:rsidP="00D81B9F">
            <w:pPr>
              <w:jc w:val="center"/>
              <w:rPr>
                <w:b/>
                <w:bCs/>
                <w:szCs w:val="20"/>
              </w:rPr>
            </w:pPr>
            <w:r>
              <w:rPr>
                <w:b/>
                <w:bCs/>
                <w:szCs w:val="20"/>
              </w:rPr>
              <w:t>11</w:t>
            </w:r>
          </w:p>
        </w:tc>
        <w:tc>
          <w:tcPr>
            <w:tcW w:w="1250" w:type="pct"/>
          </w:tcPr>
          <w:p w:rsidR="000E1A35" w:rsidRPr="00E75691" w:rsidRDefault="00AC748B" w:rsidP="00D81B9F">
            <w:pPr>
              <w:rPr>
                <w:bCs/>
                <w:szCs w:val="20"/>
              </w:rPr>
            </w:pPr>
            <w:r>
              <w:rPr>
                <w:bCs/>
                <w:szCs w:val="20"/>
              </w:rPr>
              <w:t>Pasiruošti egzaminui</w:t>
            </w:r>
          </w:p>
        </w:tc>
      </w:tr>
      <w:tr w:rsidR="000E1A35" w:rsidRPr="000E1A35" w:rsidTr="00030EC3">
        <w:tc>
          <w:tcPr>
            <w:tcW w:w="2000" w:type="pct"/>
          </w:tcPr>
          <w:p w:rsidR="000E1A35" w:rsidRPr="000E1A35" w:rsidRDefault="000E1A35" w:rsidP="000E1A35">
            <w:pPr>
              <w:rPr>
                <w:b/>
              </w:rPr>
            </w:pPr>
            <w:r w:rsidRPr="000E1A35">
              <w:rPr>
                <w:b/>
              </w:rPr>
              <w:t>Iš viso</w:t>
            </w:r>
          </w:p>
        </w:tc>
        <w:tc>
          <w:tcPr>
            <w:tcW w:w="250" w:type="pct"/>
          </w:tcPr>
          <w:p w:rsidR="000E1A35" w:rsidRPr="000E1A35" w:rsidRDefault="000E1A35" w:rsidP="000E1A35">
            <w:pPr>
              <w:rPr>
                <w:b/>
              </w:rPr>
            </w:pPr>
            <w:r w:rsidRPr="000E1A35">
              <w:rPr>
                <w:b/>
              </w:rPr>
              <w:t>25</w:t>
            </w:r>
          </w:p>
        </w:tc>
        <w:tc>
          <w:tcPr>
            <w:tcW w:w="250" w:type="pct"/>
          </w:tcPr>
          <w:p w:rsidR="000E1A35" w:rsidRPr="000E1A35" w:rsidRDefault="000E1A35" w:rsidP="000E1A35">
            <w:pPr>
              <w:rPr>
                <w:b/>
              </w:rPr>
            </w:pPr>
          </w:p>
        </w:tc>
        <w:tc>
          <w:tcPr>
            <w:tcW w:w="250" w:type="pct"/>
          </w:tcPr>
          <w:p w:rsidR="000E1A35" w:rsidRPr="000E1A35" w:rsidRDefault="000E1A35" w:rsidP="000E1A35">
            <w:pPr>
              <w:rPr>
                <w:b/>
              </w:rPr>
            </w:pPr>
          </w:p>
        </w:tc>
        <w:tc>
          <w:tcPr>
            <w:tcW w:w="250" w:type="pct"/>
          </w:tcPr>
          <w:p w:rsidR="000E1A35" w:rsidRPr="000E1A35" w:rsidRDefault="000E1A35" w:rsidP="000E1A35">
            <w:pPr>
              <w:rPr>
                <w:b/>
              </w:rPr>
            </w:pPr>
            <w:r w:rsidRPr="000E1A35">
              <w:rPr>
                <w:b/>
              </w:rPr>
              <w:t>23</w:t>
            </w:r>
          </w:p>
        </w:tc>
        <w:tc>
          <w:tcPr>
            <w:tcW w:w="250" w:type="pct"/>
          </w:tcPr>
          <w:p w:rsidR="000E1A35" w:rsidRPr="000E1A35" w:rsidRDefault="000E1A35" w:rsidP="000E1A35">
            <w:pPr>
              <w:rPr>
                <w:b/>
              </w:rPr>
            </w:pPr>
          </w:p>
        </w:tc>
        <w:tc>
          <w:tcPr>
            <w:tcW w:w="250" w:type="pct"/>
          </w:tcPr>
          <w:p w:rsidR="000E1A35" w:rsidRPr="000E1A35" w:rsidRDefault="000E1A35" w:rsidP="000E1A35">
            <w:pPr>
              <w:rPr>
                <w:b/>
              </w:rPr>
            </w:pPr>
            <w:r w:rsidRPr="000E1A35">
              <w:rPr>
                <w:b/>
              </w:rPr>
              <w:t>50</w:t>
            </w:r>
          </w:p>
        </w:tc>
        <w:tc>
          <w:tcPr>
            <w:tcW w:w="250" w:type="pct"/>
          </w:tcPr>
          <w:p w:rsidR="000E1A35" w:rsidRPr="000E1A35" w:rsidRDefault="000E1A35" w:rsidP="000E1A35">
            <w:pPr>
              <w:rPr>
                <w:b/>
              </w:rPr>
            </w:pPr>
            <w:r w:rsidRPr="000E1A35">
              <w:rPr>
                <w:b/>
              </w:rPr>
              <w:t>75</w:t>
            </w:r>
          </w:p>
        </w:tc>
        <w:tc>
          <w:tcPr>
            <w:tcW w:w="1250" w:type="pct"/>
          </w:tcPr>
          <w:p w:rsidR="000E1A35" w:rsidRPr="000E1A35" w:rsidRDefault="000E1A35" w:rsidP="000E1A35">
            <w:pPr>
              <w:rPr>
                <w:b/>
              </w:rPr>
            </w:pPr>
          </w:p>
        </w:tc>
      </w:tr>
    </w:tbl>
    <w:p w:rsidR="000E1A35" w:rsidRPr="00E75691" w:rsidRDefault="000E1A35" w:rsidP="000E1A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82"/>
        <w:gridCol w:w="1419"/>
        <w:gridCol w:w="4956"/>
      </w:tblGrid>
      <w:tr w:rsidR="000E1A35" w:rsidRPr="00E75691" w:rsidTr="00BC6EB3">
        <w:tc>
          <w:tcPr>
            <w:tcW w:w="1283" w:type="pct"/>
            <w:shd w:val="clear" w:color="auto" w:fill="E6E6E6"/>
          </w:tcPr>
          <w:p w:rsidR="000E1A35" w:rsidRPr="00E75691" w:rsidRDefault="000E1A35" w:rsidP="000E1A35">
            <w:pPr>
              <w:pStyle w:val="ptnorm"/>
            </w:pPr>
            <w:r w:rsidRPr="00E75691">
              <w:t xml:space="preserve">Vertinimo </w:t>
            </w:r>
            <w:r>
              <w:t>forma</w:t>
            </w:r>
          </w:p>
        </w:tc>
        <w:tc>
          <w:tcPr>
            <w:tcW w:w="406" w:type="pct"/>
            <w:shd w:val="clear" w:color="auto" w:fill="E6E6E6"/>
          </w:tcPr>
          <w:p w:rsidR="000E1A35" w:rsidRPr="00E75691" w:rsidRDefault="000E1A35" w:rsidP="000E1A35">
            <w:pPr>
              <w:pStyle w:val="ptnorm"/>
            </w:pPr>
            <w:r w:rsidRPr="00E75691">
              <w:t>Svoris proc.</w:t>
            </w:r>
          </w:p>
        </w:tc>
        <w:tc>
          <w:tcPr>
            <w:tcW w:w="737" w:type="pct"/>
            <w:shd w:val="clear" w:color="auto" w:fill="E6E6E6"/>
          </w:tcPr>
          <w:p w:rsidR="000E1A35" w:rsidRPr="00E75691" w:rsidRDefault="000E1A35" w:rsidP="000E1A35">
            <w:pPr>
              <w:pStyle w:val="ptnorm"/>
            </w:pPr>
            <w:r w:rsidRPr="00E75691">
              <w:t xml:space="preserve">Atsiskaitymo laikas </w:t>
            </w:r>
          </w:p>
        </w:tc>
        <w:tc>
          <w:tcPr>
            <w:tcW w:w="2574" w:type="pct"/>
            <w:shd w:val="clear" w:color="auto" w:fill="E6E6E6"/>
          </w:tcPr>
          <w:p w:rsidR="000E1A35" w:rsidRPr="00E75691" w:rsidRDefault="000E1A35" w:rsidP="000E1A35">
            <w:pPr>
              <w:pStyle w:val="ptnorm"/>
            </w:pPr>
            <w:r w:rsidRPr="00E75691">
              <w:t>Vertinimo kriterijai</w:t>
            </w:r>
          </w:p>
        </w:tc>
      </w:tr>
      <w:tr w:rsidR="000E1A35" w:rsidRPr="00E75691" w:rsidTr="00BC6EB3">
        <w:tc>
          <w:tcPr>
            <w:tcW w:w="1283" w:type="pct"/>
          </w:tcPr>
          <w:p w:rsidR="000E1A35" w:rsidRPr="00E75691" w:rsidRDefault="000E1A35" w:rsidP="000E1A35">
            <w:pPr>
              <w:rPr>
                <w:szCs w:val="20"/>
              </w:rPr>
            </w:pPr>
            <w:r>
              <w:rPr>
                <w:szCs w:val="20"/>
              </w:rPr>
              <w:t>Kontrolinis darbas (raštu)</w:t>
            </w:r>
          </w:p>
        </w:tc>
        <w:tc>
          <w:tcPr>
            <w:tcW w:w="406" w:type="pct"/>
          </w:tcPr>
          <w:p w:rsidR="000E1A35" w:rsidRPr="00E75691" w:rsidRDefault="000E1A35" w:rsidP="00D81B9F">
            <w:pPr>
              <w:rPr>
                <w:szCs w:val="20"/>
              </w:rPr>
            </w:pPr>
            <w:r>
              <w:rPr>
                <w:szCs w:val="20"/>
              </w:rPr>
              <w:t>30</w:t>
            </w:r>
          </w:p>
        </w:tc>
        <w:tc>
          <w:tcPr>
            <w:tcW w:w="737" w:type="pct"/>
          </w:tcPr>
          <w:p w:rsidR="000E1A35" w:rsidRPr="00E75691" w:rsidRDefault="000E1A35" w:rsidP="00D81B9F">
            <w:pPr>
              <w:rPr>
                <w:bCs/>
                <w:szCs w:val="20"/>
              </w:rPr>
            </w:pPr>
            <w:r>
              <w:rPr>
                <w:bCs/>
                <w:szCs w:val="20"/>
              </w:rPr>
              <w:t>Semestro viduryje</w:t>
            </w:r>
          </w:p>
        </w:tc>
        <w:tc>
          <w:tcPr>
            <w:tcW w:w="2574" w:type="pct"/>
          </w:tcPr>
          <w:p w:rsidR="000E1A35" w:rsidRPr="00E75691" w:rsidRDefault="000E1A35" w:rsidP="00D81B9F">
            <w:pPr>
              <w:rPr>
                <w:bCs/>
                <w:szCs w:val="20"/>
              </w:rPr>
            </w:pPr>
            <w:r>
              <w:rPr>
                <w:bCs/>
                <w:szCs w:val="20"/>
              </w:rPr>
              <w:t>Duodami 3 uždaviniai (1 vidurkio skaičiavimas ir 2 asimptotiniai skirstiniai: panaudojant delta metodą ir tolydaus atvaizdžio principą), kiekvienas vertinamas 10 taškų. Taškų suma dalinama iš 10.</w:t>
            </w:r>
          </w:p>
        </w:tc>
      </w:tr>
      <w:tr w:rsidR="000E1A35" w:rsidRPr="00E75691" w:rsidTr="00BC6EB3">
        <w:tc>
          <w:tcPr>
            <w:tcW w:w="1283" w:type="pct"/>
          </w:tcPr>
          <w:p w:rsidR="000E1A35" w:rsidRDefault="000E1A35" w:rsidP="00D81B9F">
            <w:pPr>
              <w:rPr>
                <w:szCs w:val="20"/>
              </w:rPr>
            </w:pPr>
            <w:r>
              <w:rPr>
                <w:szCs w:val="20"/>
              </w:rPr>
              <w:t>Kontrolinis darbas (raštu)</w:t>
            </w:r>
          </w:p>
        </w:tc>
        <w:tc>
          <w:tcPr>
            <w:tcW w:w="406" w:type="pct"/>
          </w:tcPr>
          <w:p w:rsidR="000E1A35" w:rsidRDefault="000E1A35" w:rsidP="00D81B9F">
            <w:pPr>
              <w:rPr>
                <w:szCs w:val="20"/>
              </w:rPr>
            </w:pPr>
            <w:r>
              <w:rPr>
                <w:szCs w:val="20"/>
              </w:rPr>
              <w:t>30</w:t>
            </w:r>
          </w:p>
        </w:tc>
        <w:tc>
          <w:tcPr>
            <w:tcW w:w="737" w:type="pct"/>
          </w:tcPr>
          <w:p w:rsidR="000E1A35" w:rsidRDefault="000E1A35" w:rsidP="00D81B9F">
            <w:pPr>
              <w:rPr>
                <w:bCs/>
                <w:szCs w:val="20"/>
              </w:rPr>
            </w:pPr>
            <w:r>
              <w:rPr>
                <w:bCs/>
                <w:szCs w:val="20"/>
              </w:rPr>
              <w:t>Semestro gale</w:t>
            </w:r>
          </w:p>
        </w:tc>
        <w:tc>
          <w:tcPr>
            <w:tcW w:w="2574" w:type="pct"/>
          </w:tcPr>
          <w:p w:rsidR="000E1A35" w:rsidRDefault="000E1A35" w:rsidP="00D81B9F">
            <w:pPr>
              <w:rPr>
                <w:bCs/>
                <w:szCs w:val="20"/>
              </w:rPr>
            </w:pPr>
            <w:r>
              <w:rPr>
                <w:bCs/>
                <w:szCs w:val="20"/>
              </w:rPr>
              <w:t>Duodami 3 uždaviniai (1 ribos ieškoj</w:t>
            </w:r>
            <w:r w:rsidR="008E1FA1">
              <w:rPr>
                <w:bCs/>
                <w:szCs w:val="20"/>
              </w:rPr>
              <w:t>imas aprėžtų funkcijų erdvėje, 1</w:t>
            </w:r>
            <w:r>
              <w:rPr>
                <w:bCs/>
                <w:szCs w:val="20"/>
              </w:rPr>
              <w:t xml:space="preserve"> kompaktiškumo tikrinimas tolydžių funkcijų erdvėje ir 1 asimptotinio skirstinio ieškojimas, panaudojant empirinius procesus), kiekvienas vertinamas 10 taškų. Taškų suma dalinama iš 10.</w:t>
            </w:r>
          </w:p>
        </w:tc>
      </w:tr>
      <w:tr w:rsidR="000E1A35" w:rsidRPr="00E75691" w:rsidTr="00BC6EB3">
        <w:tc>
          <w:tcPr>
            <w:tcW w:w="1283" w:type="pct"/>
          </w:tcPr>
          <w:p w:rsidR="000E1A35" w:rsidRPr="00E75691" w:rsidRDefault="000E1A35" w:rsidP="000E1A35">
            <w:pPr>
              <w:rPr>
                <w:szCs w:val="20"/>
              </w:rPr>
            </w:pPr>
            <w:r>
              <w:rPr>
                <w:szCs w:val="20"/>
              </w:rPr>
              <w:t>Egzaminas (raštu)</w:t>
            </w:r>
          </w:p>
        </w:tc>
        <w:tc>
          <w:tcPr>
            <w:tcW w:w="406" w:type="pct"/>
          </w:tcPr>
          <w:p w:rsidR="000E1A35" w:rsidRPr="001D45EF" w:rsidRDefault="000E1A35" w:rsidP="00D81B9F">
            <w:pPr>
              <w:rPr>
                <w:szCs w:val="20"/>
                <w:lang w:val="en-US"/>
              </w:rPr>
            </w:pPr>
            <w:r>
              <w:rPr>
                <w:szCs w:val="20"/>
                <w:lang w:val="en-US"/>
              </w:rPr>
              <w:t>40</w:t>
            </w:r>
          </w:p>
        </w:tc>
        <w:tc>
          <w:tcPr>
            <w:tcW w:w="737" w:type="pct"/>
          </w:tcPr>
          <w:p w:rsidR="000E1A35" w:rsidRPr="00E75691" w:rsidRDefault="000E1A35" w:rsidP="00D81B9F">
            <w:pPr>
              <w:rPr>
                <w:bCs/>
                <w:szCs w:val="20"/>
              </w:rPr>
            </w:pPr>
            <w:r>
              <w:rPr>
                <w:bCs/>
                <w:szCs w:val="20"/>
              </w:rPr>
              <w:t>Sesijos metu</w:t>
            </w:r>
          </w:p>
        </w:tc>
        <w:tc>
          <w:tcPr>
            <w:tcW w:w="2574" w:type="pct"/>
          </w:tcPr>
          <w:p w:rsidR="000E1A35" w:rsidRPr="00B36E82" w:rsidRDefault="000E1A35" w:rsidP="00D81B9F">
            <w:pPr>
              <w:rPr>
                <w:bCs/>
                <w:szCs w:val="20"/>
              </w:rPr>
            </w:pPr>
            <w:r>
              <w:rPr>
                <w:bCs/>
                <w:szCs w:val="20"/>
              </w:rPr>
              <w:t>Duodami 4 teoriniai klausimai (2 pratimai ir 2 susiję su įrodymais: arba kažką įrodyti, arba paaiškinti duotą įrodymą), kiekvienas vertinamas 10 taškų. Taškų suma dalinama iš 10. Prie gautų taškų pridedami taškai už kontrolinius, 0.5 taško premija ir suma suapvalinama iki sveikųjų.</w:t>
            </w:r>
          </w:p>
        </w:tc>
      </w:tr>
    </w:tbl>
    <w:p w:rsidR="000E1A35" w:rsidRDefault="000E1A35" w:rsidP="000E1A3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996"/>
        <w:gridCol w:w="2700"/>
        <w:gridCol w:w="1279"/>
        <w:gridCol w:w="2397"/>
      </w:tblGrid>
      <w:tr w:rsidR="000E1A35" w:rsidRPr="00E75691" w:rsidTr="00030FD8">
        <w:tc>
          <w:tcPr>
            <w:tcW w:w="1172" w:type="pct"/>
            <w:shd w:val="clear" w:color="auto" w:fill="E6E6E6"/>
          </w:tcPr>
          <w:p w:rsidR="000E1A35" w:rsidRPr="00E75691" w:rsidRDefault="000E1A35" w:rsidP="000E1A35">
            <w:pPr>
              <w:pStyle w:val="ptnorm"/>
            </w:pPr>
            <w:r w:rsidRPr="00E75691">
              <w:t>Autorius</w:t>
            </w:r>
          </w:p>
        </w:tc>
        <w:tc>
          <w:tcPr>
            <w:tcW w:w="517" w:type="pct"/>
            <w:shd w:val="clear" w:color="auto" w:fill="E6E6E6"/>
          </w:tcPr>
          <w:p w:rsidR="000E1A35" w:rsidRPr="00E75691" w:rsidRDefault="000E1A35" w:rsidP="000E1A35">
            <w:pPr>
              <w:pStyle w:val="ptnorm"/>
            </w:pPr>
            <w:r w:rsidRPr="00E75691">
              <w:t>Leidimo metai</w:t>
            </w:r>
          </w:p>
        </w:tc>
        <w:tc>
          <w:tcPr>
            <w:tcW w:w="1402" w:type="pct"/>
            <w:shd w:val="clear" w:color="auto" w:fill="E6E6E6"/>
          </w:tcPr>
          <w:p w:rsidR="000E1A35" w:rsidRPr="00E75691" w:rsidRDefault="000E1A35" w:rsidP="000E1A35">
            <w:pPr>
              <w:pStyle w:val="ptnorm"/>
            </w:pPr>
            <w:r w:rsidRPr="00E75691">
              <w:t>Pavadinimas</w:t>
            </w:r>
          </w:p>
        </w:tc>
        <w:tc>
          <w:tcPr>
            <w:tcW w:w="664" w:type="pct"/>
            <w:shd w:val="clear" w:color="auto" w:fill="E6E6E6"/>
          </w:tcPr>
          <w:p w:rsidR="000E1A35" w:rsidRPr="00E75691" w:rsidRDefault="000E1A35" w:rsidP="000E1A35">
            <w:pPr>
              <w:pStyle w:val="ptnorm"/>
            </w:pPr>
            <w:r w:rsidRPr="00E75691">
              <w:t>Periodinio leidinio Nr.</w:t>
            </w:r>
            <w:r>
              <w:t xml:space="preserve"> </w:t>
            </w:r>
            <w:r w:rsidRPr="00E75691">
              <w:lastRenderedPageBreak/>
              <w:t>ar leidinio tomas</w:t>
            </w:r>
          </w:p>
        </w:tc>
        <w:tc>
          <w:tcPr>
            <w:tcW w:w="1245" w:type="pct"/>
            <w:shd w:val="clear" w:color="auto" w:fill="E6E6E6"/>
          </w:tcPr>
          <w:p w:rsidR="000E1A35" w:rsidRPr="00E75691" w:rsidRDefault="000E1A35" w:rsidP="000E1A35">
            <w:pPr>
              <w:pStyle w:val="ptnorm"/>
            </w:pPr>
            <w:r w:rsidRPr="00E75691">
              <w:lastRenderedPageBreak/>
              <w:t xml:space="preserve">Leidimo vieta ir leidykla </w:t>
            </w:r>
            <w:r>
              <w:t xml:space="preserve"> </w:t>
            </w:r>
            <w:r w:rsidRPr="00E75691">
              <w:t>ar internetinė nuoroda</w:t>
            </w:r>
          </w:p>
        </w:tc>
      </w:tr>
      <w:tr w:rsidR="000E1A35" w:rsidRPr="00E75691" w:rsidTr="00030FD8">
        <w:tc>
          <w:tcPr>
            <w:tcW w:w="5000" w:type="pct"/>
            <w:gridSpan w:val="5"/>
            <w:shd w:val="clear" w:color="auto" w:fill="D9D9D9"/>
          </w:tcPr>
          <w:p w:rsidR="000E1A35" w:rsidRPr="00E75691" w:rsidRDefault="000E1A35" w:rsidP="00D81B9F">
            <w:pPr>
              <w:outlineLvl w:val="3"/>
              <w:rPr>
                <w:bCs/>
                <w:color w:val="000000"/>
                <w:szCs w:val="20"/>
              </w:rPr>
            </w:pPr>
            <w:r w:rsidRPr="00E75691">
              <w:rPr>
                <w:b/>
                <w:bCs/>
                <w:color w:val="000000"/>
                <w:szCs w:val="20"/>
              </w:rPr>
              <w:lastRenderedPageBreak/>
              <w:t>Privalomoji literatūra</w:t>
            </w:r>
          </w:p>
        </w:tc>
      </w:tr>
      <w:tr w:rsidR="000E1A35" w:rsidRPr="00E75691" w:rsidTr="00030FD8">
        <w:trPr>
          <w:trHeight w:val="868"/>
        </w:trPr>
        <w:tc>
          <w:tcPr>
            <w:tcW w:w="1172" w:type="pct"/>
          </w:tcPr>
          <w:p w:rsidR="000E1A35" w:rsidRPr="00651A0E" w:rsidRDefault="000E1A35" w:rsidP="00FB6149">
            <w:pPr>
              <w:outlineLvl w:val="3"/>
              <w:rPr>
                <w:rFonts w:eastAsia="Times New Roman"/>
                <w:szCs w:val="20"/>
              </w:rPr>
            </w:pPr>
            <w:r w:rsidRPr="00C618BD">
              <w:rPr>
                <w:rFonts w:eastAsia="Times New Roman"/>
                <w:szCs w:val="20"/>
              </w:rPr>
              <w:t xml:space="preserve">1. </w:t>
            </w:r>
            <w:r>
              <w:rPr>
                <w:rFonts w:eastAsia="Times New Roman"/>
                <w:szCs w:val="20"/>
              </w:rPr>
              <w:t>V</w:t>
            </w:r>
            <w:r w:rsidR="00FB6149">
              <w:rPr>
                <w:rFonts w:eastAsia="Times New Roman"/>
                <w:szCs w:val="20"/>
              </w:rPr>
              <w:t xml:space="preserve">. </w:t>
            </w:r>
            <w:r>
              <w:rPr>
                <w:rFonts w:eastAsia="Times New Roman"/>
                <w:szCs w:val="20"/>
              </w:rPr>
              <w:t>Kazakevičius</w:t>
            </w:r>
          </w:p>
        </w:tc>
        <w:tc>
          <w:tcPr>
            <w:tcW w:w="517" w:type="pct"/>
          </w:tcPr>
          <w:p w:rsidR="000E1A35" w:rsidRPr="00C618BD" w:rsidRDefault="000E1A35" w:rsidP="00D81B9F">
            <w:pPr>
              <w:outlineLvl w:val="3"/>
              <w:rPr>
                <w:bCs/>
                <w:color w:val="000000"/>
                <w:szCs w:val="20"/>
              </w:rPr>
            </w:pPr>
            <w:r w:rsidRPr="00C618BD">
              <w:rPr>
                <w:bCs/>
                <w:color w:val="000000"/>
                <w:szCs w:val="20"/>
              </w:rPr>
              <w:t>20</w:t>
            </w:r>
            <w:r>
              <w:rPr>
                <w:bCs/>
                <w:color w:val="000000"/>
                <w:szCs w:val="20"/>
              </w:rPr>
              <w:t>07</w:t>
            </w:r>
          </w:p>
        </w:tc>
        <w:tc>
          <w:tcPr>
            <w:tcW w:w="1402" w:type="pct"/>
          </w:tcPr>
          <w:p w:rsidR="000E1A35" w:rsidRPr="00C618BD" w:rsidRDefault="000E1A35" w:rsidP="00D81B9F">
            <w:pPr>
              <w:outlineLvl w:val="3"/>
              <w:rPr>
                <w:color w:val="000000"/>
                <w:szCs w:val="20"/>
              </w:rPr>
            </w:pPr>
            <w:r>
              <w:rPr>
                <w:color w:val="000000"/>
                <w:szCs w:val="20"/>
              </w:rPr>
              <w:t>Asimptotinė statistika</w:t>
            </w:r>
          </w:p>
        </w:tc>
        <w:tc>
          <w:tcPr>
            <w:tcW w:w="664" w:type="pct"/>
          </w:tcPr>
          <w:p w:rsidR="000E1A35" w:rsidRPr="00C618BD" w:rsidRDefault="000E1A35" w:rsidP="00D81B9F">
            <w:pPr>
              <w:outlineLvl w:val="3"/>
              <w:rPr>
                <w:color w:val="000000"/>
                <w:szCs w:val="20"/>
              </w:rPr>
            </w:pPr>
          </w:p>
        </w:tc>
        <w:tc>
          <w:tcPr>
            <w:tcW w:w="1245" w:type="pct"/>
          </w:tcPr>
          <w:p w:rsidR="000E1A35" w:rsidRPr="00C618BD" w:rsidRDefault="00C36C2D" w:rsidP="00D81B9F">
            <w:pPr>
              <w:outlineLvl w:val="3"/>
              <w:rPr>
                <w:bCs/>
                <w:color w:val="000000"/>
                <w:szCs w:val="20"/>
              </w:rPr>
            </w:pPr>
            <w:hyperlink r:id="rId61" w:history="1">
              <w:r w:rsidR="000E1A35" w:rsidRPr="00BD41DC">
                <w:rPr>
                  <w:rStyle w:val="Hyperlink"/>
                </w:rPr>
                <w:t>http://ututi.com/subject/vu/mif/asimptotine_statisti/files</w:t>
              </w:r>
            </w:hyperlink>
            <w:r w:rsidR="000E1A35">
              <w:rPr>
                <w:bCs/>
                <w:color w:val="000000"/>
                <w:szCs w:val="20"/>
              </w:rPr>
              <w:t xml:space="preserve">  (asimp.pdf)</w:t>
            </w:r>
          </w:p>
        </w:tc>
      </w:tr>
      <w:tr w:rsidR="000E1A35" w:rsidRPr="00E75691" w:rsidTr="00030FD8">
        <w:trPr>
          <w:trHeight w:val="825"/>
        </w:trPr>
        <w:tc>
          <w:tcPr>
            <w:tcW w:w="1172" w:type="pct"/>
          </w:tcPr>
          <w:p w:rsidR="000E1A35" w:rsidRPr="00C618BD" w:rsidRDefault="000E1A35" w:rsidP="00FB6149">
            <w:pPr>
              <w:outlineLvl w:val="3"/>
              <w:rPr>
                <w:rFonts w:eastAsia="Times New Roman"/>
                <w:szCs w:val="20"/>
              </w:rPr>
            </w:pPr>
            <w:r>
              <w:rPr>
                <w:bCs/>
                <w:color w:val="000000"/>
                <w:szCs w:val="20"/>
              </w:rPr>
              <w:t>2. V</w:t>
            </w:r>
            <w:r w:rsidR="00FB6149">
              <w:rPr>
                <w:bCs/>
                <w:color w:val="000000"/>
                <w:szCs w:val="20"/>
              </w:rPr>
              <w:t xml:space="preserve">. </w:t>
            </w:r>
            <w:r>
              <w:rPr>
                <w:bCs/>
                <w:color w:val="000000"/>
                <w:szCs w:val="20"/>
              </w:rPr>
              <w:t>Kazakevičius</w:t>
            </w:r>
          </w:p>
        </w:tc>
        <w:tc>
          <w:tcPr>
            <w:tcW w:w="517" w:type="pct"/>
          </w:tcPr>
          <w:p w:rsidR="000E1A35" w:rsidRPr="00C618BD" w:rsidRDefault="000E1A35" w:rsidP="00D81B9F">
            <w:pPr>
              <w:outlineLvl w:val="3"/>
              <w:rPr>
                <w:bCs/>
                <w:color w:val="000000"/>
                <w:szCs w:val="20"/>
              </w:rPr>
            </w:pPr>
            <w:r>
              <w:rPr>
                <w:bCs/>
                <w:color w:val="000000"/>
                <w:szCs w:val="20"/>
              </w:rPr>
              <w:t>2007</w:t>
            </w:r>
          </w:p>
        </w:tc>
        <w:tc>
          <w:tcPr>
            <w:tcW w:w="1402" w:type="pct"/>
          </w:tcPr>
          <w:p w:rsidR="000E1A35" w:rsidRDefault="000E1A35" w:rsidP="00D81B9F">
            <w:pPr>
              <w:outlineLvl w:val="3"/>
              <w:rPr>
                <w:color w:val="000000"/>
                <w:szCs w:val="20"/>
              </w:rPr>
            </w:pPr>
            <w:r>
              <w:rPr>
                <w:rFonts w:eastAsia="Times New Roman"/>
                <w:szCs w:val="20"/>
              </w:rPr>
              <w:t>Funkcinė analizė</w:t>
            </w:r>
          </w:p>
        </w:tc>
        <w:tc>
          <w:tcPr>
            <w:tcW w:w="664" w:type="pct"/>
          </w:tcPr>
          <w:p w:rsidR="000E1A35" w:rsidRPr="00C618BD" w:rsidRDefault="000E1A35" w:rsidP="00D81B9F">
            <w:pPr>
              <w:outlineLvl w:val="3"/>
              <w:rPr>
                <w:color w:val="000000"/>
                <w:szCs w:val="20"/>
              </w:rPr>
            </w:pPr>
          </w:p>
        </w:tc>
        <w:tc>
          <w:tcPr>
            <w:tcW w:w="1245" w:type="pct"/>
          </w:tcPr>
          <w:p w:rsidR="000E1A35" w:rsidRDefault="00C36C2D" w:rsidP="00D81B9F">
            <w:pPr>
              <w:outlineLvl w:val="3"/>
              <w:rPr>
                <w:bCs/>
                <w:color w:val="000000"/>
                <w:szCs w:val="20"/>
              </w:rPr>
            </w:pPr>
            <w:hyperlink r:id="rId62" w:history="1">
              <w:r w:rsidR="000E1A35" w:rsidRPr="00BD41DC">
                <w:rPr>
                  <w:rStyle w:val="Hyperlink"/>
                </w:rPr>
                <w:t>http://ututi.com/subject/vu/mif/funkcine_analize/files</w:t>
              </w:r>
              <w:r w:rsidR="000E1A35" w:rsidRPr="00BD41DC">
                <w:rPr>
                  <w:rStyle w:val="Hyperlink"/>
                  <w:bCs/>
                  <w:szCs w:val="20"/>
                </w:rPr>
                <w:t xml:space="preserve"> </w:t>
              </w:r>
            </w:hyperlink>
            <w:r w:rsidR="000E1A35">
              <w:rPr>
                <w:bCs/>
                <w:color w:val="000000"/>
                <w:szCs w:val="20"/>
              </w:rPr>
              <w:t xml:space="preserve"> (erdves.pdf)</w:t>
            </w:r>
          </w:p>
        </w:tc>
      </w:tr>
      <w:tr w:rsidR="000E1A35" w:rsidRPr="00E75691" w:rsidTr="00030FD8">
        <w:tc>
          <w:tcPr>
            <w:tcW w:w="1172" w:type="pct"/>
          </w:tcPr>
          <w:p w:rsidR="000E1A35" w:rsidRPr="00C618BD" w:rsidRDefault="000E1A35" w:rsidP="00D81B9F">
            <w:pPr>
              <w:outlineLvl w:val="3"/>
              <w:rPr>
                <w:bCs/>
                <w:color w:val="000000"/>
                <w:szCs w:val="20"/>
              </w:rPr>
            </w:pPr>
            <w:r>
              <w:rPr>
                <w:bCs/>
                <w:color w:val="000000"/>
                <w:szCs w:val="20"/>
              </w:rPr>
              <w:t>3. M. R. Kosorok</w:t>
            </w:r>
          </w:p>
        </w:tc>
        <w:tc>
          <w:tcPr>
            <w:tcW w:w="517" w:type="pct"/>
          </w:tcPr>
          <w:p w:rsidR="000E1A35" w:rsidRPr="00C618BD" w:rsidRDefault="000E1A35" w:rsidP="00D81B9F">
            <w:pPr>
              <w:outlineLvl w:val="3"/>
              <w:rPr>
                <w:bCs/>
                <w:color w:val="000000"/>
                <w:szCs w:val="20"/>
              </w:rPr>
            </w:pPr>
            <w:r>
              <w:rPr>
                <w:bCs/>
                <w:color w:val="000000"/>
                <w:szCs w:val="20"/>
              </w:rPr>
              <w:t>2008</w:t>
            </w:r>
          </w:p>
        </w:tc>
        <w:tc>
          <w:tcPr>
            <w:tcW w:w="1402" w:type="pct"/>
          </w:tcPr>
          <w:p w:rsidR="000E1A35" w:rsidRPr="00C618BD" w:rsidRDefault="000E1A35" w:rsidP="00D81B9F">
            <w:pPr>
              <w:outlineLvl w:val="3"/>
              <w:rPr>
                <w:color w:val="000000"/>
                <w:szCs w:val="20"/>
              </w:rPr>
            </w:pPr>
            <w:r>
              <w:rPr>
                <w:color w:val="000000"/>
                <w:szCs w:val="20"/>
              </w:rPr>
              <w:t>Introduction to empirical processes and semiparametric inference</w:t>
            </w:r>
          </w:p>
        </w:tc>
        <w:tc>
          <w:tcPr>
            <w:tcW w:w="664" w:type="pct"/>
          </w:tcPr>
          <w:p w:rsidR="000E1A35" w:rsidRPr="00C618BD" w:rsidRDefault="000E1A35" w:rsidP="00D81B9F">
            <w:pPr>
              <w:outlineLvl w:val="3"/>
              <w:rPr>
                <w:color w:val="000000"/>
                <w:szCs w:val="20"/>
              </w:rPr>
            </w:pPr>
          </w:p>
        </w:tc>
        <w:tc>
          <w:tcPr>
            <w:tcW w:w="1245" w:type="pct"/>
          </w:tcPr>
          <w:p w:rsidR="000E1A35" w:rsidRPr="00C618BD" w:rsidRDefault="000E1A35" w:rsidP="00D81B9F">
            <w:pPr>
              <w:outlineLvl w:val="3"/>
              <w:rPr>
                <w:bCs/>
                <w:color w:val="000000"/>
                <w:szCs w:val="20"/>
              </w:rPr>
            </w:pPr>
            <w:r>
              <w:rPr>
                <w:bCs/>
                <w:color w:val="000000"/>
                <w:szCs w:val="20"/>
              </w:rPr>
              <w:t>Springer</w:t>
            </w:r>
          </w:p>
        </w:tc>
      </w:tr>
    </w:tbl>
    <w:p w:rsidR="000E1A35" w:rsidRDefault="000E1A35" w:rsidP="000E1A35">
      <w:pPr>
        <w:jc w:val="center"/>
        <w:rPr>
          <w:szCs w:val="20"/>
        </w:rPr>
      </w:pPr>
    </w:p>
    <w:sectPr w:rsidR="000E1A35">
      <w:footerReference w:type="default" r:id="rId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2D" w:rsidRDefault="00C36C2D" w:rsidP="00B40FC2">
      <w:pPr>
        <w:spacing w:after="0" w:line="240" w:lineRule="auto"/>
      </w:pPr>
      <w:r>
        <w:separator/>
      </w:r>
    </w:p>
  </w:endnote>
  <w:endnote w:type="continuationSeparator" w:id="0">
    <w:p w:rsidR="00C36C2D" w:rsidRDefault="00C36C2D" w:rsidP="00B4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7" w:usb1="00000000" w:usb2="00000000" w:usb3="00000000" w:csb0="00000081" w:csb1="00000000"/>
  </w:font>
  <w:font w:name="Times-Roman">
    <w:altName w:val="Times New Roman"/>
    <w:charset w:val="00"/>
    <w:family w:val="roman"/>
    <w:pitch w:val="default"/>
  </w:font>
  <w:font w:name="TTE2671BA0t00">
    <w:altName w:val="Times New Roman"/>
    <w:charset w:val="00"/>
    <w:family w:val="auto"/>
    <w:pitch w:val="default"/>
  </w:font>
  <w:font w:name="SFRM1000">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Dutch801BT-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79356"/>
      <w:docPartObj>
        <w:docPartGallery w:val="Page Numbers (Bottom of Page)"/>
        <w:docPartUnique/>
      </w:docPartObj>
    </w:sdtPr>
    <w:sdtEndPr>
      <w:rPr>
        <w:noProof/>
      </w:rPr>
    </w:sdtEndPr>
    <w:sdtContent>
      <w:p w:rsidR="004651C8" w:rsidRDefault="004651C8">
        <w:pPr>
          <w:pStyle w:val="Footer"/>
          <w:jc w:val="center"/>
        </w:pPr>
        <w:r>
          <w:fldChar w:fldCharType="begin"/>
        </w:r>
        <w:r>
          <w:instrText xml:space="preserve"> PAGE   \* MERGEFORMAT </w:instrText>
        </w:r>
        <w:r>
          <w:fldChar w:fldCharType="separate"/>
        </w:r>
        <w:r w:rsidR="00846ED0">
          <w:rPr>
            <w:noProof/>
          </w:rPr>
          <w:t>3</w:t>
        </w:r>
        <w:r>
          <w:rPr>
            <w:noProof/>
          </w:rPr>
          <w:fldChar w:fldCharType="end"/>
        </w:r>
      </w:p>
    </w:sdtContent>
  </w:sdt>
  <w:p w:rsidR="004651C8" w:rsidRDefault="0046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2D" w:rsidRDefault="00C36C2D" w:rsidP="00B40FC2">
      <w:pPr>
        <w:spacing w:after="0" w:line="240" w:lineRule="auto"/>
      </w:pPr>
      <w:r>
        <w:separator/>
      </w:r>
    </w:p>
  </w:footnote>
  <w:footnote w:type="continuationSeparator" w:id="0">
    <w:p w:rsidR="00C36C2D" w:rsidRDefault="00C36C2D" w:rsidP="00B40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403"/>
    <w:multiLevelType w:val="multilevel"/>
    <w:tmpl w:val="00000886"/>
    <w:lvl w:ilvl="0">
      <w:start w:val="2"/>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5"/>
    <w:multiLevelType w:val="multilevel"/>
    <w:tmpl w:val="00000888"/>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6"/>
    <w:multiLevelType w:val="multilevel"/>
    <w:tmpl w:val="00000889"/>
    <w:lvl w:ilvl="0">
      <w:start w:val="2"/>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7"/>
    <w:multiLevelType w:val="multilevel"/>
    <w:tmpl w:val="0000088A"/>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B7B12CE"/>
    <w:multiLevelType w:val="hybridMultilevel"/>
    <w:tmpl w:val="5E50A0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0C2B0351"/>
    <w:multiLevelType w:val="hybridMultilevel"/>
    <w:tmpl w:val="D3E6AF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10791B03"/>
    <w:multiLevelType w:val="hybridMultilevel"/>
    <w:tmpl w:val="A9F484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62E0F79"/>
    <w:multiLevelType w:val="hybridMultilevel"/>
    <w:tmpl w:val="891222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C11FC1"/>
    <w:multiLevelType w:val="hybridMultilevel"/>
    <w:tmpl w:val="E988CC86"/>
    <w:lvl w:ilvl="0" w:tplc="A33CE5A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A45AA7"/>
    <w:multiLevelType w:val="hybridMultilevel"/>
    <w:tmpl w:val="CC2C2D0E"/>
    <w:lvl w:ilvl="0" w:tplc="B9429B8E">
      <w:start w:val="1"/>
      <w:numFmt w:val="bullet"/>
      <w:pStyle w:val="tlis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89F42B4"/>
    <w:multiLevelType w:val="multilevel"/>
    <w:tmpl w:val="5492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99055A"/>
    <w:multiLevelType w:val="hybridMultilevel"/>
    <w:tmpl w:val="E74E351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36E712E"/>
    <w:multiLevelType w:val="hybridMultilevel"/>
    <w:tmpl w:val="327648A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E343E3"/>
    <w:multiLevelType w:val="hybridMultilevel"/>
    <w:tmpl w:val="92345CB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91807BA"/>
    <w:multiLevelType w:val="hybridMultilevel"/>
    <w:tmpl w:val="4A34F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9E540A6"/>
    <w:multiLevelType w:val="hybridMultilevel"/>
    <w:tmpl w:val="E1DAE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7247A64"/>
    <w:multiLevelType w:val="hybridMultilevel"/>
    <w:tmpl w:val="3D4AA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D7A0B21"/>
    <w:multiLevelType w:val="multilevel"/>
    <w:tmpl w:val="5F0CC2E0"/>
    <w:lvl w:ilvl="0">
      <w:start w:val="1"/>
      <w:numFmt w:val="decimal"/>
      <w:lvlText w:val="%1."/>
      <w:lvlJc w:val="left"/>
      <w:pPr>
        <w:tabs>
          <w:tab w:val="num" w:pos="652"/>
        </w:tabs>
        <w:ind w:left="652" w:hanging="360"/>
      </w:pPr>
    </w:lvl>
    <w:lvl w:ilvl="1" w:tentative="1">
      <w:start w:val="1"/>
      <w:numFmt w:val="decimal"/>
      <w:lvlText w:val="%2."/>
      <w:lvlJc w:val="left"/>
      <w:pPr>
        <w:tabs>
          <w:tab w:val="num" w:pos="1372"/>
        </w:tabs>
        <w:ind w:left="1372" w:hanging="360"/>
      </w:pPr>
    </w:lvl>
    <w:lvl w:ilvl="2" w:tentative="1">
      <w:start w:val="1"/>
      <w:numFmt w:val="decimal"/>
      <w:lvlText w:val="%3."/>
      <w:lvlJc w:val="left"/>
      <w:pPr>
        <w:tabs>
          <w:tab w:val="num" w:pos="2092"/>
        </w:tabs>
        <w:ind w:left="2092" w:hanging="360"/>
      </w:pPr>
    </w:lvl>
    <w:lvl w:ilvl="3" w:tentative="1">
      <w:start w:val="1"/>
      <w:numFmt w:val="decimal"/>
      <w:lvlText w:val="%4."/>
      <w:lvlJc w:val="left"/>
      <w:pPr>
        <w:tabs>
          <w:tab w:val="num" w:pos="2812"/>
        </w:tabs>
        <w:ind w:left="2812" w:hanging="360"/>
      </w:pPr>
    </w:lvl>
    <w:lvl w:ilvl="4" w:tentative="1">
      <w:start w:val="1"/>
      <w:numFmt w:val="decimal"/>
      <w:lvlText w:val="%5."/>
      <w:lvlJc w:val="left"/>
      <w:pPr>
        <w:tabs>
          <w:tab w:val="num" w:pos="3532"/>
        </w:tabs>
        <w:ind w:left="3532" w:hanging="360"/>
      </w:pPr>
    </w:lvl>
    <w:lvl w:ilvl="5" w:tentative="1">
      <w:start w:val="1"/>
      <w:numFmt w:val="decimal"/>
      <w:lvlText w:val="%6."/>
      <w:lvlJc w:val="left"/>
      <w:pPr>
        <w:tabs>
          <w:tab w:val="num" w:pos="4252"/>
        </w:tabs>
        <w:ind w:left="4252" w:hanging="360"/>
      </w:pPr>
    </w:lvl>
    <w:lvl w:ilvl="6" w:tentative="1">
      <w:start w:val="1"/>
      <w:numFmt w:val="decimal"/>
      <w:lvlText w:val="%7."/>
      <w:lvlJc w:val="left"/>
      <w:pPr>
        <w:tabs>
          <w:tab w:val="num" w:pos="4972"/>
        </w:tabs>
        <w:ind w:left="4972" w:hanging="360"/>
      </w:pPr>
    </w:lvl>
    <w:lvl w:ilvl="7" w:tentative="1">
      <w:start w:val="1"/>
      <w:numFmt w:val="decimal"/>
      <w:lvlText w:val="%8."/>
      <w:lvlJc w:val="left"/>
      <w:pPr>
        <w:tabs>
          <w:tab w:val="num" w:pos="5692"/>
        </w:tabs>
        <w:ind w:left="5692" w:hanging="360"/>
      </w:pPr>
    </w:lvl>
    <w:lvl w:ilvl="8" w:tentative="1">
      <w:start w:val="1"/>
      <w:numFmt w:val="decimal"/>
      <w:lvlText w:val="%9."/>
      <w:lvlJc w:val="left"/>
      <w:pPr>
        <w:tabs>
          <w:tab w:val="num" w:pos="6412"/>
        </w:tabs>
        <w:ind w:left="6412" w:hanging="360"/>
      </w:pPr>
    </w:lvl>
  </w:abstractNum>
  <w:num w:numId="1">
    <w:abstractNumId w:val="12"/>
  </w:num>
  <w:num w:numId="2">
    <w:abstractNumId w:val="10"/>
  </w:num>
  <w:num w:numId="3">
    <w:abstractNumId w:val="15"/>
  </w:num>
  <w:num w:numId="4">
    <w:abstractNumId w:val="9"/>
  </w:num>
  <w:num w:numId="5">
    <w:abstractNumId w:val="11"/>
  </w:num>
  <w:num w:numId="6">
    <w:abstractNumId w:val="16"/>
  </w:num>
  <w:num w:numId="7">
    <w:abstractNumId w:val="21"/>
  </w:num>
  <w:num w:numId="8">
    <w:abstractNumId w:val="13"/>
  </w:num>
  <w:num w:numId="9">
    <w:abstractNumId w:val="12"/>
  </w:num>
  <w:num w:numId="10">
    <w:abstractNumId w:val="17"/>
  </w:num>
  <w:num w:numId="11">
    <w:abstractNumId w:val="18"/>
  </w:num>
  <w:num w:numId="12">
    <w:abstractNumId w:val="20"/>
  </w:num>
  <w:num w:numId="13">
    <w:abstractNumId w:val="19"/>
  </w:num>
  <w:num w:numId="14">
    <w:abstractNumId w:val="2"/>
  </w:num>
  <w:num w:numId="15">
    <w:abstractNumId w:val="3"/>
  </w:num>
  <w:num w:numId="16">
    <w:abstractNumId w:val="7"/>
  </w:num>
  <w:num w:numId="17">
    <w:abstractNumId w:val="1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E1"/>
    <w:rsid w:val="00000C59"/>
    <w:rsid w:val="000015F4"/>
    <w:rsid w:val="00005EAA"/>
    <w:rsid w:val="0001511A"/>
    <w:rsid w:val="0001532C"/>
    <w:rsid w:val="0001758F"/>
    <w:rsid w:val="00017E3D"/>
    <w:rsid w:val="00020058"/>
    <w:rsid w:val="00020930"/>
    <w:rsid w:val="00020F14"/>
    <w:rsid w:val="00021B92"/>
    <w:rsid w:val="00024E92"/>
    <w:rsid w:val="00025A68"/>
    <w:rsid w:val="0002675C"/>
    <w:rsid w:val="00026B5C"/>
    <w:rsid w:val="000300CA"/>
    <w:rsid w:val="00030959"/>
    <w:rsid w:val="00030AB6"/>
    <w:rsid w:val="00030EC3"/>
    <w:rsid w:val="00030FD8"/>
    <w:rsid w:val="000365E6"/>
    <w:rsid w:val="00036D90"/>
    <w:rsid w:val="00036F1F"/>
    <w:rsid w:val="00042587"/>
    <w:rsid w:val="000440E5"/>
    <w:rsid w:val="0004463B"/>
    <w:rsid w:val="00044DD2"/>
    <w:rsid w:val="00046728"/>
    <w:rsid w:val="00046E49"/>
    <w:rsid w:val="00051DC8"/>
    <w:rsid w:val="00056A89"/>
    <w:rsid w:val="00056C5A"/>
    <w:rsid w:val="00056D96"/>
    <w:rsid w:val="00060BF4"/>
    <w:rsid w:val="000643F4"/>
    <w:rsid w:val="0006491F"/>
    <w:rsid w:val="00064F31"/>
    <w:rsid w:val="00067E18"/>
    <w:rsid w:val="00071B3E"/>
    <w:rsid w:val="00077E75"/>
    <w:rsid w:val="00080CD3"/>
    <w:rsid w:val="00082226"/>
    <w:rsid w:val="00082530"/>
    <w:rsid w:val="00085F21"/>
    <w:rsid w:val="00090BE9"/>
    <w:rsid w:val="00091B89"/>
    <w:rsid w:val="000931DF"/>
    <w:rsid w:val="00096B2A"/>
    <w:rsid w:val="00097DF8"/>
    <w:rsid w:val="000A15A9"/>
    <w:rsid w:val="000B0176"/>
    <w:rsid w:val="000B1A5C"/>
    <w:rsid w:val="000C5E14"/>
    <w:rsid w:val="000C60B5"/>
    <w:rsid w:val="000C6F3C"/>
    <w:rsid w:val="000D0D15"/>
    <w:rsid w:val="000D1CF2"/>
    <w:rsid w:val="000D254D"/>
    <w:rsid w:val="000D28B9"/>
    <w:rsid w:val="000D2F41"/>
    <w:rsid w:val="000D5892"/>
    <w:rsid w:val="000D64CF"/>
    <w:rsid w:val="000D728F"/>
    <w:rsid w:val="000E016B"/>
    <w:rsid w:val="000E04D6"/>
    <w:rsid w:val="000E0B12"/>
    <w:rsid w:val="000E1A35"/>
    <w:rsid w:val="000E51FC"/>
    <w:rsid w:val="000F60FE"/>
    <w:rsid w:val="000F766D"/>
    <w:rsid w:val="00100883"/>
    <w:rsid w:val="00101FB1"/>
    <w:rsid w:val="00102F34"/>
    <w:rsid w:val="00104AFA"/>
    <w:rsid w:val="001079A0"/>
    <w:rsid w:val="00114964"/>
    <w:rsid w:val="00116440"/>
    <w:rsid w:val="00121670"/>
    <w:rsid w:val="001222EB"/>
    <w:rsid w:val="00125963"/>
    <w:rsid w:val="00125C05"/>
    <w:rsid w:val="001276D9"/>
    <w:rsid w:val="00131DFB"/>
    <w:rsid w:val="00132220"/>
    <w:rsid w:val="00134BF3"/>
    <w:rsid w:val="001362F7"/>
    <w:rsid w:val="00144248"/>
    <w:rsid w:val="001446A5"/>
    <w:rsid w:val="001465BA"/>
    <w:rsid w:val="001472F7"/>
    <w:rsid w:val="00152C88"/>
    <w:rsid w:val="0016706F"/>
    <w:rsid w:val="00167194"/>
    <w:rsid w:val="001673B9"/>
    <w:rsid w:val="001737E0"/>
    <w:rsid w:val="00173BC5"/>
    <w:rsid w:val="00175FEF"/>
    <w:rsid w:val="00176A77"/>
    <w:rsid w:val="00176B22"/>
    <w:rsid w:val="0018230E"/>
    <w:rsid w:val="00182D39"/>
    <w:rsid w:val="001856F8"/>
    <w:rsid w:val="0018646C"/>
    <w:rsid w:val="001878B6"/>
    <w:rsid w:val="00190C7C"/>
    <w:rsid w:val="0019194C"/>
    <w:rsid w:val="00192769"/>
    <w:rsid w:val="001939D3"/>
    <w:rsid w:val="00195ED6"/>
    <w:rsid w:val="00197E6C"/>
    <w:rsid w:val="001A2DAB"/>
    <w:rsid w:val="001A44F6"/>
    <w:rsid w:val="001A477F"/>
    <w:rsid w:val="001A4C67"/>
    <w:rsid w:val="001B00D0"/>
    <w:rsid w:val="001B056E"/>
    <w:rsid w:val="001B430B"/>
    <w:rsid w:val="001C24FA"/>
    <w:rsid w:val="001C607B"/>
    <w:rsid w:val="001C7E5B"/>
    <w:rsid w:val="001D038D"/>
    <w:rsid w:val="001D15CF"/>
    <w:rsid w:val="001D4400"/>
    <w:rsid w:val="001D77C8"/>
    <w:rsid w:val="001D7909"/>
    <w:rsid w:val="001E0CAE"/>
    <w:rsid w:val="001E2587"/>
    <w:rsid w:val="001E2C7A"/>
    <w:rsid w:val="001E3403"/>
    <w:rsid w:val="001E71BB"/>
    <w:rsid w:val="001E7919"/>
    <w:rsid w:val="001F747C"/>
    <w:rsid w:val="00200FC7"/>
    <w:rsid w:val="002010A5"/>
    <w:rsid w:val="002033A3"/>
    <w:rsid w:val="00204978"/>
    <w:rsid w:val="00212FEC"/>
    <w:rsid w:val="00221B8C"/>
    <w:rsid w:val="002232C1"/>
    <w:rsid w:val="0022367A"/>
    <w:rsid w:val="00224754"/>
    <w:rsid w:val="002253BF"/>
    <w:rsid w:val="00233539"/>
    <w:rsid w:val="002344D0"/>
    <w:rsid w:val="002354E4"/>
    <w:rsid w:val="00235EDB"/>
    <w:rsid w:val="00237435"/>
    <w:rsid w:val="00240635"/>
    <w:rsid w:val="00241DF5"/>
    <w:rsid w:val="00242B72"/>
    <w:rsid w:val="00244F87"/>
    <w:rsid w:val="00250353"/>
    <w:rsid w:val="00250CCA"/>
    <w:rsid w:val="00251472"/>
    <w:rsid w:val="00252134"/>
    <w:rsid w:val="0025355A"/>
    <w:rsid w:val="00256D8F"/>
    <w:rsid w:val="002611FF"/>
    <w:rsid w:val="0026156E"/>
    <w:rsid w:val="002615E1"/>
    <w:rsid w:val="00261E2E"/>
    <w:rsid w:val="00265E2C"/>
    <w:rsid w:val="00266FE1"/>
    <w:rsid w:val="002676A4"/>
    <w:rsid w:val="00273C3E"/>
    <w:rsid w:val="00274EDF"/>
    <w:rsid w:val="0027509D"/>
    <w:rsid w:val="0027520B"/>
    <w:rsid w:val="0028331D"/>
    <w:rsid w:val="00285CEF"/>
    <w:rsid w:val="00293E14"/>
    <w:rsid w:val="00294144"/>
    <w:rsid w:val="00297DA6"/>
    <w:rsid w:val="002A3597"/>
    <w:rsid w:val="002A4C2F"/>
    <w:rsid w:val="002B1B3B"/>
    <w:rsid w:val="002B1CB8"/>
    <w:rsid w:val="002B291E"/>
    <w:rsid w:val="002B6ADD"/>
    <w:rsid w:val="002B761A"/>
    <w:rsid w:val="002B7ACF"/>
    <w:rsid w:val="002C14BA"/>
    <w:rsid w:val="002C41F5"/>
    <w:rsid w:val="002C6076"/>
    <w:rsid w:val="002D1571"/>
    <w:rsid w:val="002D688A"/>
    <w:rsid w:val="002F496A"/>
    <w:rsid w:val="002F5757"/>
    <w:rsid w:val="002F6C00"/>
    <w:rsid w:val="00300EAD"/>
    <w:rsid w:val="0030479A"/>
    <w:rsid w:val="00306401"/>
    <w:rsid w:val="0030751D"/>
    <w:rsid w:val="00312B48"/>
    <w:rsid w:val="0031349D"/>
    <w:rsid w:val="0031730D"/>
    <w:rsid w:val="0032194E"/>
    <w:rsid w:val="003241E2"/>
    <w:rsid w:val="00324647"/>
    <w:rsid w:val="00334504"/>
    <w:rsid w:val="003416CA"/>
    <w:rsid w:val="003429D1"/>
    <w:rsid w:val="003542D9"/>
    <w:rsid w:val="00355607"/>
    <w:rsid w:val="003556F7"/>
    <w:rsid w:val="00356F3A"/>
    <w:rsid w:val="0035709A"/>
    <w:rsid w:val="00361E64"/>
    <w:rsid w:val="0036289B"/>
    <w:rsid w:val="00363AD4"/>
    <w:rsid w:val="00364B20"/>
    <w:rsid w:val="00376779"/>
    <w:rsid w:val="00380E0E"/>
    <w:rsid w:val="0038382D"/>
    <w:rsid w:val="003842D6"/>
    <w:rsid w:val="00386DB8"/>
    <w:rsid w:val="003915C2"/>
    <w:rsid w:val="00391E46"/>
    <w:rsid w:val="003936C0"/>
    <w:rsid w:val="00393AF9"/>
    <w:rsid w:val="0039439F"/>
    <w:rsid w:val="003943F0"/>
    <w:rsid w:val="003948A8"/>
    <w:rsid w:val="00395CF0"/>
    <w:rsid w:val="0039704C"/>
    <w:rsid w:val="003A124B"/>
    <w:rsid w:val="003A395E"/>
    <w:rsid w:val="003A3E13"/>
    <w:rsid w:val="003A4067"/>
    <w:rsid w:val="003B123B"/>
    <w:rsid w:val="003B432E"/>
    <w:rsid w:val="003B5B97"/>
    <w:rsid w:val="003C7576"/>
    <w:rsid w:val="003C757E"/>
    <w:rsid w:val="003D2772"/>
    <w:rsid w:val="003D3E5F"/>
    <w:rsid w:val="003D7388"/>
    <w:rsid w:val="003E0E6F"/>
    <w:rsid w:val="003E1B69"/>
    <w:rsid w:val="003E3BCA"/>
    <w:rsid w:val="003F2851"/>
    <w:rsid w:val="003F2C53"/>
    <w:rsid w:val="003F6786"/>
    <w:rsid w:val="003F67A4"/>
    <w:rsid w:val="004006A5"/>
    <w:rsid w:val="00404BF0"/>
    <w:rsid w:val="00410417"/>
    <w:rsid w:val="0041061B"/>
    <w:rsid w:val="00411FBA"/>
    <w:rsid w:val="004128F3"/>
    <w:rsid w:val="00414121"/>
    <w:rsid w:val="00415362"/>
    <w:rsid w:val="00416424"/>
    <w:rsid w:val="00422568"/>
    <w:rsid w:val="004248A9"/>
    <w:rsid w:val="00433789"/>
    <w:rsid w:val="00433835"/>
    <w:rsid w:val="00434949"/>
    <w:rsid w:val="004351B4"/>
    <w:rsid w:val="004422CE"/>
    <w:rsid w:val="00446297"/>
    <w:rsid w:val="00451A9C"/>
    <w:rsid w:val="00452165"/>
    <w:rsid w:val="00453D4C"/>
    <w:rsid w:val="004541A7"/>
    <w:rsid w:val="00454673"/>
    <w:rsid w:val="00456F38"/>
    <w:rsid w:val="004651C8"/>
    <w:rsid w:val="0046623D"/>
    <w:rsid w:val="0046657A"/>
    <w:rsid w:val="00466B07"/>
    <w:rsid w:val="00470993"/>
    <w:rsid w:val="0047565D"/>
    <w:rsid w:val="00481C54"/>
    <w:rsid w:val="00481D8E"/>
    <w:rsid w:val="00482020"/>
    <w:rsid w:val="00483E9E"/>
    <w:rsid w:val="00484508"/>
    <w:rsid w:val="00485583"/>
    <w:rsid w:val="004879D2"/>
    <w:rsid w:val="00490494"/>
    <w:rsid w:val="00492A7C"/>
    <w:rsid w:val="00492AC9"/>
    <w:rsid w:val="00495867"/>
    <w:rsid w:val="0049605B"/>
    <w:rsid w:val="004A1403"/>
    <w:rsid w:val="004A5143"/>
    <w:rsid w:val="004B1DB0"/>
    <w:rsid w:val="004B20E6"/>
    <w:rsid w:val="004B2834"/>
    <w:rsid w:val="004B5F06"/>
    <w:rsid w:val="004B78A0"/>
    <w:rsid w:val="004C21EB"/>
    <w:rsid w:val="004C3143"/>
    <w:rsid w:val="004D0BAE"/>
    <w:rsid w:val="004D7CC2"/>
    <w:rsid w:val="004E2283"/>
    <w:rsid w:val="004E25A9"/>
    <w:rsid w:val="004E3048"/>
    <w:rsid w:val="004E4C55"/>
    <w:rsid w:val="004E6288"/>
    <w:rsid w:val="004E67E8"/>
    <w:rsid w:val="004E7F0A"/>
    <w:rsid w:val="004F1561"/>
    <w:rsid w:val="004F2838"/>
    <w:rsid w:val="00502D62"/>
    <w:rsid w:val="00504BED"/>
    <w:rsid w:val="00512AE1"/>
    <w:rsid w:val="0051402E"/>
    <w:rsid w:val="005144D6"/>
    <w:rsid w:val="00514A01"/>
    <w:rsid w:val="005170FF"/>
    <w:rsid w:val="0052083F"/>
    <w:rsid w:val="00524492"/>
    <w:rsid w:val="00525083"/>
    <w:rsid w:val="00530BEF"/>
    <w:rsid w:val="00530CC1"/>
    <w:rsid w:val="005313EA"/>
    <w:rsid w:val="005434CE"/>
    <w:rsid w:val="00557D98"/>
    <w:rsid w:val="00560679"/>
    <w:rsid w:val="00563582"/>
    <w:rsid w:val="00564842"/>
    <w:rsid w:val="00565986"/>
    <w:rsid w:val="00571BBE"/>
    <w:rsid w:val="00572F56"/>
    <w:rsid w:val="00573B3B"/>
    <w:rsid w:val="00575428"/>
    <w:rsid w:val="005774EF"/>
    <w:rsid w:val="005809B5"/>
    <w:rsid w:val="005814B1"/>
    <w:rsid w:val="005832E0"/>
    <w:rsid w:val="0058671C"/>
    <w:rsid w:val="005903DC"/>
    <w:rsid w:val="00592722"/>
    <w:rsid w:val="005940F2"/>
    <w:rsid w:val="00595577"/>
    <w:rsid w:val="005958B7"/>
    <w:rsid w:val="00596F1E"/>
    <w:rsid w:val="0059743E"/>
    <w:rsid w:val="00597A1B"/>
    <w:rsid w:val="005A24AD"/>
    <w:rsid w:val="005A46CC"/>
    <w:rsid w:val="005B05D9"/>
    <w:rsid w:val="005B1CB3"/>
    <w:rsid w:val="005B541D"/>
    <w:rsid w:val="005C37E0"/>
    <w:rsid w:val="005D190A"/>
    <w:rsid w:val="005D258F"/>
    <w:rsid w:val="005D30F9"/>
    <w:rsid w:val="005D476C"/>
    <w:rsid w:val="005D491D"/>
    <w:rsid w:val="005D6C23"/>
    <w:rsid w:val="005E1FAC"/>
    <w:rsid w:val="005E2D3F"/>
    <w:rsid w:val="005E7F53"/>
    <w:rsid w:val="005F25EA"/>
    <w:rsid w:val="005F48B9"/>
    <w:rsid w:val="005F7038"/>
    <w:rsid w:val="00601997"/>
    <w:rsid w:val="006048A3"/>
    <w:rsid w:val="00604B8B"/>
    <w:rsid w:val="00604BBF"/>
    <w:rsid w:val="00604E14"/>
    <w:rsid w:val="00606B8E"/>
    <w:rsid w:val="00610D04"/>
    <w:rsid w:val="0061161C"/>
    <w:rsid w:val="006126F0"/>
    <w:rsid w:val="00633894"/>
    <w:rsid w:val="00633BA3"/>
    <w:rsid w:val="00635367"/>
    <w:rsid w:val="006354A0"/>
    <w:rsid w:val="0063639D"/>
    <w:rsid w:val="006366FC"/>
    <w:rsid w:val="006370E7"/>
    <w:rsid w:val="00641B20"/>
    <w:rsid w:val="0064314C"/>
    <w:rsid w:val="00643287"/>
    <w:rsid w:val="00647631"/>
    <w:rsid w:val="00651E41"/>
    <w:rsid w:val="00653372"/>
    <w:rsid w:val="00653A7C"/>
    <w:rsid w:val="00654C5C"/>
    <w:rsid w:val="00654F1D"/>
    <w:rsid w:val="00662534"/>
    <w:rsid w:val="006637E2"/>
    <w:rsid w:val="0066426C"/>
    <w:rsid w:val="006649A4"/>
    <w:rsid w:val="00665B98"/>
    <w:rsid w:val="0066659D"/>
    <w:rsid w:val="0066705A"/>
    <w:rsid w:val="00672753"/>
    <w:rsid w:val="00675CE8"/>
    <w:rsid w:val="00677664"/>
    <w:rsid w:val="0068025E"/>
    <w:rsid w:val="006854CE"/>
    <w:rsid w:val="00685B35"/>
    <w:rsid w:val="0069172E"/>
    <w:rsid w:val="006930BF"/>
    <w:rsid w:val="006940B8"/>
    <w:rsid w:val="006943FE"/>
    <w:rsid w:val="00697297"/>
    <w:rsid w:val="00697A71"/>
    <w:rsid w:val="006A1383"/>
    <w:rsid w:val="006A2A8F"/>
    <w:rsid w:val="006A4FB8"/>
    <w:rsid w:val="006B518C"/>
    <w:rsid w:val="006B57C9"/>
    <w:rsid w:val="006B6BBD"/>
    <w:rsid w:val="006C5398"/>
    <w:rsid w:val="006C53F3"/>
    <w:rsid w:val="006C724C"/>
    <w:rsid w:val="006D1A2D"/>
    <w:rsid w:val="006D62C9"/>
    <w:rsid w:val="006E3C24"/>
    <w:rsid w:val="006E7BB2"/>
    <w:rsid w:val="006F11AC"/>
    <w:rsid w:val="006F610A"/>
    <w:rsid w:val="00711B24"/>
    <w:rsid w:val="0071209E"/>
    <w:rsid w:val="00714666"/>
    <w:rsid w:val="007163D3"/>
    <w:rsid w:val="00717617"/>
    <w:rsid w:val="00725BE8"/>
    <w:rsid w:val="00732681"/>
    <w:rsid w:val="0073760D"/>
    <w:rsid w:val="00746252"/>
    <w:rsid w:val="00750B1D"/>
    <w:rsid w:val="00764242"/>
    <w:rsid w:val="00765EDB"/>
    <w:rsid w:val="007678C0"/>
    <w:rsid w:val="00775701"/>
    <w:rsid w:val="00777D9E"/>
    <w:rsid w:val="00781839"/>
    <w:rsid w:val="00781D28"/>
    <w:rsid w:val="00782A61"/>
    <w:rsid w:val="007869E8"/>
    <w:rsid w:val="007875C8"/>
    <w:rsid w:val="007921CD"/>
    <w:rsid w:val="00795948"/>
    <w:rsid w:val="007A2906"/>
    <w:rsid w:val="007A2D20"/>
    <w:rsid w:val="007A7172"/>
    <w:rsid w:val="007A7449"/>
    <w:rsid w:val="007A7596"/>
    <w:rsid w:val="007B3774"/>
    <w:rsid w:val="007B5CAE"/>
    <w:rsid w:val="007C0079"/>
    <w:rsid w:val="007C5D95"/>
    <w:rsid w:val="007C6A06"/>
    <w:rsid w:val="007D1BCD"/>
    <w:rsid w:val="007D1FB5"/>
    <w:rsid w:val="007D2C26"/>
    <w:rsid w:val="007D33F6"/>
    <w:rsid w:val="007D3BD1"/>
    <w:rsid w:val="007D55E1"/>
    <w:rsid w:val="007D60E3"/>
    <w:rsid w:val="007E03CD"/>
    <w:rsid w:val="007E5BFC"/>
    <w:rsid w:val="007E6BEA"/>
    <w:rsid w:val="007F01BF"/>
    <w:rsid w:val="007F0B68"/>
    <w:rsid w:val="007F1722"/>
    <w:rsid w:val="007F2875"/>
    <w:rsid w:val="007F708A"/>
    <w:rsid w:val="007F7E98"/>
    <w:rsid w:val="008006DA"/>
    <w:rsid w:val="00802BF7"/>
    <w:rsid w:val="00805A14"/>
    <w:rsid w:val="00806110"/>
    <w:rsid w:val="008064DF"/>
    <w:rsid w:val="00815FDA"/>
    <w:rsid w:val="00817398"/>
    <w:rsid w:val="008205D7"/>
    <w:rsid w:val="00823D23"/>
    <w:rsid w:val="00824EE8"/>
    <w:rsid w:val="00830169"/>
    <w:rsid w:val="00840395"/>
    <w:rsid w:val="008410A3"/>
    <w:rsid w:val="0084373E"/>
    <w:rsid w:val="00846ED0"/>
    <w:rsid w:val="008476B5"/>
    <w:rsid w:val="00853CFA"/>
    <w:rsid w:val="00855C44"/>
    <w:rsid w:val="00860301"/>
    <w:rsid w:val="00865E5F"/>
    <w:rsid w:val="00874B43"/>
    <w:rsid w:val="0087671C"/>
    <w:rsid w:val="008800F2"/>
    <w:rsid w:val="00880344"/>
    <w:rsid w:val="008828FE"/>
    <w:rsid w:val="00882D64"/>
    <w:rsid w:val="00887F82"/>
    <w:rsid w:val="00890592"/>
    <w:rsid w:val="008906E4"/>
    <w:rsid w:val="00893C35"/>
    <w:rsid w:val="00893D0F"/>
    <w:rsid w:val="00895E55"/>
    <w:rsid w:val="0089600F"/>
    <w:rsid w:val="00897E19"/>
    <w:rsid w:val="008A194F"/>
    <w:rsid w:val="008B3CBE"/>
    <w:rsid w:val="008B4B82"/>
    <w:rsid w:val="008B6C8F"/>
    <w:rsid w:val="008B7790"/>
    <w:rsid w:val="008C015E"/>
    <w:rsid w:val="008C68A3"/>
    <w:rsid w:val="008D16F4"/>
    <w:rsid w:val="008D71A0"/>
    <w:rsid w:val="008E1D27"/>
    <w:rsid w:val="008E1E75"/>
    <w:rsid w:val="008E1FA1"/>
    <w:rsid w:val="008E5E2A"/>
    <w:rsid w:val="008F71D0"/>
    <w:rsid w:val="00902247"/>
    <w:rsid w:val="0090277C"/>
    <w:rsid w:val="00902BE7"/>
    <w:rsid w:val="00904657"/>
    <w:rsid w:val="00907639"/>
    <w:rsid w:val="009119F0"/>
    <w:rsid w:val="00911CD7"/>
    <w:rsid w:val="00913247"/>
    <w:rsid w:val="00915E59"/>
    <w:rsid w:val="00916404"/>
    <w:rsid w:val="00920CCB"/>
    <w:rsid w:val="009225FA"/>
    <w:rsid w:val="00922F08"/>
    <w:rsid w:val="00925680"/>
    <w:rsid w:val="00926FB9"/>
    <w:rsid w:val="00927247"/>
    <w:rsid w:val="00931121"/>
    <w:rsid w:val="00931B1E"/>
    <w:rsid w:val="00932216"/>
    <w:rsid w:val="00934265"/>
    <w:rsid w:val="00937842"/>
    <w:rsid w:val="009427CA"/>
    <w:rsid w:val="00947E98"/>
    <w:rsid w:val="00953FD0"/>
    <w:rsid w:val="00957A4A"/>
    <w:rsid w:val="0096233F"/>
    <w:rsid w:val="00971DDF"/>
    <w:rsid w:val="00972111"/>
    <w:rsid w:val="0097267B"/>
    <w:rsid w:val="00973E5E"/>
    <w:rsid w:val="00974354"/>
    <w:rsid w:val="009760BA"/>
    <w:rsid w:val="0098586B"/>
    <w:rsid w:val="00986A05"/>
    <w:rsid w:val="00987496"/>
    <w:rsid w:val="00992716"/>
    <w:rsid w:val="009A2AF0"/>
    <w:rsid w:val="009A41ED"/>
    <w:rsid w:val="009A734F"/>
    <w:rsid w:val="009A757B"/>
    <w:rsid w:val="009B029E"/>
    <w:rsid w:val="009B553D"/>
    <w:rsid w:val="009C26D9"/>
    <w:rsid w:val="009C7149"/>
    <w:rsid w:val="009D25CB"/>
    <w:rsid w:val="009D4B34"/>
    <w:rsid w:val="009D59C0"/>
    <w:rsid w:val="009E4A3B"/>
    <w:rsid w:val="009E6869"/>
    <w:rsid w:val="009E6ABC"/>
    <w:rsid w:val="009F2D3C"/>
    <w:rsid w:val="009F6772"/>
    <w:rsid w:val="009F6B0E"/>
    <w:rsid w:val="00A036CA"/>
    <w:rsid w:val="00A04777"/>
    <w:rsid w:val="00A06C5B"/>
    <w:rsid w:val="00A10502"/>
    <w:rsid w:val="00A11A36"/>
    <w:rsid w:val="00A12EED"/>
    <w:rsid w:val="00A15187"/>
    <w:rsid w:val="00A23F46"/>
    <w:rsid w:val="00A2411C"/>
    <w:rsid w:val="00A33651"/>
    <w:rsid w:val="00A34EFE"/>
    <w:rsid w:val="00A35381"/>
    <w:rsid w:val="00A42844"/>
    <w:rsid w:val="00A43643"/>
    <w:rsid w:val="00A43C81"/>
    <w:rsid w:val="00A444CF"/>
    <w:rsid w:val="00A45261"/>
    <w:rsid w:val="00A51E13"/>
    <w:rsid w:val="00A6060C"/>
    <w:rsid w:val="00A735F5"/>
    <w:rsid w:val="00A76B24"/>
    <w:rsid w:val="00A8413F"/>
    <w:rsid w:val="00A84BD5"/>
    <w:rsid w:val="00A87B4A"/>
    <w:rsid w:val="00A925F1"/>
    <w:rsid w:val="00A94AC3"/>
    <w:rsid w:val="00A9526F"/>
    <w:rsid w:val="00A95C16"/>
    <w:rsid w:val="00A964FA"/>
    <w:rsid w:val="00AA08F1"/>
    <w:rsid w:val="00AA36D4"/>
    <w:rsid w:val="00AA6AFF"/>
    <w:rsid w:val="00AB282D"/>
    <w:rsid w:val="00AB428D"/>
    <w:rsid w:val="00AB527D"/>
    <w:rsid w:val="00AB618C"/>
    <w:rsid w:val="00AC0688"/>
    <w:rsid w:val="00AC1235"/>
    <w:rsid w:val="00AC252B"/>
    <w:rsid w:val="00AC28A7"/>
    <w:rsid w:val="00AC2A35"/>
    <w:rsid w:val="00AC748B"/>
    <w:rsid w:val="00AD1A22"/>
    <w:rsid w:val="00AD3E34"/>
    <w:rsid w:val="00AD7E43"/>
    <w:rsid w:val="00AE0192"/>
    <w:rsid w:val="00AE1133"/>
    <w:rsid w:val="00AE236B"/>
    <w:rsid w:val="00AE4B81"/>
    <w:rsid w:val="00AE4E31"/>
    <w:rsid w:val="00AF2CCD"/>
    <w:rsid w:val="00AF5C00"/>
    <w:rsid w:val="00AF5F63"/>
    <w:rsid w:val="00AF64E7"/>
    <w:rsid w:val="00B0215A"/>
    <w:rsid w:val="00B05892"/>
    <w:rsid w:val="00B066C3"/>
    <w:rsid w:val="00B11D40"/>
    <w:rsid w:val="00B13625"/>
    <w:rsid w:val="00B13BC7"/>
    <w:rsid w:val="00B15FA6"/>
    <w:rsid w:val="00B17219"/>
    <w:rsid w:val="00B21858"/>
    <w:rsid w:val="00B21E5E"/>
    <w:rsid w:val="00B239E4"/>
    <w:rsid w:val="00B30264"/>
    <w:rsid w:val="00B33774"/>
    <w:rsid w:val="00B337A3"/>
    <w:rsid w:val="00B35502"/>
    <w:rsid w:val="00B40FC2"/>
    <w:rsid w:val="00B41D1B"/>
    <w:rsid w:val="00B41ED7"/>
    <w:rsid w:val="00B421B1"/>
    <w:rsid w:val="00B46461"/>
    <w:rsid w:val="00B46835"/>
    <w:rsid w:val="00B46C79"/>
    <w:rsid w:val="00B472D2"/>
    <w:rsid w:val="00B47552"/>
    <w:rsid w:val="00B51CD9"/>
    <w:rsid w:val="00B528FF"/>
    <w:rsid w:val="00B535B9"/>
    <w:rsid w:val="00B55604"/>
    <w:rsid w:val="00B569A5"/>
    <w:rsid w:val="00B57BF1"/>
    <w:rsid w:val="00B64683"/>
    <w:rsid w:val="00B647BB"/>
    <w:rsid w:val="00B72A11"/>
    <w:rsid w:val="00B72A6A"/>
    <w:rsid w:val="00B832CA"/>
    <w:rsid w:val="00B86F71"/>
    <w:rsid w:val="00B92430"/>
    <w:rsid w:val="00B929D3"/>
    <w:rsid w:val="00B92B94"/>
    <w:rsid w:val="00B96B33"/>
    <w:rsid w:val="00BA0376"/>
    <w:rsid w:val="00BA2229"/>
    <w:rsid w:val="00BA27A3"/>
    <w:rsid w:val="00BA2A61"/>
    <w:rsid w:val="00BA3186"/>
    <w:rsid w:val="00BA3285"/>
    <w:rsid w:val="00BA524D"/>
    <w:rsid w:val="00BB07C3"/>
    <w:rsid w:val="00BB0E25"/>
    <w:rsid w:val="00BB38AF"/>
    <w:rsid w:val="00BB6CF5"/>
    <w:rsid w:val="00BC1347"/>
    <w:rsid w:val="00BC44F9"/>
    <w:rsid w:val="00BC6EB3"/>
    <w:rsid w:val="00BC7624"/>
    <w:rsid w:val="00BD0B99"/>
    <w:rsid w:val="00BD40CD"/>
    <w:rsid w:val="00BD41FF"/>
    <w:rsid w:val="00BD42E3"/>
    <w:rsid w:val="00BE407D"/>
    <w:rsid w:val="00BF0D73"/>
    <w:rsid w:val="00BF50CB"/>
    <w:rsid w:val="00BF60F7"/>
    <w:rsid w:val="00C03552"/>
    <w:rsid w:val="00C03D40"/>
    <w:rsid w:val="00C03ED4"/>
    <w:rsid w:val="00C06E21"/>
    <w:rsid w:val="00C11627"/>
    <w:rsid w:val="00C11643"/>
    <w:rsid w:val="00C11F2C"/>
    <w:rsid w:val="00C14CD6"/>
    <w:rsid w:val="00C14DFF"/>
    <w:rsid w:val="00C16212"/>
    <w:rsid w:val="00C2044E"/>
    <w:rsid w:val="00C21F17"/>
    <w:rsid w:val="00C25FA4"/>
    <w:rsid w:val="00C26A83"/>
    <w:rsid w:val="00C33EC9"/>
    <w:rsid w:val="00C34A9A"/>
    <w:rsid w:val="00C34E18"/>
    <w:rsid w:val="00C36C2D"/>
    <w:rsid w:val="00C41BE2"/>
    <w:rsid w:val="00C5134B"/>
    <w:rsid w:val="00C56127"/>
    <w:rsid w:val="00C648BF"/>
    <w:rsid w:val="00C726F6"/>
    <w:rsid w:val="00C72AB1"/>
    <w:rsid w:val="00C73500"/>
    <w:rsid w:val="00C74A29"/>
    <w:rsid w:val="00C801AF"/>
    <w:rsid w:val="00C86EE9"/>
    <w:rsid w:val="00C87268"/>
    <w:rsid w:val="00C87552"/>
    <w:rsid w:val="00C944BC"/>
    <w:rsid w:val="00C948AE"/>
    <w:rsid w:val="00C95A52"/>
    <w:rsid w:val="00CA0EA8"/>
    <w:rsid w:val="00CA2081"/>
    <w:rsid w:val="00CA3E99"/>
    <w:rsid w:val="00CA54ED"/>
    <w:rsid w:val="00CA58DE"/>
    <w:rsid w:val="00CA6E19"/>
    <w:rsid w:val="00CA7424"/>
    <w:rsid w:val="00CB10D3"/>
    <w:rsid w:val="00CB2285"/>
    <w:rsid w:val="00CB378F"/>
    <w:rsid w:val="00CB4D3D"/>
    <w:rsid w:val="00CC13EF"/>
    <w:rsid w:val="00CC22B3"/>
    <w:rsid w:val="00CC2C14"/>
    <w:rsid w:val="00CC3C53"/>
    <w:rsid w:val="00CC53F8"/>
    <w:rsid w:val="00CC6ABB"/>
    <w:rsid w:val="00CC6B28"/>
    <w:rsid w:val="00CD216B"/>
    <w:rsid w:val="00CD2773"/>
    <w:rsid w:val="00CD4768"/>
    <w:rsid w:val="00CD75A7"/>
    <w:rsid w:val="00CE05BF"/>
    <w:rsid w:val="00CE4417"/>
    <w:rsid w:val="00CE5DF3"/>
    <w:rsid w:val="00CE7A0D"/>
    <w:rsid w:val="00CE7D99"/>
    <w:rsid w:val="00CF7643"/>
    <w:rsid w:val="00D02692"/>
    <w:rsid w:val="00D02DC8"/>
    <w:rsid w:val="00D03640"/>
    <w:rsid w:val="00D04B0A"/>
    <w:rsid w:val="00D05988"/>
    <w:rsid w:val="00D12CBC"/>
    <w:rsid w:val="00D13A72"/>
    <w:rsid w:val="00D17B71"/>
    <w:rsid w:val="00D20BDF"/>
    <w:rsid w:val="00D26147"/>
    <w:rsid w:val="00D27FBD"/>
    <w:rsid w:val="00D3025E"/>
    <w:rsid w:val="00D32735"/>
    <w:rsid w:val="00D33145"/>
    <w:rsid w:val="00D449C5"/>
    <w:rsid w:val="00D44F8F"/>
    <w:rsid w:val="00D47CD5"/>
    <w:rsid w:val="00D54670"/>
    <w:rsid w:val="00D55312"/>
    <w:rsid w:val="00D60803"/>
    <w:rsid w:val="00D63E5A"/>
    <w:rsid w:val="00D66C78"/>
    <w:rsid w:val="00D71F2E"/>
    <w:rsid w:val="00D7478F"/>
    <w:rsid w:val="00D7494D"/>
    <w:rsid w:val="00D74E59"/>
    <w:rsid w:val="00D81B9F"/>
    <w:rsid w:val="00D824CD"/>
    <w:rsid w:val="00D90CB5"/>
    <w:rsid w:val="00D92FEB"/>
    <w:rsid w:val="00D943AB"/>
    <w:rsid w:val="00D97EF0"/>
    <w:rsid w:val="00DA0971"/>
    <w:rsid w:val="00DA0DB1"/>
    <w:rsid w:val="00DA0FC7"/>
    <w:rsid w:val="00DA2D54"/>
    <w:rsid w:val="00DA5047"/>
    <w:rsid w:val="00DA5B4D"/>
    <w:rsid w:val="00DB1147"/>
    <w:rsid w:val="00DB1A96"/>
    <w:rsid w:val="00DB2C43"/>
    <w:rsid w:val="00DB4625"/>
    <w:rsid w:val="00DB73A2"/>
    <w:rsid w:val="00DC17DB"/>
    <w:rsid w:val="00DC39E8"/>
    <w:rsid w:val="00DC6D93"/>
    <w:rsid w:val="00DD4CCA"/>
    <w:rsid w:val="00DD5063"/>
    <w:rsid w:val="00DD63A5"/>
    <w:rsid w:val="00DD6A4F"/>
    <w:rsid w:val="00DD72F5"/>
    <w:rsid w:val="00DE1A70"/>
    <w:rsid w:val="00DE3542"/>
    <w:rsid w:val="00DE4BC8"/>
    <w:rsid w:val="00DE55FB"/>
    <w:rsid w:val="00DF0A8E"/>
    <w:rsid w:val="00DF19BD"/>
    <w:rsid w:val="00DF4BB4"/>
    <w:rsid w:val="00DF78ED"/>
    <w:rsid w:val="00E02471"/>
    <w:rsid w:val="00E03932"/>
    <w:rsid w:val="00E10576"/>
    <w:rsid w:val="00E16406"/>
    <w:rsid w:val="00E17BB7"/>
    <w:rsid w:val="00E254B6"/>
    <w:rsid w:val="00E330AF"/>
    <w:rsid w:val="00E33BF5"/>
    <w:rsid w:val="00E33CF4"/>
    <w:rsid w:val="00E352A9"/>
    <w:rsid w:val="00E41311"/>
    <w:rsid w:val="00E51C7D"/>
    <w:rsid w:val="00E60BF0"/>
    <w:rsid w:val="00E6137F"/>
    <w:rsid w:val="00E61965"/>
    <w:rsid w:val="00E672AE"/>
    <w:rsid w:val="00E67A01"/>
    <w:rsid w:val="00E67AAA"/>
    <w:rsid w:val="00E7005F"/>
    <w:rsid w:val="00E73A7C"/>
    <w:rsid w:val="00E74C36"/>
    <w:rsid w:val="00E92B67"/>
    <w:rsid w:val="00E95E9D"/>
    <w:rsid w:val="00E96090"/>
    <w:rsid w:val="00E971F1"/>
    <w:rsid w:val="00EA0A21"/>
    <w:rsid w:val="00EA0A4F"/>
    <w:rsid w:val="00EA5C84"/>
    <w:rsid w:val="00EA6CA6"/>
    <w:rsid w:val="00EA7B6F"/>
    <w:rsid w:val="00EB4DF2"/>
    <w:rsid w:val="00EB6489"/>
    <w:rsid w:val="00EB6950"/>
    <w:rsid w:val="00EC0C44"/>
    <w:rsid w:val="00EC5EF6"/>
    <w:rsid w:val="00EC63B1"/>
    <w:rsid w:val="00EC7EAC"/>
    <w:rsid w:val="00ED3612"/>
    <w:rsid w:val="00ED5FF8"/>
    <w:rsid w:val="00ED622C"/>
    <w:rsid w:val="00ED7D87"/>
    <w:rsid w:val="00EE16C9"/>
    <w:rsid w:val="00EE1EC5"/>
    <w:rsid w:val="00EF06AA"/>
    <w:rsid w:val="00EF07A5"/>
    <w:rsid w:val="00EF1BC8"/>
    <w:rsid w:val="00EF3045"/>
    <w:rsid w:val="00EF4030"/>
    <w:rsid w:val="00EF4BD8"/>
    <w:rsid w:val="00F0011E"/>
    <w:rsid w:val="00F0094C"/>
    <w:rsid w:val="00F03DF1"/>
    <w:rsid w:val="00F0582B"/>
    <w:rsid w:val="00F07CBB"/>
    <w:rsid w:val="00F10E5C"/>
    <w:rsid w:val="00F12B52"/>
    <w:rsid w:val="00F133F7"/>
    <w:rsid w:val="00F15255"/>
    <w:rsid w:val="00F15691"/>
    <w:rsid w:val="00F16CBA"/>
    <w:rsid w:val="00F16DF4"/>
    <w:rsid w:val="00F24947"/>
    <w:rsid w:val="00F325BD"/>
    <w:rsid w:val="00F33F95"/>
    <w:rsid w:val="00F35C07"/>
    <w:rsid w:val="00F36779"/>
    <w:rsid w:val="00F40825"/>
    <w:rsid w:val="00F42F62"/>
    <w:rsid w:val="00F46D7D"/>
    <w:rsid w:val="00F51660"/>
    <w:rsid w:val="00F53DD0"/>
    <w:rsid w:val="00F616A0"/>
    <w:rsid w:val="00F6598E"/>
    <w:rsid w:val="00F67D33"/>
    <w:rsid w:val="00F739D1"/>
    <w:rsid w:val="00F76A32"/>
    <w:rsid w:val="00F8108B"/>
    <w:rsid w:val="00F82D55"/>
    <w:rsid w:val="00F82EB2"/>
    <w:rsid w:val="00F8337A"/>
    <w:rsid w:val="00F8521D"/>
    <w:rsid w:val="00F9067F"/>
    <w:rsid w:val="00F916B0"/>
    <w:rsid w:val="00F926C7"/>
    <w:rsid w:val="00F9589F"/>
    <w:rsid w:val="00F965FB"/>
    <w:rsid w:val="00FA57F6"/>
    <w:rsid w:val="00FA7946"/>
    <w:rsid w:val="00FB6149"/>
    <w:rsid w:val="00FB6955"/>
    <w:rsid w:val="00FB7294"/>
    <w:rsid w:val="00FB79CC"/>
    <w:rsid w:val="00FC2ED4"/>
    <w:rsid w:val="00FC74CF"/>
    <w:rsid w:val="00FD3186"/>
    <w:rsid w:val="00FD352E"/>
    <w:rsid w:val="00FD697D"/>
    <w:rsid w:val="00FD7676"/>
    <w:rsid w:val="00FE1501"/>
    <w:rsid w:val="00FE4775"/>
    <w:rsid w:val="00FE6F26"/>
    <w:rsid w:val="00FF0AF3"/>
    <w:rsid w:val="00FF1310"/>
    <w:rsid w:val="00FF24F7"/>
    <w:rsid w:val="00FF61AC"/>
    <w:rsid w:val="00FF6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D2059-86EA-4FFB-B03C-29E09D5E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48"/>
  </w:style>
  <w:style w:type="paragraph" w:styleId="Heading1">
    <w:name w:val="heading 1"/>
    <w:basedOn w:val="Normal"/>
    <w:next w:val="Normal"/>
    <w:link w:val="Heading1Char"/>
    <w:uiPriority w:val="99"/>
    <w:qFormat/>
    <w:rsid w:val="007F0B6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9"/>
    <w:unhideWhenUsed/>
    <w:qFormat/>
    <w:rsid w:val="007F0B6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unhideWhenUsed/>
    <w:qFormat/>
    <w:rsid w:val="007F0B6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9"/>
    <w:unhideWhenUsed/>
    <w:rsid w:val="007F0B6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9"/>
    <w:unhideWhenUsed/>
    <w:rsid w:val="007F0B6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9"/>
    <w:unhideWhenUsed/>
    <w:rsid w:val="007F0B6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9"/>
    <w:unhideWhenUsed/>
    <w:rsid w:val="007F0B6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9"/>
    <w:unhideWhenUsed/>
    <w:rsid w:val="007F0B6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9"/>
    <w:unhideWhenUsed/>
    <w:rsid w:val="007F0B6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B68"/>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2615E1"/>
    <w:rPr>
      <w:color w:val="0000FF"/>
      <w:u w:val="single"/>
    </w:rPr>
  </w:style>
  <w:style w:type="character" w:customStyle="1" w:styleId="Heading2Char">
    <w:name w:val="Heading 2 Char"/>
    <w:basedOn w:val="DefaultParagraphFont"/>
    <w:link w:val="Heading2"/>
    <w:uiPriority w:val="99"/>
    <w:rsid w:val="007F0B6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9"/>
    <w:rsid w:val="007F0B6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9"/>
    <w:rsid w:val="007F0B6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9"/>
    <w:rsid w:val="007F0B6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9"/>
    <w:rsid w:val="007F0B6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9"/>
    <w:rsid w:val="007F0B6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9"/>
    <w:rsid w:val="007F0B6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9"/>
    <w:rsid w:val="007F0B6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99"/>
    <w:unhideWhenUsed/>
    <w:rsid w:val="007F0B68"/>
    <w:pPr>
      <w:spacing w:line="240" w:lineRule="auto"/>
    </w:pPr>
    <w:rPr>
      <w:b/>
      <w:bCs/>
      <w:smallCaps/>
      <w:color w:val="1F497D" w:themeColor="text2"/>
    </w:rPr>
  </w:style>
  <w:style w:type="paragraph" w:styleId="Title">
    <w:name w:val="Title"/>
    <w:basedOn w:val="Normal"/>
    <w:next w:val="Normal"/>
    <w:link w:val="TitleChar"/>
    <w:uiPriority w:val="99"/>
    <w:rsid w:val="007F0B6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99"/>
    <w:rsid w:val="007F0B6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99"/>
    <w:rsid w:val="007F0B6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99"/>
    <w:rsid w:val="007F0B6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99"/>
    <w:rsid w:val="007F0B68"/>
    <w:rPr>
      <w:b/>
      <w:bCs/>
    </w:rPr>
  </w:style>
  <w:style w:type="character" w:styleId="Emphasis">
    <w:name w:val="Emphasis"/>
    <w:basedOn w:val="DefaultParagraphFont"/>
    <w:uiPriority w:val="99"/>
    <w:rsid w:val="007F0B68"/>
    <w:rPr>
      <w:i/>
      <w:iCs/>
    </w:rPr>
  </w:style>
  <w:style w:type="paragraph" w:styleId="NoSpacing">
    <w:name w:val="No Spacing"/>
    <w:uiPriority w:val="99"/>
    <w:rsid w:val="007F0B68"/>
    <w:pPr>
      <w:spacing w:after="0" w:line="240" w:lineRule="auto"/>
    </w:pPr>
  </w:style>
  <w:style w:type="paragraph" w:styleId="Quote">
    <w:name w:val="Quote"/>
    <w:basedOn w:val="Normal"/>
    <w:next w:val="Normal"/>
    <w:link w:val="QuoteChar"/>
    <w:uiPriority w:val="99"/>
    <w:rsid w:val="007F0B68"/>
    <w:pPr>
      <w:spacing w:before="120" w:after="120"/>
      <w:ind w:left="720"/>
    </w:pPr>
    <w:rPr>
      <w:color w:val="1F497D" w:themeColor="text2"/>
      <w:sz w:val="24"/>
      <w:szCs w:val="24"/>
    </w:rPr>
  </w:style>
  <w:style w:type="character" w:customStyle="1" w:styleId="QuoteChar">
    <w:name w:val="Quote Char"/>
    <w:basedOn w:val="DefaultParagraphFont"/>
    <w:link w:val="Quote"/>
    <w:uiPriority w:val="99"/>
    <w:rsid w:val="007F0B68"/>
    <w:rPr>
      <w:color w:val="1F497D" w:themeColor="text2"/>
      <w:sz w:val="24"/>
      <w:szCs w:val="24"/>
    </w:rPr>
  </w:style>
  <w:style w:type="paragraph" w:styleId="IntenseQuote">
    <w:name w:val="Intense Quote"/>
    <w:basedOn w:val="Normal"/>
    <w:next w:val="Normal"/>
    <w:link w:val="IntenseQuoteChar"/>
    <w:uiPriority w:val="99"/>
    <w:rsid w:val="007F0B6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99"/>
    <w:rsid w:val="007F0B6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99"/>
    <w:rsid w:val="007F0B68"/>
    <w:rPr>
      <w:i/>
      <w:iCs/>
      <w:color w:val="595959" w:themeColor="text1" w:themeTint="A6"/>
    </w:rPr>
  </w:style>
  <w:style w:type="character" w:styleId="IntenseEmphasis">
    <w:name w:val="Intense Emphasis"/>
    <w:basedOn w:val="DefaultParagraphFont"/>
    <w:uiPriority w:val="99"/>
    <w:rsid w:val="007F0B68"/>
    <w:rPr>
      <w:b/>
      <w:bCs/>
      <w:i/>
      <w:iCs/>
    </w:rPr>
  </w:style>
  <w:style w:type="character" w:styleId="SubtleReference">
    <w:name w:val="Subtle Reference"/>
    <w:basedOn w:val="DefaultParagraphFont"/>
    <w:uiPriority w:val="99"/>
    <w:rsid w:val="007F0B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99"/>
    <w:rsid w:val="007F0B68"/>
    <w:rPr>
      <w:b/>
      <w:bCs/>
      <w:smallCaps/>
      <w:color w:val="1F497D" w:themeColor="text2"/>
      <w:u w:val="single"/>
    </w:rPr>
  </w:style>
  <w:style w:type="character" w:styleId="BookTitle">
    <w:name w:val="Book Title"/>
    <w:basedOn w:val="DefaultParagraphFont"/>
    <w:uiPriority w:val="99"/>
    <w:rsid w:val="007F0B68"/>
    <w:rPr>
      <w:b/>
      <w:bCs/>
      <w:smallCaps/>
      <w:spacing w:val="10"/>
    </w:rPr>
  </w:style>
  <w:style w:type="paragraph" w:styleId="TOCHeading">
    <w:name w:val="TOC Heading"/>
    <w:basedOn w:val="Heading1"/>
    <w:next w:val="Normal"/>
    <w:uiPriority w:val="99"/>
    <w:unhideWhenUsed/>
    <w:rsid w:val="007F0B68"/>
    <w:pPr>
      <w:outlineLvl w:val="9"/>
    </w:pPr>
  </w:style>
  <w:style w:type="paragraph" w:customStyle="1" w:styleId="tlist">
    <w:name w:val="tlist"/>
    <w:basedOn w:val="Normal"/>
    <w:link w:val="tlistChar"/>
    <w:uiPriority w:val="99"/>
    <w:qFormat/>
    <w:rsid w:val="006E7BB2"/>
    <w:pPr>
      <w:numPr>
        <w:numId w:val="1"/>
      </w:numPr>
      <w:tabs>
        <w:tab w:val="left" w:pos="284"/>
      </w:tabs>
      <w:spacing w:after="120" w:line="240" w:lineRule="auto"/>
      <w:ind w:left="0" w:firstLine="0"/>
      <w:contextualSpacing/>
    </w:pPr>
    <w:rPr>
      <w:szCs w:val="20"/>
    </w:rPr>
  </w:style>
  <w:style w:type="paragraph" w:styleId="TOC1">
    <w:name w:val="toc 1"/>
    <w:basedOn w:val="Normal"/>
    <w:next w:val="Normal"/>
    <w:autoRedefine/>
    <w:uiPriority w:val="39"/>
    <w:unhideWhenUsed/>
    <w:rsid w:val="00920CCB"/>
    <w:pPr>
      <w:spacing w:after="100"/>
    </w:pPr>
  </w:style>
  <w:style w:type="character" w:customStyle="1" w:styleId="tlistChar">
    <w:name w:val="tlist Char"/>
    <w:basedOn w:val="DefaultParagraphFont"/>
    <w:link w:val="tlist"/>
    <w:uiPriority w:val="99"/>
    <w:rsid w:val="006E7BB2"/>
    <w:rPr>
      <w:szCs w:val="20"/>
    </w:rPr>
  </w:style>
  <w:style w:type="paragraph" w:styleId="TOC2">
    <w:name w:val="toc 2"/>
    <w:basedOn w:val="Normal"/>
    <w:next w:val="Normal"/>
    <w:autoRedefine/>
    <w:uiPriority w:val="39"/>
    <w:unhideWhenUsed/>
    <w:rsid w:val="00920CCB"/>
    <w:pPr>
      <w:spacing w:after="100"/>
      <w:ind w:left="220"/>
    </w:pPr>
  </w:style>
  <w:style w:type="paragraph" w:styleId="ListParagraph">
    <w:name w:val="List Paragraph"/>
    <w:basedOn w:val="Normal"/>
    <w:uiPriority w:val="99"/>
    <w:qFormat/>
    <w:rsid w:val="00920CCB"/>
    <w:pPr>
      <w:spacing w:before="120" w:after="0" w:line="240" w:lineRule="auto"/>
      <w:ind w:left="720"/>
      <w:contextualSpacing/>
    </w:pPr>
    <w:rPr>
      <w:rFonts w:ascii="Calibri" w:eastAsia="Calibri" w:hAnsi="Calibri" w:cs="Times New Roman"/>
      <w:lang w:eastAsia="en-US"/>
    </w:rPr>
  </w:style>
  <w:style w:type="paragraph" w:customStyle="1" w:styleId="ptnorm">
    <w:name w:val="ptnorm"/>
    <w:basedOn w:val="Normal"/>
    <w:link w:val="ptnormChar"/>
    <w:uiPriority w:val="99"/>
    <w:qFormat/>
    <w:rsid w:val="00FD3186"/>
    <w:pPr>
      <w:jc w:val="center"/>
    </w:pPr>
    <w:rPr>
      <w:b/>
    </w:rPr>
  </w:style>
  <w:style w:type="paragraph" w:customStyle="1" w:styleId="Standard">
    <w:name w:val="Standard"/>
    <w:uiPriority w:val="99"/>
    <w:rsid w:val="00880344"/>
    <w:pPr>
      <w:suppressAutoHyphens/>
      <w:autoSpaceDN w:val="0"/>
      <w:spacing w:before="120" w:after="0" w:line="240" w:lineRule="auto"/>
      <w:textAlignment w:val="baseline"/>
    </w:pPr>
    <w:rPr>
      <w:rFonts w:ascii="Calibri" w:eastAsia="Calibri" w:hAnsi="Calibri" w:cs="Times New Roman"/>
      <w:kern w:val="3"/>
      <w:lang w:eastAsia="zh-CN"/>
    </w:rPr>
  </w:style>
  <w:style w:type="character" w:customStyle="1" w:styleId="ptnormChar">
    <w:name w:val="ptnorm Char"/>
    <w:basedOn w:val="DefaultParagraphFont"/>
    <w:link w:val="ptnorm"/>
    <w:uiPriority w:val="99"/>
    <w:rsid w:val="00FD3186"/>
    <w:rPr>
      <w:b/>
    </w:rPr>
  </w:style>
  <w:style w:type="paragraph" w:styleId="Footer">
    <w:name w:val="footer"/>
    <w:basedOn w:val="Standard"/>
    <w:link w:val="FooterChar"/>
    <w:uiPriority w:val="99"/>
    <w:rsid w:val="00880344"/>
    <w:pPr>
      <w:tabs>
        <w:tab w:val="center" w:pos="4819"/>
        <w:tab w:val="right" w:pos="9638"/>
      </w:tabs>
    </w:pPr>
  </w:style>
  <w:style w:type="character" w:customStyle="1" w:styleId="FooterChar">
    <w:name w:val="Footer Char"/>
    <w:basedOn w:val="DefaultParagraphFont"/>
    <w:link w:val="Footer"/>
    <w:uiPriority w:val="99"/>
    <w:rsid w:val="00880344"/>
    <w:rPr>
      <w:rFonts w:ascii="Calibri" w:eastAsia="Calibri" w:hAnsi="Calibri" w:cs="Times New Roman"/>
      <w:kern w:val="3"/>
      <w:lang w:eastAsia="zh-CN"/>
    </w:rPr>
  </w:style>
  <w:style w:type="paragraph" w:styleId="BodyText">
    <w:name w:val="Body Text"/>
    <w:basedOn w:val="Normal"/>
    <w:link w:val="BodyTextChar"/>
    <w:uiPriority w:val="99"/>
    <w:rsid w:val="008E1E75"/>
    <w:pPr>
      <w:spacing w:after="0" w:line="24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uiPriority w:val="99"/>
    <w:rsid w:val="008E1E75"/>
    <w:rPr>
      <w:rFonts w:ascii="Arial" w:eastAsia="Times New Roman" w:hAnsi="Arial" w:cs="Arial"/>
      <w:sz w:val="24"/>
      <w:szCs w:val="24"/>
      <w:lang w:val="en-US" w:eastAsia="en-US"/>
    </w:rPr>
  </w:style>
  <w:style w:type="table" w:styleId="TableGrid">
    <w:name w:val="Table Grid"/>
    <w:basedOn w:val="TableNormal"/>
    <w:uiPriority w:val="99"/>
    <w:rsid w:val="00BD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uiPriority w:val="99"/>
    <w:rsid w:val="00916404"/>
    <w:pPr>
      <w:spacing w:before="0" w:after="120"/>
    </w:pPr>
  </w:style>
  <w:style w:type="paragraph" w:styleId="TOC3">
    <w:name w:val="toc 3"/>
    <w:basedOn w:val="Normal"/>
    <w:next w:val="Normal"/>
    <w:autoRedefine/>
    <w:uiPriority w:val="39"/>
    <w:unhideWhenUsed/>
    <w:rsid w:val="00F76A32"/>
    <w:pPr>
      <w:spacing w:after="100"/>
      <w:ind w:left="440"/>
    </w:pPr>
  </w:style>
  <w:style w:type="character" w:styleId="CommentReference">
    <w:name w:val="annotation reference"/>
    <w:uiPriority w:val="99"/>
    <w:rsid w:val="00CC13EF"/>
    <w:rPr>
      <w:sz w:val="16"/>
      <w:szCs w:val="16"/>
    </w:rPr>
  </w:style>
  <w:style w:type="paragraph" w:styleId="CommentText">
    <w:name w:val="annotation text"/>
    <w:basedOn w:val="Normal"/>
    <w:link w:val="CommentTextChar1"/>
    <w:uiPriority w:val="99"/>
    <w:rsid w:val="00CC13EF"/>
    <w:pPr>
      <w:suppressAutoHyphens/>
      <w:spacing w:before="120" w:after="0" w:line="240" w:lineRule="auto"/>
    </w:pPr>
    <w:rPr>
      <w:rFonts w:ascii="Calibri" w:eastAsia="Calibri" w:hAnsi="Calibri" w:cs="Calibri"/>
      <w:sz w:val="20"/>
      <w:szCs w:val="20"/>
      <w:lang w:eastAsia="zh-CN"/>
    </w:rPr>
  </w:style>
  <w:style w:type="character" w:customStyle="1" w:styleId="CommentTextChar">
    <w:name w:val="Comment Text Char"/>
    <w:basedOn w:val="DefaultParagraphFont"/>
    <w:uiPriority w:val="99"/>
    <w:semiHidden/>
    <w:rsid w:val="00CC13EF"/>
    <w:rPr>
      <w:sz w:val="20"/>
      <w:szCs w:val="20"/>
    </w:rPr>
  </w:style>
  <w:style w:type="character" w:customStyle="1" w:styleId="CommentTextChar1">
    <w:name w:val="Comment Text Char1"/>
    <w:link w:val="CommentText"/>
    <w:uiPriority w:val="99"/>
    <w:rsid w:val="00CC13EF"/>
    <w:rPr>
      <w:rFonts w:ascii="Calibri" w:eastAsia="Calibri" w:hAnsi="Calibri" w:cs="Calibri"/>
      <w:sz w:val="20"/>
      <w:szCs w:val="20"/>
      <w:lang w:eastAsia="zh-CN"/>
    </w:rPr>
  </w:style>
  <w:style w:type="paragraph" w:styleId="BalloonText">
    <w:name w:val="Balloon Text"/>
    <w:basedOn w:val="Normal"/>
    <w:link w:val="BalloonTextChar"/>
    <w:uiPriority w:val="99"/>
    <w:unhideWhenUsed/>
    <w:rsid w:val="00CC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C13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13EF"/>
    <w:pPr>
      <w:suppressAutoHyphens w:val="0"/>
      <w:spacing w:before="0" w:after="160"/>
    </w:pPr>
    <w:rPr>
      <w:rFonts w:asciiTheme="minorHAnsi" w:eastAsiaTheme="minorEastAsia" w:hAnsiTheme="minorHAnsi" w:cstheme="minorBidi"/>
      <w:b/>
      <w:bCs/>
      <w:lang w:eastAsia="lt-LT"/>
    </w:rPr>
  </w:style>
  <w:style w:type="character" w:customStyle="1" w:styleId="CommentSubjectChar">
    <w:name w:val="Comment Subject Char"/>
    <w:basedOn w:val="CommentTextChar1"/>
    <w:link w:val="CommentSubject"/>
    <w:uiPriority w:val="99"/>
    <w:semiHidden/>
    <w:rsid w:val="00CC13EF"/>
    <w:rPr>
      <w:rFonts w:ascii="Calibri" w:eastAsia="Calibri" w:hAnsi="Calibri" w:cs="Calibri"/>
      <w:b/>
      <w:bCs/>
      <w:sz w:val="20"/>
      <w:szCs w:val="20"/>
      <w:lang w:eastAsia="zh-CN"/>
    </w:rPr>
  </w:style>
  <w:style w:type="paragraph" w:customStyle="1" w:styleId="sandai">
    <w:name w:val="sandai"/>
    <w:basedOn w:val="Normal"/>
    <w:uiPriority w:val="99"/>
    <w:rsid w:val="004E30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449C5"/>
    <w:pPr>
      <w:suppressLineNumbers/>
      <w:tabs>
        <w:tab w:val="center" w:pos="4819"/>
        <w:tab w:val="right" w:pos="9638"/>
      </w:tabs>
      <w:suppressAutoHyphens/>
      <w:spacing w:before="120" w:after="0"/>
    </w:pPr>
    <w:rPr>
      <w:rFonts w:ascii="Calibri" w:eastAsia="Calibri" w:hAnsi="Calibri" w:cs="Times New Roman"/>
      <w:lang w:eastAsia="en-US"/>
    </w:rPr>
  </w:style>
  <w:style w:type="character" w:customStyle="1" w:styleId="HeaderChar">
    <w:name w:val="Header Char"/>
    <w:basedOn w:val="DefaultParagraphFont"/>
    <w:link w:val="Header"/>
    <w:uiPriority w:val="99"/>
    <w:rsid w:val="00D449C5"/>
    <w:rPr>
      <w:rFonts w:ascii="Calibri" w:eastAsia="Calibri" w:hAnsi="Calibri" w:cs="Times New Roman"/>
      <w:lang w:eastAsia="en-US"/>
    </w:rPr>
  </w:style>
  <w:style w:type="paragraph" w:customStyle="1" w:styleId="Default">
    <w:name w:val="Default"/>
    <w:uiPriority w:val="99"/>
    <w:rsid w:val="00B5560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StiliusLotynTimesNewRoman12ptParykintasisPrie0pt">
    <w:name w:val="Stilius (Lotynų) Times New Roman 12 pt Paryškintasis Prieš:  0 pt"/>
    <w:basedOn w:val="Normal"/>
    <w:uiPriority w:val="99"/>
    <w:rsid w:val="00D66C78"/>
    <w:pPr>
      <w:suppressAutoHyphens/>
      <w:spacing w:after="0" w:line="240" w:lineRule="auto"/>
    </w:pPr>
    <w:rPr>
      <w:rFonts w:ascii="Times New Roman" w:eastAsia="Times New Roman" w:hAnsi="Times New Roman" w:cs="Calibri"/>
      <w:b/>
      <w:bCs/>
      <w:sz w:val="24"/>
      <w:szCs w:val="20"/>
      <w:lang w:eastAsia="ar-SA"/>
    </w:rPr>
  </w:style>
  <w:style w:type="character" w:styleId="FollowedHyperlink">
    <w:name w:val="FollowedHyperlink"/>
    <w:basedOn w:val="DefaultParagraphFont"/>
    <w:uiPriority w:val="99"/>
    <w:semiHidden/>
    <w:unhideWhenUsed/>
    <w:rsid w:val="002F6C00"/>
    <w:rPr>
      <w:color w:val="800080" w:themeColor="followedHyperlink"/>
      <w:u w:val="single"/>
    </w:rPr>
  </w:style>
  <w:style w:type="paragraph" w:styleId="HTMLPreformatted">
    <w:name w:val="HTML Preformatted"/>
    <w:basedOn w:val="Normal"/>
    <w:link w:val="HTMLPreformattedChar"/>
    <w:uiPriority w:val="99"/>
    <w:unhideWhenUsed/>
    <w:rsid w:val="002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1B3B"/>
    <w:rPr>
      <w:rFonts w:ascii="Courier New" w:eastAsia="Times New Roman" w:hAnsi="Courier New" w:cs="Courier New"/>
      <w:sz w:val="20"/>
      <w:szCs w:val="20"/>
    </w:rPr>
  </w:style>
  <w:style w:type="paragraph" w:customStyle="1" w:styleId="TableParagraph">
    <w:name w:val="Table Paragraph"/>
    <w:basedOn w:val="Normal"/>
    <w:uiPriority w:val="99"/>
    <w:rsid w:val="00F12B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Classic1">
    <w:name w:val="Table Classic 1"/>
    <w:basedOn w:val="TableNormal"/>
    <w:uiPriority w:val="99"/>
    <w:rsid w:val="00927247"/>
    <w:pPr>
      <w:spacing w:before="120"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20PM.BT.ubs(47,'s',47,'christiane+descotes+genon')" TargetMode="External"/><Relationship Id="rId18" Type="http://schemas.openxmlformats.org/officeDocument/2006/relationships/hyperlink" Target="http://ututi.com/subject/vu/mif/matematine_analize-56134/files" TargetMode="External"/><Relationship Id="rId26" Type="http://schemas.openxmlformats.org/officeDocument/2006/relationships/hyperlink" Target="http://ututi.com/subject/vu/mif/matematine_analize-56134/files" TargetMode="External"/><Relationship Id="rId39" Type="http://schemas.openxmlformats.org/officeDocument/2006/relationships/hyperlink" Target="http://www.math.ku.dk/~susanne/kursusstokproc/ProblemsMarkovChains.pdf" TargetMode="External"/><Relationship Id="rId21" Type="http://schemas.openxmlformats.org/officeDocument/2006/relationships/hyperlink" Target="http://www.mathe-online.at/mathint/wstat1/i.html" TargetMode="External"/><Relationship Id="rId34" Type="http://schemas.openxmlformats.org/officeDocument/2006/relationships/hyperlink" Target="http://academic2.american.edu/~jpnolan/stable/chap1.pdf" TargetMode="External"/><Relationship Id="rId42" Type="http://schemas.openxmlformats.org/officeDocument/2006/relationships/hyperlink" Target="http://www.nrbook.com/devroye/" TargetMode="External"/><Relationship Id="rId47" Type="http://schemas.openxmlformats.org/officeDocument/2006/relationships/hyperlink" Target="http://www.mif.vu.lt/~tomukas/Knygos/pavasaris.pdf" TargetMode="External"/><Relationship Id="rId50" Type="http://schemas.openxmlformats.org/officeDocument/2006/relationships/hyperlink" Target="http://ututi.com/subject/vu/mif/matematine_analize-56134/files" TargetMode="External"/><Relationship Id="rId55" Type="http://schemas.openxmlformats.org/officeDocument/2006/relationships/hyperlink" Target="file:///C:\Users\Vytas\AppData\Roaming\Microsoft\Word\www.ee.cityu.edu.hk\~zukerman\classnotes.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umdam.org/" TargetMode="External"/><Relationship Id="rId20" Type="http://schemas.openxmlformats.org/officeDocument/2006/relationships/hyperlink" Target="http://www.uni-graz.at/imawww/peichl/statistik.pdf" TargetMode="External"/><Relationship Id="rId29" Type="http://schemas.openxmlformats.org/officeDocument/2006/relationships/hyperlink" Target="http://www.r-project.org/" TargetMode="External"/><Relationship Id="rId41" Type="http://schemas.openxmlformats.org/officeDocument/2006/relationships/hyperlink" Target="http://www.orsnz.org.nz/conf36/papers/Jeong.pdf" TargetMode="External"/><Relationship Id="rId54" Type="http://schemas.openxmlformats.org/officeDocument/2006/relationships/hyperlink" Target="file:///C:\Users\Vytas\AppData\Roaming\Microsoft\Word\www.win.tue.nl\~iadan\queueing.pdf" TargetMode="External"/><Relationship Id="rId62" Type="http://schemas.openxmlformats.org/officeDocument/2006/relationships/hyperlink" Target="http://ututi.com/subject/vu/mif/funkcine_analize/files%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f.vu.lt/katedros/cs/Asmen/Diskr_matematika.htm" TargetMode="External"/><Relationship Id="rId24" Type="http://schemas.openxmlformats.org/officeDocument/2006/relationships/hyperlink" Target="http://www.science-et-vie.com/" TargetMode="External"/><Relationship Id="rId32" Type="http://schemas.openxmlformats.org/officeDocument/2006/relationships/hyperlink" Target="http://math.arizona.edu/~tgk/464_07/cond_exp.pdf" TargetMode="External"/><Relationship Id="rId37" Type="http://schemas.openxmlformats.org/officeDocument/2006/relationships/hyperlink" Target="http://www.ppge.ufrgs.br/sergio/hurstexponentsandefficiency.pdf" TargetMode="External"/><Relationship Id="rId40" Type="http://schemas.openxmlformats.org/officeDocument/2006/relationships/hyperlink" Target="http://www.ntu.edu.sg/home/nprivault/MA5182/chapter4.pdf" TargetMode="External"/><Relationship Id="rId45" Type="http://schemas.openxmlformats.org/officeDocument/2006/relationships/hyperlink" Target="http://mindview.net/Books/TIJ4" TargetMode="External"/><Relationship Id="rId53" Type="http://schemas.openxmlformats.org/officeDocument/2006/relationships/hyperlink" Target="http://uosis.mif.vu.lt/~aleksas/SimbolinisSkaiciavimas/DL_sprendimai_su_Maxima.pdf" TargetMode="External"/><Relationship Id="rId58" Type="http://schemas.openxmlformats.org/officeDocument/2006/relationships/hyperlink" Target="http://www.mif.vu.lt/katedros/matinf/asm/ste/files/monte.pdf" TargetMode="External"/><Relationship Id="rId5" Type="http://schemas.openxmlformats.org/officeDocument/2006/relationships/webSettings" Target="webSettings.xml"/><Relationship Id="rId15" Type="http://schemas.openxmlformats.org/officeDocument/2006/relationships/hyperlink" Target="http://www.science-et-vie.com/" TargetMode="External"/><Relationship Id="rId23" Type="http://schemas.openxmlformats.org/officeDocument/2006/relationships/hyperlink" Target="http://www.priceminister.com/s/marie+h%e9l%e8ne+morsel" TargetMode="External"/><Relationship Id="rId28" Type="http://schemas.openxmlformats.org/officeDocument/2006/relationships/hyperlink" Target="file:///C:\Users\Vytas\AppData\Roaming\Microsoft\Word\www.mif.vu.lt\~visk" TargetMode="External"/><Relationship Id="rId36" Type="http://schemas.openxmlformats.org/officeDocument/2006/relationships/hyperlink" Target="http://www.ccsenet.org/journal/index.php/ass/article/viewFile/18513/12276" TargetMode="External"/><Relationship Id="rId49" Type="http://schemas.openxmlformats.org/officeDocument/2006/relationships/hyperlink" Target="http://www.mif.vu.lt/~donatas/InternetoTechnologijos/Skaidres" TargetMode="External"/><Relationship Id="rId57" Type="http://schemas.openxmlformats.org/officeDocument/2006/relationships/hyperlink" Target="http://ututi.com/subject/vu/mif/matematine_analize-56134/files" TargetMode="External"/><Relationship Id="rId61" Type="http://schemas.openxmlformats.org/officeDocument/2006/relationships/hyperlink" Target="http://ututi.com/subject/vu/mif/asimptotine_statisti/files" TargetMode="External"/><Relationship Id="rId10" Type="http://schemas.openxmlformats.org/officeDocument/2006/relationships/hyperlink" Target="http://uosis.mif.vu.lt/~valdas/DISKRMAT/Konspektai/" TargetMode="External"/><Relationship Id="rId19" Type="http://schemas.openxmlformats.org/officeDocument/2006/relationships/hyperlink" Target="http://www.uni-siegen.de/fb5/merk/downloads/aufsaetze_oekonomik/marktforschung_und_oekonometrie.pdf" TargetMode="External"/><Relationship Id="rId31" Type="http://schemas.openxmlformats.org/officeDocument/2006/relationships/hyperlink" Target="file:///C:\Users\Vytas\AppData\Roaming\Microsoft\Word\www.mif.vu.lt\~visk" TargetMode="External"/><Relationship Id="rId44" Type="http://schemas.openxmlformats.org/officeDocument/2006/relationships/hyperlink" Target="http://www.mif.vu.lt/katedros/msk/sandai/bakalauras.doc" TargetMode="External"/><Relationship Id="rId52" Type="http://schemas.openxmlformats.org/officeDocument/2006/relationships/hyperlink" Target="http://www.people.cam.cornell.edu/~dmb/DynamicModelsLabsInR.pdf" TargetMode="External"/><Relationship Id="rId60" Type="http://schemas.openxmlformats.org/officeDocument/2006/relationships/hyperlink" Target="http://www.indianpediatrics.net/apr2011/277.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uti.com/subject/vu/mif/matematine_analize-56134/files" TargetMode="External"/><Relationship Id="rId14" Type="http://schemas.openxmlformats.org/officeDocument/2006/relationships/hyperlink" Target="http://www.priceminister.com/s/marie+h%e9l%e8ne+morsel" TargetMode="External"/><Relationship Id="rId22" Type="http://schemas.openxmlformats.org/officeDocument/2006/relationships/hyperlink" Target="javascript:void%20PM.BT.ubs(47,'s',47,'christiane+descotes+genon')" TargetMode="External"/><Relationship Id="rId27" Type="http://schemas.openxmlformats.org/officeDocument/2006/relationships/hyperlink" Target="http://ututi.com/subject/vu/mif/matematine_analize-56134/files" TargetMode="External"/><Relationship Id="rId30" Type="http://schemas.openxmlformats.org/officeDocument/2006/relationships/hyperlink" Target="http://www.r-project.org/" TargetMode="External"/><Relationship Id="rId35" Type="http://schemas.openxmlformats.org/officeDocument/2006/relationships/hyperlink" Target="http://www.stat.yale.edu/~jtc5/251/stochastic-processes.pdf" TargetMode="External"/><Relationship Id="rId43" Type="http://schemas.openxmlformats.org/officeDocument/2006/relationships/hyperlink" Target="https://kedras.mif.vu.lt/prakt-vld/failai/MIF-praktikos-nuostatai.doc%20" TargetMode="External"/><Relationship Id="rId48" Type="http://schemas.openxmlformats.org/officeDocument/2006/relationships/hyperlink" Target="http://www.diveintopython.net/" TargetMode="External"/><Relationship Id="rId56" Type="http://schemas.openxmlformats.org/officeDocument/2006/relationships/hyperlink" Target="http://citeseerx.ist.psu.edu/viewdoc/download?doi=10.1.1.122.1589&amp;rep=rep1&amp;type=pdf" TargetMode="External"/><Relationship Id="rId64" Type="http://schemas.openxmlformats.org/officeDocument/2006/relationships/fontTable" Target="fontTable.xml"/><Relationship Id="rId8" Type="http://schemas.openxmlformats.org/officeDocument/2006/relationships/hyperlink" Target="http://ututi.com/subject/vu/mif/matematine_analize-56134/files" TargetMode="External"/><Relationship Id="rId51" Type="http://schemas.openxmlformats.org/officeDocument/2006/relationships/hyperlink" Target="http://ututi.com/subject/vu/mif/matematine_analize-56134/files" TargetMode="External"/><Relationship Id="rId3" Type="http://schemas.openxmlformats.org/officeDocument/2006/relationships/styles" Target="styles.xml"/><Relationship Id="rId12" Type="http://schemas.openxmlformats.org/officeDocument/2006/relationships/hyperlink" Target="http://www.mif.vu.lt/~tomukas" TargetMode="External"/><Relationship Id="rId17" Type="http://schemas.openxmlformats.org/officeDocument/2006/relationships/hyperlink" Target="http://ututi.com/subject/vu/mif/matematine_analize-56134/files" TargetMode="External"/><Relationship Id="rId25" Type="http://schemas.openxmlformats.org/officeDocument/2006/relationships/hyperlink" Target="http://www.numdam.org" TargetMode="External"/><Relationship Id="rId33" Type="http://schemas.openxmlformats.org/officeDocument/2006/relationships/hyperlink" Target="http://sms.math.nus.edu.sg/smsmedley/Vol-10-1/Martingales%20and%20gambling(Louis%20Chen).pdf" TargetMode="External"/><Relationship Id="rId38" Type="http://schemas.openxmlformats.org/officeDocument/2006/relationships/hyperlink" Target="http://www.nrbook.com/devroye/" TargetMode="External"/><Relationship Id="rId46" Type="http://schemas.openxmlformats.org/officeDocument/2006/relationships/hyperlink" Target="http://docs.oracle.com/javase/tutorial/" TargetMode="External"/><Relationship Id="rId59" Type="http://schemas.openxmlformats.org/officeDocument/2006/relationships/hyperlink" Target="http://mif.vu.lt/ututi/teacher/vytautas.kazakevicius/teach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44CE-776F-41B0-8E3D-1C0D3B46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94F438F0</Template>
  <TotalTime>472</TotalTime>
  <Pages>194</Pages>
  <Words>191238</Words>
  <Characters>109006</Characters>
  <Application>Microsoft Office Word</Application>
  <DocSecurity>0</DocSecurity>
  <Lines>908</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Vytas</dc:creator>
  <cp:keywords/>
  <dc:description/>
  <cp:lastModifiedBy>Viktor Skorniakov</cp:lastModifiedBy>
  <cp:revision>126</cp:revision>
  <cp:lastPrinted>2014-02-11T10:44:00Z</cp:lastPrinted>
  <dcterms:created xsi:type="dcterms:W3CDTF">2014-02-11T13:36:00Z</dcterms:created>
  <dcterms:modified xsi:type="dcterms:W3CDTF">2014-09-15T09:00:00Z</dcterms:modified>
</cp:coreProperties>
</file>