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35AE1" w:rsidRDefault="00021138">
      <w:pPr>
        <w:pStyle w:val="Title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DO</w:t>
      </w:r>
      <w:r w:rsidR="000D7F1D">
        <w:rPr>
          <w:b/>
          <w:sz w:val="22"/>
          <w:szCs w:val="22"/>
        </w:rPr>
        <w:t>CTORAL (PHD) STUDIES</w:t>
      </w:r>
    </w:p>
    <w:p w:rsidR="009B0E6A" w:rsidRDefault="000D7F1D">
      <w:pPr>
        <w:pStyle w:val="Title"/>
        <w:rPr>
          <w:b/>
          <w:sz w:val="22"/>
          <w:szCs w:val="22"/>
        </w:rPr>
      </w:pPr>
      <w:r>
        <w:rPr>
          <w:b/>
          <w:sz w:val="22"/>
          <w:szCs w:val="22"/>
        </w:rPr>
        <w:t>COURSE DESCRIPTION</w:t>
      </w:r>
    </w:p>
    <w:p w:rsidR="000D7F1D" w:rsidRPr="000D7F1D" w:rsidRDefault="000D7F1D" w:rsidP="000D7F1D"/>
    <w:tbl>
      <w:tblPr>
        <w:tblStyle w:val="a"/>
        <w:tblW w:w="9288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985"/>
        <w:gridCol w:w="2126"/>
        <w:gridCol w:w="2107"/>
      </w:tblGrid>
      <w:tr w:rsidR="009B0E6A" w:rsidTr="00257B64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D7F1D"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F1330A">
            <w:r>
              <w:rPr>
                <w:sz w:val="22"/>
                <w:szCs w:val="22"/>
              </w:rPr>
              <w:t>Field of science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21138">
            <w:r>
              <w:rPr>
                <w:sz w:val="22"/>
                <w:szCs w:val="22"/>
              </w:rPr>
              <w:t>Fa</w:t>
            </w:r>
            <w:r w:rsidR="000D7F1D">
              <w:rPr>
                <w:sz w:val="22"/>
                <w:szCs w:val="22"/>
              </w:rPr>
              <w:t>culty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D7F1D">
            <w:r>
              <w:rPr>
                <w:sz w:val="22"/>
                <w:szCs w:val="22"/>
              </w:rPr>
              <w:t>Institute</w:t>
            </w:r>
          </w:p>
        </w:tc>
      </w:tr>
      <w:tr w:rsidR="00257B64" w:rsidTr="00035AE1">
        <w:trPr>
          <w:trHeight w:val="943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B64" w:rsidRDefault="00F3706D">
            <w:pPr>
              <w:jc w:val="both"/>
            </w:pPr>
            <w:r w:rsidRPr="00F3706D">
              <w:t>Probabilistic machine learning algorithms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57B64" w:rsidRDefault="00257B64">
            <w:pPr>
              <w:jc w:val="both"/>
            </w:pPr>
            <w:r>
              <w:rPr>
                <w:sz w:val="22"/>
                <w:szCs w:val="22"/>
              </w:rPr>
              <w:t>Mathematics</w:t>
            </w:r>
          </w:p>
          <w:p w:rsidR="00257B64" w:rsidRDefault="00257B64" w:rsidP="00B23415">
            <w:pPr>
              <w:jc w:val="both"/>
            </w:pPr>
            <w:r>
              <w:rPr>
                <w:sz w:val="22"/>
                <w:szCs w:val="22"/>
              </w:rPr>
              <w:t>(N 001)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57B64" w:rsidRDefault="00257B64" w:rsidP="000D7F1D">
            <w:r>
              <w:rPr>
                <w:sz w:val="22"/>
                <w:szCs w:val="22"/>
              </w:rPr>
              <w:t>Faculty of Mathematics and Informatics</w:t>
            </w:r>
          </w:p>
        </w:tc>
        <w:tc>
          <w:tcPr>
            <w:tcW w:w="2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57B64" w:rsidRDefault="00F3706D" w:rsidP="00257B64">
            <w:r>
              <w:t>Institute of Applied Mathematics</w:t>
            </w:r>
          </w:p>
        </w:tc>
      </w:tr>
      <w:tr w:rsidR="009B0E6A" w:rsidTr="00035AE1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35AE1">
            <w:r>
              <w:rPr>
                <w:sz w:val="22"/>
                <w:szCs w:val="22"/>
              </w:rPr>
              <w:t>Study method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35AE1">
            <w:r>
              <w:rPr>
                <w:sz w:val="22"/>
                <w:szCs w:val="22"/>
              </w:rPr>
              <w:t>Number of c</w:t>
            </w:r>
            <w:r w:rsidR="00257B64">
              <w:rPr>
                <w:sz w:val="22"/>
                <w:szCs w:val="22"/>
              </w:rPr>
              <w:t>redits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35AE1">
            <w:r>
              <w:rPr>
                <w:sz w:val="22"/>
                <w:szCs w:val="22"/>
              </w:rPr>
              <w:t>Study method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35AE1">
            <w:r>
              <w:rPr>
                <w:sz w:val="22"/>
                <w:szCs w:val="22"/>
              </w:rPr>
              <w:t>Number of credits</w:t>
            </w:r>
          </w:p>
        </w:tc>
      </w:tr>
      <w:tr w:rsidR="009B0E6A" w:rsidTr="00035AE1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0E6A" w:rsidRDefault="00257B64">
            <w:r>
              <w:rPr>
                <w:sz w:val="22"/>
                <w:szCs w:val="22"/>
              </w:rPr>
              <w:t>Lectures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0E6A" w:rsidRDefault="00F3706D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0E6A" w:rsidRDefault="00257B64">
            <w:r>
              <w:rPr>
                <w:sz w:val="22"/>
                <w:szCs w:val="22"/>
              </w:rPr>
              <w:t>C</w:t>
            </w:r>
            <w:r w:rsidR="00021138">
              <w:rPr>
                <w:sz w:val="22"/>
                <w:szCs w:val="22"/>
              </w:rPr>
              <w:t>onsulta</w:t>
            </w:r>
            <w:r>
              <w:rPr>
                <w:sz w:val="22"/>
                <w:szCs w:val="22"/>
              </w:rPr>
              <w:t>tion</w:t>
            </w:r>
            <w:r w:rsidR="00021138">
              <w:rPr>
                <w:sz w:val="22"/>
                <w:szCs w:val="22"/>
              </w:rPr>
              <w:t>s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0E6A" w:rsidRDefault="00F3706D">
            <w:pPr>
              <w:jc w:val="center"/>
            </w:pPr>
            <w:r>
              <w:t>1</w:t>
            </w:r>
          </w:p>
        </w:tc>
      </w:tr>
      <w:tr w:rsidR="009B0E6A" w:rsidTr="00035AE1">
        <w:tc>
          <w:tcPr>
            <w:tcW w:w="307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B0E6A" w:rsidRDefault="00021138">
            <w:r>
              <w:rPr>
                <w:sz w:val="22"/>
                <w:szCs w:val="22"/>
              </w:rPr>
              <w:t>Individual</w:t>
            </w:r>
            <w:r w:rsidR="00257B64">
              <w:rPr>
                <w:sz w:val="22"/>
                <w:szCs w:val="22"/>
              </w:rPr>
              <w:t xml:space="preserve"> work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B0E6A" w:rsidRDefault="00F3706D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B0E6A" w:rsidRDefault="00021138">
            <w:r>
              <w:rPr>
                <w:sz w:val="22"/>
                <w:szCs w:val="22"/>
              </w:rPr>
              <w:t>Seminar</w:t>
            </w:r>
            <w:r w:rsidR="00257B64">
              <w:rPr>
                <w:sz w:val="22"/>
                <w:szCs w:val="22"/>
              </w:rPr>
              <w:t>s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B0E6A" w:rsidRDefault="00F3706D">
            <w:pPr>
              <w:jc w:val="center"/>
            </w:pPr>
            <w:r>
              <w:t>0</w:t>
            </w:r>
          </w:p>
        </w:tc>
      </w:tr>
    </w:tbl>
    <w:p w:rsidR="009B0E6A" w:rsidRDefault="009B0E6A">
      <w:pPr>
        <w:pStyle w:val="Title"/>
        <w:jc w:val="left"/>
      </w:pPr>
    </w:p>
    <w:tbl>
      <w:tblPr>
        <w:tblStyle w:val="a0"/>
        <w:tblW w:w="9287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B0E6A">
        <w:tc>
          <w:tcPr>
            <w:tcW w:w="9287" w:type="dxa"/>
            <w:tcBorders>
              <w:top w:val="single" w:sz="12" w:space="0" w:color="000000"/>
              <w:bottom w:val="single" w:sz="12" w:space="0" w:color="000000"/>
            </w:tcBorders>
          </w:tcPr>
          <w:p w:rsidR="009B0E6A" w:rsidRDefault="00257B64">
            <w:r>
              <w:rPr>
                <w:sz w:val="22"/>
                <w:szCs w:val="22"/>
              </w:rPr>
              <w:t>Course summary</w:t>
            </w:r>
          </w:p>
        </w:tc>
      </w:tr>
      <w:tr w:rsidR="009B0E6A" w:rsidTr="00F3706D">
        <w:trPr>
          <w:trHeight w:val="750"/>
        </w:trPr>
        <w:tc>
          <w:tcPr>
            <w:tcW w:w="9287" w:type="dxa"/>
            <w:tcBorders>
              <w:top w:val="single" w:sz="12" w:space="0" w:color="000000"/>
              <w:bottom w:val="single" w:sz="12" w:space="0" w:color="000000"/>
            </w:tcBorders>
          </w:tcPr>
          <w:p w:rsidR="00257B64" w:rsidRDefault="00F3706D" w:rsidP="004659E5">
            <w:pPr>
              <w:jc w:val="both"/>
            </w:pPr>
            <w:r w:rsidRPr="00F3706D">
              <w:t xml:space="preserve">Linear and non-linear dimension reduction techniques, regression models, regression trees, classification models, classification trees, support vector machines, artificial neural networks, error reduction techniques, cluster analysis, distance geometry. </w:t>
            </w:r>
          </w:p>
        </w:tc>
      </w:tr>
      <w:tr w:rsidR="009B0E6A" w:rsidTr="00257B64">
        <w:tc>
          <w:tcPr>
            <w:tcW w:w="9287" w:type="dxa"/>
            <w:tcBorders>
              <w:top w:val="single" w:sz="12" w:space="0" w:color="000000"/>
              <w:bottom w:val="single" w:sz="12" w:space="0" w:color="000000"/>
            </w:tcBorders>
          </w:tcPr>
          <w:p w:rsidR="009B0E6A" w:rsidRPr="000D7F1D" w:rsidRDefault="000D7F1D">
            <w:r>
              <w:rPr>
                <w:sz w:val="22"/>
                <w:szCs w:val="22"/>
              </w:rPr>
              <w:t>Main l</w:t>
            </w:r>
            <w:r w:rsidRPr="000D7F1D">
              <w:rPr>
                <w:sz w:val="22"/>
                <w:szCs w:val="22"/>
              </w:rPr>
              <w:t>iterature</w:t>
            </w:r>
          </w:p>
        </w:tc>
      </w:tr>
      <w:tr w:rsidR="00F3706D" w:rsidRPr="00506C61" w:rsidTr="002231EC">
        <w:tc>
          <w:tcPr>
            <w:tcW w:w="92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3706D" w:rsidRPr="00506C61" w:rsidRDefault="00F3706D" w:rsidP="002231EC">
            <w:r>
              <w:t xml:space="preserve">1. Izenman, Alan Julian. </w:t>
            </w:r>
            <w:r w:rsidRPr="005A49C2">
              <w:rPr>
                <w:i/>
              </w:rPr>
              <w:t xml:space="preserve">Modern multivariate statistical techniques. </w:t>
            </w:r>
            <w:r w:rsidRPr="005A49C2">
              <w:rPr>
                <w:i/>
                <w:iCs/>
              </w:rPr>
              <w:t xml:space="preserve">Regression, classification and manifold </w:t>
            </w:r>
            <w:r w:rsidRPr="005A49C2">
              <w:rPr>
                <w:i/>
              </w:rPr>
              <w:t>learning</w:t>
            </w:r>
            <w:r>
              <w:t xml:space="preserve">. </w:t>
            </w:r>
            <w:r w:rsidRPr="005A49C2">
              <w:t>Springer Science+Business Media New York</w:t>
            </w:r>
            <w:r>
              <w:t>, 2013.</w:t>
            </w:r>
          </w:p>
        </w:tc>
      </w:tr>
      <w:tr w:rsidR="00F3706D" w:rsidRPr="00506C61" w:rsidTr="002231EC">
        <w:tc>
          <w:tcPr>
            <w:tcW w:w="9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3706D" w:rsidRPr="00506C61" w:rsidRDefault="00F3706D" w:rsidP="002231EC">
            <w:r>
              <w:t xml:space="preserve">2. Murphy, Kevin P. </w:t>
            </w:r>
            <w:r>
              <w:rPr>
                <w:i/>
                <w:iCs/>
              </w:rPr>
              <w:t>Machine learning: a probabilistic perspective</w:t>
            </w:r>
            <w:r>
              <w:t>. MIT press, 2012.</w:t>
            </w:r>
          </w:p>
        </w:tc>
      </w:tr>
      <w:tr w:rsidR="00F3706D" w:rsidRPr="00506C61" w:rsidTr="002231EC">
        <w:tc>
          <w:tcPr>
            <w:tcW w:w="92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06D" w:rsidRPr="00506C61" w:rsidRDefault="00F3706D" w:rsidP="002231EC">
            <w:r>
              <w:t xml:space="preserve">3. Shalev-Shwartz, Shai, and Shai Ben-David. </w:t>
            </w:r>
            <w:r>
              <w:rPr>
                <w:i/>
                <w:iCs/>
              </w:rPr>
              <w:t>Understanding machine learning: From theory to algorithms</w:t>
            </w:r>
            <w:r>
              <w:t>. Cambridge university press, 2014.</w:t>
            </w:r>
          </w:p>
        </w:tc>
      </w:tr>
    </w:tbl>
    <w:p w:rsidR="009B0E6A" w:rsidRDefault="009B0E6A">
      <w:pPr>
        <w:pStyle w:val="Title"/>
        <w:jc w:val="left"/>
      </w:pPr>
    </w:p>
    <w:tbl>
      <w:tblPr>
        <w:tblStyle w:val="a1"/>
        <w:tblW w:w="928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5"/>
        <w:gridCol w:w="1119"/>
        <w:gridCol w:w="1275"/>
        <w:gridCol w:w="4655"/>
      </w:tblGrid>
      <w:tr w:rsidR="009B0E6A" w:rsidTr="00F1330A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35AE1">
            <w:r>
              <w:t>Consulting teacher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35AE1">
            <w:r>
              <w:t>Scientific degree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035AE1">
            <w:r>
              <w:t>Pedagogical 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0E6A" w:rsidRDefault="006778DA">
            <w:r>
              <w:t>Main publications in the field of science of the last 5 year period</w:t>
            </w:r>
          </w:p>
        </w:tc>
      </w:tr>
      <w:tr w:rsidR="009B0E6A" w:rsidTr="00F1330A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9B0E6A" w:rsidRDefault="00F3706D">
            <w:r>
              <w:t>Jurgita Markevičiūtė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B0E6A" w:rsidRDefault="00F3706D">
            <w:r>
              <w:t>Dr.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:rsidR="009B0E6A" w:rsidRDefault="00F3706D">
            <w:r>
              <w:t>Assoc. Prof.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706D" w:rsidRDefault="00F3706D" w:rsidP="00F3706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Markevičiūtė, Jurgita; Bernatavičienė, Jolita; Levulienė, Rūta; Medvedev, Viktor; Treigys, Povilas; Venskus, Julius. Impact of COVID-19-related lockdown measures on economic and social outcomes in Lithuania // Mathematics. Basel : MPDI. 2022, vol. 10, no. 15, art. no. 2734, p. [1-20].</w:t>
            </w:r>
          </w:p>
          <w:p w:rsidR="00F3706D" w:rsidRDefault="00F3706D" w:rsidP="00F3706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Markevičiūtė, Jurgita; Bernatavičienė, Jolita; Levulienė, Rūta; Medvedev, Viktor; Treigys, Povilas; Venskus, Julius. Attention-based and time series models for short-term forecasting of COVID-19 spread // CMC-Computers, materials &amp; continua. Henderson, NV : TECH Science Press. 2022, vol. 70, no. 1, p. 695-714.</w:t>
            </w:r>
          </w:p>
          <w:p w:rsidR="00F3706D" w:rsidRDefault="00F3706D" w:rsidP="00F3706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Venskus, Julius; Treigys, Povilas; Markevičiūtė, Jurgita. Unsupervised marine vessel trajectory prediction using LSTM network and wild bootstrapping techniques // Nonlinear analysis : modelling and control. Vilnius : Vilniaus universiteto leidykla. ISSN 1392-5113. vol. 26, no. 4, p. 718-737.</w:t>
            </w:r>
          </w:p>
          <w:p w:rsidR="009B0E6A" w:rsidRDefault="00F3706D" w:rsidP="00F3706D">
            <w:pPr>
              <w:numPr>
                <w:ilvl w:val="0"/>
                <w:numId w:val="2"/>
              </w:numPr>
              <w:jc w:val="both"/>
            </w:pPr>
            <w:r>
              <w:t>Norkus, Zenonas; Markevičiūtė, Jurgita. New estimation of the gross domestic product in Baltic countries in 1913–1938 // Cliometrica. Heidelberg : Springer. 2021, vol. 15, iss. 3, p. 565-674.</w:t>
            </w:r>
          </w:p>
        </w:tc>
      </w:tr>
    </w:tbl>
    <w:p w:rsidR="009B0E6A" w:rsidRDefault="009B0E6A">
      <w:pPr>
        <w:pStyle w:val="Title"/>
        <w:jc w:val="left"/>
      </w:pPr>
    </w:p>
    <w:tbl>
      <w:tblPr>
        <w:tblStyle w:val="a2"/>
        <w:tblW w:w="9286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9B0E6A">
        <w:tc>
          <w:tcPr>
            <w:tcW w:w="9286" w:type="dxa"/>
          </w:tcPr>
          <w:p w:rsidR="009B0E6A" w:rsidRDefault="00452F1D" w:rsidP="001C6C8F">
            <w:pPr>
              <w:spacing w:after="40"/>
            </w:pPr>
            <w:r>
              <w:rPr>
                <w:sz w:val="22"/>
                <w:szCs w:val="22"/>
              </w:rPr>
              <w:t xml:space="preserve">Approved by Mathematics and Informatics Faculty </w:t>
            </w:r>
            <w:r w:rsidR="00034EA3">
              <w:rPr>
                <w:sz w:val="22"/>
                <w:szCs w:val="22"/>
              </w:rPr>
              <w:t>board</w:t>
            </w:r>
            <w:r w:rsidR="009E485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........./2021</w:t>
            </w:r>
            <w:r w:rsidR="00034EA3">
              <w:rPr>
                <w:sz w:val="22"/>
                <w:szCs w:val="22"/>
              </w:rPr>
              <w:t>. P</w:t>
            </w:r>
            <w:r w:rsidR="00021138">
              <w:rPr>
                <w:sz w:val="22"/>
                <w:szCs w:val="22"/>
              </w:rPr>
              <w:t>roto</w:t>
            </w:r>
            <w:r w:rsidR="00034EA3">
              <w:rPr>
                <w:sz w:val="22"/>
                <w:szCs w:val="22"/>
              </w:rPr>
              <w:t>col</w:t>
            </w:r>
            <w:r w:rsidR="00021138">
              <w:rPr>
                <w:sz w:val="22"/>
                <w:szCs w:val="22"/>
              </w:rPr>
              <w:t xml:space="preserve"> N</w:t>
            </w:r>
            <w:r w:rsidR="00034EA3">
              <w:rPr>
                <w:sz w:val="22"/>
                <w:szCs w:val="22"/>
              </w:rPr>
              <w:t>o</w:t>
            </w:r>
            <w:r w:rsidR="00021138">
              <w:rPr>
                <w:sz w:val="22"/>
                <w:szCs w:val="22"/>
              </w:rPr>
              <w:t xml:space="preserve">. </w:t>
            </w:r>
            <w:r w:rsidR="00034EA3">
              <w:rPr>
                <w:sz w:val="22"/>
                <w:szCs w:val="22"/>
              </w:rPr>
              <w:t>......</w:t>
            </w:r>
          </w:p>
        </w:tc>
      </w:tr>
      <w:tr w:rsidR="009B0E6A">
        <w:trPr>
          <w:trHeight w:val="400"/>
        </w:trPr>
        <w:tc>
          <w:tcPr>
            <w:tcW w:w="9286" w:type="dxa"/>
          </w:tcPr>
          <w:p w:rsidR="009B0E6A" w:rsidRDefault="00034EA3">
            <w:pPr>
              <w:tabs>
                <w:tab w:val="left" w:pos="4140"/>
              </w:tabs>
              <w:spacing w:before="120" w:after="120"/>
            </w:pPr>
            <w:r>
              <w:rPr>
                <w:sz w:val="22"/>
                <w:szCs w:val="22"/>
              </w:rPr>
              <w:t xml:space="preserve">Board Chairman – </w:t>
            </w:r>
          </w:p>
        </w:tc>
      </w:tr>
    </w:tbl>
    <w:p w:rsidR="009B0E6A" w:rsidRDefault="009B0E6A"/>
    <w:sectPr w:rsidR="009B0E6A">
      <w:pgSz w:w="11906" w:h="16838"/>
      <w:pgMar w:top="1418" w:right="1797" w:bottom="1247" w:left="1797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CA0"/>
    <w:multiLevelType w:val="hybridMultilevel"/>
    <w:tmpl w:val="1B3C2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D22EA"/>
    <w:multiLevelType w:val="multilevel"/>
    <w:tmpl w:val="333E481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8420813"/>
    <w:multiLevelType w:val="multilevel"/>
    <w:tmpl w:val="DE66B2E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E875EFD"/>
    <w:multiLevelType w:val="multilevel"/>
    <w:tmpl w:val="9D8C79CA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6A"/>
    <w:rsid w:val="00021138"/>
    <w:rsid w:val="00034EA3"/>
    <w:rsid w:val="00035AE1"/>
    <w:rsid w:val="000D7F1D"/>
    <w:rsid w:val="001C6C8F"/>
    <w:rsid w:val="00232978"/>
    <w:rsid w:val="00257B64"/>
    <w:rsid w:val="00452F1D"/>
    <w:rsid w:val="004659E5"/>
    <w:rsid w:val="00480DB8"/>
    <w:rsid w:val="0060413C"/>
    <w:rsid w:val="006778DA"/>
    <w:rsid w:val="009521CA"/>
    <w:rsid w:val="009B0E6A"/>
    <w:rsid w:val="009E485E"/>
    <w:rsid w:val="00CF51F9"/>
    <w:rsid w:val="00D21F38"/>
    <w:rsid w:val="00F1330A"/>
    <w:rsid w:val="00F3706D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147CE-403D-4874-9CCE-C8C9772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14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3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Šalčiūnė</dc:creator>
  <cp:lastModifiedBy>Daina Stašionienė</cp:lastModifiedBy>
  <cp:revision>2</cp:revision>
  <dcterms:created xsi:type="dcterms:W3CDTF">2023-09-15T06:37:00Z</dcterms:created>
  <dcterms:modified xsi:type="dcterms:W3CDTF">2023-09-15T06:37:00Z</dcterms:modified>
</cp:coreProperties>
</file>