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0B9" w:rsidRPr="007F1F61" w:rsidRDefault="003970B9" w:rsidP="003970B9">
      <w:pPr>
        <w:ind w:firstLine="0"/>
        <w:jc w:val="left"/>
        <w:rPr>
          <w:rFonts w:asciiTheme="minorHAnsi" w:hAnsiTheme="minorHAnsi" w:cstheme="minorHAnsi"/>
          <w:sz w:val="24"/>
        </w:rPr>
      </w:pPr>
      <w:bookmarkStart w:id="0" w:name="_GoBack"/>
      <w:bookmarkEnd w:id="0"/>
      <w:r w:rsidRPr="007F1F61">
        <w:rPr>
          <w:rFonts w:asciiTheme="minorHAnsi" w:hAnsiTheme="minorHAnsi" w:cstheme="minorHAnsi"/>
          <w:sz w:val="24"/>
        </w:rPr>
        <w:t>VILNIAUS UNIVERSITETAS</w:t>
      </w:r>
    </w:p>
    <w:p w:rsidR="003970B9" w:rsidRDefault="003970B9" w:rsidP="003970B9">
      <w:pPr>
        <w:ind w:firstLine="0"/>
        <w:rPr>
          <w:sz w:val="24"/>
        </w:rPr>
      </w:pPr>
    </w:p>
    <w:p w:rsidR="00623D7D" w:rsidRPr="00FC6819" w:rsidRDefault="00623D7D" w:rsidP="003970B9">
      <w:pPr>
        <w:ind w:firstLine="0"/>
        <w:rPr>
          <w:sz w:val="24"/>
        </w:rPr>
      </w:pPr>
    </w:p>
    <w:p w:rsidR="003970B9" w:rsidRDefault="003970B9" w:rsidP="003970B9">
      <w:pPr>
        <w:ind w:firstLine="0"/>
        <w:rPr>
          <w:sz w:val="24"/>
        </w:rPr>
      </w:pPr>
    </w:p>
    <w:p w:rsidR="003970B9" w:rsidRDefault="003970B9" w:rsidP="003970B9">
      <w:pPr>
        <w:ind w:firstLine="0"/>
        <w:jc w:val="left"/>
        <w:rPr>
          <w:sz w:val="24"/>
        </w:rPr>
      </w:pPr>
    </w:p>
    <w:p w:rsidR="003970B9" w:rsidRDefault="003970B9" w:rsidP="003970B9">
      <w:pPr>
        <w:ind w:firstLine="0"/>
        <w:jc w:val="left"/>
        <w:rPr>
          <w:sz w:val="24"/>
        </w:rPr>
      </w:pPr>
    </w:p>
    <w:p w:rsidR="003970B9" w:rsidRDefault="003970B9" w:rsidP="003970B9">
      <w:pPr>
        <w:ind w:firstLine="0"/>
        <w:jc w:val="left"/>
        <w:rPr>
          <w:sz w:val="24"/>
        </w:rPr>
      </w:pPr>
    </w:p>
    <w:p w:rsidR="003970B9" w:rsidRDefault="003970B9" w:rsidP="003970B9">
      <w:pPr>
        <w:ind w:firstLine="0"/>
        <w:jc w:val="left"/>
        <w:rPr>
          <w:sz w:val="24"/>
        </w:rPr>
      </w:pPr>
    </w:p>
    <w:p w:rsidR="003970B9" w:rsidRDefault="003970B9" w:rsidP="003970B9">
      <w:pPr>
        <w:ind w:firstLine="0"/>
        <w:jc w:val="left"/>
        <w:rPr>
          <w:sz w:val="24"/>
        </w:rPr>
      </w:pPr>
    </w:p>
    <w:p w:rsidR="003970B9" w:rsidRDefault="003970B9" w:rsidP="003970B9">
      <w:pPr>
        <w:ind w:firstLine="0"/>
        <w:jc w:val="left"/>
        <w:rPr>
          <w:sz w:val="24"/>
        </w:rPr>
      </w:pPr>
    </w:p>
    <w:p w:rsidR="003970B9" w:rsidRPr="003325A1" w:rsidRDefault="00623D7D" w:rsidP="003970B9">
      <w:pPr>
        <w:ind w:firstLine="0"/>
        <w:jc w:val="left"/>
        <w:rPr>
          <w:rFonts w:asciiTheme="minorHAnsi" w:hAnsiTheme="minorHAnsi" w:cstheme="minorHAnsi"/>
          <w:sz w:val="30"/>
          <w:szCs w:val="30"/>
        </w:rPr>
      </w:pPr>
      <w:r>
        <w:rPr>
          <w:rFonts w:asciiTheme="minorHAnsi" w:hAnsiTheme="minorHAnsi" w:cstheme="minorHAnsi"/>
          <w:sz w:val="30"/>
          <w:szCs w:val="30"/>
        </w:rPr>
        <w:t>Rima</w:t>
      </w:r>
    </w:p>
    <w:p w:rsidR="003970B9" w:rsidRPr="003325A1" w:rsidRDefault="00623D7D" w:rsidP="003970B9">
      <w:pPr>
        <w:ind w:firstLine="0"/>
        <w:jc w:val="left"/>
        <w:rPr>
          <w:rFonts w:asciiTheme="minorHAnsi" w:hAnsiTheme="minorHAnsi" w:cstheme="minorHAnsi"/>
          <w:sz w:val="30"/>
          <w:szCs w:val="30"/>
        </w:rPr>
      </w:pPr>
      <w:r>
        <w:rPr>
          <w:rFonts w:asciiTheme="minorHAnsi" w:hAnsiTheme="minorHAnsi" w:cstheme="minorHAnsi"/>
          <w:sz w:val="30"/>
          <w:szCs w:val="30"/>
        </w:rPr>
        <w:t>K</w:t>
      </w:r>
      <w:r w:rsidR="00B73798">
        <w:rPr>
          <w:rFonts w:asciiTheme="minorHAnsi" w:hAnsiTheme="minorHAnsi" w:cstheme="minorHAnsi"/>
          <w:sz w:val="30"/>
          <w:szCs w:val="30"/>
        </w:rPr>
        <w:t>RIAUZIENĖ</w:t>
      </w:r>
    </w:p>
    <w:p w:rsidR="003970B9" w:rsidRDefault="003970B9" w:rsidP="003970B9">
      <w:pPr>
        <w:ind w:firstLine="0"/>
        <w:jc w:val="left"/>
        <w:rPr>
          <w:rFonts w:asciiTheme="minorHAnsi" w:hAnsiTheme="minorHAnsi" w:cstheme="minorHAnsi"/>
          <w:sz w:val="24"/>
        </w:rPr>
      </w:pPr>
    </w:p>
    <w:p w:rsidR="003970B9" w:rsidRPr="003325A1" w:rsidRDefault="003970B9" w:rsidP="003970B9">
      <w:pPr>
        <w:ind w:firstLine="0"/>
        <w:jc w:val="left"/>
        <w:rPr>
          <w:rFonts w:asciiTheme="minorHAnsi" w:hAnsiTheme="minorHAnsi" w:cstheme="minorHAnsi"/>
          <w:sz w:val="24"/>
        </w:rPr>
      </w:pPr>
    </w:p>
    <w:p w:rsidR="003970B9" w:rsidRDefault="00623D7D" w:rsidP="003970B9">
      <w:pPr>
        <w:ind w:firstLine="0"/>
        <w:jc w:val="left"/>
        <w:rPr>
          <w:rFonts w:asciiTheme="minorHAnsi" w:hAnsiTheme="minorHAnsi" w:cstheme="minorHAnsi"/>
          <w:b/>
          <w:szCs w:val="22"/>
        </w:rPr>
      </w:pPr>
      <w:bookmarkStart w:id="1" w:name="_Hlk25305647"/>
      <w:r w:rsidRPr="00623D7D">
        <w:rPr>
          <w:rFonts w:asciiTheme="minorHAnsi" w:hAnsiTheme="minorHAnsi" w:cstheme="minorHAnsi"/>
          <w:sz w:val="42"/>
          <w:szCs w:val="42"/>
        </w:rPr>
        <w:t>Didelės skaičiavimo apimties neklasikinių uždavinių sprendimo lygiagretieji algoritmai</w:t>
      </w:r>
    </w:p>
    <w:bookmarkEnd w:id="1"/>
    <w:p w:rsidR="003970B9" w:rsidRDefault="003970B9" w:rsidP="003970B9">
      <w:pPr>
        <w:ind w:firstLine="0"/>
        <w:jc w:val="left"/>
        <w:rPr>
          <w:rFonts w:asciiTheme="minorHAnsi" w:hAnsiTheme="minorHAnsi" w:cstheme="minorHAnsi"/>
          <w:b/>
          <w:szCs w:val="22"/>
        </w:rPr>
      </w:pPr>
    </w:p>
    <w:p w:rsidR="003970B9" w:rsidRDefault="003970B9" w:rsidP="003970B9">
      <w:pPr>
        <w:ind w:firstLine="0"/>
        <w:jc w:val="left"/>
        <w:rPr>
          <w:rFonts w:asciiTheme="minorHAnsi" w:hAnsiTheme="minorHAnsi" w:cstheme="minorHAnsi"/>
          <w:b/>
          <w:szCs w:val="22"/>
        </w:rPr>
      </w:pPr>
    </w:p>
    <w:p w:rsidR="003970B9" w:rsidRPr="003325A1" w:rsidRDefault="003970B9" w:rsidP="003970B9">
      <w:pPr>
        <w:ind w:firstLine="0"/>
        <w:jc w:val="left"/>
        <w:rPr>
          <w:rFonts w:asciiTheme="minorHAnsi" w:hAnsiTheme="minorHAnsi" w:cstheme="minorHAnsi"/>
          <w:b/>
          <w:szCs w:val="22"/>
        </w:rPr>
      </w:pPr>
      <w:r>
        <w:rPr>
          <w:rFonts w:asciiTheme="minorHAnsi" w:hAnsiTheme="minorHAnsi" w:cstheme="minorHAnsi"/>
          <w:b/>
          <w:szCs w:val="22"/>
        </w:rPr>
        <w:t>DAKTARO DISERTACIJOS SANTRAUKA</w:t>
      </w:r>
    </w:p>
    <w:p w:rsidR="003970B9" w:rsidRPr="003325A1" w:rsidRDefault="003970B9" w:rsidP="003970B9">
      <w:pPr>
        <w:ind w:firstLine="0"/>
        <w:jc w:val="left"/>
        <w:rPr>
          <w:rFonts w:asciiTheme="minorHAnsi" w:hAnsiTheme="minorHAnsi" w:cstheme="minorHAnsi"/>
          <w:sz w:val="24"/>
        </w:rPr>
      </w:pPr>
    </w:p>
    <w:p w:rsidR="003970B9" w:rsidRPr="003325A1" w:rsidRDefault="00623D7D" w:rsidP="003970B9">
      <w:pPr>
        <w:ind w:firstLine="0"/>
        <w:jc w:val="left"/>
        <w:rPr>
          <w:rFonts w:asciiTheme="minorHAnsi" w:hAnsiTheme="minorHAnsi" w:cstheme="minorHAnsi"/>
          <w:sz w:val="24"/>
        </w:rPr>
      </w:pPr>
      <w:bookmarkStart w:id="2" w:name="_Hlk25305814"/>
      <w:r w:rsidRPr="00623D7D">
        <w:rPr>
          <w:rFonts w:asciiTheme="minorHAnsi" w:hAnsiTheme="minorHAnsi" w:cstheme="minorHAnsi"/>
          <w:sz w:val="24"/>
        </w:rPr>
        <w:t>Gamtos mokslai</w:t>
      </w:r>
      <w:bookmarkEnd w:id="2"/>
      <w:r w:rsidR="003970B9" w:rsidRPr="003325A1">
        <w:rPr>
          <w:rFonts w:asciiTheme="minorHAnsi" w:hAnsiTheme="minorHAnsi" w:cstheme="minorHAnsi"/>
          <w:sz w:val="24"/>
        </w:rPr>
        <w:t xml:space="preserve">, </w:t>
      </w:r>
    </w:p>
    <w:p w:rsidR="003970B9" w:rsidRDefault="001B28F8" w:rsidP="003970B9">
      <w:pPr>
        <w:ind w:firstLine="0"/>
        <w:jc w:val="left"/>
        <w:rPr>
          <w:rFonts w:asciiTheme="minorHAnsi" w:hAnsiTheme="minorHAnsi" w:cstheme="minorHAnsi"/>
          <w:sz w:val="24"/>
        </w:rPr>
      </w:pPr>
      <w:bookmarkStart w:id="3" w:name="_Hlk25305827"/>
      <w:r>
        <w:rPr>
          <w:rFonts w:asciiTheme="minorHAnsi" w:hAnsiTheme="minorHAnsi" w:cstheme="minorHAnsi"/>
          <w:sz w:val="24"/>
        </w:rPr>
        <w:t>i</w:t>
      </w:r>
      <w:r w:rsidR="00CC3CA4">
        <w:rPr>
          <w:rFonts w:asciiTheme="minorHAnsi" w:hAnsiTheme="minorHAnsi" w:cstheme="minorHAnsi"/>
          <w:sz w:val="24"/>
        </w:rPr>
        <w:t>nformatika</w:t>
      </w:r>
      <w:bookmarkEnd w:id="3"/>
      <w:r w:rsidR="00CC3CA4">
        <w:rPr>
          <w:rFonts w:asciiTheme="minorHAnsi" w:hAnsiTheme="minorHAnsi" w:cstheme="minorHAnsi"/>
          <w:sz w:val="24"/>
        </w:rPr>
        <w:t xml:space="preserve"> </w:t>
      </w:r>
      <w:r w:rsidR="00623D7D" w:rsidRPr="00623D7D">
        <w:rPr>
          <w:rFonts w:asciiTheme="minorHAnsi" w:hAnsiTheme="minorHAnsi" w:cstheme="minorHAnsi"/>
          <w:sz w:val="24"/>
        </w:rPr>
        <w:t>N 009</w:t>
      </w:r>
    </w:p>
    <w:p w:rsidR="0006500E" w:rsidRDefault="0006500E" w:rsidP="003970B9">
      <w:pPr>
        <w:ind w:firstLine="0"/>
        <w:jc w:val="left"/>
        <w:rPr>
          <w:rFonts w:asciiTheme="minorHAnsi" w:hAnsiTheme="minorHAnsi" w:cstheme="minorHAnsi"/>
          <w:sz w:val="24"/>
        </w:rPr>
      </w:pPr>
    </w:p>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3970B9" w:rsidTr="00954FE2">
        <w:trPr>
          <w:trHeight w:val="494"/>
        </w:trPr>
        <w:tc>
          <w:tcPr>
            <w:tcW w:w="1701" w:type="dxa"/>
          </w:tcPr>
          <w:p w:rsidR="003970B9" w:rsidRPr="00B42133" w:rsidRDefault="003970B9" w:rsidP="003468E4">
            <w:pPr>
              <w:spacing w:before="120"/>
              <w:ind w:firstLine="0"/>
              <w:jc w:val="left"/>
              <w:rPr>
                <w:rFonts w:asciiTheme="minorHAnsi" w:hAnsiTheme="minorHAnsi" w:cstheme="minorHAnsi"/>
                <w:szCs w:val="22"/>
              </w:rPr>
            </w:pPr>
            <w:r w:rsidRPr="00B42133">
              <w:rPr>
                <w:rFonts w:asciiTheme="minorHAnsi" w:hAnsiTheme="minorHAnsi" w:cstheme="minorHAnsi"/>
                <w:szCs w:val="22"/>
              </w:rPr>
              <w:t>VILNIUS 20</w:t>
            </w:r>
            <w:r w:rsidR="003468E4">
              <w:rPr>
                <w:rFonts w:asciiTheme="minorHAnsi" w:hAnsiTheme="minorHAnsi" w:cstheme="minorHAnsi"/>
                <w:szCs w:val="22"/>
              </w:rPr>
              <w:t>19</w:t>
            </w:r>
          </w:p>
        </w:tc>
      </w:tr>
    </w:tbl>
    <w:p w:rsidR="003970B9" w:rsidRDefault="003970B9" w:rsidP="003970B9">
      <w:pPr>
        <w:rPr>
          <w:szCs w:val="22"/>
        </w:rPr>
      </w:pPr>
    </w:p>
    <w:p w:rsidR="003970B9" w:rsidRPr="00EA093E" w:rsidRDefault="003970B9" w:rsidP="00623D7D">
      <w:pPr>
        <w:ind w:firstLine="0"/>
        <w:rPr>
          <w:szCs w:val="22"/>
        </w:rPr>
      </w:pPr>
      <w:bookmarkStart w:id="4" w:name="_Hlk25305508"/>
    </w:p>
    <w:p w:rsidR="00272CF6" w:rsidRDefault="00272CF6" w:rsidP="003E2D25">
      <w:pPr>
        <w:ind w:firstLine="0"/>
        <w:rPr>
          <w:szCs w:val="22"/>
        </w:rPr>
      </w:pPr>
    </w:p>
    <w:p w:rsidR="003E2D25" w:rsidRPr="00EA093E" w:rsidRDefault="003E2D25" w:rsidP="003E2D25">
      <w:pPr>
        <w:ind w:firstLine="0"/>
        <w:rPr>
          <w:szCs w:val="22"/>
        </w:rPr>
      </w:pPr>
      <w:r w:rsidRPr="00526B7A">
        <w:rPr>
          <w:szCs w:val="22"/>
        </w:rPr>
        <w:t>Disertacija rengta 20</w:t>
      </w:r>
      <w:r>
        <w:rPr>
          <w:szCs w:val="22"/>
        </w:rPr>
        <w:t>15</w:t>
      </w:r>
      <w:r w:rsidR="00C40361" w:rsidRPr="00623D7D">
        <w:rPr>
          <w:szCs w:val="22"/>
        </w:rPr>
        <w:t>–</w:t>
      </w:r>
      <w:r w:rsidRPr="00526B7A">
        <w:rPr>
          <w:szCs w:val="22"/>
        </w:rPr>
        <w:t>20</w:t>
      </w:r>
      <w:r>
        <w:rPr>
          <w:szCs w:val="22"/>
        </w:rPr>
        <w:t>19</w:t>
      </w:r>
      <w:r w:rsidRPr="00526B7A">
        <w:rPr>
          <w:szCs w:val="22"/>
        </w:rPr>
        <w:t xml:space="preserve"> metais </w:t>
      </w:r>
      <w:r w:rsidRPr="00623D7D">
        <w:rPr>
          <w:szCs w:val="22"/>
        </w:rPr>
        <w:t>Vilniaus</w:t>
      </w:r>
      <w:r>
        <w:rPr>
          <w:szCs w:val="22"/>
        </w:rPr>
        <w:t xml:space="preserve"> u</w:t>
      </w:r>
      <w:r w:rsidRPr="00623D7D">
        <w:rPr>
          <w:szCs w:val="22"/>
        </w:rPr>
        <w:t>niversitete</w:t>
      </w:r>
      <w:r>
        <w:rPr>
          <w:szCs w:val="22"/>
        </w:rPr>
        <w:t>.</w:t>
      </w:r>
    </w:p>
    <w:p w:rsidR="00623D7D" w:rsidRDefault="00623D7D" w:rsidP="003970B9">
      <w:pPr>
        <w:ind w:firstLine="0"/>
        <w:rPr>
          <w:b/>
          <w:szCs w:val="22"/>
        </w:rPr>
      </w:pPr>
    </w:p>
    <w:p w:rsidR="00272CF6" w:rsidRDefault="00272CF6" w:rsidP="003970B9">
      <w:pPr>
        <w:ind w:firstLine="0"/>
        <w:rPr>
          <w:b/>
          <w:szCs w:val="22"/>
        </w:rPr>
      </w:pPr>
    </w:p>
    <w:p w:rsidR="003970B9" w:rsidRDefault="003970B9" w:rsidP="003970B9">
      <w:pPr>
        <w:ind w:firstLine="0"/>
        <w:rPr>
          <w:b/>
          <w:szCs w:val="22"/>
        </w:rPr>
      </w:pPr>
      <w:r w:rsidRPr="00526B7A">
        <w:rPr>
          <w:b/>
          <w:szCs w:val="22"/>
        </w:rPr>
        <w:t>Mokslinis vadovas:</w:t>
      </w:r>
    </w:p>
    <w:p w:rsidR="00623D7D" w:rsidRDefault="001B28F8" w:rsidP="003970B9">
      <w:pPr>
        <w:ind w:firstLine="0"/>
        <w:rPr>
          <w:b/>
          <w:szCs w:val="22"/>
        </w:rPr>
      </w:pPr>
      <w:r>
        <w:rPr>
          <w:b/>
          <w:szCs w:val="22"/>
        </w:rPr>
        <w:t>p</w:t>
      </w:r>
      <w:r w:rsidR="00623D7D" w:rsidRPr="00623D7D">
        <w:rPr>
          <w:b/>
          <w:szCs w:val="22"/>
        </w:rPr>
        <w:t xml:space="preserve">rof. habil. dr. Raimondas Čiegis </w:t>
      </w:r>
      <w:r w:rsidR="00623D7D" w:rsidRPr="00623D7D">
        <w:rPr>
          <w:bCs/>
          <w:szCs w:val="22"/>
        </w:rPr>
        <w:t xml:space="preserve">(Vilniaus Gedimino technikos universitetas, </w:t>
      </w:r>
      <w:r w:rsidR="00623D7D">
        <w:rPr>
          <w:bCs/>
          <w:szCs w:val="22"/>
        </w:rPr>
        <w:t>gamtos</w:t>
      </w:r>
      <w:r w:rsidR="00623D7D" w:rsidRPr="00623D7D">
        <w:rPr>
          <w:bCs/>
          <w:szCs w:val="22"/>
        </w:rPr>
        <w:t xml:space="preserve"> mokslai, informatika </w:t>
      </w:r>
      <w:r w:rsidR="00623D7D">
        <w:rPr>
          <w:bCs/>
          <w:szCs w:val="22"/>
        </w:rPr>
        <w:t>–</w:t>
      </w:r>
      <w:r w:rsidR="00623D7D" w:rsidRPr="00623D7D">
        <w:rPr>
          <w:bCs/>
          <w:szCs w:val="22"/>
        </w:rPr>
        <w:t xml:space="preserve"> </w:t>
      </w:r>
      <w:r w:rsidR="00623D7D">
        <w:rPr>
          <w:bCs/>
          <w:szCs w:val="22"/>
        </w:rPr>
        <w:t>N 00</w:t>
      </w:r>
      <w:r w:rsidR="00623D7D" w:rsidRPr="00623D7D">
        <w:rPr>
          <w:bCs/>
          <w:szCs w:val="22"/>
        </w:rPr>
        <w:t>9)</w:t>
      </w:r>
      <w:r>
        <w:rPr>
          <w:bCs/>
          <w:szCs w:val="22"/>
        </w:rPr>
        <w:t>.</w:t>
      </w:r>
    </w:p>
    <w:p w:rsidR="003970B9" w:rsidRDefault="003970B9" w:rsidP="003970B9">
      <w:pPr>
        <w:ind w:firstLine="0"/>
        <w:rPr>
          <w:b/>
          <w:szCs w:val="22"/>
        </w:rPr>
      </w:pPr>
      <w:r>
        <w:rPr>
          <w:b/>
          <w:szCs w:val="22"/>
        </w:rPr>
        <w:t xml:space="preserve">Mokslinis konsultantas: </w:t>
      </w:r>
    </w:p>
    <w:p w:rsidR="003970B9" w:rsidRPr="00623D7D" w:rsidRDefault="001B28F8" w:rsidP="003970B9">
      <w:pPr>
        <w:ind w:firstLine="0"/>
        <w:rPr>
          <w:bCs/>
          <w:szCs w:val="22"/>
        </w:rPr>
      </w:pPr>
      <w:r>
        <w:rPr>
          <w:b/>
          <w:szCs w:val="22"/>
        </w:rPr>
        <w:t>p</w:t>
      </w:r>
      <w:r w:rsidR="00623D7D" w:rsidRPr="00623D7D">
        <w:rPr>
          <w:b/>
          <w:szCs w:val="22"/>
        </w:rPr>
        <w:t xml:space="preserve">rof. dr. Julius Žilinskas </w:t>
      </w:r>
      <w:r w:rsidR="00623D7D" w:rsidRPr="00623D7D">
        <w:rPr>
          <w:bCs/>
          <w:szCs w:val="22"/>
        </w:rPr>
        <w:t xml:space="preserve">(Vilniaus universitetas, </w:t>
      </w:r>
      <w:r w:rsidR="00623D7D">
        <w:rPr>
          <w:bCs/>
          <w:szCs w:val="22"/>
        </w:rPr>
        <w:t>gamtos</w:t>
      </w:r>
      <w:r w:rsidR="00623D7D" w:rsidRPr="00623D7D">
        <w:rPr>
          <w:bCs/>
          <w:szCs w:val="22"/>
        </w:rPr>
        <w:t xml:space="preserve"> mokslai, informatika </w:t>
      </w:r>
      <w:r w:rsidR="00623D7D">
        <w:rPr>
          <w:bCs/>
          <w:szCs w:val="22"/>
        </w:rPr>
        <w:t>–</w:t>
      </w:r>
      <w:r w:rsidR="00623D7D" w:rsidRPr="00623D7D">
        <w:rPr>
          <w:bCs/>
          <w:szCs w:val="22"/>
        </w:rPr>
        <w:t xml:space="preserve"> </w:t>
      </w:r>
      <w:r w:rsidR="00623D7D">
        <w:rPr>
          <w:bCs/>
          <w:szCs w:val="22"/>
        </w:rPr>
        <w:t>N 0</w:t>
      </w:r>
      <w:r w:rsidR="00623D7D" w:rsidRPr="00623D7D">
        <w:rPr>
          <w:bCs/>
          <w:szCs w:val="22"/>
        </w:rPr>
        <w:t>09)</w:t>
      </w:r>
      <w:r>
        <w:rPr>
          <w:bCs/>
          <w:szCs w:val="22"/>
        </w:rPr>
        <w:t>.</w:t>
      </w:r>
    </w:p>
    <w:bookmarkEnd w:id="4"/>
    <w:p w:rsidR="00623D7D" w:rsidRDefault="00623D7D" w:rsidP="003970B9">
      <w:pPr>
        <w:ind w:firstLine="0"/>
        <w:rPr>
          <w:szCs w:val="22"/>
        </w:rPr>
      </w:pPr>
    </w:p>
    <w:p w:rsidR="0061306F" w:rsidRDefault="003970B9" w:rsidP="003970B9">
      <w:pPr>
        <w:ind w:firstLine="0"/>
        <w:rPr>
          <w:szCs w:val="22"/>
        </w:rPr>
      </w:pPr>
      <w:r>
        <w:rPr>
          <w:szCs w:val="22"/>
        </w:rPr>
        <w:t>Gynimo taryba:</w:t>
      </w:r>
      <w:r w:rsidR="00C40361">
        <w:rPr>
          <w:szCs w:val="22"/>
        </w:rPr>
        <w:t xml:space="preserve"> </w:t>
      </w:r>
    </w:p>
    <w:p w:rsidR="00623D7D" w:rsidRDefault="00C40361" w:rsidP="003970B9">
      <w:pPr>
        <w:ind w:firstLine="0"/>
        <w:rPr>
          <w:szCs w:val="22"/>
        </w:rPr>
      </w:pPr>
      <w:r>
        <w:rPr>
          <w:b/>
          <w:szCs w:val="22"/>
        </w:rPr>
        <w:t>p</w:t>
      </w:r>
      <w:r w:rsidR="003970B9" w:rsidRPr="001B28F8">
        <w:rPr>
          <w:b/>
          <w:szCs w:val="22"/>
        </w:rPr>
        <w:t>irmininkas –</w:t>
      </w:r>
      <w:r w:rsidR="003970B9">
        <w:rPr>
          <w:szCs w:val="22"/>
        </w:rPr>
        <w:t xml:space="preserve"> </w:t>
      </w:r>
      <w:r w:rsidR="00623D7D" w:rsidRPr="00623D7D">
        <w:rPr>
          <w:b/>
          <w:bCs/>
          <w:szCs w:val="22"/>
        </w:rPr>
        <w:t>prof. dr. Rimantas Vaicekauskas</w:t>
      </w:r>
      <w:r w:rsidR="00623D7D" w:rsidRPr="00623D7D">
        <w:rPr>
          <w:szCs w:val="22"/>
        </w:rPr>
        <w:t xml:space="preserve"> (Vilniaus universitetas, </w:t>
      </w:r>
      <w:r w:rsidR="00623D7D">
        <w:rPr>
          <w:szCs w:val="22"/>
        </w:rPr>
        <w:t>gamtos</w:t>
      </w:r>
      <w:r w:rsidR="00623D7D" w:rsidRPr="00623D7D">
        <w:rPr>
          <w:szCs w:val="22"/>
        </w:rPr>
        <w:t xml:space="preserve"> mokslai, informatika – </w:t>
      </w:r>
      <w:r w:rsidR="00623D7D">
        <w:rPr>
          <w:szCs w:val="22"/>
        </w:rPr>
        <w:t>N</w:t>
      </w:r>
      <w:r w:rsidR="00623D7D" w:rsidRPr="00623D7D">
        <w:rPr>
          <w:szCs w:val="22"/>
        </w:rPr>
        <w:t xml:space="preserve"> 00</w:t>
      </w:r>
      <w:r w:rsidR="00623D7D">
        <w:rPr>
          <w:szCs w:val="22"/>
        </w:rPr>
        <w:t>9</w:t>
      </w:r>
      <w:r w:rsidR="00623D7D" w:rsidRPr="00623D7D">
        <w:rPr>
          <w:szCs w:val="22"/>
        </w:rPr>
        <w:t>)</w:t>
      </w:r>
      <w:r w:rsidR="001B28F8">
        <w:rPr>
          <w:szCs w:val="22"/>
        </w:rPr>
        <w:t>.</w:t>
      </w:r>
      <w:r w:rsidR="00623D7D" w:rsidRPr="00623D7D">
        <w:rPr>
          <w:szCs w:val="22"/>
        </w:rPr>
        <w:t xml:space="preserve"> </w:t>
      </w:r>
    </w:p>
    <w:p w:rsidR="00623D7D" w:rsidRPr="001B28F8" w:rsidRDefault="00623D7D" w:rsidP="003970B9">
      <w:pPr>
        <w:ind w:firstLine="0"/>
        <w:rPr>
          <w:b/>
          <w:szCs w:val="22"/>
        </w:rPr>
      </w:pPr>
      <w:r w:rsidRPr="001B28F8">
        <w:rPr>
          <w:b/>
          <w:szCs w:val="22"/>
        </w:rPr>
        <w:t>Nariai:</w:t>
      </w:r>
    </w:p>
    <w:p w:rsidR="00623D7D" w:rsidRDefault="00623D7D" w:rsidP="00623D7D">
      <w:pPr>
        <w:ind w:firstLine="0"/>
        <w:rPr>
          <w:b/>
          <w:szCs w:val="22"/>
        </w:rPr>
      </w:pPr>
      <w:r w:rsidRPr="00623D7D">
        <w:rPr>
          <w:b/>
          <w:szCs w:val="22"/>
        </w:rPr>
        <w:t xml:space="preserve">prof. habil. dr. Rimantas Barauskas </w:t>
      </w:r>
      <w:r w:rsidRPr="00623D7D">
        <w:rPr>
          <w:bCs/>
          <w:szCs w:val="22"/>
        </w:rPr>
        <w:t xml:space="preserve">(Kauno </w:t>
      </w:r>
      <w:r w:rsidR="00B9394A">
        <w:rPr>
          <w:bCs/>
          <w:szCs w:val="22"/>
        </w:rPr>
        <w:t>t</w:t>
      </w:r>
      <w:r w:rsidRPr="00623D7D">
        <w:rPr>
          <w:bCs/>
          <w:szCs w:val="22"/>
        </w:rPr>
        <w:t xml:space="preserve">echnologijos </w:t>
      </w:r>
      <w:r w:rsidR="00B9394A">
        <w:rPr>
          <w:bCs/>
          <w:szCs w:val="22"/>
        </w:rPr>
        <w:t>u</w:t>
      </w:r>
      <w:r w:rsidRPr="00623D7D">
        <w:rPr>
          <w:bCs/>
          <w:szCs w:val="22"/>
        </w:rPr>
        <w:t xml:space="preserve">niversitetas, </w:t>
      </w:r>
      <w:r>
        <w:rPr>
          <w:szCs w:val="22"/>
        </w:rPr>
        <w:t>gamtos</w:t>
      </w:r>
      <w:r w:rsidRPr="00623D7D">
        <w:rPr>
          <w:szCs w:val="22"/>
        </w:rPr>
        <w:t xml:space="preserve"> mokslai, informatika – </w:t>
      </w:r>
      <w:r>
        <w:rPr>
          <w:szCs w:val="22"/>
        </w:rPr>
        <w:t>N</w:t>
      </w:r>
      <w:r w:rsidRPr="00623D7D">
        <w:rPr>
          <w:szCs w:val="22"/>
        </w:rPr>
        <w:t xml:space="preserve"> 00</w:t>
      </w:r>
      <w:r>
        <w:rPr>
          <w:szCs w:val="22"/>
        </w:rPr>
        <w:t>9</w:t>
      </w:r>
      <w:r w:rsidRPr="00623D7D">
        <w:rPr>
          <w:bCs/>
          <w:szCs w:val="22"/>
        </w:rPr>
        <w:t>)</w:t>
      </w:r>
      <w:r w:rsidR="001B28F8">
        <w:rPr>
          <w:bCs/>
          <w:szCs w:val="22"/>
        </w:rPr>
        <w:t>,</w:t>
      </w:r>
      <w:r w:rsidRPr="0001049A">
        <w:rPr>
          <w:b/>
          <w:szCs w:val="22"/>
        </w:rPr>
        <w:t xml:space="preserve"> </w:t>
      </w:r>
    </w:p>
    <w:p w:rsidR="00623D7D" w:rsidRPr="00623D7D" w:rsidRDefault="00623D7D" w:rsidP="00623D7D">
      <w:pPr>
        <w:ind w:firstLine="0"/>
        <w:rPr>
          <w:bCs/>
          <w:szCs w:val="22"/>
        </w:rPr>
      </w:pPr>
      <w:r w:rsidRPr="00623D7D">
        <w:rPr>
          <w:b/>
          <w:szCs w:val="22"/>
        </w:rPr>
        <w:t xml:space="preserve">prof. dr. Jaan Janno </w:t>
      </w:r>
      <w:r w:rsidRPr="00623D7D">
        <w:rPr>
          <w:bCs/>
          <w:szCs w:val="22"/>
        </w:rPr>
        <w:t>(Talino technologijos universitetas, gamtos mokslai, matematika – N 001)</w:t>
      </w:r>
      <w:r w:rsidR="001B28F8">
        <w:rPr>
          <w:bCs/>
          <w:szCs w:val="22"/>
        </w:rPr>
        <w:t>,</w:t>
      </w:r>
    </w:p>
    <w:p w:rsidR="00623D7D" w:rsidRPr="00623D7D" w:rsidRDefault="00623D7D" w:rsidP="00623D7D">
      <w:pPr>
        <w:ind w:firstLine="0"/>
        <w:rPr>
          <w:bCs/>
          <w:szCs w:val="22"/>
        </w:rPr>
      </w:pPr>
      <w:r w:rsidRPr="00623D7D">
        <w:rPr>
          <w:b/>
          <w:szCs w:val="22"/>
        </w:rPr>
        <w:t xml:space="preserve">prof. habil. dr. Genadijus Kulvietis </w:t>
      </w:r>
      <w:r w:rsidRPr="00623D7D">
        <w:rPr>
          <w:bCs/>
          <w:szCs w:val="22"/>
        </w:rPr>
        <w:t>(Vilniaus Gedimino technikos universitetas, technologijos mokslai, informatikos inžinerija – T 007)</w:t>
      </w:r>
      <w:r w:rsidR="001B28F8">
        <w:rPr>
          <w:bCs/>
          <w:szCs w:val="22"/>
        </w:rPr>
        <w:t>,</w:t>
      </w:r>
    </w:p>
    <w:p w:rsidR="003970B9" w:rsidRDefault="00623D7D" w:rsidP="00623D7D">
      <w:pPr>
        <w:ind w:firstLine="0"/>
        <w:rPr>
          <w:bCs/>
          <w:szCs w:val="22"/>
        </w:rPr>
      </w:pPr>
      <w:r w:rsidRPr="00623D7D">
        <w:rPr>
          <w:b/>
          <w:szCs w:val="22"/>
        </w:rPr>
        <w:t xml:space="preserve">prof. habil. dr. Leonidas Sakalauskas </w:t>
      </w:r>
      <w:r w:rsidRPr="00623D7D">
        <w:rPr>
          <w:bCs/>
          <w:szCs w:val="22"/>
        </w:rPr>
        <w:t>(Vilniaus universitetas, technologijos mokslai, informatikos inžinerija – T 007)</w:t>
      </w:r>
      <w:r w:rsidR="001B28F8">
        <w:rPr>
          <w:bCs/>
          <w:szCs w:val="22"/>
        </w:rPr>
        <w:t>.</w:t>
      </w:r>
    </w:p>
    <w:p w:rsidR="00623D7D" w:rsidRPr="00623D7D" w:rsidRDefault="00623D7D" w:rsidP="00623D7D">
      <w:pPr>
        <w:ind w:firstLine="0"/>
        <w:rPr>
          <w:bCs/>
          <w:szCs w:val="22"/>
        </w:rPr>
      </w:pPr>
    </w:p>
    <w:p w:rsidR="000C07E9" w:rsidRDefault="003970B9" w:rsidP="003970B9">
      <w:pPr>
        <w:ind w:firstLine="0"/>
        <w:rPr>
          <w:szCs w:val="22"/>
        </w:rPr>
      </w:pPr>
      <w:r>
        <w:rPr>
          <w:szCs w:val="22"/>
        </w:rPr>
        <w:t>Disertacija ginama viešame Gynimo tarybos posėdyje 20</w:t>
      </w:r>
      <w:r w:rsidR="00623D7D">
        <w:rPr>
          <w:szCs w:val="22"/>
        </w:rPr>
        <w:t>20</w:t>
      </w:r>
      <w:r>
        <w:rPr>
          <w:szCs w:val="22"/>
        </w:rPr>
        <w:t xml:space="preserve"> m. </w:t>
      </w:r>
      <w:r w:rsidR="00623D7D">
        <w:rPr>
          <w:szCs w:val="22"/>
        </w:rPr>
        <w:t>sausio</w:t>
      </w:r>
      <w:r>
        <w:rPr>
          <w:szCs w:val="22"/>
        </w:rPr>
        <w:t xml:space="preserve"> mėn. </w:t>
      </w:r>
      <w:r w:rsidR="00623D7D">
        <w:rPr>
          <w:szCs w:val="22"/>
        </w:rPr>
        <w:t>8</w:t>
      </w:r>
      <w:r>
        <w:rPr>
          <w:szCs w:val="22"/>
        </w:rPr>
        <w:t xml:space="preserve"> d. </w:t>
      </w:r>
      <w:r w:rsidR="00623D7D">
        <w:rPr>
          <w:szCs w:val="22"/>
        </w:rPr>
        <w:t>12</w:t>
      </w:r>
      <w:r>
        <w:rPr>
          <w:szCs w:val="22"/>
        </w:rPr>
        <w:t xml:space="preserve"> val. </w:t>
      </w:r>
      <w:r w:rsidR="00623D7D" w:rsidRPr="00623D7D">
        <w:rPr>
          <w:szCs w:val="22"/>
        </w:rPr>
        <w:t xml:space="preserve">Vilniaus universiteto Duomenų mokslo ir skaitmeninių technologijų instituto 203 auditorijoje. </w:t>
      </w:r>
    </w:p>
    <w:p w:rsidR="003970B9" w:rsidRPr="009F062F" w:rsidRDefault="00623D7D" w:rsidP="003970B9">
      <w:pPr>
        <w:ind w:firstLine="0"/>
        <w:rPr>
          <w:szCs w:val="22"/>
        </w:rPr>
      </w:pPr>
      <w:r w:rsidRPr="00623D7D">
        <w:rPr>
          <w:szCs w:val="22"/>
        </w:rPr>
        <w:t>Adresas: Akademijos g. 4, LT-08412, Vilnius, Lietuva</w:t>
      </w:r>
      <w:r w:rsidR="003970B9" w:rsidRPr="009F062F">
        <w:rPr>
          <w:szCs w:val="22"/>
        </w:rPr>
        <w:t>.</w:t>
      </w:r>
    </w:p>
    <w:p w:rsidR="001B28F8" w:rsidRDefault="007A26BC" w:rsidP="003970B9">
      <w:pPr>
        <w:ind w:firstLine="0"/>
        <w:rPr>
          <w:szCs w:val="22"/>
        </w:rPr>
      </w:pPr>
      <w:r w:rsidRPr="007A26BC">
        <w:rPr>
          <w:szCs w:val="22"/>
        </w:rPr>
        <w:t xml:space="preserve">Disertacijos santrauka išsiuntinėta 2019 m. </w:t>
      </w:r>
      <w:r w:rsidR="001B28F8">
        <w:rPr>
          <w:szCs w:val="22"/>
        </w:rPr>
        <w:t>gruodžio</w:t>
      </w:r>
      <w:r w:rsidRPr="007A26BC">
        <w:rPr>
          <w:szCs w:val="22"/>
        </w:rPr>
        <w:t xml:space="preserve"> mėn. 7 d. </w:t>
      </w:r>
    </w:p>
    <w:p w:rsidR="007A26BC" w:rsidRDefault="007A26BC" w:rsidP="003970B9">
      <w:pPr>
        <w:ind w:firstLine="0"/>
        <w:rPr>
          <w:rStyle w:val="Hyperlink"/>
          <w:i/>
          <w:szCs w:val="22"/>
        </w:rPr>
      </w:pPr>
      <w:r w:rsidRPr="007A26BC">
        <w:rPr>
          <w:szCs w:val="22"/>
        </w:rPr>
        <w:t xml:space="preserve">Disertaciją galima peržiūrėti Vilniaus univeristeto bibliotekoje ir VU interneto svetainėje adresu: </w:t>
      </w:r>
      <w:r w:rsidRPr="009F062F">
        <w:rPr>
          <w:rStyle w:val="Hyperlink"/>
          <w:i/>
          <w:szCs w:val="22"/>
        </w:rPr>
        <w:t>https://www.vu.lt/naujienos/ivykiu-kalendoriu</w:t>
      </w:r>
      <w:r w:rsidR="00C90C2D">
        <w:rPr>
          <w:rStyle w:val="Hyperlink"/>
          <w:i/>
          <w:szCs w:val="22"/>
        </w:rPr>
        <w:t>s</w:t>
      </w:r>
      <w:r w:rsidRPr="009F062F">
        <w:rPr>
          <w:szCs w:val="22"/>
        </w:rPr>
        <w:t xml:space="preserve"> </w:t>
      </w:r>
    </w:p>
    <w:p w:rsidR="007A26BC" w:rsidRPr="009F062F" w:rsidRDefault="007A26BC" w:rsidP="003970B9">
      <w:pPr>
        <w:ind w:firstLine="0"/>
        <w:rPr>
          <w:i/>
          <w:color w:val="0563C1" w:themeColor="hyperlink"/>
          <w:szCs w:val="22"/>
          <w:u w:val="single"/>
        </w:rPr>
        <w:sectPr w:rsidR="007A26BC" w:rsidRPr="009F062F" w:rsidSect="002E79C4">
          <w:footerReference w:type="default" r:id="rId9"/>
          <w:pgSz w:w="8392" w:h="11907" w:code="11"/>
          <w:pgMar w:top="851" w:right="1134" w:bottom="1134" w:left="1134" w:header="567" w:footer="567" w:gutter="0"/>
          <w:cols w:space="1296"/>
          <w:titlePg/>
          <w:docGrid w:linePitch="360"/>
        </w:sectPr>
      </w:pPr>
    </w:p>
    <w:p w:rsidR="003E2D25" w:rsidRPr="007F1F61" w:rsidRDefault="003E2D25" w:rsidP="003E2D25">
      <w:pPr>
        <w:ind w:firstLine="0"/>
        <w:jc w:val="left"/>
        <w:rPr>
          <w:rFonts w:asciiTheme="minorHAnsi" w:hAnsiTheme="minorHAnsi" w:cstheme="minorHAnsi"/>
          <w:sz w:val="24"/>
        </w:rPr>
      </w:pPr>
      <w:bookmarkStart w:id="5" w:name="_Toc25300754"/>
      <w:r w:rsidRPr="007F1F61">
        <w:rPr>
          <w:rFonts w:asciiTheme="minorHAnsi" w:hAnsiTheme="minorHAnsi" w:cstheme="minorHAnsi"/>
          <w:sz w:val="24"/>
        </w:rPr>
        <w:lastRenderedPageBreak/>
        <w:t>VILNIUS UNIVERSITY</w:t>
      </w:r>
    </w:p>
    <w:p w:rsidR="003E2D25" w:rsidRDefault="003E2D25" w:rsidP="003E2D25">
      <w:pPr>
        <w:tabs>
          <w:tab w:val="left" w:pos="9639"/>
        </w:tabs>
        <w:contextualSpacing/>
        <w:jc w:val="left"/>
        <w:rPr>
          <w:color w:val="FF0000"/>
        </w:rPr>
      </w:pPr>
    </w:p>
    <w:p w:rsidR="003E2D25" w:rsidRDefault="003E2D25" w:rsidP="003E2D25">
      <w:pPr>
        <w:ind w:firstLine="0"/>
        <w:rPr>
          <w:sz w:val="24"/>
        </w:rPr>
      </w:pPr>
    </w:p>
    <w:p w:rsidR="003E2D25" w:rsidRDefault="003E2D25" w:rsidP="003E2D25">
      <w:pPr>
        <w:ind w:firstLine="0"/>
        <w:jc w:val="left"/>
        <w:rPr>
          <w:sz w:val="24"/>
        </w:rPr>
      </w:pPr>
    </w:p>
    <w:p w:rsidR="003E2D25" w:rsidRDefault="003E2D25" w:rsidP="003E2D25">
      <w:pPr>
        <w:ind w:firstLine="0"/>
        <w:jc w:val="left"/>
        <w:rPr>
          <w:sz w:val="24"/>
        </w:rPr>
      </w:pPr>
    </w:p>
    <w:p w:rsidR="003E2D25" w:rsidRDefault="003E2D25" w:rsidP="003E2D25">
      <w:pPr>
        <w:ind w:firstLine="0"/>
        <w:jc w:val="left"/>
        <w:rPr>
          <w:sz w:val="24"/>
        </w:rPr>
      </w:pPr>
    </w:p>
    <w:p w:rsidR="003E2D25" w:rsidRDefault="003E2D25" w:rsidP="003E2D25">
      <w:pPr>
        <w:ind w:firstLine="0"/>
        <w:jc w:val="left"/>
        <w:rPr>
          <w:sz w:val="24"/>
        </w:rPr>
      </w:pPr>
    </w:p>
    <w:p w:rsidR="003E2D25" w:rsidRDefault="003E2D25" w:rsidP="003E2D25">
      <w:pPr>
        <w:ind w:firstLine="0"/>
        <w:jc w:val="left"/>
        <w:rPr>
          <w:sz w:val="24"/>
        </w:rPr>
      </w:pPr>
    </w:p>
    <w:p w:rsidR="003E2D25" w:rsidRDefault="003E2D25" w:rsidP="003E2D25">
      <w:pPr>
        <w:ind w:firstLine="0"/>
        <w:jc w:val="left"/>
        <w:rPr>
          <w:sz w:val="24"/>
        </w:rPr>
      </w:pPr>
    </w:p>
    <w:p w:rsidR="003E2D25" w:rsidRPr="003325A1" w:rsidRDefault="003E2D25" w:rsidP="003E2D25">
      <w:pPr>
        <w:ind w:firstLine="0"/>
        <w:jc w:val="left"/>
        <w:rPr>
          <w:rFonts w:asciiTheme="minorHAnsi" w:hAnsiTheme="minorHAnsi" w:cstheme="minorHAnsi"/>
          <w:sz w:val="30"/>
          <w:szCs w:val="30"/>
        </w:rPr>
      </w:pPr>
      <w:r>
        <w:rPr>
          <w:rFonts w:asciiTheme="minorHAnsi" w:hAnsiTheme="minorHAnsi" w:cstheme="minorHAnsi"/>
          <w:sz w:val="30"/>
          <w:szCs w:val="30"/>
        </w:rPr>
        <w:t>Rima</w:t>
      </w:r>
    </w:p>
    <w:p w:rsidR="003E2D25" w:rsidRPr="003325A1" w:rsidRDefault="003E2D25" w:rsidP="003E2D25">
      <w:pPr>
        <w:ind w:firstLine="0"/>
        <w:jc w:val="left"/>
        <w:rPr>
          <w:rFonts w:asciiTheme="minorHAnsi" w:hAnsiTheme="minorHAnsi" w:cstheme="minorHAnsi"/>
          <w:sz w:val="30"/>
          <w:szCs w:val="30"/>
        </w:rPr>
      </w:pPr>
      <w:r>
        <w:rPr>
          <w:rFonts w:asciiTheme="minorHAnsi" w:hAnsiTheme="minorHAnsi" w:cstheme="minorHAnsi"/>
          <w:sz w:val="30"/>
          <w:szCs w:val="30"/>
        </w:rPr>
        <w:t>KRIAUZIENĖ</w:t>
      </w:r>
    </w:p>
    <w:p w:rsidR="003E2D25" w:rsidRDefault="003E2D25" w:rsidP="003E2D25">
      <w:pPr>
        <w:ind w:firstLine="0"/>
        <w:jc w:val="left"/>
        <w:rPr>
          <w:rFonts w:asciiTheme="minorHAnsi" w:hAnsiTheme="minorHAnsi" w:cstheme="minorHAnsi"/>
          <w:sz w:val="24"/>
        </w:rPr>
      </w:pPr>
    </w:p>
    <w:p w:rsidR="003E2D25" w:rsidRDefault="003E2D25" w:rsidP="003E2D25">
      <w:pPr>
        <w:ind w:firstLine="0"/>
        <w:jc w:val="left"/>
        <w:rPr>
          <w:rFonts w:asciiTheme="minorHAnsi" w:hAnsiTheme="minorHAnsi" w:cstheme="minorHAnsi"/>
          <w:sz w:val="24"/>
        </w:rPr>
      </w:pPr>
    </w:p>
    <w:p w:rsidR="003E2D25" w:rsidRPr="003325A1" w:rsidRDefault="003E2D25" w:rsidP="003E2D25">
      <w:pPr>
        <w:ind w:firstLine="0"/>
        <w:jc w:val="left"/>
        <w:rPr>
          <w:rFonts w:asciiTheme="minorHAnsi" w:hAnsiTheme="minorHAnsi" w:cstheme="minorHAnsi"/>
          <w:sz w:val="24"/>
        </w:rPr>
      </w:pPr>
    </w:p>
    <w:p w:rsidR="003E2D25" w:rsidRPr="008C2F30" w:rsidRDefault="003E2D25" w:rsidP="003E2D25">
      <w:pPr>
        <w:ind w:firstLine="0"/>
        <w:jc w:val="left"/>
        <w:rPr>
          <w:rFonts w:asciiTheme="minorHAnsi" w:hAnsiTheme="minorHAnsi" w:cstheme="minorHAnsi"/>
          <w:sz w:val="42"/>
          <w:szCs w:val="42"/>
        </w:rPr>
      </w:pPr>
      <w:r w:rsidRPr="00172D08">
        <w:rPr>
          <w:rFonts w:asciiTheme="minorHAnsi" w:hAnsiTheme="minorHAnsi" w:cstheme="minorHAnsi"/>
          <w:sz w:val="42"/>
          <w:szCs w:val="42"/>
          <w:lang w:val="en"/>
        </w:rPr>
        <w:t>Parallel algorithms for non-classical problems with big computational costs</w:t>
      </w:r>
    </w:p>
    <w:p w:rsidR="003E2D25" w:rsidRDefault="003E2D25" w:rsidP="003E2D25">
      <w:pPr>
        <w:ind w:firstLine="0"/>
        <w:jc w:val="left"/>
        <w:rPr>
          <w:rFonts w:asciiTheme="minorHAnsi" w:hAnsiTheme="minorHAnsi" w:cstheme="minorHAnsi"/>
          <w:b/>
          <w:szCs w:val="22"/>
        </w:rPr>
      </w:pPr>
    </w:p>
    <w:p w:rsidR="003E2D25" w:rsidRDefault="003E2D25" w:rsidP="003E2D25">
      <w:pPr>
        <w:ind w:firstLine="0"/>
        <w:jc w:val="left"/>
        <w:rPr>
          <w:rFonts w:asciiTheme="minorHAnsi" w:hAnsiTheme="minorHAnsi" w:cstheme="minorHAnsi"/>
          <w:b/>
          <w:szCs w:val="22"/>
        </w:rPr>
      </w:pPr>
    </w:p>
    <w:p w:rsidR="003E2D25" w:rsidRDefault="003E2D25" w:rsidP="003E2D25">
      <w:pPr>
        <w:ind w:firstLine="0"/>
        <w:jc w:val="left"/>
        <w:rPr>
          <w:rFonts w:asciiTheme="minorHAnsi" w:hAnsiTheme="minorHAnsi" w:cstheme="minorHAnsi"/>
          <w:b/>
          <w:szCs w:val="22"/>
        </w:rPr>
      </w:pPr>
    </w:p>
    <w:p w:rsidR="003E2D25" w:rsidRPr="001717FC" w:rsidRDefault="003E2D25" w:rsidP="003E2D25">
      <w:pPr>
        <w:ind w:firstLine="0"/>
        <w:jc w:val="left"/>
        <w:rPr>
          <w:rFonts w:asciiTheme="minorHAnsi" w:hAnsiTheme="minorHAnsi" w:cstheme="minorHAnsi"/>
          <w:b/>
          <w:szCs w:val="22"/>
        </w:rPr>
      </w:pPr>
      <w:r w:rsidRPr="001717FC">
        <w:rPr>
          <w:rFonts w:asciiTheme="minorHAnsi" w:hAnsiTheme="minorHAnsi" w:cstheme="minorHAnsi"/>
          <w:b/>
          <w:szCs w:val="22"/>
        </w:rPr>
        <w:t>SUMMARY OF DOCTORAL DISSERTATION</w:t>
      </w:r>
    </w:p>
    <w:p w:rsidR="003E2D25" w:rsidRPr="003325A1" w:rsidRDefault="003E2D25" w:rsidP="003E2D25">
      <w:pPr>
        <w:ind w:firstLine="0"/>
        <w:jc w:val="left"/>
        <w:rPr>
          <w:rFonts w:asciiTheme="minorHAnsi" w:hAnsiTheme="minorHAnsi" w:cstheme="minorHAnsi"/>
          <w:sz w:val="24"/>
        </w:rPr>
      </w:pPr>
    </w:p>
    <w:p w:rsidR="003E2D25" w:rsidRPr="003325A1" w:rsidRDefault="003E2D25" w:rsidP="003E2D25">
      <w:pPr>
        <w:ind w:firstLine="0"/>
        <w:jc w:val="left"/>
        <w:rPr>
          <w:rFonts w:asciiTheme="minorHAnsi" w:hAnsiTheme="minorHAnsi" w:cstheme="minorHAnsi"/>
          <w:sz w:val="24"/>
        </w:rPr>
      </w:pPr>
      <w:r w:rsidRPr="00172D08">
        <w:rPr>
          <w:rFonts w:asciiTheme="minorHAnsi" w:hAnsiTheme="minorHAnsi" w:cstheme="minorHAnsi"/>
          <w:sz w:val="24"/>
        </w:rPr>
        <w:t>Natur</w:t>
      </w:r>
      <w:r>
        <w:rPr>
          <w:rFonts w:asciiTheme="minorHAnsi" w:hAnsiTheme="minorHAnsi" w:cstheme="minorHAnsi"/>
          <w:sz w:val="24"/>
        </w:rPr>
        <w:t>al</w:t>
      </w:r>
      <w:r w:rsidRPr="00172D08">
        <w:rPr>
          <w:rFonts w:asciiTheme="minorHAnsi" w:hAnsiTheme="minorHAnsi" w:cstheme="minorHAnsi"/>
          <w:sz w:val="24"/>
        </w:rPr>
        <w:t xml:space="preserve"> </w:t>
      </w:r>
      <w:r>
        <w:rPr>
          <w:rFonts w:asciiTheme="minorHAnsi" w:hAnsiTheme="minorHAnsi" w:cstheme="minorHAnsi"/>
          <w:sz w:val="24"/>
        </w:rPr>
        <w:t>S</w:t>
      </w:r>
      <w:r w:rsidRPr="00172D08">
        <w:rPr>
          <w:rFonts w:asciiTheme="minorHAnsi" w:hAnsiTheme="minorHAnsi" w:cstheme="minorHAnsi"/>
          <w:sz w:val="24"/>
        </w:rPr>
        <w:t>ciences</w:t>
      </w:r>
      <w:r w:rsidRPr="003325A1">
        <w:rPr>
          <w:rFonts w:asciiTheme="minorHAnsi" w:hAnsiTheme="minorHAnsi" w:cstheme="minorHAnsi"/>
          <w:sz w:val="24"/>
        </w:rPr>
        <w:t xml:space="preserve">, </w:t>
      </w:r>
    </w:p>
    <w:p w:rsidR="003E2D25" w:rsidRDefault="003E2D25" w:rsidP="003E2D25">
      <w:pPr>
        <w:ind w:firstLine="0"/>
        <w:jc w:val="left"/>
        <w:rPr>
          <w:rFonts w:asciiTheme="minorHAnsi" w:hAnsiTheme="minorHAnsi" w:cstheme="minorHAnsi"/>
          <w:sz w:val="24"/>
        </w:rPr>
      </w:pPr>
      <w:r w:rsidRPr="00172D08">
        <w:rPr>
          <w:rFonts w:asciiTheme="minorHAnsi" w:hAnsiTheme="minorHAnsi" w:cstheme="minorHAnsi"/>
          <w:sz w:val="24"/>
        </w:rPr>
        <w:t>Informatics N 009</w:t>
      </w:r>
    </w:p>
    <w:p w:rsidR="003E2D25" w:rsidRDefault="003E2D25" w:rsidP="003E2D25">
      <w:pPr>
        <w:ind w:firstLine="0"/>
        <w:jc w:val="left"/>
        <w:rPr>
          <w:rFonts w:asciiTheme="minorHAnsi" w:hAnsiTheme="minorHAnsi" w:cstheme="minorHAnsi"/>
          <w:sz w:val="24"/>
        </w:rPr>
      </w:pPr>
    </w:p>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3E2D25" w:rsidTr="00B47B48">
        <w:trPr>
          <w:trHeight w:val="494"/>
        </w:trPr>
        <w:tc>
          <w:tcPr>
            <w:tcW w:w="1701" w:type="dxa"/>
          </w:tcPr>
          <w:p w:rsidR="003E2D25" w:rsidRPr="00B42133" w:rsidRDefault="003E2D25" w:rsidP="003468E4">
            <w:pPr>
              <w:spacing w:before="120"/>
              <w:ind w:firstLine="0"/>
              <w:jc w:val="left"/>
              <w:rPr>
                <w:rFonts w:asciiTheme="minorHAnsi" w:hAnsiTheme="minorHAnsi" w:cstheme="minorHAnsi"/>
                <w:szCs w:val="22"/>
              </w:rPr>
            </w:pPr>
            <w:r w:rsidRPr="00B42133">
              <w:rPr>
                <w:rFonts w:asciiTheme="minorHAnsi" w:hAnsiTheme="minorHAnsi" w:cstheme="minorHAnsi"/>
                <w:szCs w:val="22"/>
              </w:rPr>
              <w:t>VILNIUS 20</w:t>
            </w:r>
            <w:r w:rsidR="003468E4">
              <w:rPr>
                <w:rFonts w:asciiTheme="minorHAnsi" w:hAnsiTheme="minorHAnsi" w:cstheme="minorHAnsi"/>
                <w:szCs w:val="22"/>
              </w:rPr>
              <w:t>19</w:t>
            </w:r>
          </w:p>
        </w:tc>
      </w:tr>
    </w:tbl>
    <w:p w:rsidR="003E2D25" w:rsidRDefault="003E2D25" w:rsidP="003E2D25">
      <w:pPr>
        <w:ind w:firstLine="0"/>
        <w:rPr>
          <w:szCs w:val="22"/>
        </w:rPr>
        <w:sectPr w:rsidR="003E2D25" w:rsidSect="002E79C4">
          <w:footerReference w:type="default" r:id="rId10"/>
          <w:pgSz w:w="8392" w:h="11907" w:code="9"/>
          <w:pgMar w:top="851" w:right="1134" w:bottom="1134" w:left="1134" w:header="567" w:footer="567" w:gutter="0"/>
          <w:cols w:space="1296"/>
          <w:titlePg/>
          <w:docGrid w:linePitch="360"/>
        </w:sectPr>
      </w:pPr>
    </w:p>
    <w:p w:rsidR="003E2D25" w:rsidRDefault="003E2D25" w:rsidP="003E2D25">
      <w:pPr>
        <w:tabs>
          <w:tab w:val="left" w:pos="9639"/>
        </w:tabs>
        <w:ind w:firstLine="0"/>
        <w:contextualSpacing/>
      </w:pPr>
      <w:r w:rsidRPr="009F062F">
        <w:lastRenderedPageBreak/>
        <w:t>This dissertation was written between 20</w:t>
      </w:r>
      <w:r>
        <w:t>15</w:t>
      </w:r>
      <w:r w:rsidRPr="009F062F">
        <w:t xml:space="preserve"> and 20</w:t>
      </w:r>
      <w:r>
        <w:t>19</w:t>
      </w:r>
      <w:r w:rsidRPr="009F062F">
        <w:t xml:space="preserve"> </w:t>
      </w:r>
      <w:r>
        <w:t>at Vilnius University</w:t>
      </w:r>
      <w:r w:rsidRPr="009F062F">
        <w:t xml:space="preserve">. </w:t>
      </w:r>
    </w:p>
    <w:p w:rsidR="003E2D25" w:rsidRDefault="003E2D25" w:rsidP="003E2D25">
      <w:pPr>
        <w:tabs>
          <w:tab w:val="left" w:pos="9639"/>
        </w:tabs>
        <w:ind w:firstLine="0"/>
        <w:contextualSpacing/>
      </w:pPr>
    </w:p>
    <w:p w:rsidR="003E2D25" w:rsidRDefault="003E2D25" w:rsidP="003E2D25">
      <w:pPr>
        <w:tabs>
          <w:tab w:val="left" w:pos="9639"/>
        </w:tabs>
        <w:ind w:firstLine="0"/>
        <w:contextualSpacing/>
        <w:rPr>
          <w:b/>
        </w:rPr>
      </w:pPr>
      <w:r w:rsidRPr="009F062F">
        <w:rPr>
          <w:b/>
        </w:rPr>
        <w:t>Academic supervisor:</w:t>
      </w:r>
      <w:r>
        <w:rPr>
          <w:b/>
        </w:rPr>
        <w:t xml:space="preserve"> </w:t>
      </w:r>
    </w:p>
    <w:p w:rsidR="003E2D25" w:rsidRPr="00172D08" w:rsidRDefault="003E2D25" w:rsidP="003E2D25">
      <w:pPr>
        <w:tabs>
          <w:tab w:val="left" w:pos="9639"/>
        </w:tabs>
        <w:ind w:firstLine="0"/>
        <w:contextualSpacing/>
        <w:rPr>
          <w:bCs/>
        </w:rPr>
      </w:pPr>
      <w:r w:rsidRPr="001F2DFB">
        <w:rPr>
          <w:b/>
        </w:rPr>
        <w:t>Prof. Habil. Dr. Raimondas Čiegis</w:t>
      </w:r>
      <w:r w:rsidRPr="00172D08">
        <w:rPr>
          <w:bCs/>
        </w:rPr>
        <w:t xml:space="preserve"> (</w:t>
      </w:r>
      <w:r w:rsidRPr="001F2DFB">
        <w:rPr>
          <w:bCs/>
        </w:rPr>
        <w:t>Vilnius Gediminas Technical University</w:t>
      </w:r>
      <w:r w:rsidRPr="00172D08">
        <w:rPr>
          <w:bCs/>
        </w:rPr>
        <w:t xml:space="preserve">, </w:t>
      </w:r>
      <w:r>
        <w:rPr>
          <w:bCs/>
        </w:rPr>
        <w:t>Natural</w:t>
      </w:r>
      <w:r w:rsidRPr="00172D08">
        <w:rPr>
          <w:bCs/>
        </w:rPr>
        <w:t xml:space="preserve"> </w:t>
      </w:r>
      <w:r w:rsidR="00C40361">
        <w:rPr>
          <w:bCs/>
        </w:rPr>
        <w:t>S</w:t>
      </w:r>
      <w:r w:rsidRPr="00172D08">
        <w:rPr>
          <w:bCs/>
        </w:rPr>
        <w:t xml:space="preserve">ciences, </w:t>
      </w:r>
      <w:r>
        <w:rPr>
          <w:bCs/>
        </w:rPr>
        <w:t>I</w:t>
      </w:r>
      <w:r w:rsidRPr="00172D08">
        <w:rPr>
          <w:bCs/>
        </w:rPr>
        <w:t xml:space="preserve">nformatics </w:t>
      </w:r>
      <w:r>
        <w:rPr>
          <w:bCs/>
        </w:rPr>
        <w:t>–</w:t>
      </w:r>
      <w:r w:rsidRPr="00172D08">
        <w:rPr>
          <w:bCs/>
        </w:rPr>
        <w:t xml:space="preserve"> </w:t>
      </w:r>
      <w:r>
        <w:rPr>
          <w:bCs/>
        </w:rPr>
        <w:t>N 0</w:t>
      </w:r>
      <w:r w:rsidRPr="00172D08">
        <w:rPr>
          <w:bCs/>
        </w:rPr>
        <w:t>09)</w:t>
      </w:r>
      <w:r>
        <w:rPr>
          <w:bCs/>
        </w:rPr>
        <w:t>.</w:t>
      </w:r>
    </w:p>
    <w:p w:rsidR="003E2D25" w:rsidRDefault="003E2D25" w:rsidP="003E2D25">
      <w:pPr>
        <w:tabs>
          <w:tab w:val="left" w:pos="9639"/>
        </w:tabs>
        <w:ind w:firstLine="0"/>
        <w:contextualSpacing/>
        <w:rPr>
          <w:b/>
          <w:cs/>
        </w:rPr>
      </w:pPr>
      <w:r w:rsidRPr="009F062F">
        <w:rPr>
          <w:b/>
        </w:rPr>
        <w:t>Academic consultant</w:t>
      </w:r>
      <w:r>
        <w:rPr>
          <w:rFonts w:hint="cs"/>
          <w:b/>
          <w:cs/>
        </w:rPr>
        <w:t xml:space="preserve">: </w:t>
      </w:r>
    </w:p>
    <w:p w:rsidR="003E2D25" w:rsidRDefault="003E2D25" w:rsidP="003E2D25">
      <w:pPr>
        <w:tabs>
          <w:tab w:val="left" w:pos="9639"/>
        </w:tabs>
        <w:ind w:firstLine="0"/>
        <w:contextualSpacing/>
      </w:pPr>
      <w:r w:rsidRPr="001F2DFB">
        <w:rPr>
          <w:b/>
          <w:bCs/>
        </w:rPr>
        <w:t>Prof. Dr. Julius Žilinskas</w:t>
      </w:r>
      <w:r w:rsidRPr="001F2DFB">
        <w:t xml:space="preserve"> (Vilnius University, Natural </w:t>
      </w:r>
      <w:r w:rsidR="00C40361">
        <w:t>S</w:t>
      </w:r>
      <w:r w:rsidRPr="001F2DFB">
        <w:t xml:space="preserve">ciences, Informatics </w:t>
      </w:r>
      <w:r w:rsidR="00C40361" w:rsidRPr="00C40361">
        <w:rPr>
          <w:bCs/>
          <w:cs/>
        </w:rPr>
        <w:t>–</w:t>
      </w:r>
      <w:r w:rsidRPr="001F2DFB">
        <w:t xml:space="preserve"> N 009).</w:t>
      </w:r>
    </w:p>
    <w:p w:rsidR="003E2D25" w:rsidRPr="009F062F" w:rsidRDefault="003E2D25" w:rsidP="003E2D25">
      <w:pPr>
        <w:tabs>
          <w:tab w:val="left" w:pos="9639"/>
        </w:tabs>
        <w:ind w:firstLine="0"/>
        <w:contextualSpacing/>
      </w:pPr>
    </w:p>
    <w:p w:rsidR="003E2D25" w:rsidRPr="009F062F" w:rsidRDefault="003E2D25" w:rsidP="003E2D25">
      <w:pPr>
        <w:tabs>
          <w:tab w:val="left" w:pos="9639"/>
        </w:tabs>
        <w:ind w:firstLine="0"/>
        <w:contextualSpacing/>
        <w:rPr>
          <w:b/>
        </w:rPr>
      </w:pPr>
      <w:r w:rsidRPr="009F062F">
        <w:t xml:space="preserve">This doctoral dissertation will be defended in a public meeting of the Dissertation Defence Panel: </w:t>
      </w:r>
    </w:p>
    <w:p w:rsidR="003E2D25" w:rsidRDefault="003E2D25" w:rsidP="003E2D25">
      <w:pPr>
        <w:tabs>
          <w:tab w:val="left" w:pos="9639"/>
        </w:tabs>
        <w:ind w:firstLine="0"/>
        <w:contextualSpacing/>
      </w:pPr>
      <w:r w:rsidRPr="009F062F">
        <w:rPr>
          <w:b/>
        </w:rPr>
        <w:t xml:space="preserve">Chairman </w:t>
      </w:r>
      <w:r w:rsidRPr="009F062F">
        <w:rPr>
          <w:b/>
          <w:cs/>
        </w:rPr>
        <w:t xml:space="preserve">– </w:t>
      </w:r>
      <w:r w:rsidRPr="00551818">
        <w:rPr>
          <w:b/>
          <w:bCs/>
        </w:rPr>
        <w:t>Prof. Dr. Rimantas Vaicekauskas</w:t>
      </w:r>
      <w:r w:rsidRPr="00551818">
        <w:t xml:space="preserve"> (</w:t>
      </w:r>
      <w:r w:rsidRPr="001F2DFB">
        <w:t xml:space="preserve">Vilnius University, Natural </w:t>
      </w:r>
      <w:r w:rsidR="00C40361">
        <w:t>S</w:t>
      </w:r>
      <w:r w:rsidRPr="001F2DFB">
        <w:t xml:space="preserve">ciences, Informatics </w:t>
      </w:r>
      <w:r>
        <w:t>–</w:t>
      </w:r>
      <w:r w:rsidRPr="001F2DFB">
        <w:t xml:space="preserve"> N 009</w:t>
      </w:r>
      <w:r w:rsidRPr="00551818">
        <w:t>)</w:t>
      </w:r>
      <w:r>
        <w:t>.</w:t>
      </w:r>
      <w:r w:rsidRPr="00551818">
        <w:t xml:space="preserve"> </w:t>
      </w:r>
    </w:p>
    <w:p w:rsidR="003E2D25" w:rsidRDefault="003E2D25" w:rsidP="003E2D25">
      <w:pPr>
        <w:tabs>
          <w:tab w:val="left" w:pos="9639"/>
        </w:tabs>
        <w:ind w:firstLine="0"/>
        <w:contextualSpacing/>
      </w:pPr>
      <w:r w:rsidRPr="009F062F">
        <w:rPr>
          <w:b/>
        </w:rPr>
        <w:t>Members:</w:t>
      </w:r>
      <w:r w:rsidRPr="009F062F">
        <w:t xml:space="preserve"> </w:t>
      </w:r>
      <w:r>
        <w:t xml:space="preserve"> </w:t>
      </w:r>
    </w:p>
    <w:p w:rsidR="003E2D25" w:rsidRPr="00551818" w:rsidRDefault="003E2D25" w:rsidP="003E2D25">
      <w:pPr>
        <w:tabs>
          <w:tab w:val="left" w:pos="9639"/>
        </w:tabs>
        <w:ind w:firstLine="0"/>
        <w:contextualSpacing/>
        <w:rPr>
          <w:bCs/>
        </w:rPr>
      </w:pPr>
      <w:r>
        <w:rPr>
          <w:b/>
        </w:rPr>
        <w:t>P</w:t>
      </w:r>
      <w:r w:rsidRPr="00551818">
        <w:rPr>
          <w:b/>
        </w:rPr>
        <w:t xml:space="preserve">rof. </w:t>
      </w:r>
      <w:r>
        <w:rPr>
          <w:b/>
        </w:rPr>
        <w:t>H</w:t>
      </w:r>
      <w:r w:rsidRPr="00551818">
        <w:rPr>
          <w:b/>
        </w:rPr>
        <w:t xml:space="preserve">abil. </w:t>
      </w:r>
      <w:r>
        <w:rPr>
          <w:b/>
        </w:rPr>
        <w:t>D</w:t>
      </w:r>
      <w:r w:rsidRPr="00551818">
        <w:rPr>
          <w:b/>
        </w:rPr>
        <w:t xml:space="preserve">r. Rimantas Barauskas </w:t>
      </w:r>
      <w:r w:rsidRPr="00551818">
        <w:rPr>
          <w:bCs/>
        </w:rPr>
        <w:t xml:space="preserve">(Kaunas University of Technology, </w:t>
      </w:r>
      <w:r w:rsidRPr="001F2DFB">
        <w:t xml:space="preserve">Natural </w:t>
      </w:r>
      <w:r w:rsidR="00C40361">
        <w:t>S</w:t>
      </w:r>
      <w:r w:rsidRPr="001F2DFB">
        <w:t xml:space="preserve">ciences, Informatics </w:t>
      </w:r>
      <w:r>
        <w:t>–</w:t>
      </w:r>
      <w:r w:rsidRPr="001F2DFB">
        <w:t xml:space="preserve"> N 009</w:t>
      </w:r>
      <w:r w:rsidRPr="00551818">
        <w:rPr>
          <w:bCs/>
        </w:rPr>
        <w:t>)</w:t>
      </w:r>
      <w:r>
        <w:rPr>
          <w:bCs/>
        </w:rPr>
        <w:t>,</w:t>
      </w:r>
    </w:p>
    <w:p w:rsidR="003E2D25" w:rsidRPr="00551818" w:rsidRDefault="003E2D25" w:rsidP="003E2D25">
      <w:pPr>
        <w:tabs>
          <w:tab w:val="left" w:pos="9639"/>
        </w:tabs>
        <w:ind w:firstLine="0"/>
        <w:contextualSpacing/>
        <w:rPr>
          <w:bCs/>
        </w:rPr>
      </w:pPr>
      <w:r>
        <w:rPr>
          <w:b/>
        </w:rPr>
        <w:t>P</w:t>
      </w:r>
      <w:r w:rsidRPr="00551818">
        <w:rPr>
          <w:b/>
        </w:rPr>
        <w:t xml:space="preserve">rof. </w:t>
      </w:r>
      <w:r>
        <w:rPr>
          <w:b/>
        </w:rPr>
        <w:t>D</w:t>
      </w:r>
      <w:r w:rsidRPr="00551818">
        <w:rPr>
          <w:b/>
        </w:rPr>
        <w:t xml:space="preserve">r. Jaan Janno </w:t>
      </w:r>
      <w:r w:rsidRPr="00551818">
        <w:rPr>
          <w:bCs/>
        </w:rPr>
        <w:t xml:space="preserve">(Tallinn University of Technology, </w:t>
      </w:r>
      <w:r w:rsidRPr="001F2DFB">
        <w:t xml:space="preserve">Natural </w:t>
      </w:r>
      <w:r w:rsidR="00C40361">
        <w:t>S</w:t>
      </w:r>
      <w:r w:rsidRPr="001F2DFB">
        <w:t>ciences</w:t>
      </w:r>
      <w:r w:rsidRPr="00551818">
        <w:rPr>
          <w:bCs/>
        </w:rPr>
        <w:t xml:space="preserve">, </w:t>
      </w:r>
      <w:r>
        <w:rPr>
          <w:bCs/>
        </w:rPr>
        <w:t>M</w:t>
      </w:r>
      <w:r w:rsidRPr="00551818">
        <w:rPr>
          <w:bCs/>
        </w:rPr>
        <w:t>athematics – N 001)</w:t>
      </w:r>
      <w:r>
        <w:rPr>
          <w:bCs/>
        </w:rPr>
        <w:t>,</w:t>
      </w:r>
    </w:p>
    <w:p w:rsidR="003E2D25" w:rsidRPr="00551818" w:rsidRDefault="003E2D25" w:rsidP="003E2D25">
      <w:pPr>
        <w:tabs>
          <w:tab w:val="left" w:pos="9639"/>
        </w:tabs>
        <w:ind w:firstLine="0"/>
        <w:contextualSpacing/>
        <w:rPr>
          <w:bCs/>
        </w:rPr>
      </w:pPr>
      <w:r>
        <w:rPr>
          <w:b/>
        </w:rPr>
        <w:t>P</w:t>
      </w:r>
      <w:r w:rsidRPr="00551818">
        <w:rPr>
          <w:b/>
        </w:rPr>
        <w:t xml:space="preserve">rof. </w:t>
      </w:r>
      <w:r>
        <w:rPr>
          <w:b/>
        </w:rPr>
        <w:t>H</w:t>
      </w:r>
      <w:r w:rsidRPr="00551818">
        <w:rPr>
          <w:b/>
        </w:rPr>
        <w:t xml:space="preserve">abil. </w:t>
      </w:r>
      <w:r>
        <w:rPr>
          <w:b/>
        </w:rPr>
        <w:t>D</w:t>
      </w:r>
      <w:r w:rsidRPr="00551818">
        <w:rPr>
          <w:b/>
        </w:rPr>
        <w:t xml:space="preserve">r. Genadijus Kulvietis </w:t>
      </w:r>
      <w:r w:rsidRPr="00551818">
        <w:rPr>
          <w:bCs/>
        </w:rPr>
        <w:t>(</w:t>
      </w:r>
      <w:r w:rsidRPr="001F2DFB">
        <w:rPr>
          <w:bCs/>
        </w:rPr>
        <w:t>Vilnius Gediminas Technical University</w:t>
      </w:r>
      <w:r w:rsidRPr="00551818">
        <w:rPr>
          <w:bCs/>
        </w:rPr>
        <w:t>, Technological Sciences, Informatics Engineering –T 007)</w:t>
      </w:r>
      <w:r>
        <w:rPr>
          <w:bCs/>
        </w:rPr>
        <w:t>,</w:t>
      </w:r>
    </w:p>
    <w:p w:rsidR="003E2D25" w:rsidRDefault="003E2D25" w:rsidP="003E2D25">
      <w:pPr>
        <w:tabs>
          <w:tab w:val="left" w:pos="9639"/>
        </w:tabs>
        <w:ind w:firstLine="0"/>
        <w:contextualSpacing/>
        <w:rPr>
          <w:bCs/>
        </w:rPr>
      </w:pPr>
      <w:r>
        <w:rPr>
          <w:b/>
        </w:rPr>
        <w:t>P</w:t>
      </w:r>
      <w:r w:rsidRPr="00551818">
        <w:rPr>
          <w:b/>
        </w:rPr>
        <w:t>rof.</w:t>
      </w:r>
      <w:r>
        <w:rPr>
          <w:b/>
        </w:rPr>
        <w:t xml:space="preserve"> H</w:t>
      </w:r>
      <w:r w:rsidRPr="00551818">
        <w:rPr>
          <w:b/>
        </w:rPr>
        <w:t xml:space="preserve">abil. </w:t>
      </w:r>
      <w:r>
        <w:rPr>
          <w:b/>
        </w:rPr>
        <w:t>D</w:t>
      </w:r>
      <w:r w:rsidRPr="00551818">
        <w:rPr>
          <w:b/>
        </w:rPr>
        <w:t xml:space="preserve">r. Leonidas Sakalauskas </w:t>
      </w:r>
      <w:r w:rsidRPr="00551818">
        <w:rPr>
          <w:bCs/>
        </w:rPr>
        <w:t>(</w:t>
      </w:r>
      <w:r w:rsidRPr="001F2DFB">
        <w:t>Vilnius University</w:t>
      </w:r>
      <w:r w:rsidRPr="00551818">
        <w:rPr>
          <w:bCs/>
        </w:rPr>
        <w:t xml:space="preserve">, </w:t>
      </w:r>
      <w:r w:rsidRPr="001F2DFB">
        <w:t xml:space="preserve">Natural </w:t>
      </w:r>
      <w:r w:rsidR="00C40361">
        <w:t>S</w:t>
      </w:r>
      <w:r w:rsidRPr="001F2DFB">
        <w:t xml:space="preserve">ciences, Informatics </w:t>
      </w:r>
      <w:r>
        <w:t>–</w:t>
      </w:r>
      <w:r w:rsidRPr="001F2DFB">
        <w:t xml:space="preserve"> N 009</w:t>
      </w:r>
      <w:r w:rsidRPr="00551818">
        <w:rPr>
          <w:bCs/>
        </w:rPr>
        <w:t>)</w:t>
      </w:r>
      <w:r>
        <w:rPr>
          <w:bCs/>
        </w:rPr>
        <w:t>.</w:t>
      </w:r>
    </w:p>
    <w:p w:rsidR="003E2D25" w:rsidRPr="009F062F" w:rsidRDefault="003E2D25" w:rsidP="003E2D25">
      <w:pPr>
        <w:tabs>
          <w:tab w:val="left" w:pos="9639"/>
        </w:tabs>
        <w:ind w:firstLine="0"/>
        <w:contextualSpacing/>
      </w:pPr>
    </w:p>
    <w:p w:rsidR="003E2D25" w:rsidRPr="009F062F" w:rsidRDefault="003E2D25" w:rsidP="003E2D25">
      <w:pPr>
        <w:tabs>
          <w:tab w:val="left" w:pos="9639"/>
        </w:tabs>
        <w:ind w:firstLine="0"/>
        <w:contextualSpacing/>
      </w:pPr>
      <w:r w:rsidRPr="009F062F">
        <w:t xml:space="preserve">The dissertation shall be defended at a public meeting of the Dissertation Defence Panel at </w:t>
      </w:r>
      <w:r>
        <w:t xml:space="preserve">12:00 a. m. </w:t>
      </w:r>
      <w:r w:rsidRPr="009F062F">
        <w:t xml:space="preserve">on </w:t>
      </w:r>
      <w:r>
        <w:t>the 8</w:t>
      </w:r>
      <w:r w:rsidRPr="001F2DFB">
        <w:rPr>
          <w:vertAlign w:val="superscript"/>
        </w:rPr>
        <w:t>th</w:t>
      </w:r>
      <w:r w:rsidRPr="009F062F">
        <w:t xml:space="preserve"> </w:t>
      </w:r>
      <w:r>
        <w:t xml:space="preserve">of </w:t>
      </w:r>
      <w:r w:rsidRPr="00551818">
        <w:t xml:space="preserve">January </w:t>
      </w:r>
      <w:r w:rsidRPr="009F062F">
        <w:t>20</w:t>
      </w:r>
      <w:r>
        <w:t>20</w:t>
      </w:r>
      <w:r w:rsidRPr="009F062F">
        <w:t xml:space="preserve">  in </w:t>
      </w:r>
      <w:r>
        <w:t>Room</w:t>
      </w:r>
      <w:r w:rsidRPr="003970B9">
        <w:t xml:space="preserve"> </w:t>
      </w:r>
      <w:r>
        <w:t>203</w:t>
      </w:r>
      <w:r w:rsidRPr="009F062F">
        <w:t xml:space="preserve"> of </w:t>
      </w:r>
      <w:r w:rsidRPr="003970B9">
        <w:t>the Institute of</w:t>
      </w:r>
      <w:r w:rsidR="00C40361">
        <w:t xml:space="preserve"> </w:t>
      </w:r>
      <w:r w:rsidRPr="003970B9">
        <w:t>Data Science and Digital Technologies of Vilnius University. Address: Akademijos street 4, LT-08</w:t>
      </w:r>
      <w:r>
        <w:t>4</w:t>
      </w:r>
      <w:r w:rsidRPr="003970B9">
        <w:t>12</w:t>
      </w:r>
      <w:r>
        <w:t>,</w:t>
      </w:r>
      <w:r w:rsidRPr="003970B9">
        <w:t xml:space="preserve"> </w:t>
      </w:r>
      <w:r>
        <w:t xml:space="preserve"> </w:t>
      </w:r>
      <w:r w:rsidRPr="003970B9">
        <w:t xml:space="preserve">Vilnius, Lithuania.  </w:t>
      </w:r>
    </w:p>
    <w:p w:rsidR="003E2D25" w:rsidRDefault="003E2D25" w:rsidP="00C40361">
      <w:pPr>
        <w:tabs>
          <w:tab w:val="left" w:pos="9639"/>
        </w:tabs>
        <w:ind w:firstLine="0"/>
        <w:contextualSpacing/>
        <w:rPr>
          <w:rStyle w:val="Hyperlink"/>
          <w:i/>
          <w:szCs w:val="22"/>
        </w:rPr>
      </w:pPr>
      <w:r w:rsidRPr="003970B9">
        <w:t xml:space="preserve">The summary of the doctoral dissertation was distributed on the </w:t>
      </w:r>
      <w:r>
        <w:t>7</w:t>
      </w:r>
      <w:r w:rsidRPr="006A0ABF">
        <w:rPr>
          <w:vertAlign w:val="superscript"/>
        </w:rPr>
        <w:t>th</w:t>
      </w:r>
      <w:r w:rsidRPr="003970B9">
        <w:t xml:space="preserve"> of </w:t>
      </w:r>
      <w:r>
        <w:t xml:space="preserve"> December</w:t>
      </w:r>
      <w:r w:rsidRPr="003970B9">
        <w:t>, 2019</w:t>
      </w:r>
      <w:r>
        <w:t>.</w:t>
      </w:r>
      <w:r w:rsidR="00C40361">
        <w:t xml:space="preserve"> </w:t>
      </w:r>
      <w:r w:rsidRPr="003970B9">
        <w:t xml:space="preserve">The text of this dissertation can be accessed at </w:t>
      </w:r>
      <w:r w:rsidRPr="003970B9">
        <w:lastRenderedPageBreak/>
        <w:t xml:space="preserve">the library of Vilnius University, as well as on the website of Vilnius University: </w:t>
      </w:r>
      <w:r w:rsidRPr="009F062F">
        <w:rPr>
          <w:rStyle w:val="Hyperlink"/>
          <w:i/>
          <w:szCs w:val="22"/>
        </w:rPr>
        <w:t>https://www.vu.lt/naujienos/ivykiu-kalendoriu</w:t>
      </w:r>
      <w:r>
        <w:rPr>
          <w:rStyle w:val="Hyperlink"/>
          <w:i/>
          <w:szCs w:val="22"/>
        </w:rPr>
        <w:t>s</w:t>
      </w:r>
      <w:r w:rsidRPr="009F062F">
        <w:rPr>
          <w:szCs w:val="22"/>
        </w:rPr>
        <w:t xml:space="preserve"> </w:t>
      </w:r>
    </w:p>
    <w:p w:rsidR="00533CB5" w:rsidRPr="00313884" w:rsidRDefault="00D762CF" w:rsidP="00533CB5">
      <w:pPr>
        <w:pStyle w:val="Heading1"/>
        <w:rPr>
          <w:color w:val="FF0000"/>
        </w:rPr>
      </w:pPr>
      <w:r w:rsidRPr="006F6FCC">
        <w:t>TURINYS</w:t>
      </w:r>
      <w:r w:rsidR="00313884">
        <w:t xml:space="preserve"> </w:t>
      </w:r>
      <w:bookmarkEnd w:id="5"/>
    </w:p>
    <w:bookmarkStart w:id="6" w:name="_Toc515443454" w:displacedByCustomXml="next"/>
    <w:bookmarkStart w:id="7" w:name="_Toc515443223" w:displacedByCustomXml="next"/>
    <w:bookmarkStart w:id="8" w:name="_Toc515442770" w:displacedByCustomXml="next"/>
    <w:bookmarkStart w:id="9" w:name="_Toc515441231" w:displacedByCustomXml="next"/>
    <w:bookmarkStart w:id="10" w:name="_Toc515441152" w:displacedByCustomXml="next"/>
    <w:sdt>
      <w:sdtPr>
        <w:rPr>
          <w:rFonts w:ascii="Times New Roman" w:eastAsiaTheme="minorHAnsi" w:hAnsi="Times New Roman" w:cs="Times New Roman"/>
          <w:color w:val="auto"/>
          <w:sz w:val="22"/>
          <w:szCs w:val="24"/>
          <w:lang w:eastAsia="en-US"/>
        </w:rPr>
        <w:id w:val="-1697298965"/>
        <w:docPartObj>
          <w:docPartGallery w:val="Table of Contents"/>
          <w:docPartUnique/>
        </w:docPartObj>
      </w:sdtPr>
      <w:sdtEndPr>
        <w:rPr>
          <w:b/>
          <w:bCs/>
        </w:rPr>
      </w:sdtEndPr>
      <w:sdtContent>
        <w:p w:rsidR="008572A0" w:rsidRDefault="008572A0" w:rsidP="008572A0">
          <w:pPr>
            <w:pStyle w:val="TOCHeading"/>
            <w:rPr>
              <w:rFonts w:asciiTheme="minorHAnsi" w:eastAsiaTheme="minorEastAsia" w:hAnsiTheme="minorHAnsi" w:cstheme="minorBidi"/>
              <w:b/>
              <w:caps/>
              <w:szCs w:val="22"/>
            </w:rPr>
          </w:pPr>
          <w:r>
            <w:fldChar w:fldCharType="begin"/>
          </w:r>
          <w:r>
            <w:instrText xml:space="preserve"> TOC \o "1-3" \h \z \u </w:instrText>
          </w:r>
          <w:r>
            <w:fldChar w:fldCharType="separate"/>
          </w:r>
        </w:p>
        <w:p w:rsidR="008572A0" w:rsidRPr="008572A0" w:rsidRDefault="00127659" w:rsidP="008572A0">
          <w:pPr>
            <w:pStyle w:val="TOC2"/>
            <w:rPr>
              <w:rFonts w:asciiTheme="minorHAnsi" w:eastAsiaTheme="minorEastAsia" w:hAnsiTheme="minorHAnsi" w:cstheme="minorBidi"/>
              <w:lang w:eastAsia="lt-LT"/>
            </w:rPr>
          </w:pPr>
          <w:hyperlink w:anchor="_Toc25300756" w:history="1">
            <w:r w:rsidR="008572A0" w:rsidRPr="008572A0">
              <w:rPr>
                <w:rStyle w:val="Hyperlink"/>
                <w:sz w:val="20"/>
                <w:szCs w:val="20"/>
              </w:rPr>
              <w:t>1.</w:t>
            </w:r>
            <w:r w:rsidR="008572A0" w:rsidRPr="008572A0">
              <w:rPr>
                <w:rFonts w:asciiTheme="minorHAnsi" w:eastAsiaTheme="minorEastAsia" w:hAnsiTheme="minorHAnsi" w:cstheme="minorBidi"/>
                <w:lang w:eastAsia="lt-LT"/>
              </w:rPr>
              <w:tab/>
            </w:r>
            <w:r w:rsidR="008572A0" w:rsidRPr="008572A0">
              <w:rPr>
                <w:rStyle w:val="Hyperlink"/>
                <w:caps/>
                <w:sz w:val="20"/>
                <w:szCs w:val="20"/>
              </w:rPr>
              <w:t>Tyrimo sritis ir problemos aktualumas</w:t>
            </w:r>
            <w:r w:rsidR="008572A0" w:rsidRPr="008572A0">
              <w:rPr>
                <w:webHidden/>
              </w:rPr>
              <w:tab/>
            </w:r>
            <w:r w:rsidR="008572A0" w:rsidRPr="008572A0">
              <w:rPr>
                <w:webHidden/>
              </w:rPr>
              <w:fldChar w:fldCharType="begin"/>
            </w:r>
            <w:r w:rsidR="008572A0" w:rsidRPr="008572A0">
              <w:rPr>
                <w:webHidden/>
              </w:rPr>
              <w:instrText xml:space="preserve"> PAGEREF _Toc25300756 \h </w:instrText>
            </w:r>
            <w:r w:rsidR="008572A0" w:rsidRPr="008572A0">
              <w:rPr>
                <w:webHidden/>
              </w:rPr>
            </w:r>
            <w:r w:rsidR="008572A0" w:rsidRPr="008572A0">
              <w:rPr>
                <w:webHidden/>
              </w:rPr>
              <w:fldChar w:fldCharType="separate"/>
            </w:r>
            <w:r w:rsidR="008572A0" w:rsidRPr="008572A0">
              <w:rPr>
                <w:webHidden/>
              </w:rPr>
              <w:t>6</w:t>
            </w:r>
            <w:r w:rsidR="008572A0" w:rsidRPr="008572A0">
              <w:rPr>
                <w:webHidden/>
              </w:rPr>
              <w:fldChar w:fldCharType="end"/>
            </w:r>
          </w:hyperlink>
        </w:p>
        <w:p w:rsidR="008572A0" w:rsidRPr="008572A0" w:rsidRDefault="00127659" w:rsidP="008572A0">
          <w:pPr>
            <w:pStyle w:val="TOC2"/>
            <w:rPr>
              <w:rFonts w:asciiTheme="minorHAnsi" w:eastAsiaTheme="minorEastAsia" w:hAnsiTheme="minorHAnsi" w:cstheme="minorBidi"/>
              <w:lang w:eastAsia="lt-LT"/>
            </w:rPr>
          </w:pPr>
          <w:hyperlink w:anchor="_Toc25300757" w:history="1">
            <w:r w:rsidR="008572A0" w:rsidRPr="008572A0">
              <w:rPr>
                <w:rStyle w:val="Hyperlink"/>
                <w:sz w:val="20"/>
                <w:szCs w:val="20"/>
              </w:rPr>
              <w:t>2.</w:t>
            </w:r>
            <w:r w:rsidR="008572A0" w:rsidRPr="008572A0">
              <w:rPr>
                <w:rFonts w:asciiTheme="minorHAnsi" w:eastAsiaTheme="minorEastAsia" w:hAnsiTheme="minorHAnsi" w:cstheme="minorBidi"/>
                <w:lang w:eastAsia="lt-LT"/>
              </w:rPr>
              <w:tab/>
            </w:r>
            <w:r w:rsidR="008572A0" w:rsidRPr="008572A0">
              <w:rPr>
                <w:rStyle w:val="Hyperlink"/>
                <w:caps/>
                <w:sz w:val="20"/>
                <w:szCs w:val="20"/>
              </w:rPr>
              <w:t>Tyrimo objektas</w:t>
            </w:r>
            <w:r w:rsidR="008572A0" w:rsidRPr="008572A0">
              <w:rPr>
                <w:webHidden/>
              </w:rPr>
              <w:tab/>
            </w:r>
            <w:r w:rsidR="008572A0" w:rsidRPr="008572A0">
              <w:rPr>
                <w:webHidden/>
              </w:rPr>
              <w:fldChar w:fldCharType="begin"/>
            </w:r>
            <w:r w:rsidR="008572A0" w:rsidRPr="008572A0">
              <w:rPr>
                <w:webHidden/>
              </w:rPr>
              <w:instrText xml:space="preserve"> PAGEREF _Toc25300757 \h </w:instrText>
            </w:r>
            <w:r w:rsidR="008572A0" w:rsidRPr="008572A0">
              <w:rPr>
                <w:webHidden/>
              </w:rPr>
            </w:r>
            <w:r w:rsidR="008572A0" w:rsidRPr="008572A0">
              <w:rPr>
                <w:webHidden/>
              </w:rPr>
              <w:fldChar w:fldCharType="separate"/>
            </w:r>
            <w:r w:rsidR="008572A0" w:rsidRPr="008572A0">
              <w:rPr>
                <w:webHidden/>
              </w:rPr>
              <w:t>8</w:t>
            </w:r>
            <w:r w:rsidR="008572A0" w:rsidRPr="008572A0">
              <w:rPr>
                <w:webHidden/>
              </w:rPr>
              <w:fldChar w:fldCharType="end"/>
            </w:r>
          </w:hyperlink>
        </w:p>
        <w:p w:rsidR="008572A0" w:rsidRPr="008572A0" w:rsidRDefault="00127659" w:rsidP="008572A0">
          <w:pPr>
            <w:pStyle w:val="TOC2"/>
            <w:rPr>
              <w:rFonts w:asciiTheme="minorHAnsi" w:eastAsiaTheme="minorEastAsia" w:hAnsiTheme="minorHAnsi" w:cstheme="minorBidi"/>
              <w:lang w:eastAsia="lt-LT"/>
            </w:rPr>
          </w:pPr>
          <w:hyperlink w:anchor="_Toc25300758" w:history="1">
            <w:r w:rsidR="008572A0" w:rsidRPr="008572A0">
              <w:rPr>
                <w:rStyle w:val="Hyperlink"/>
                <w:sz w:val="20"/>
                <w:szCs w:val="20"/>
              </w:rPr>
              <w:t>3.</w:t>
            </w:r>
            <w:r w:rsidR="008572A0" w:rsidRPr="008572A0">
              <w:rPr>
                <w:rFonts w:asciiTheme="minorHAnsi" w:eastAsiaTheme="minorEastAsia" w:hAnsiTheme="minorHAnsi" w:cstheme="minorBidi"/>
                <w:lang w:eastAsia="lt-LT"/>
              </w:rPr>
              <w:tab/>
            </w:r>
            <w:r w:rsidR="008572A0" w:rsidRPr="008572A0">
              <w:rPr>
                <w:rStyle w:val="Hyperlink"/>
                <w:caps/>
                <w:sz w:val="20"/>
                <w:szCs w:val="20"/>
              </w:rPr>
              <w:t>Darbo tikslas ir uždaviniai</w:t>
            </w:r>
            <w:r w:rsidR="008572A0" w:rsidRPr="008572A0">
              <w:rPr>
                <w:webHidden/>
              </w:rPr>
              <w:tab/>
            </w:r>
            <w:r w:rsidR="008572A0" w:rsidRPr="008572A0">
              <w:rPr>
                <w:webHidden/>
              </w:rPr>
              <w:fldChar w:fldCharType="begin"/>
            </w:r>
            <w:r w:rsidR="008572A0" w:rsidRPr="008572A0">
              <w:rPr>
                <w:webHidden/>
              </w:rPr>
              <w:instrText xml:space="preserve"> PAGEREF _Toc25300758 \h </w:instrText>
            </w:r>
            <w:r w:rsidR="008572A0" w:rsidRPr="008572A0">
              <w:rPr>
                <w:webHidden/>
              </w:rPr>
            </w:r>
            <w:r w:rsidR="008572A0" w:rsidRPr="008572A0">
              <w:rPr>
                <w:webHidden/>
              </w:rPr>
              <w:fldChar w:fldCharType="separate"/>
            </w:r>
            <w:r w:rsidR="008572A0" w:rsidRPr="008572A0">
              <w:rPr>
                <w:webHidden/>
              </w:rPr>
              <w:t>8</w:t>
            </w:r>
            <w:r w:rsidR="008572A0" w:rsidRPr="008572A0">
              <w:rPr>
                <w:webHidden/>
              </w:rPr>
              <w:fldChar w:fldCharType="end"/>
            </w:r>
          </w:hyperlink>
        </w:p>
        <w:p w:rsidR="008572A0" w:rsidRPr="008572A0" w:rsidRDefault="00127659" w:rsidP="008572A0">
          <w:pPr>
            <w:pStyle w:val="TOC2"/>
            <w:rPr>
              <w:rFonts w:asciiTheme="minorHAnsi" w:eastAsiaTheme="minorEastAsia" w:hAnsiTheme="minorHAnsi" w:cstheme="minorBidi"/>
              <w:lang w:eastAsia="lt-LT"/>
            </w:rPr>
          </w:pPr>
          <w:hyperlink w:anchor="_Toc25300759" w:history="1">
            <w:r w:rsidR="008572A0" w:rsidRPr="008572A0">
              <w:rPr>
                <w:rStyle w:val="Hyperlink"/>
                <w:sz w:val="20"/>
                <w:szCs w:val="20"/>
              </w:rPr>
              <w:t>4.</w:t>
            </w:r>
            <w:r w:rsidR="008572A0" w:rsidRPr="008572A0">
              <w:rPr>
                <w:rFonts w:asciiTheme="minorHAnsi" w:eastAsiaTheme="minorEastAsia" w:hAnsiTheme="minorHAnsi" w:cstheme="minorBidi"/>
                <w:lang w:eastAsia="lt-LT"/>
              </w:rPr>
              <w:tab/>
            </w:r>
            <w:r w:rsidR="008572A0" w:rsidRPr="008572A0">
              <w:rPr>
                <w:rStyle w:val="Hyperlink"/>
                <w:caps/>
                <w:sz w:val="20"/>
                <w:szCs w:val="20"/>
              </w:rPr>
              <w:t>Tyrimo metodai</w:t>
            </w:r>
            <w:r w:rsidR="008572A0" w:rsidRPr="008572A0">
              <w:rPr>
                <w:webHidden/>
              </w:rPr>
              <w:tab/>
            </w:r>
            <w:r w:rsidR="008572A0" w:rsidRPr="008572A0">
              <w:rPr>
                <w:webHidden/>
              </w:rPr>
              <w:fldChar w:fldCharType="begin"/>
            </w:r>
            <w:r w:rsidR="008572A0" w:rsidRPr="008572A0">
              <w:rPr>
                <w:webHidden/>
              </w:rPr>
              <w:instrText xml:space="preserve"> PAGEREF _Toc25300759 \h </w:instrText>
            </w:r>
            <w:r w:rsidR="008572A0" w:rsidRPr="008572A0">
              <w:rPr>
                <w:webHidden/>
              </w:rPr>
            </w:r>
            <w:r w:rsidR="008572A0" w:rsidRPr="008572A0">
              <w:rPr>
                <w:webHidden/>
              </w:rPr>
              <w:fldChar w:fldCharType="separate"/>
            </w:r>
            <w:r w:rsidR="008572A0" w:rsidRPr="008572A0">
              <w:rPr>
                <w:webHidden/>
              </w:rPr>
              <w:t>10</w:t>
            </w:r>
            <w:r w:rsidR="008572A0" w:rsidRPr="008572A0">
              <w:rPr>
                <w:webHidden/>
              </w:rPr>
              <w:fldChar w:fldCharType="end"/>
            </w:r>
          </w:hyperlink>
        </w:p>
        <w:p w:rsidR="008572A0" w:rsidRPr="008572A0" w:rsidRDefault="00127659" w:rsidP="008572A0">
          <w:pPr>
            <w:pStyle w:val="TOC2"/>
            <w:rPr>
              <w:rFonts w:asciiTheme="minorHAnsi" w:eastAsiaTheme="minorEastAsia" w:hAnsiTheme="minorHAnsi" w:cstheme="minorBidi"/>
              <w:lang w:eastAsia="lt-LT"/>
            </w:rPr>
          </w:pPr>
          <w:hyperlink w:anchor="_Toc25300760" w:history="1">
            <w:r w:rsidR="008572A0" w:rsidRPr="008572A0">
              <w:rPr>
                <w:rStyle w:val="Hyperlink"/>
                <w:caps/>
                <w:sz w:val="20"/>
                <w:szCs w:val="20"/>
              </w:rPr>
              <w:t>5.</w:t>
            </w:r>
            <w:r w:rsidR="008572A0" w:rsidRPr="008572A0">
              <w:rPr>
                <w:rFonts w:asciiTheme="minorHAnsi" w:eastAsiaTheme="minorEastAsia" w:hAnsiTheme="minorHAnsi" w:cstheme="minorBidi"/>
                <w:lang w:eastAsia="lt-LT"/>
              </w:rPr>
              <w:tab/>
            </w:r>
            <w:r w:rsidR="008572A0" w:rsidRPr="008572A0">
              <w:rPr>
                <w:rStyle w:val="Hyperlink"/>
                <w:caps/>
                <w:sz w:val="20"/>
                <w:szCs w:val="20"/>
              </w:rPr>
              <w:t>Darbo mokslinis naujumas</w:t>
            </w:r>
            <w:r w:rsidR="008572A0" w:rsidRPr="008572A0">
              <w:rPr>
                <w:webHidden/>
              </w:rPr>
              <w:tab/>
            </w:r>
            <w:r w:rsidR="008572A0" w:rsidRPr="008572A0">
              <w:rPr>
                <w:webHidden/>
              </w:rPr>
              <w:fldChar w:fldCharType="begin"/>
            </w:r>
            <w:r w:rsidR="008572A0" w:rsidRPr="008572A0">
              <w:rPr>
                <w:webHidden/>
              </w:rPr>
              <w:instrText xml:space="preserve"> PAGEREF _Toc25300760 \h </w:instrText>
            </w:r>
            <w:r w:rsidR="008572A0" w:rsidRPr="008572A0">
              <w:rPr>
                <w:webHidden/>
              </w:rPr>
            </w:r>
            <w:r w:rsidR="008572A0" w:rsidRPr="008572A0">
              <w:rPr>
                <w:webHidden/>
              </w:rPr>
              <w:fldChar w:fldCharType="separate"/>
            </w:r>
            <w:r w:rsidR="008572A0" w:rsidRPr="008572A0">
              <w:rPr>
                <w:webHidden/>
              </w:rPr>
              <w:t>10</w:t>
            </w:r>
            <w:r w:rsidR="008572A0" w:rsidRPr="008572A0">
              <w:rPr>
                <w:webHidden/>
              </w:rPr>
              <w:fldChar w:fldCharType="end"/>
            </w:r>
          </w:hyperlink>
        </w:p>
        <w:p w:rsidR="008572A0" w:rsidRPr="008572A0" w:rsidRDefault="00127659" w:rsidP="008572A0">
          <w:pPr>
            <w:pStyle w:val="TOC2"/>
            <w:rPr>
              <w:rFonts w:asciiTheme="minorHAnsi" w:eastAsiaTheme="minorEastAsia" w:hAnsiTheme="minorHAnsi" w:cstheme="minorBidi"/>
              <w:lang w:eastAsia="lt-LT"/>
            </w:rPr>
          </w:pPr>
          <w:hyperlink w:anchor="_Toc25300761" w:history="1">
            <w:r w:rsidR="008572A0" w:rsidRPr="008572A0">
              <w:rPr>
                <w:rStyle w:val="Hyperlink"/>
                <w:caps/>
                <w:sz w:val="20"/>
                <w:szCs w:val="20"/>
              </w:rPr>
              <w:t>6.</w:t>
            </w:r>
            <w:r w:rsidR="008572A0" w:rsidRPr="008572A0">
              <w:rPr>
                <w:rFonts w:asciiTheme="minorHAnsi" w:eastAsiaTheme="minorEastAsia" w:hAnsiTheme="minorHAnsi" w:cstheme="minorBidi"/>
                <w:lang w:eastAsia="lt-LT"/>
              </w:rPr>
              <w:tab/>
            </w:r>
            <w:r w:rsidR="008572A0" w:rsidRPr="008572A0">
              <w:rPr>
                <w:rStyle w:val="Hyperlink"/>
                <w:caps/>
                <w:sz w:val="20"/>
                <w:szCs w:val="20"/>
              </w:rPr>
              <w:t>Disertacijos praktinė vertė</w:t>
            </w:r>
            <w:r w:rsidR="008572A0" w:rsidRPr="008572A0">
              <w:rPr>
                <w:webHidden/>
              </w:rPr>
              <w:tab/>
            </w:r>
            <w:r w:rsidR="008572A0" w:rsidRPr="008572A0">
              <w:rPr>
                <w:webHidden/>
              </w:rPr>
              <w:fldChar w:fldCharType="begin"/>
            </w:r>
            <w:r w:rsidR="008572A0" w:rsidRPr="008572A0">
              <w:rPr>
                <w:webHidden/>
              </w:rPr>
              <w:instrText xml:space="preserve"> PAGEREF _Toc25300761 \h </w:instrText>
            </w:r>
            <w:r w:rsidR="008572A0" w:rsidRPr="008572A0">
              <w:rPr>
                <w:webHidden/>
              </w:rPr>
            </w:r>
            <w:r w:rsidR="008572A0" w:rsidRPr="008572A0">
              <w:rPr>
                <w:webHidden/>
              </w:rPr>
              <w:fldChar w:fldCharType="separate"/>
            </w:r>
            <w:r w:rsidR="008572A0" w:rsidRPr="008572A0">
              <w:rPr>
                <w:webHidden/>
              </w:rPr>
              <w:t>11</w:t>
            </w:r>
            <w:r w:rsidR="008572A0" w:rsidRPr="008572A0">
              <w:rPr>
                <w:webHidden/>
              </w:rPr>
              <w:fldChar w:fldCharType="end"/>
            </w:r>
          </w:hyperlink>
        </w:p>
        <w:p w:rsidR="008572A0" w:rsidRPr="008572A0" w:rsidRDefault="00127659" w:rsidP="008572A0">
          <w:pPr>
            <w:pStyle w:val="TOC2"/>
            <w:rPr>
              <w:rFonts w:asciiTheme="minorHAnsi" w:eastAsiaTheme="minorEastAsia" w:hAnsiTheme="minorHAnsi" w:cstheme="minorBidi"/>
              <w:lang w:eastAsia="lt-LT"/>
            </w:rPr>
          </w:pPr>
          <w:hyperlink w:anchor="_Toc25300763" w:history="1">
            <w:r w:rsidR="008572A0" w:rsidRPr="008572A0">
              <w:rPr>
                <w:rStyle w:val="Hyperlink"/>
                <w:caps/>
                <w:sz w:val="20"/>
                <w:szCs w:val="20"/>
              </w:rPr>
              <w:t>7.</w:t>
            </w:r>
            <w:r w:rsidR="008572A0" w:rsidRPr="008572A0">
              <w:rPr>
                <w:rFonts w:asciiTheme="minorHAnsi" w:eastAsiaTheme="minorEastAsia" w:hAnsiTheme="minorHAnsi" w:cstheme="minorBidi"/>
                <w:lang w:eastAsia="lt-LT"/>
              </w:rPr>
              <w:tab/>
            </w:r>
            <w:r w:rsidR="008572A0" w:rsidRPr="008572A0">
              <w:rPr>
                <w:rStyle w:val="Hyperlink"/>
                <w:caps/>
                <w:sz w:val="20"/>
                <w:szCs w:val="20"/>
              </w:rPr>
              <w:t>Ginamieji teiginiai</w:t>
            </w:r>
            <w:r w:rsidR="008572A0" w:rsidRPr="008572A0">
              <w:rPr>
                <w:webHidden/>
              </w:rPr>
              <w:tab/>
            </w:r>
            <w:r w:rsidR="008572A0" w:rsidRPr="008572A0">
              <w:rPr>
                <w:webHidden/>
              </w:rPr>
              <w:fldChar w:fldCharType="begin"/>
            </w:r>
            <w:r w:rsidR="008572A0" w:rsidRPr="008572A0">
              <w:rPr>
                <w:webHidden/>
              </w:rPr>
              <w:instrText xml:space="preserve"> PAGEREF _Toc25300763 \h </w:instrText>
            </w:r>
            <w:r w:rsidR="008572A0" w:rsidRPr="008572A0">
              <w:rPr>
                <w:webHidden/>
              </w:rPr>
            </w:r>
            <w:r w:rsidR="008572A0" w:rsidRPr="008572A0">
              <w:rPr>
                <w:webHidden/>
              </w:rPr>
              <w:fldChar w:fldCharType="separate"/>
            </w:r>
            <w:r w:rsidR="008572A0" w:rsidRPr="008572A0">
              <w:rPr>
                <w:webHidden/>
              </w:rPr>
              <w:t>11</w:t>
            </w:r>
            <w:r w:rsidR="008572A0" w:rsidRPr="008572A0">
              <w:rPr>
                <w:webHidden/>
              </w:rPr>
              <w:fldChar w:fldCharType="end"/>
            </w:r>
          </w:hyperlink>
        </w:p>
        <w:p w:rsidR="008572A0" w:rsidRPr="008572A0" w:rsidRDefault="00127659" w:rsidP="008572A0">
          <w:pPr>
            <w:pStyle w:val="TOC2"/>
            <w:rPr>
              <w:rFonts w:asciiTheme="minorHAnsi" w:eastAsiaTheme="minorEastAsia" w:hAnsiTheme="minorHAnsi" w:cstheme="minorBidi"/>
              <w:lang w:eastAsia="lt-LT"/>
            </w:rPr>
          </w:pPr>
          <w:hyperlink w:anchor="_Toc25300764" w:history="1">
            <w:r w:rsidR="008572A0" w:rsidRPr="008572A0">
              <w:rPr>
                <w:rStyle w:val="Hyperlink"/>
                <w:caps/>
                <w:sz w:val="20"/>
                <w:szCs w:val="20"/>
              </w:rPr>
              <w:t>8.</w:t>
            </w:r>
            <w:r w:rsidR="008572A0" w:rsidRPr="008572A0">
              <w:rPr>
                <w:rFonts w:asciiTheme="minorHAnsi" w:eastAsiaTheme="minorEastAsia" w:hAnsiTheme="minorHAnsi" w:cstheme="minorBidi"/>
                <w:lang w:eastAsia="lt-LT"/>
              </w:rPr>
              <w:tab/>
            </w:r>
            <w:r w:rsidR="008572A0" w:rsidRPr="008572A0">
              <w:rPr>
                <w:rStyle w:val="Hyperlink"/>
                <w:caps/>
                <w:sz w:val="20"/>
                <w:szCs w:val="20"/>
              </w:rPr>
              <w:t>Disertacijos rezultatų aprobavimas</w:t>
            </w:r>
            <w:r w:rsidR="008572A0" w:rsidRPr="008572A0">
              <w:rPr>
                <w:webHidden/>
              </w:rPr>
              <w:tab/>
            </w:r>
            <w:r w:rsidR="008572A0" w:rsidRPr="008572A0">
              <w:rPr>
                <w:webHidden/>
              </w:rPr>
              <w:fldChar w:fldCharType="begin"/>
            </w:r>
            <w:r w:rsidR="008572A0" w:rsidRPr="008572A0">
              <w:rPr>
                <w:webHidden/>
              </w:rPr>
              <w:instrText xml:space="preserve"> PAGEREF _Toc25300764 \h </w:instrText>
            </w:r>
            <w:r w:rsidR="008572A0" w:rsidRPr="008572A0">
              <w:rPr>
                <w:webHidden/>
              </w:rPr>
            </w:r>
            <w:r w:rsidR="008572A0" w:rsidRPr="008572A0">
              <w:rPr>
                <w:webHidden/>
              </w:rPr>
              <w:fldChar w:fldCharType="separate"/>
            </w:r>
            <w:r w:rsidR="008572A0" w:rsidRPr="008572A0">
              <w:rPr>
                <w:webHidden/>
              </w:rPr>
              <w:t>12</w:t>
            </w:r>
            <w:r w:rsidR="008572A0" w:rsidRPr="008572A0">
              <w:rPr>
                <w:webHidden/>
              </w:rPr>
              <w:fldChar w:fldCharType="end"/>
            </w:r>
          </w:hyperlink>
        </w:p>
        <w:p w:rsidR="008572A0" w:rsidRPr="008572A0" w:rsidRDefault="00127659" w:rsidP="008572A0">
          <w:pPr>
            <w:pStyle w:val="TOC2"/>
            <w:rPr>
              <w:rFonts w:asciiTheme="minorHAnsi" w:eastAsiaTheme="minorEastAsia" w:hAnsiTheme="minorHAnsi" w:cstheme="minorBidi"/>
              <w:lang w:eastAsia="lt-LT"/>
            </w:rPr>
          </w:pPr>
          <w:hyperlink w:anchor="_Toc25300765" w:history="1">
            <w:r w:rsidR="008572A0" w:rsidRPr="008572A0">
              <w:rPr>
                <w:rStyle w:val="Hyperlink"/>
                <w:caps/>
                <w:sz w:val="20"/>
                <w:szCs w:val="20"/>
              </w:rPr>
              <w:t>9.</w:t>
            </w:r>
            <w:r w:rsidR="008572A0" w:rsidRPr="008572A0">
              <w:rPr>
                <w:rFonts w:asciiTheme="minorHAnsi" w:eastAsiaTheme="minorEastAsia" w:hAnsiTheme="minorHAnsi" w:cstheme="minorBidi"/>
                <w:lang w:eastAsia="lt-LT"/>
              </w:rPr>
              <w:tab/>
            </w:r>
            <w:r w:rsidR="008572A0" w:rsidRPr="008572A0">
              <w:rPr>
                <w:rStyle w:val="Hyperlink"/>
                <w:caps/>
                <w:sz w:val="20"/>
                <w:szCs w:val="20"/>
              </w:rPr>
              <w:t>Disertacijos struktūra</w:t>
            </w:r>
            <w:r w:rsidR="008572A0" w:rsidRPr="008572A0">
              <w:rPr>
                <w:webHidden/>
              </w:rPr>
              <w:tab/>
            </w:r>
            <w:r w:rsidR="008572A0" w:rsidRPr="008572A0">
              <w:rPr>
                <w:webHidden/>
              </w:rPr>
              <w:fldChar w:fldCharType="begin"/>
            </w:r>
            <w:r w:rsidR="008572A0" w:rsidRPr="008572A0">
              <w:rPr>
                <w:webHidden/>
              </w:rPr>
              <w:instrText xml:space="preserve"> PAGEREF _Toc25300765 \h </w:instrText>
            </w:r>
            <w:r w:rsidR="008572A0" w:rsidRPr="008572A0">
              <w:rPr>
                <w:webHidden/>
              </w:rPr>
            </w:r>
            <w:r w:rsidR="008572A0" w:rsidRPr="008572A0">
              <w:rPr>
                <w:webHidden/>
              </w:rPr>
              <w:fldChar w:fldCharType="separate"/>
            </w:r>
            <w:r w:rsidR="008572A0" w:rsidRPr="008572A0">
              <w:rPr>
                <w:webHidden/>
              </w:rPr>
              <w:t>13</w:t>
            </w:r>
            <w:r w:rsidR="008572A0" w:rsidRPr="008572A0">
              <w:rPr>
                <w:webHidden/>
              </w:rPr>
              <w:fldChar w:fldCharType="end"/>
            </w:r>
          </w:hyperlink>
        </w:p>
        <w:p w:rsidR="008572A0" w:rsidRPr="008572A0" w:rsidRDefault="00127659" w:rsidP="008572A0">
          <w:pPr>
            <w:pStyle w:val="TOC2"/>
            <w:rPr>
              <w:rFonts w:asciiTheme="minorHAnsi" w:eastAsiaTheme="minorEastAsia" w:hAnsiTheme="minorHAnsi" w:cstheme="minorBidi"/>
              <w:lang w:eastAsia="lt-LT"/>
            </w:rPr>
          </w:pPr>
          <w:hyperlink w:anchor="_Toc25300766" w:history="1">
            <w:r w:rsidR="008572A0" w:rsidRPr="008572A0">
              <w:rPr>
                <w:rStyle w:val="Hyperlink"/>
                <w:sz w:val="20"/>
                <w:szCs w:val="20"/>
              </w:rPr>
              <w:t>10.</w:t>
            </w:r>
            <w:r w:rsidR="008572A0" w:rsidRPr="008572A0">
              <w:rPr>
                <w:rFonts w:asciiTheme="minorHAnsi" w:eastAsiaTheme="minorEastAsia" w:hAnsiTheme="minorHAnsi" w:cstheme="minorBidi"/>
                <w:lang w:eastAsia="lt-LT"/>
              </w:rPr>
              <w:tab/>
            </w:r>
            <w:r w:rsidR="008572A0" w:rsidRPr="008572A0">
              <w:rPr>
                <w:rStyle w:val="Hyperlink"/>
                <w:caps/>
                <w:sz w:val="20"/>
                <w:szCs w:val="20"/>
              </w:rPr>
              <w:t>Padėka</w:t>
            </w:r>
            <w:r w:rsidR="008572A0" w:rsidRPr="008572A0">
              <w:rPr>
                <w:webHidden/>
              </w:rPr>
              <w:tab/>
            </w:r>
            <w:r w:rsidR="008572A0" w:rsidRPr="008572A0">
              <w:rPr>
                <w:webHidden/>
              </w:rPr>
              <w:fldChar w:fldCharType="begin"/>
            </w:r>
            <w:r w:rsidR="008572A0" w:rsidRPr="008572A0">
              <w:rPr>
                <w:webHidden/>
              </w:rPr>
              <w:instrText xml:space="preserve"> PAGEREF _Toc25300766 \h </w:instrText>
            </w:r>
            <w:r w:rsidR="008572A0" w:rsidRPr="008572A0">
              <w:rPr>
                <w:webHidden/>
              </w:rPr>
            </w:r>
            <w:r w:rsidR="008572A0" w:rsidRPr="008572A0">
              <w:rPr>
                <w:webHidden/>
              </w:rPr>
              <w:fldChar w:fldCharType="separate"/>
            </w:r>
            <w:r w:rsidR="008572A0" w:rsidRPr="008572A0">
              <w:rPr>
                <w:webHidden/>
              </w:rPr>
              <w:t>14</w:t>
            </w:r>
            <w:r w:rsidR="008572A0" w:rsidRPr="008572A0">
              <w:rPr>
                <w:webHidden/>
              </w:rPr>
              <w:fldChar w:fldCharType="end"/>
            </w:r>
          </w:hyperlink>
        </w:p>
        <w:p w:rsidR="008572A0" w:rsidRPr="008572A0" w:rsidRDefault="00127659" w:rsidP="008572A0">
          <w:pPr>
            <w:pStyle w:val="TOC2"/>
            <w:rPr>
              <w:rFonts w:asciiTheme="minorHAnsi" w:eastAsiaTheme="minorEastAsia" w:hAnsiTheme="minorHAnsi" w:cstheme="minorBidi"/>
              <w:lang w:eastAsia="lt-LT"/>
            </w:rPr>
          </w:pPr>
          <w:hyperlink w:anchor="_Toc25300767" w:history="1">
            <w:r w:rsidR="008572A0" w:rsidRPr="008572A0">
              <w:rPr>
                <w:rStyle w:val="Hyperlink"/>
                <w:sz w:val="20"/>
                <w:szCs w:val="20"/>
              </w:rPr>
              <w:t>11.</w:t>
            </w:r>
            <w:r w:rsidR="008572A0" w:rsidRPr="008572A0">
              <w:rPr>
                <w:rFonts w:asciiTheme="minorHAnsi" w:eastAsiaTheme="minorEastAsia" w:hAnsiTheme="minorHAnsi" w:cstheme="minorBidi"/>
                <w:lang w:eastAsia="lt-LT"/>
              </w:rPr>
              <w:tab/>
            </w:r>
            <w:r w:rsidR="008572A0" w:rsidRPr="008572A0">
              <w:rPr>
                <w:rStyle w:val="Hyperlink"/>
                <w:caps/>
                <w:sz w:val="20"/>
                <w:szCs w:val="20"/>
              </w:rPr>
              <w:t>Lygiagrečiųjų algoritmų sudarymas uždaviniams su elipsiniu operatoriumi, pakeltu trupmeniniu laips</w:t>
            </w:r>
            <w:r w:rsidR="007316E1">
              <w:rPr>
                <w:rStyle w:val="Hyperlink"/>
                <w:caps/>
                <w:sz w:val="20"/>
                <w:szCs w:val="20"/>
              </w:rPr>
              <w:t>-</w:t>
            </w:r>
            <w:r w:rsidR="008572A0" w:rsidRPr="008572A0">
              <w:rPr>
                <w:rStyle w:val="Hyperlink"/>
                <w:caps/>
                <w:sz w:val="20"/>
                <w:szCs w:val="20"/>
              </w:rPr>
              <w:t>niu</w:t>
            </w:r>
            <w:r w:rsidR="008572A0" w:rsidRPr="008572A0">
              <w:rPr>
                <w:webHidden/>
              </w:rPr>
              <w:tab/>
            </w:r>
            <w:r w:rsidR="008572A0" w:rsidRPr="008572A0">
              <w:rPr>
                <w:webHidden/>
              </w:rPr>
              <w:fldChar w:fldCharType="begin"/>
            </w:r>
            <w:r w:rsidR="008572A0" w:rsidRPr="008572A0">
              <w:rPr>
                <w:webHidden/>
              </w:rPr>
              <w:instrText xml:space="preserve"> PAGEREF _Toc25300767 \h </w:instrText>
            </w:r>
            <w:r w:rsidR="008572A0" w:rsidRPr="008572A0">
              <w:rPr>
                <w:webHidden/>
              </w:rPr>
            </w:r>
            <w:r w:rsidR="008572A0" w:rsidRPr="008572A0">
              <w:rPr>
                <w:webHidden/>
              </w:rPr>
              <w:fldChar w:fldCharType="separate"/>
            </w:r>
            <w:r w:rsidR="008572A0" w:rsidRPr="008572A0">
              <w:rPr>
                <w:webHidden/>
              </w:rPr>
              <w:t>15</w:t>
            </w:r>
            <w:r w:rsidR="008572A0" w:rsidRPr="008572A0">
              <w:rPr>
                <w:webHidden/>
              </w:rPr>
              <w:fldChar w:fldCharType="end"/>
            </w:r>
          </w:hyperlink>
        </w:p>
        <w:p w:rsidR="008572A0" w:rsidRPr="008572A0" w:rsidRDefault="00127659" w:rsidP="008572A0">
          <w:pPr>
            <w:pStyle w:val="TOC2"/>
            <w:rPr>
              <w:rFonts w:asciiTheme="minorHAnsi" w:eastAsiaTheme="minorEastAsia" w:hAnsiTheme="minorHAnsi" w:cstheme="minorBidi"/>
              <w:lang w:eastAsia="lt-LT"/>
            </w:rPr>
          </w:pPr>
          <w:hyperlink w:anchor="_Toc25300768" w:history="1">
            <w:r w:rsidR="008572A0" w:rsidRPr="008572A0">
              <w:rPr>
                <w:rStyle w:val="Hyperlink"/>
                <w:sz w:val="20"/>
                <w:szCs w:val="20"/>
              </w:rPr>
              <w:t>12.</w:t>
            </w:r>
            <w:r w:rsidR="008572A0" w:rsidRPr="008572A0">
              <w:rPr>
                <w:rFonts w:asciiTheme="minorHAnsi" w:eastAsiaTheme="minorEastAsia" w:hAnsiTheme="minorHAnsi" w:cstheme="minorBidi"/>
                <w:lang w:eastAsia="lt-LT"/>
              </w:rPr>
              <w:tab/>
            </w:r>
            <w:r w:rsidR="008572A0" w:rsidRPr="008572A0">
              <w:rPr>
                <w:rStyle w:val="Hyperlink"/>
                <w:caps/>
                <w:sz w:val="20"/>
                <w:szCs w:val="20"/>
              </w:rPr>
              <w:t>Vienmatės Šriodingerio lygties pralaidžių kraš</w:t>
            </w:r>
            <w:r w:rsidR="008572A0">
              <w:rPr>
                <w:rStyle w:val="Hyperlink"/>
                <w:caps/>
                <w:sz w:val="20"/>
                <w:szCs w:val="20"/>
              </w:rPr>
              <w:t>-</w:t>
            </w:r>
            <w:r w:rsidR="008572A0" w:rsidRPr="008572A0">
              <w:rPr>
                <w:rStyle w:val="Hyperlink"/>
                <w:caps/>
                <w:sz w:val="20"/>
                <w:szCs w:val="20"/>
              </w:rPr>
              <w:t>tinių sąlygų sudarymas</w:t>
            </w:r>
            <w:r w:rsidR="008572A0" w:rsidRPr="008572A0">
              <w:rPr>
                <w:webHidden/>
              </w:rPr>
              <w:tab/>
            </w:r>
            <w:r w:rsidR="008572A0" w:rsidRPr="008572A0">
              <w:rPr>
                <w:webHidden/>
              </w:rPr>
              <w:fldChar w:fldCharType="begin"/>
            </w:r>
            <w:r w:rsidR="008572A0" w:rsidRPr="008572A0">
              <w:rPr>
                <w:webHidden/>
              </w:rPr>
              <w:instrText xml:space="preserve"> PAGEREF _Toc25300768 \h </w:instrText>
            </w:r>
            <w:r w:rsidR="008572A0" w:rsidRPr="008572A0">
              <w:rPr>
                <w:webHidden/>
              </w:rPr>
            </w:r>
            <w:r w:rsidR="008572A0" w:rsidRPr="008572A0">
              <w:rPr>
                <w:webHidden/>
              </w:rPr>
              <w:fldChar w:fldCharType="separate"/>
            </w:r>
            <w:r w:rsidR="008572A0" w:rsidRPr="008572A0">
              <w:rPr>
                <w:webHidden/>
              </w:rPr>
              <w:t>16</w:t>
            </w:r>
            <w:r w:rsidR="008572A0" w:rsidRPr="008572A0">
              <w:rPr>
                <w:webHidden/>
              </w:rPr>
              <w:fldChar w:fldCharType="end"/>
            </w:r>
          </w:hyperlink>
        </w:p>
        <w:p w:rsidR="008572A0" w:rsidRPr="008572A0" w:rsidRDefault="00127659" w:rsidP="008572A0">
          <w:pPr>
            <w:pStyle w:val="TOC2"/>
            <w:rPr>
              <w:rFonts w:asciiTheme="minorHAnsi" w:eastAsiaTheme="minorEastAsia" w:hAnsiTheme="minorHAnsi" w:cstheme="minorBidi"/>
              <w:lang w:eastAsia="lt-LT"/>
            </w:rPr>
          </w:pPr>
          <w:hyperlink w:anchor="_Toc25300769" w:history="1">
            <w:r w:rsidR="008572A0" w:rsidRPr="008572A0">
              <w:rPr>
                <w:rStyle w:val="Hyperlink"/>
                <w:sz w:val="20"/>
                <w:szCs w:val="20"/>
              </w:rPr>
              <w:t>13.</w:t>
            </w:r>
            <w:r w:rsidR="008572A0" w:rsidRPr="008572A0">
              <w:rPr>
                <w:rFonts w:asciiTheme="minorHAnsi" w:eastAsiaTheme="minorEastAsia" w:hAnsiTheme="minorHAnsi" w:cstheme="minorBidi"/>
                <w:lang w:eastAsia="lt-LT"/>
              </w:rPr>
              <w:tab/>
            </w:r>
            <w:r w:rsidR="008572A0" w:rsidRPr="008572A0">
              <w:rPr>
                <w:rStyle w:val="Hyperlink"/>
                <w:caps/>
                <w:sz w:val="20"/>
                <w:szCs w:val="20"/>
              </w:rPr>
              <w:t>Trisluoksnė lygiagretinimo schema</w:t>
            </w:r>
            <w:r w:rsidR="008572A0" w:rsidRPr="008572A0">
              <w:rPr>
                <w:webHidden/>
              </w:rPr>
              <w:tab/>
            </w:r>
            <w:r w:rsidR="008572A0" w:rsidRPr="008572A0">
              <w:rPr>
                <w:webHidden/>
              </w:rPr>
              <w:fldChar w:fldCharType="begin"/>
            </w:r>
            <w:r w:rsidR="008572A0" w:rsidRPr="008572A0">
              <w:rPr>
                <w:webHidden/>
              </w:rPr>
              <w:instrText xml:space="preserve"> PAGEREF _Toc25300769 \h </w:instrText>
            </w:r>
            <w:r w:rsidR="008572A0" w:rsidRPr="008572A0">
              <w:rPr>
                <w:webHidden/>
              </w:rPr>
            </w:r>
            <w:r w:rsidR="008572A0" w:rsidRPr="008572A0">
              <w:rPr>
                <w:webHidden/>
              </w:rPr>
              <w:fldChar w:fldCharType="separate"/>
            </w:r>
            <w:r w:rsidR="008572A0" w:rsidRPr="008572A0">
              <w:rPr>
                <w:webHidden/>
              </w:rPr>
              <w:t>17</w:t>
            </w:r>
            <w:r w:rsidR="008572A0" w:rsidRPr="008572A0">
              <w:rPr>
                <w:webHidden/>
              </w:rPr>
              <w:fldChar w:fldCharType="end"/>
            </w:r>
          </w:hyperlink>
        </w:p>
        <w:p w:rsidR="008572A0" w:rsidRPr="008572A0" w:rsidRDefault="00127659" w:rsidP="008572A0">
          <w:pPr>
            <w:pStyle w:val="TOC2"/>
            <w:rPr>
              <w:rFonts w:asciiTheme="minorHAnsi" w:eastAsiaTheme="minorEastAsia" w:hAnsiTheme="minorHAnsi" w:cstheme="minorBidi"/>
              <w:lang w:eastAsia="lt-LT"/>
            </w:rPr>
          </w:pPr>
          <w:hyperlink w:anchor="_Toc25300770" w:history="1">
            <w:r w:rsidR="008572A0" w:rsidRPr="008572A0">
              <w:rPr>
                <w:rStyle w:val="Hyperlink"/>
                <w:sz w:val="20"/>
                <w:szCs w:val="20"/>
              </w:rPr>
              <w:t>14.</w:t>
            </w:r>
            <w:r w:rsidR="008572A0" w:rsidRPr="008572A0">
              <w:rPr>
                <w:rFonts w:asciiTheme="minorHAnsi" w:eastAsiaTheme="minorEastAsia" w:hAnsiTheme="minorHAnsi" w:cstheme="minorBidi"/>
                <w:lang w:eastAsia="lt-LT"/>
              </w:rPr>
              <w:tab/>
            </w:r>
            <w:r w:rsidR="008572A0" w:rsidRPr="008572A0">
              <w:rPr>
                <w:rStyle w:val="Hyperlink"/>
                <w:caps/>
                <w:sz w:val="20"/>
                <w:szCs w:val="20"/>
              </w:rPr>
              <w:t>Bendrosios išvados</w:t>
            </w:r>
            <w:r w:rsidR="008572A0" w:rsidRPr="008572A0">
              <w:rPr>
                <w:webHidden/>
              </w:rPr>
              <w:tab/>
            </w:r>
            <w:r w:rsidR="008572A0" w:rsidRPr="008572A0">
              <w:rPr>
                <w:webHidden/>
              </w:rPr>
              <w:fldChar w:fldCharType="begin"/>
            </w:r>
            <w:r w:rsidR="008572A0" w:rsidRPr="008572A0">
              <w:rPr>
                <w:webHidden/>
              </w:rPr>
              <w:instrText xml:space="preserve"> PAGEREF _Toc25300770 \h </w:instrText>
            </w:r>
            <w:r w:rsidR="008572A0" w:rsidRPr="008572A0">
              <w:rPr>
                <w:webHidden/>
              </w:rPr>
            </w:r>
            <w:r w:rsidR="008572A0" w:rsidRPr="008572A0">
              <w:rPr>
                <w:webHidden/>
              </w:rPr>
              <w:fldChar w:fldCharType="separate"/>
            </w:r>
            <w:r w:rsidR="008572A0" w:rsidRPr="008572A0">
              <w:rPr>
                <w:webHidden/>
              </w:rPr>
              <w:t>19</w:t>
            </w:r>
            <w:r w:rsidR="008572A0" w:rsidRPr="008572A0">
              <w:rPr>
                <w:webHidden/>
              </w:rPr>
              <w:fldChar w:fldCharType="end"/>
            </w:r>
          </w:hyperlink>
        </w:p>
        <w:p w:rsidR="008572A0" w:rsidRPr="008572A0" w:rsidRDefault="00127659" w:rsidP="008572A0">
          <w:pPr>
            <w:pStyle w:val="TOC1"/>
            <w:tabs>
              <w:tab w:val="clear" w:pos="5529"/>
              <w:tab w:val="right" w:leader="dot" w:pos="6096"/>
            </w:tabs>
            <w:rPr>
              <w:rFonts w:asciiTheme="minorHAnsi" w:eastAsiaTheme="minorEastAsia" w:hAnsiTheme="minorHAnsi" w:cstheme="minorBidi"/>
              <w:b w:val="0"/>
              <w:bCs/>
              <w:caps w:val="0"/>
              <w:sz w:val="20"/>
              <w:szCs w:val="20"/>
              <w:lang w:eastAsia="lt-LT"/>
            </w:rPr>
          </w:pPr>
          <w:hyperlink w:anchor="_Toc25300771" w:history="1">
            <w:r w:rsidR="008572A0" w:rsidRPr="008572A0">
              <w:rPr>
                <w:rStyle w:val="Hyperlink"/>
                <w:b w:val="0"/>
                <w:bCs/>
                <w:sz w:val="20"/>
                <w:szCs w:val="20"/>
              </w:rPr>
              <w:t>PUBLIKACIJŲ SĄRAŠAS</w:t>
            </w:r>
            <w:r w:rsidR="008572A0" w:rsidRPr="008572A0">
              <w:rPr>
                <w:b w:val="0"/>
                <w:bCs/>
                <w:webHidden/>
                <w:sz w:val="20"/>
                <w:szCs w:val="20"/>
              </w:rPr>
              <w:tab/>
            </w:r>
            <w:r w:rsidR="008572A0" w:rsidRPr="008572A0">
              <w:rPr>
                <w:b w:val="0"/>
                <w:bCs/>
                <w:webHidden/>
                <w:sz w:val="20"/>
                <w:szCs w:val="20"/>
              </w:rPr>
              <w:fldChar w:fldCharType="begin"/>
            </w:r>
            <w:r w:rsidR="008572A0" w:rsidRPr="008572A0">
              <w:rPr>
                <w:b w:val="0"/>
                <w:bCs/>
                <w:webHidden/>
                <w:sz w:val="20"/>
                <w:szCs w:val="20"/>
              </w:rPr>
              <w:instrText xml:space="preserve"> PAGEREF _Toc25300771 \h </w:instrText>
            </w:r>
            <w:r w:rsidR="008572A0" w:rsidRPr="008572A0">
              <w:rPr>
                <w:b w:val="0"/>
                <w:bCs/>
                <w:webHidden/>
                <w:sz w:val="20"/>
                <w:szCs w:val="20"/>
              </w:rPr>
            </w:r>
            <w:r w:rsidR="008572A0" w:rsidRPr="008572A0">
              <w:rPr>
                <w:b w:val="0"/>
                <w:bCs/>
                <w:webHidden/>
                <w:sz w:val="20"/>
                <w:szCs w:val="20"/>
              </w:rPr>
              <w:fldChar w:fldCharType="separate"/>
            </w:r>
            <w:r w:rsidR="008572A0" w:rsidRPr="008572A0">
              <w:rPr>
                <w:b w:val="0"/>
                <w:bCs/>
                <w:webHidden/>
                <w:sz w:val="20"/>
                <w:szCs w:val="20"/>
              </w:rPr>
              <w:t>20</w:t>
            </w:r>
            <w:r w:rsidR="008572A0" w:rsidRPr="008572A0">
              <w:rPr>
                <w:b w:val="0"/>
                <w:bCs/>
                <w:webHidden/>
                <w:sz w:val="20"/>
                <w:szCs w:val="20"/>
              </w:rPr>
              <w:fldChar w:fldCharType="end"/>
            </w:r>
          </w:hyperlink>
        </w:p>
        <w:p w:rsidR="008572A0" w:rsidRPr="008572A0" w:rsidRDefault="00127659" w:rsidP="008572A0">
          <w:pPr>
            <w:pStyle w:val="TOC1"/>
            <w:tabs>
              <w:tab w:val="clear" w:pos="5529"/>
              <w:tab w:val="right" w:leader="dot" w:pos="6096"/>
            </w:tabs>
            <w:rPr>
              <w:rFonts w:asciiTheme="minorHAnsi" w:eastAsiaTheme="minorEastAsia" w:hAnsiTheme="minorHAnsi" w:cstheme="minorBidi"/>
              <w:b w:val="0"/>
              <w:bCs/>
              <w:caps w:val="0"/>
              <w:sz w:val="20"/>
              <w:szCs w:val="20"/>
              <w:lang w:eastAsia="lt-LT"/>
            </w:rPr>
          </w:pPr>
          <w:hyperlink w:anchor="_Toc25300772" w:history="1">
            <w:r w:rsidR="008572A0" w:rsidRPr="008572A0">
              <w:rPr>
                <w:rStyle w:val="Hyperlink"/>
                <w:b w:val="0"/>
                <w:bCs/>
                <w:sz w:val="20"/>
                <w:szCs w:val="20"/>
              </w:rPr>
              <w:t>TRUMPOS ŽINIOS APIE DISERTANTĄ</w:t>
            </w:r>
            <w:r w:rsidR="008572A0" w:rsidRPr="008572A0">
              <w:rPr>
                <w:b w:val="0"/>
                <w:bCs/>
                <w:webHidden/>
                <w:sz w:val="20"/>
                <w:szCs w:val="20"/>
              </w:rPr>
              <w:tab/>
            </w:r>
            <w:r w:rsidR="008572A0" w:rsidRPr="008572A0">
              <w:rPr>
                <w:b w:val="0"/>
                <w:bCs/>
                <w:webHidden/>
                <w:sz w:val="20"/>
                <w:szCs w:val="20"/>
              </w:rPr>
              <w:fldChar w:fldCharType="begin"/>
            </w:r>
            <w:r w:rsidR="008572A0" w:rsidRPr="008572A0">
              <w:rPr>
                <w:b w:val="0"/>
                <w:bCs/>
                <w:webHidden/>
                <w:sz w:val="20"/>
                <w:szCs w:val="20"/>
              </w:rPr>
              <w:instrText xml:space="preserve"> PAGEREF _Toc25300772 \h </w:instrText>
            </w:r>
            <w:r w:rsidR="008572A0" w:rsidRPr="008572A0">
              <w:rPr>
                <w:b w:val="0"/>
                <w:bCs/>
                <w:webHidden/>
                <w:sz w:val="20"/>
                <w:szCs w:val="20"/>
              </w:rPr>
            </w:r>
            <w:r w:rsidR="008572A0" w:rsidRPr="008572A0">
              <w:rPr>
                <w:b w:val="0"/>
                <w:bCs/>
                <w:webHidden/>
                <w:sz w:val="20"/>
                <w:szCs w:val="20"/>
              </w:rPr>
              <w:fldChar w:fldCharType="separate"/>
            </w:r>
            <w:r w:rsidR="008572A0" w:rsidRPr="008572A0">
              <w:rPr>
                <w:b w:val="0"/>
                <w:bCs/>
                <w:webHidden/>
                <w:sz w:val="20"/>
                <w:szCs w:val="20"/>
              </w:rPr>
              <w:t>24</w:t>
            </w:r>
            <w:r w:rsidR="008572A0" w:rsidRPr="008572A0">
              <w:rPr>
                <w:b w:val="0"/>
                <w:bCs/>
                <w:webHidden/>
                <w:sz w:val="20"/>
                <w:szCs w:val="20"/>
              </w:rPr>
              <w:fldChar w:fldCharType="end"/>
            </w:r>
          </w:hyperlink>
        </w:p>
        <w:p w:rsidR="008572A0" w:rsidRPr="008572A0" w:rsidRDefault="00127659" w:rsidP="008572A0">
          <w:pPr>
            <w:pStyle w:val="TOC1"/>
            <w:tabs>
              <w:tab w:val="clear" w:pos="5529"/>
              <w:tab w:val="right" w:leader="dot" w:pos="6096"/>
            </w:tabs>
            <w:rPr>
              <w:rFonts w:asciiTheme="minorHAnsi" w:eastAsiaTheme="minorEastAsia" w:hAnsiTheme="minorHAnsi" w:cstheme="minorBidi"/>
              <w:b w:val="0"/>
              <w:bCs/>
              <w:caps w:val="0"/>
              <w:sz w:val="20"/>
              <w:szCs w:val="20"/>
              <w:lang w:eastAsia="lt-LT"/>
            </w:rPr>
          </w:pPr>
          <w:hyperlink w:anchor="_Toc25300774" w:history="1">
            <w:r w:rsidR="008572A0" w:rsidRPr="008572A0">
              <w:rPr>
                <w:rStyle w:val="Hyperlink"/>
                <w:b w:val="0"/>
                <w:bCs/>
                <w:sz w:val="20"/>
                <w:szCs w:val="20"/>
              </w:rPr>
              <w:t>Literatūros sąrašas</w:t>
            </w:r>
            <w:r w:rsidR="008572A0" w:rsidRPr="008572A0">
              <w:rPr>
                <w:b w:val="0"/>
                <w:bCs/>
                <w:webHidden/>
                <w:sz w:val="20"/>
                <w:szCs w:val="20"/>
              </w:rPr>
              <w:tab/>
            </w:r>
            <w:r w:rsidR="008572A0" w:rsidRPr="008572A0">
              <w:rPr>
                <w:b w:val="0"/>
                <w:bCs/>
                <w:webHidden/>
                <w:sz w:val="20"/>
                <w:szCs w:val="20"/>
              </w:rPr>
              <w:fldChar w:fldCharType="begin"/>
            </w:r>
            <w:r w:rsidR="008572A0" w:rsidRPr="008572A0">
              <w:rPr>
                <w:b w:val="0"/>
                <w:bCs/>
                <w:webHidden/>
                <w:sz w:val="20"/>
                <w:szCs w:val="20"/>
              </w:rPr>
              <w:instrText xml:space="preserve"> PAGEREF _Toc25300774 \h </w:instrText>
            </w:r>
            <w:r w:rsidR="008572A0" w:rsidRPr="008572A0">
              <w:rPr>
                <w:b w:val="0"/>
                <w:bCs/>
                <w:webHidden/>
                <w:sz w:val="20"/>
                <w:szCs w:val="20"/>
              </w:rPr>
            </w:r>
            <w:r w:rsidR="008572A0" w:rsidRPr="008572A0">
              <w:rPr>
                <w:b w:val="0"/>
                <w:bCs/>
                <w:webHidden/>
                <w:sz w:val="20"/>
                <w:szCs w:val="20"/>
              </w:rPr>
              <w:fldChar w:fldCharType="separate"/>
            </w:r>
            <w:r w:rsidR="008572A0" w:rsidRPr="008572A0">
              <w:rPr>
                <w:b w:val="0"/>
                <w:bCs/>
                <w:webHidden/>
                <w:sz w:val="20"/>
                <w:szCs w:val="20"/>
              </w:rPr>
              <w:t>24</w:t>
            </w:r>
            <w:r w:rsidR="008572A0" w:rsidRPr="008572A0">
              <w:rPr>
                <w:b w:val="0"/>
                <w:bCs/>
                <w:webHidden/>
                <w:sz w:val="20"/>
                <w:szCs w:val="20"/>
              </w:rPr>
              <w:fldChar w:fldCharType="end"/>
            </w:r>
          </w:hyperlink>
        </w:p>
        <w:p w:rsidR="008572A0" w:rsidRDefault="008572A0">
          <w:r>
            <w:rPr>
              <w:b/>
              <w:bCs/>
            </w:rPr>
            <w:fldChar w:fldCharType="end"/>
          </w:r>
        </w:p>
      </w:sdtContent>
    </w:sdt>
    <w:p w:rsidR="00EA093E" w:rsidRDefault="00EA093E" w:rsidP="00B60670">
      <w:pPr>
        <w:ind w:firstLine="0"/>
      </w:pPr>
      <w:r>
        <w:lastRenderedPageBreak/>
        <w:br w:type="page"/>
      </w:r>
    </w:p>
    <w:p w:rsidR="006F6FCC" w:rsidRPr="006F6FCC" w:rsidRDefault="00FE2150" w:rsidP="00B60670">
      <w:pPr>
        <w:pStyle w:val="AntratnraNr"/>
      </w:pPr>
      <w:bookmarkStart w:id="11" w:name="_Toc523235339"/>
      <w:bookmarkStart w:id="12" w:name="_Toc25300755"/>
      <w:bookmarkEnd w:id="10"/>
      <w:bookmarkEnd w:id="9"/>
      <w:bookmarkEnd w:id="8"/>
      <w:bookmarkEnd w:id="7"/>
      <w:bookmarkEnd w:id="6"/>
      <w:r>
        <w:lastRenderedPageBreak/>
        <w:t>Santrauka</w:t>
      </w:r>
      <w:bookmarkEnd w:id="11"/>
      <w:bookmarkEnd w:id="12"/>
    </w:p>
    <w:p w:rsidR="00D762CF" w:rsidRDefault="00913802" w:rsidP="00B60670">
      <w:pPr>
        <w:pStyle w:val="Heading2"/>
      </w:pPr>
      <w:bookmarkStart w:id="13" w:name="_Toc25300756"/>
      <w:bookmarkStart w:id="14" w:name="_Toc515441153"/>
      <w:bookmarkStart w:id="15" w:name="_Toc515441232"/>
      <w:bookmarkStart w:id="16" w:name="_Toc515442771"/>
      <w:bookmarkStart w:id="17" w:name="_Toc515443224"/>
      <w:bookmarkStart w:id="18" w:name="_Toc515443455"/>
      <w:bookmarkStart w:id="19" w:name="_Toc515452173"/>
      <w:bookmarkStart w:id="20" w:name="_Toc523235340"/>
      <w:r w:rsidRPr="00913802">
        <w:rPr>
          <w:caps/>
        </w:rPr>
        <w:t>Tyrimo sritis ir problemos aktualumas</w:t>
      </w:r>
      <w:bookmarkEnd w:id="13"/>
      <w:r>
        <w:t xml:space="preserve"> </w:t>
      </w:r>
      <w:bookmarkEnd w:id="14"/>
      <w:bookmarkEnd w:id="15"/>
      <w:bookmarkEnd w:id="16"/>
      <w:bookmarkEnd w:id="17"/>
      <w:bookmarkEnd w:id="18"/>
      <w:bookmarkEnd w:id="19"/>
      <w:bookmarkEnd w:id="20"/>
    </w:p>
    <w:p w:rsidR="007A26BC" w:rsidRDefault="007A26BC" w:rsidP="007A26BC">
      <w:bookmarkStart w:id="21" w:name="_Toc515441154"/>
      <w:bookmarkStart w:id="22" w:name="_Toc515441233"/>
      <w:bookmarkStart w:id="23" w:name="_Toc515442772"/>
      <w:bookmarkStart w:id="24" w:name="_Toc515443225"/>
      <w:bookmarkStart w:id="25" w:name="_Toc515443456"/>
      <w:bookmarkStart w:id="26" w:name="_Toc515452174"/>
      <w:bookmarkStart w:id="27" w:name="_Toc523235341"/>
      <w:r>
        <w:t>Sprendžiant šiuolaikinius uždavinius reikia atlikti tiek daug skai</w:t>
      </w:r>
      <w:r w:rsidR="002D09A8">
        <w:t>-</w:t>
      </w:r>
      <w:r>
        <w:t xml:space="preserve">čiavimų, kad net ir pačiais greičiausiais šiuolaikiniais nuosekliaisiais kompiuteriais negalime laiku rasti atsakymo. Kitas didelių uždavinių sprendimo ribojimas </w:t>
      </w:r>
      <w:r w:rsidR="00CC3CA4">
        <w:t>–</w:t>
      </w:r>
      <w:r>
        <w:t xml:space="preserve"> vieno kompiuterio atminties ištekliai. Skaičia</w:t>
      </w:r>
      <w:r w:rsidR="002D09A8">
        <w:t>-</w:t>
      </w:r>
      <w:r>
        <w:t>vimo lygiagretinimo technologijos padeda išspręsti abi problemas.</w:t>
      </w:r>
    </w:p>
    <w:p w:rsidR="007A26BC" w:rsidRDefault="007A26BC" w:rsidP="007A26BC">
      <w:r>
        <w:t>Disertacijoje nagrinėjami du taikomieji uždaviniai. Pirmasis užda</w:t>
      </w:r>
      <w:r w:rsidR="00BB3283">
        <w:t>-</w:t>
      </w:r>
      <w:r>
        <w:t xml:space="preserve">vinys aprašytas elipsiniu operatoriumi, pakeltu trupmeniniu laipsniu </w:t>
      </w:r>
      <w:r w:rsidR="00D061A9">
        <w:t>(Nochetto et al., 2015; B</w:t>
      </w:r>
      <w:r>
        <w:t>onito</w:t>
      </w:r>
      <w:r w:rsidR="00D061A9">
        <w:t xml:space="preserve"> et al.</w:t>
      </w:r>
      <w:r>
        <w:t>,</w:t>
      </w:r>
      <w:r w:rsidR="00D061A9">
        <w:t xml:space="preserve"> 2018)</w:t>
      </w:r>
      <w:r>
        <w:t xml:space="preserve">, kuris pasižymi savybe: uždavinio dimensijos didinimas </w:t>
      </w:r>
      <w:r w:rsidR="001E5B14">
        <w:t>labai</w:t>
      </w:r>
      <w:r>
        <w:t xml:space="preserve"> padidina skaičiavimo sąnaudas. Šį modelį taikyti tampa patraukliau, kai naudojame lygiagrečiuosius skaičiavimus. Tačiau siekiant efektyvių lygiagrečiųjų skaičiavimų reikia taikyti tinkamus lygiagrečiuosius algoritmus ir atlikti išsamią teorinę analizę. Išnagrinėjome ir palyginome lygiagrečiuosius skai</w:t>
      </w:r>
      <w:r w:rsidR="00BB3283">
        <w:t>-</w:t>
      </w:r>
      <w:r w:rsidR="00CC3CA4">
        <w:t>ti</w:t>
      </w:r>
      <w:r>
        <w:t>nius algoritmus, skirtus skirtingiems naujausiems skaitiniams meto</w:t>
      </w:r>
      <w:r w:rsidR="00BB3283">
        <w:t>-</w:t>
      </w:r>
      <w:r>
        <w:t xml:space="preserve">dams </w:t>
      </w:r>
      <w:r w:rsidR="001E5B14">
        <w:t>(</w:t>
      </w:r>
      <w:r w:rsidR="00D061A9">
        <w:t>N</w:t>
      </w:r>
      <w:r>
        <w:t>ochetto</w:t>
      </w:r>
      <w:r w:rsidR="00D061A9">
        <w:t xml:space="preserve"> et al., 2015; </w:t>
      </w:r>
      <w:r w:rsidR="00D061A9" w:rsidRPr="00D061A9">
        <w:t>Vabishchevich</w:t>
      </w:r>
      <w:r>
        <w:t>,</w:t>
      </w:r>
      <w:r w:rsidR="00D061A9">
        <w:t xml:space="preserve"> 20</w:t>
      </w:r>
      <w:r>
        <w:t>15</w:t>
      </w:r>
      <w:r w:rsidR="00D061A9">
        <w:t>; B</w:t>
      </w:r>
      <w:r>
        <w:t>onito</w:t>
      </w:r>
      <w:r w:rsidR="00D061A9">
        <w:t xml:space="preserve"> et al., 2018; </w:t>
      </w:r>
      <w:r w:rsidR="00D061A9" w:rsidRPr="00D061A9">
        <w:t>Harizanov</w:t>
      </w:r>
      <w:r w:rsidR="00D061A9">
        <w:t xml:space="preserve"> et al., </w:t>
      </w:r>
      <w:r>
        <w:t>201</w:t>
      </w:r>
      <w:r w:rsidR="00D061A9">
        <w:t>8</w:t>
      </w:r>
      <w:r w:rsidR="001E5B14">
        <w:t>)</w:t>
      </w:r>
      <w:r>
        <w:t>, kurie pasiūlyti uždaviniams su elipsiniais ope</w:t>
      </w:r>
      <w:r w:rsidR="00BB3283">
        <w:t>-</w:t>
      </w:r>
      <w:r>
        <w:t>ra</w:t>
      </w:r>
      <w:r w:rsidR="00CC3CA4">
        <w:t>to</w:t>
      </w:r>
      <w:r>
        <w:t xml:space="preserve">riais, pakeltais trupmeniniais laipsniais </w:t>
      </w:r>
      <w:r w:rsidR="001E5B14">
        <w:t>(Nochetto et al., 2015; Bo</w:t>
      </w:r>
      <w:r w:rsidR="00BB3283">
        <w:t>-</w:t>
      </w:r>
      <w:r w:rsidR="001E5B14">
        <w:t>nito et al., 2018)</w:t>
      </w:r>
      <w:r>
        <w:t xml:space="preserve">, spręsti. Šiame tyrime nelokalų uždavinį </w:t>
      </w:r>
      <m:oMath>
        <m:sSup>
          <m:sSupPr>
            <m:ctrlPr>
              <w:rPr>
                <w:rFonts w:ascii="Cambria Math" w:hAnsi="Cambria Math"/>
              </w:rPr>
            </m:ctrlPr>
          </m:sSupPr>
          <m:e>
            <m:r>
              <w:rPr>
                <w:rFonts w:ascii="Cambria Math" w:hAnsi="Cambria Math"/>
              </w:rPr>
              <m:t>L</m:t>
            </m:r>
          </m:e>
          <m:sup>
            <m:r>
              <w:rPr>
                <w:rFonts w:ascii="Cambria Math" w:hAnsi="Cambria Math" w:cs="Cambria Math"/>
              </w:rPr>
              <m:t>β</m:t>
            </m:r>
          </m:sup>
        </m:sSup>
        <m:r>
          <w:rPr>
            <w:rFonts w:ascii="Cambria Math" w:hAnsi="Cambria Math"/>
          </w:rPr>
          <m:t>u</m:t>
        </m:r>
        <m:r>
          <m:rPr>
            <m:sty m:val="p"/>
          </m:rPr>
          <w:rPr>
            <w:rFonts w:ascii="Cambria Math" w:hAnsi="Cambria Math"/>
          </w:rPr>
          <m:t>=</m:t>
        </m:r>
        <m:r>
          <w:rPr>
            <w:rFonts w:ascii="Cambria Math" w:hAnsi="Cambria Math"/>
          </w:rPr>
          <m:t>f</m:t>
        </m:r>
      </m:oMath>
      <w:r w:rsidR="00CC3CA4">
        <w:t xml:space="preserve"> </w:t>
      </w:r>
      <w:r>
        <w:t>su</w:t>
      </w:r>
      <w:r w:rsidR="00BB3283">
        <w:t>-</w:t>
      </w:r>
      <w:r>
        <w:t>vedame į gerai žinomą lokalų elipsinio ar pseudo-parabolinio tipo di</w:t>
      </w:r>
      <w:r w:rsidR="00BB3283">
        <w:t>-</w:t>
      </w:r>
      <w:r>
        <w:t>ferencinių lygčių uždavinį, suformuluotą didesnės dimensijos</w:t>
      </w:r>
      <w:r w:rsidR="00D76D78">
        <w:t xml:space="preserve"> </w:t>
      </w:r>
      <m:oMath>
        <m:sSup>
          <m:sSupPr>
            <m:ctrlPr>
              <w:rPr>
                <w:rFonts w:ascii="Cambria Math" w:hAnsi="Cambria Math"/>
              </w:rPr>
            </m:ctrlPr>
          </m:sSupPr>
          <m:e>
            <m:r>
              <m:rPr>
                <m:scr m:val="double-struck"/>
                <m:sty m:val="p"/>
              </m:rPr>
              <w:rPr>
                <w:rFonts w:ascii="Cambria Math" w:hAnsi="Cambria Math"/>
              </w:rPr>
              <m:t>R</m:t>
            </m:r>
          </m:e>
          <m:sup>
            <m:r>
              <w:rPr>
                <w:rFonts w:ascii="Cambria Math" w:hAnsi="Cambria Math"/>
              </w:rPr>
              <m:t>d</m:t>
            </m:r>
            <m:r>
              <m:rPr>
                <m:sty m:val="p"/>
              </m:rPr>
              <w:rPr>
                <w:rFonts w:ascii="Cambria Math" w:hAnsi="Cambria Math"/>
              </w:rPr>
              <m:t>+1</m:t>
            </m:r>
          </m:sup>
        </m:sSup>
      </m:oMath>
      <w:r>
        <w:t xml:space="preserve"> erdvėje, kai elipsinis operatorius yra iš</w:t>
      </w:r>
      <w:r w:rsidR="00D76D78">
        <w:t xml:space="preserve"> </w:t>
      </w:r>
      <m:oMath>
        <m:r>
          <m:rPr>
            <m:sty m:val="p"/>
          </m:rPr>
          <w:rPr>
            <w:rFonts w:ascii="Cambria Math" w:hAnsi="Cambria Math" w:cs="Cambria Math"/>
          </w:rPr>
          <m:t>Ω</m:t>
        </m:r>
        <m:r>
          <m:rPr>
            <m:sty m:val="p"/>
          </m:rPr>
          <w:rPr>
            <w:rFonts w:ascii="Cambria Math" w:hAnsi="Cambria Math"/>
          </w:rPr>
          <m:t>∈</m:t>
        </m:r>
        <m:sSup>
          <m:sSupPr>
            <m:ctrlPr>
              <w:rPr>
                <w:rFonts w:ascii="Cambria Math" w:hAnsi="Cambria Math"/>
              </w:rPr>
            </m:ctrlPr>
          </m:sSupPr>
          <m:e>
            <m:r>
              <m:rPr>
                <m:scr m:val="double-struck"/>
                <m:sty m:val="p"/>
              </m:rPr>
              <w:rPr>
                <w:rFonts w:ascii="Cambria Math" w:hAnsi="Cambria Math"/>
              </w:rPr>
              <m:t>R</m:t>
            </m:r>
          </m:e>
          <m:sup>
            <m:r>
              <w:rPr>
                <w:rFonts w:ascii="Cambria Math" w:hAnsi="Cambria Math"/>
              </w:rPr>
              <m:t>d</m:t>
            </m:r>
          </m:sup>
        </m:sSup>
      </m:oMath>
      <w:r>
        <w:t>. Ištyrėme silpną ir stip</w:t>
      </w:r>
      <w:r w:rsidR="00BB3283">
        <w:t>-</w:t>
      </w:r>
      <w:r>
        <w:t>rų lygiagrečiųjų algoritmų išplečiamumą. Išspręsti dvimačiai ir trima</w:t>
      </w:r>
      <w:r w:rsidR="00BB3283">
        <w:t>-</w:t>
      </w:r>
      <w:r>
        <w:t xml:space="preserve">čiai uždaviniai, pateikta išsami konvergavimo analizė. Pagrindinis antrojo disertacijos skyriaus tikslas </w:t>
      </w:r>
      <w:r w:rsidR="00CC3CA4">
        <w:t>–</w:t>
      </w:r>
      <w:r>
        <w:t xml:space="preserve"> nustatyti, kurie lygiagretieji al</w:t>
      </w:r>
      <w:r w:rsidR="00BB3283">
        <w:t>-</w:t>
      </w:r>
      <w:r>
        <w:t xml:space="preserve">goritmai rekomenduojami norint pasiekti tam </w:t>
      </w:r>
      <w:r w:rsidR="00CC3CA4">
        <w:t>tikrą tikslumą atitin</w:t>
      </w:r>
      <w:r w:rsidR="00BB3283">
        <w:t>-</w:t>
      </w:r>
      <w:r w:rsidR="00CC3CA4">
        <w:t>kamam trupme</w:t>
      </w:r>
      <w:r>
        <w:t>niniui laipsniui.</w:t>
      </w:r>
    </w:p>
    <w:p w:rsidR="007A26BC" w:rsidRDefault="007A26BC" w:rsidP="007A26BC">
      <w:r>
        <w:t>Trečiajame disertacijos skyriuje nagrinėjamas antrasis uždavinys</w:t>
      </w:r>
      <w:r w:rsidR="00CC3CA4">
        <w:t xml:space="preserve"> –</w:t>
      </w:r>
      <w:r>
        <w:t xml:space="preserve"> suge</w:t>
      </w:r>
      <w:r w:rsidR="00CC3CA4">
        <w:t>rian</w:t>
      </w:r>
      <w:r>
        <w:t xml:space="preserve">čių kraštinių sąlygų konstravimas vienmatei Šriodingerio </w:t>
      </w:r>
      <w:r>
        <w:lastRenderedPageBreak/>
        <w:t xml:space="preserve">lygčiai </w:t>
      </w:r>
      <w:r w:rsidR="001E5B14">
        <w:t xml:space="preserve">(Menza, 1997; Arnold, 1998; </w:t>
      </w:r>
      <w:r w:rsidR="001E5B14" w:rsidRPr="001E5B14">
        <w:t>Antoine</w:t>
      </w:r>
      <w:r w:rsidR="001E5B14">
        <w:t xml:space="preserve"> et al., 2008; </w:t>
      </w:r>
      <w:r>
        <w:t xml:space="preserve"> </w:t>
      </w:r>
      <w:r w:rsidR="001E5B14" w:rsidRPr="001E5B14">
        <w:t>Szeftel</w:t>
      </w:r>
      <w:r w:rsidR="001E5B14">
        <w:t>, 2004)</w:t>
      </w:r>
      <w:r>
        <w:t>. Naudojant klasikines kraštines sąlygas lygties sprendinys atsispindi nuo krašto ir sukelia didelių paklaidų visame intervale. Todėl tenka ženkliai didinti modeliavimo sritį, o dėl to didėja ir skaitinio algoritmo skaičiavimo sąnaudos, ir atminties reikalavimai modeliuojant ilgame laiko intervale. Taigi svarbu sukonstruoti tinkamas kraštines sąlygas ir išvengti neigiamų pasekmių, susijusių su kompiuteri</w:t>
      </w:r>
      <w:r w:rsidR="00CC3CA4">
        <w:t>o atminties reikalavimais, mode</w:t>
      </w:r>
      <w:r>
        <w:t>liuojant ilgame laiko in</w:t>
      </w:r>
      <w:r w:rsidR="005F3C49">
        <w:t>-</w:t>
      </w:r>
      <w:r>
        <w:t>tervale. Šie neišvengiami, kai konstruojame tikslias pralaidžias kraš</w:t>
      </w:r>
      <w:r w:rsidR="005F3C49">
        <w:t>-</w:t>
      </w:r>
      <w:r>
        <w:t xml:space="preserve">tines sąlygas. Vienas </w:t>
      </w:r>
      <w:r w:rsidR="00CC3CA4">
        <w:t>iš būdų šiai problemai spręsti –</w:t>
      </w:r>
      <w:r>
        <w:t xml:space="preserve"> suge</w:t>
      </w:r>
      <w:r w:rsidR="00CC3CA4">
        <w:t>rian</w:t>
      </w:r>
      <w:r>
        <w:t>čių kraš</w:t>
      </w:r>
      <w:r w:rsidR="005F3C49">
        <w:t>-</w:t>
      </w:r>
      <w:r>
        <w:t xml:space="preserve">tinių sąlygų konstravimas </w:t>
      </w:r>
      <w:r w:rsidR="001E5B14">
        <w:t xml:space="preserve">(Menza, 1997; Arnold, 1998; </w:t>
      </w:r>
      <w:r w:rsidR="001E5B14" w:rsidRPr="001E5B14">
        <w:t>Antoine</w:t>
      </w:r>
      <w:r w:rsidR="001E5B14">
        <w:t xml:space="preserve"> et al., 2008;  </w:t>
      </w:r>
      <w:r w:rsidR="001E5B14" w:rsidRPr="001E5B14">
        <w:t>Szeftel</w:t>
      </w:r>
      <w:r w:rsidR="001E5B14">
        <w:t>, 2004).</w:t>
      </w:r>
      <w:r>
        <w:t xml:space="preserve"> Disertacijoje nagrinėjami metodai šioms są</w:t>
      </w:r>
      <w:r w:rsidR="005F3C49">
        <w:t>-</w:t>
      </w:r>
      <w:r>
        <w:t>lygoms konstruoti, pagrįsti tikslių pralaidžių kraštinių sąlygų aprok</w:t>
      </w:r>
      <w:r w:rsidR="005F3C49">
        <w:t>-</w:t>
      </w:r>
      <w:r>
        <w:t>simavimu racionaliosiomis funkcijomis. Nagrinėjamos skirtingos strategijos racionalių funkcijų optimaliems koeficientams rasti pasi</w:t>
      </w:r>
      <w:r w:rsidR="005F3C49">
        <w:t>-</w:t>
      </w:r>
      <w:r>
        <w:t>rinktiems uždaviniams su žinomais tiksliaisiais sprendiniais: Pad</w:t>
      </w:r>
      <w:r w:rsidR="00D76D78">
        <w:t>é</w:t>
      </w:r>
      <w:r>
        <w:t xml:space="preserve"> aproksimacija, Furjė (angl. </w:t>
      </w:r>
      <w:r w:rsidRPr="001E5B14">
        <w:rPr>
          <w:i/>
          <w:iCs/>
        </w:rPr>
        <w:t>Fourier)</w:t>
      </w:r>
      <w:r>
        <w:t xml:space="preserve"> simbolio aproksimacija </w:t>
      </w:r>
      <m:oMath>
        <m:sSub>
          <m:sSubPr>
            <m:ctrlPr>
              <w:rPr>
                <w:rFonts w:ascii="Cambria Math" w:hAnsi="Cambria Math"/>
              </w:rPr>
            </m:ctrlPr>
          </m:sSubPr>
          <m:e>
            <m:r>
              <w:rPr>
                <w:rFonts w:ascii="Cambria Math" w:hAnsi="Cambria Math"/>
              </w:rPr>
              <m:t>L</m:t>
            </m:r>
          </m:e>
          <m:sub>
            <m:r>
              <m:rPr>
                <m:sty m:val="p"/>
              </m:rPr>
              <w:rPr>
                <w:rFonts w:ascii="Cambria Math" w:hAnsi="Cambria Math"/>
              </w:rPr>
              <m:t>2</m:t>
            </m:r>
          </m:sub>
        </m:sSub>
      </m:oMath>
      <w:r>
        <w:t xml:space="preserve"> nor</w:t>
      </w:r>
      <w:r w:rsidR="00954FE2">
        <w:t>-</w:t>
      </w:r>
      <w:r>
        <w:t xml:space="preserve">moje, atspindžio koeficiento minimizavimas </w:t>
      </w:r>
      <m:oMath>
        <m:sSub>
          <m:sSubPr>
            <m:ctrlPr>
              <w:rPr>
                <w:rFonts w:ascii="Cambria Math" w:hAnsi="Cambria Math"/>
              </w:rPr>
            </m:ctrlPr>
          </m:sSubPr>
          <m:e>
            <m:r>
              <w:rPr>
                <w:rFonts w:ascii="Cambria Math" w:hAnsi="Cambria Math"/>
              </w:rPr>
              <m:t>L</m:t>
            </m:r>
          </m:e>
          <m:sub>
            <m:r>
              <m:rPr>
                <m:sty m:val="p"/>
              </m:rPr>
              <w:rPr>
                <w:rFonts w:ascii="Cambria Math" w:hAnsi="Cambria Math"/>
              </w:rPr>
              <m:t>2</m:t>
            </m:r>
          </m:sub>
        </m:sSub>
      </m:oMath>
      <w:r>
        <w:t xml:space="preserve"> normoje ir kombi</w:t>
      </w:r>
      <w:r w:rsidR="005F3C49">
        <w:t>-</w:t>
      </w:r>
      <w:r>
        <w:t>nuota</w:t>
      </w:r>
      <w:r w:rsidR="00CC3CA4">
        <w:t>s metodas, paremtas minimi</w:t>
      </w:r>
      <w:r>
        <w:t>zavimu dviejose skirtingose nor</w:t>
      </w:r>
      <w:r w:rsidR="00954FE2">
        <w:t>-</w:t>
      </w:r>
      <w:r>
        <w:t>mose. Suformuluoti minimizavimo uždaviniai yra globaliosios opti</w:t>
      </w:r>
      <w:r w:rsidR="00954FE2">
        <w:t>-</w:t>
      </w:r>
      <w:r>
        <w:t>mizacijos, jie nagrinėj</w:t>
      </w:r>
      <w:r w:rsidR="00E95A2D">
        <w:t>ami kaip „juodosios dėžės“</w:t>
      </w:r>
      <w:r w:rsidR="00CC3CA4">
        <w:t xml:space="preserve"> atve</w:t>
      </w:r>
      <w:r>
        <w:t>jai. Šių už</w:t>
      </w:r>
      <w:r w:rsidR="00954FE2">
        <w:t>-</w:t>
      </w:r>
      <w:r>
        <w:t>davinių tikslo funkcijos skaičiavimo sąnaudos y</w:t>
      </w:r>
      <w:r w:rsidR="00CC3CA4">
        <w:t>ra pa</w:t>
      </w:r>
      <w:r>
        <w:t>kan</w:t>
      </w:r>
      <w:r w:rsidR="00CC3CA4">
        <w:t>ka</w:t>
      </w:r>
      <w:r>
        <w:t>mai dide</w:t>
      </w:r>
      <w:r w:rsidR="00954FE2">
        <w:t>-</w:t>
      </w:r>
      <w:r>
        <w:t>lės, todėl sprendimas užima daug laiko. Siekiant  greičiau atlikti eks</w:t>
      </w:r>
      <w:r w:rsidR="00954FE2">
        <w:t>-</w:t>
      </w:r>
      <w:r>
        <w:t>perimentus, reikia taikyti lygiagrečiuosius skaičiavimus. Siūloma mi</w:t>
      </w:r>
      <w:r w:rsidR="00954FE2">
        <w:t>-</w:t>
      </w:r>
      <w:r>
        <w:t>nimizavimo technika parodė, kad galima rasti koeficientų reikšmes, tinkančias dviem kokybiškai skirtingiems uždaviniams, kai sprendinių paklaidos yra gana mažos daugeliu modeliavimo atvejų.</w:t>
      </w:r>
    </w:p>
    <w:p w:rsidR="007A26BC" w:rsidRDefault="007A26BC" w:rsidP="007A26BC">
      <w:r>
        <w:t>Ketvirtajame disertacijos skyriuje siūlome bendrą metodiką, skirtą algoritmams lygiagretinti, sprendžiant trečiajame skyriuje nagrinėtus uždavinius. Siūloma lygiagretinimo strategija turi tris lygmenis. Skir</w:t>
      </w:r>
      <w:r w:rsidR="00954FE2">
        <w:t>-</w:t>
      </w:r>
      <w:r>
        <w:t xml:space="preserve">tingi šios schemos lygmenys suteikia naujų lygiagretinimo galimybių, tačiau tuo pačiu metu kyla skirtingų </w:t>
      </w:r>
      <w:r>
        <w:lastRenderedPageBreak/>
        <w:t>skaičiavimo iššūkių. Svarbi siūlomos trijų lygmenų schemos dalis yra prielaida, kad pirmajame lygmenyje egzistuoja kelios lygiagrečiosios nuosekliojo algoritmo alternatyvos. Jos gali būti ne tokios efektyvios kaip geriausias nuo</w:t>
      </w:r>
      <w:r w:rsidR="00954FE2">
        <w:t>-</w:t>
      </w:r>
      <w:r>
        <w:t>seklusis algoritmas, bet pasižymi geromis lygiagretinimo savybėmis. Pirmasis lygiagretinimo schemos lygmuo yra naujo trijų lygmenų algoritmo dalis, o šio lygmens lygiagretumo laipsnis gali būti dina</w:t>
      </w:r>
      <w:r w:rsidR="00954FE2">
        <w:t>-</w:t>
      </w:r>
      <w:r>
        <w:t>miškai pasirenkamas skaičiavimų metu. Pirmojo lygmens lygiagre</w:t>
      </w:r>
      <w:r w:rsidR="00954FE2">
        <w:t>-</w:t>
      </w:r>
      <w:r>
        <w:t>tinimas skiriasi priklausomai nuo uždavinio, todėl nėra konkrečių uni</w:t>
      </w:r>
      <w:r w:rsidR="00954FE2">
        <w:t>-</w:t>
      </w:r>
      <w:r>
        <w:t>versalių  metodų. Ketvirtajame skyriuje pateikiama bendra šios sche</w:t>
      </w:r>
      <w:r w:rsidR="00954FE2">
        <w:t>-</w:t>
      </w:r>
      <w:r>
        <w:t>mos taikymo  procedūra. Antrajame lygmenyje apibrėžiamas užda</w:t>
      </w:r>
      <w:r w:rsidR="00954FE2">
        <w:t>-</w:t>
      </w:r>
      <w:r>
        <w:t>vinių, kurie yra skir</w:t>
      </w:r>
      <w:r w:rsidR="00D76D78">
        <w:t>tin</w:t>
      </w:r>
      <w:r>
        <w:t>gų skaičiavimo dydžių, rinkinys.</w:t>
      </w:r>
      <w:r w:rsidR="00D76D78">
        <w:t xml:space="preserve"> Šie uždaviniai gali būti spren</w:t>
      </w:r>
      <w:r>
        <w:t>džiami nepri</w:t>
      </w:r>
      <w:r w:rsidR="00D76D78">
        <w:t>klauso</w:t>
      </w:r>
      <w:r>
        <w:t>mai vienas nuo kito, t.y. juos galima spręsti lygiagrečiai. Trečiajame lygmenyje apibrėžiami lygiagretieji algoritmai, kurie naudojami antrojo lygmens užduotims spręsti. Darbų skirstymui tarp procesų optimizuoti siūloma godžioji darbo krūvio paskirstymo euristika. Ji testuojama sprendžiant etaloninius už</w:t>
      </w:r>
      <w:r w:rsidR="00954FE2">
        <w:t>-</w:t>
      </w:r>
      <w:r>
        <w:t>davinius.</w:t>
      </w:r>
    </w:p>
    <w:p w:rsidR="007A26BC" w:rsidRDefault="007A26BC" w:rsidP="007A26BC">
      <w:r>
        <w:t>Norint parodyti, kad šis metodas gali būti plačiai taikomas, aptariame galimybę taikyti siūlomą trijų lygmenų lygiagretinimo schemą kitiems pa</w:t>
      </w:r>
      <w:r w:rsidR="00D76D78">
        <w:t>vyz</w:t>
      </w:r>
      <w:r>
        <w:t>džiams.</w:t>
      </w:r>
    </w:p>
    <w:p w:rsidR="00D76D78" w:rsidRDefault="00D76D78" w:rsidP="00D76D78">
      <w:pPr>
        <w:pStyle w:val="Heading2"/>
      </w:pPr>
      <w:bookmarkStart w:id="28" w:name="_Toc25300757"/>
      <w:r w:rsidRPr="00913802">
        <w:rPr>
          <w:caps/>
        </w:rPr>
        <w:t xml:space="preserve">Tyrimo </w:t>
      </w:r>
      <w:r w:rsidRPr="00D76D78">
        <w:rPr>
          <w:caps/>
        </w:rPr>
        <w:t>objektas</w:t>
      </w:r>
      <w:bookmarkEnd w:id="28"/>
    </w:p>
    <w:p w:rsidR="007A26BC" w:rsidRDefault="007A26BC" w:rsidP="007A26BC">
      <w:r>
        <w:t>Lygiagretieji algoritmai uždaviniams</w:t>
      </w:r>
      <w:r w:rsidR="00D76D78">
        <w:t>, susijusiems su didelėmis skai</w:t>
      </w:r>
      <w:r>
        <w:t>čiavimo sąnaudomis, taip pat optimizavimo uždaviniai.</w:t>
      </w:r>
    </w:p>
    <w:p w:rsidR="00D76D78" w:rsidRDefault="00D76D78" w:rsidP="00D76D78">
      <w:pPr>
        <w:pStyle w:val="Heading2"/>
      </w:pPr>
      <w:bookmarkStart w:id="29" w:name="_Toc25300758"/>
      <w:r w:rsidRPr="00D76D78">
        <w:rPr>
          <w:caps/>
        </w:rPr>
        <w:t>Darbo tikslas ir uždaviniai</w:t>
      </w:r>
      <w:bookmarkEnd w:id="29"/>
    </w:p>
    <w:p w:rsidR="007A26BC" w:rsidRDefault="007A26BC" w:rsidP="007A26BC">
      <w:r>
        <w:t>Ištirti efektyvius lygiagrečiuosius algoritmus uždaviniams su elipsiniu operatoriumi, pakeltu trupmeniniu laipsniu, ir optimizavimo uždaviniams, reikalaujantiems didelių skaičiavimo sąnaudų.</w:t>
      </w:r>
    </w:p>
    <w:p w:rsidR="00D76D78" w:rsidRDefault="00D76D78" w:rsidP="00D76D78">
      <w:pPr>
        <w:pStyle w:val="Subtitle"/>
        <w:numPr>
          <w:ilvl w:val="1"/>
          <w:numId w:val="2"/>
        </w:numPr>
      </w:pPr>
      <w:r>
        <w:lastRenderedPageBreak/>
        <w:t>Tyrimo uždaviniai</w:t>
      </w:r>
    </w:p>
    <w:p w:rsidR="00D76D78" w:rsidRPr="009E3BD8" w:rsidRDefault="00D76D78" w:rsidP="009E3BD8">
      <w:pPr>
        <w:rPr>
          <w:szCs w:val="22"/>
        </w:rPr>
      </w:pPr>
      <w:r w:rsidRPr="009E3BD8">
        <w:rPr>
          <w:szCs w:val="22"/>
        </w:rPr>
        <w:t xml:space="preserve">• Sudaryti lygiagrečiuosius algoritmus uždaviniams su elipsiniu operatoriumi, pakeltu trupmeniniu laipsniu:  </w:t>
      </w:r>
    </w:p>
    <w:p w:rsidR="00D76D78" w:rsidRPr="009E3BD8" w:rsidRDefault="00D76D78" w:rsidP="009E3BD8">
      <w:pPr>
        <w:pStyle w:val="ListParagraph"/>
        <w:numPr>
          <w:ilvl w:val="0"/>
          <w:numId w:val="9"/>
        </w:numPr>
        <w:jc w:val="both"/>
        <w:rPr>
          <w:b w:val="0"/>
          <w:sz w:val="22"/>
          <w:szCs w:val="22"/>
        </w:rPr>
      </w:pPr>
      <w:r w:rsidRPr="009E3BD8">
        <w:rPr>
          <w:b w:val="0"/>
          <w:sz w:val="22"/>
          <w:szCs w:val="22"/>
        </w:rPr>
        <w:t>atlikti žinomų lygiagrečiųjų algoritmų galimybių analizę uždaviniams su elipsiniu operatoriumi, pakeltu trupme</w:t>
      </w:r>
      <w:r w:rsidR="00E75C99">
        <w:rPr>
          <w:b w:val="0"/>
          <w:sz w:val="22"/>
          <w:szCs w:val="22"/>
        </w:rPr>
        <w:t>-</w:t>
      </w:r>
      <w:r w:rsidRPr="009E3BD8">
        <w:rPr>
          <w:b w:val="0"/>
          <w:sz w:val="22"/>
          <w:szCs w:val="22"/>
        </w:rPr>
        <w:t>niniu laipsniu;</w:t>
      </w:r>
    </w:p>
    <w:p w:rsidR="009E3BD8" w:rsidRPr="009E3BD8" w:rsidRDefault="007A26BC" w:rsidP="009E3BD8">
      <w:pPr>
        <w:pStyle w:val="ListParagraph"/>
        <w:numPr>
          <w:ilvl w:val="0"/>
          <w:numId w:val="9"/>
        </w:numPr>
        <w:jc w:val="both"/>
        <w:rPr>
          <w:b w:val="0"/>
          <w:sz w:val="22"/>
          <w:szCs w:val="22"/>
        </w:rPr>
      </w:pPr>
      <w:r w:rsidRPr="009E3BD8">
        <w:rPr>
          <w:b w:val="0"/>
          <w:sz w:val="22"/>
          <w:szCs w:val="22"/>
        </w:rPr>
        <w:t>pasiūlyti ir išanalizuoti efektyvius lygiagrečiuosius algoritmus tokio tipo uždaviniams spręsti;</w:t>
      </w:r>
    </w:p>
    <w:p w:rsidR="009E3BD8" w:rsidRPr="009E3BD8" w:rsidRDefault="007A26BC" w:rsidP="009E3BD8">
      <w:pPr>
        <w:pStyle w:val="ListParagraph"/>
        <w:numPr>
          <w:ilvl w:val="0"/>
          <w:numId w:val="9"/>
        </w:numPr>
        <w:jc w:val="both"/>
        <w:rPr>
          <w:b w:val="0"/>
          <w:sz w:val="22"/>
          <w:szCs w:val="22"/>
        </w:rPr>
      </w:pPr>
      <w:r w:rsidRPr="009E3BD8">
        <w:rPr>
          <w:b w:val="0"/>
          <w:sz w:val="22"/>
          <w:szCs w:val="22"/>
        </w:rPr>
        <w:t>atlikti pasiūlytų lygiagrečiųjų algoritmų išplečiamumo analizę;</w:t>
      </w:r>
    </w:p>
    <w:p w:rsidR="007A26BC" w:rsidRPr="009E3BD8" w:rsidRDefault="007A26BC" w:rsidP="009E3BD8">
      <w:pPr>
        <w:pStyle w:val="ListParagraph"/>
        <w:numPr>
          <w:ilvl w:val="0"/>
          <w:numId w:val="9"/>
        </w:numPr>
        <w:jc w:val="both"/>
        <w:rPr>
          <w:b w:val="0"/>
          <w:sz w:val="22"/>
          <w:szCs w:val="22"/>
        </w:rPr>
      </w:pPr>
      <w:r w:rsidRPr="009E3BD8">
        <w:rPr>
          <w:b w:val="0"/>
          <w:sz w:val="22"/>
          <w:szCs w:val="22"/>
        </w:rPr>
        <w:t>suformuluoti išvadas ir rekomendacijas tokio tipo uždavi</w:t>
      </w:r>
      <w:r w:rsidR="00B02AE0">
        <w:rPr>
          <w:b w:val="0"/>
          <w:sz w:val="22"/>
          <w:szCs w:val="22"/>
        </w:rPr>
        <w:t>-</w:t>
      </w:r>
      <w:r w:rsidRPr="009E3BD8">
        <w:rPr>
          <w:b w:val="0"/>
          <w:sz w:val="22"/>
          <w:szCs w:val="22"/>
        </w:rPr>
        <w:t xml:space="preserve">niams spręsti. </w:t>
      </w:r>
    </w:p>
    <w:p w:rsidR="007A26BC" w:rsidRPr="009E3BD8" w:rsidRDefault="009E3BD8" w:rsidP="009E3BD8">
      <w:pPr>
        <w:rPr>
          <w:szCs w:val="22"/>
        </w:rPr>
      </w:pPr>
      <w:r w:rsidRPr="009E3BD8">
        <w:rPr>
          <w:szCs w:val="22"/>
        </w:rPr>
        <w:t xml:space="preserve">• </w:t>
      </w:r>
      <w:r w:rsidR="007A26BC" w:rsidRPr="009E3BD8">
        <w:rPr>
          <w:szCs w:val="22"/>
        </w:rPr>
        <w:t>Uždaviniai, skirti vienmatės Šriodingerio lygties pralaidžioms kraštinėms sąlygoms sudaryti:</w:t>
      </w:r>
    </w:p>
    <w:p w:rsidR="009E3BD8" w:rsidRPr="009E3BD8" w:rsidRDefault="007A26BC" w:rsidP="009E3BD8">
      <w:pPr>
        <w:pStyle w:val="ListParagraph"/>
        <w:numPr>
          <w:ilvl w:val="0"/>
          <w:numId w:val="12"/>
        </w:numPr>
        <w:jc w:val="both"/>
        <w:rPr>
          <w:b w:val="0"/>
          <w:sz w:val="22"/>
          <w:szCs w:val="22"/>
        </w:rPr>
      </w:pPr>
      <w:r w:rsidRPr="009E3BD8">
        <w:rPr>
          <w:b w:val="0"/>
          <w:sz w:val="22"/>
          <w:szCs w:val="22"/>
        </w:rPr>
        <w:t>atlikti literatūros, skirtos vienmatės Šriodingerio lygties pralaidžioms kraštinėms sąlygoms sudaryti, analizę;</w:t>
      </w:r>
    </w:p>
    <w:p w:rsidR="009E3BD8" w:rsidRPr="009E3BD8" w:rsidRDefault="007A26BC" w:rsidP="009E3BD8">
      <w:pPr>
        <w:pStyle w:val="ListParagraph"/>
        <w:numPr>
          <w:ilvl w:val="0"/>
          <w:numId w:val="12"/>
        </w:numPr>
        <w:jc w:val="both"/>
        <w:rPr>
          <w:b w:val="0"/>
          <w:sz w:val="22"/>
          <w:szCs w:val="22"/>
        </w:rPr>
      </w:pPr>
      <w:r w:rsidRPr="009E3BD8">
        <w:rPr>
          <w:b w:val="0"/>
          <w:sz w:val="22"/>
          <w:szCs w:val="22"/>
        </w:rPr>
        <w:t>pasiūlyti ir ištirti metodikas kraštinių sąlygų koeficientams rasti;</w:t>
      </w:r>
    </w:p>
    <w:p w:rsidR="009E3BD8" w:rsidRPr="009E3BD8" w:rsidRDefault="007A26BC" w:rsidP="009E3BD8">
      <w:pPr>
        <w:pStyle w:val="ListParagraph"/>
        <w:numPr>
          <w:ilvl w:val="0"/>
          <w:numId w:val="12"/>
        </w:numPr>
        <w:jc w:val="both"/>
        <w:rPr>
          <w:b w:val="0"/>
          <w:sz w:val="22"/>
          <w:szCs w:val="22"/>
        </w:rPr>
      </w:pPr>
      <w:r w:rsidRPr="009E3BD8">
        <w:rPr>
          <w:b w:val="0"/>
          <w:sz w:val="22"/>
          <w:szCs w:val="22"/>
        </w:rPr>
        <w:t>atlikti skaičiavimus su skirtingomis pradinėmis ir kraštinėmis sąlygomis Šrodingerio uždaviniui;</w:t>
      </w:r>
    </w:p>
    <w:p w:rsidR="007A26BC" w:rsidRPr="009E3BD8" w:rsidRDefault="007A26BC" w:rsidP="009E3BD8">
      <w:pPr>
        <w:pStyle w:val="ListParagraph"/>
        <w:numPr>
          <w:ilvl w:val="0"/>
          <w:numId w:val="12"/>
        </w:numPr>
        <w:jc w:val="both"/>
        <w:rPr>
          <w:b w:val="0"/>
          <w:sz w:val="22"/>
          <w:szCs w:val="22"/>
        </w:rPr>
      </w:pPr>
      <w:r w:rsidRPr="009E3BD8">
        <w:rPr>
          <w:b w:val="0"/>
          <w:sz w:val="22"/>
          <w:szCs w:val="22"/>
        </w:rPr>
        <w:t>suformuluoti išvadas ir rekomendacijas kaip konstruoti suge</w:t>
      </w:r>
      <w:r w:rsidR="009E3BD8">
        <w:rPr>
          <w:b w:val="0"/>
          <w:sz w:val="22"/>
          <w:szCs w:val="22"/>
        </w:rPr>
        <w:t>rian</w:t>
      </w:r>
      <w:r w:rsidRPr="009E3BD8">
        <w:rPr>
          <w:b w:val="0"/>
          <w:sz w:val="22"/>
          <w:szCs w:val="22"/>
        </w:rPr>
        <w:t>čias kraštines sąlygas Šriodingerio lygčiai, nau</w:t>
      </w:r>
      <w:r w:rsidR="00B02AE0">
        <w:rPr>
          <w:b w:val="0"/>
          <w:sz w:val="22"/>
          <w:szCs w:val="22"/>
        </w:rPr>
        <w:t>-</w:t>
      </w:r>
      <w:r w:rsidRPr="009E3BD8">
        <w:rPr>
          <w:b w:val="0"/>
          <w:sz w:val="22"/>
          <w:szCs w:val="22"/>
        </w:rPr>
        <w:t>dojant šias metodikas.</w:t>
      </w:r>
    </w:p>
    <w:p w:rsidR="007A26BC" w:rsidRPr="009E3BD8" w:rsidRDefault="009E3BD8" w:rsidP="007A26BC">
      <w:pPr>
        <w:rPr>
          <w:szCs w:val="22"/>
        </w:rPr>
      </w:pPr>
      <w:r w:rsidRPr="009E3BD8">
        <w:rPr>
          <w:szCs w:val="22"/>
        </w:rPr>
        <w:t xml:space="preserve">• </w:t>
      </w:r>
      <w:r w:rsidR="007A26BC" w:rsidRPr="009E3BD8">
        <w:rPr>
          <w:szCs w:val="22"/>
        </w:rPr>
        <w:t>Uždaviniai, skirti trisluoksnei lygiagretinimo schemai:</w:t>
      </w:r>
    </w:p>
    <w:p w:rsidR="009E3BD8" w:rsidRDefault="007A26BC" w:rsidP="009E3BD8">
      <w:pPr>
        <w:pStyle w:val="ListParagraph"/>
        <w:numPr>
          <w:ilvl w:val="0"/>
          <w:numId w:val="13"/>
        </w:numPr>
        <w:jc w:val="both"/>
        <w:rPr>
          <w:b w:val="0"/>
          <w:szCs w:val="22"/>
        </w:rPr>
      </w:pPr>
      <w:r w:rsidRPr="009E3BD8">
        <w:rPr>
          <w:b w:val="0"/>
          <w:szCs w:val="22"/>
        </w:rPr>
        <w:t>pasiūlyti trijų lygmenų lygiagretinimo metodiką;</w:t>
      </w:r>
    </w:p>
    <w:p w:rsidR="009E3BD8" w:rsidRPr="009E3BD8" w:rsidRDefault="007A26BC" w:rsidP="009E3BD8">
      <w:pPr>
        <w:pStyle w:val="ListParagraph"/>
        <w:numPr>
          <w:ilvl w:val="0"/>
          <w:numId w:val="13"/>
        </w:numPr>
        <w:jc w:val="both"/>
        <w:rPr>
          <w:b w:val="0"/>
          <w:sz w:val="22"/>
          <w:szCs w:val="22"/>
        </w:rPr>
      </w:pPr>
      <w:r w:rsidRPr="009E3BD8">
        <w:rPr>
          <w:b w:val="0"/>
          <w:szCs w:val="22"/>
        </w:rPr>
        <w:t>atlikti pasi</w:t>
      </w:r>
      <w:r w:rsidR="009E3BD8" w:rsidRPr="009E3BD8">
        <w:rPr>
          <w:b w:val="0"/>
          <w:szCs w:val="22"/>
        </w:rPr>
        <w:t>ūlytos schemos detalią analizę;</w:t>
      </w:r>
    </w:p>
    <w:p w:rsidR="009E3BD8" w:rsidRPr="009E3BD8" w:rsidRDefault="007A26BC" w:rsidP="009E3BD8">
      <w:pPr>
        <w:pStyle w:val="ListParagraph"/>
        <w:numPr>
          <w:ilvl w:val="0"/>
          <w:numId w:val="13"/>
        </w:numPr>
        <w:jc w:val="both"/>
        <w:rPr>
          <w:b w:val="0"/>
          <w:sz w:val="22"/>
          <w:szCs w:val="22"/>
        </w:rPr>
      </w:pPr>
      <w:r w:rsidRPr="009E3BD8">
        <w:rPr>
          <w:b w:val="0"/>
          <w:sz w:val="22"/>
          <w:szCs w:val="22"/>
        </w:rPr>
        <w:t>pritaikyti sukurtą trisluoksnę schemą optimizavimo užda</w:t>
      </w:r>
      <w:r w:rsidR="00B02AE0">
        <w:rPr>
          <w:b w:val="0"/>
          <w:sz w:val="22"/>
          <w:szCs w:val="22"/>
        </w:rPr>
        <w:t>-</w:t>
      </w:r>
      <w:r w:rsidRPr="009E3BD8">
        <w:rPr>
          <w:b w:val="0"/>
          <w:sz w:val="22"/>
          <w:szCs w:val="22"/>
        </w:rPr>
        <w:t xml:space="preserve">viniams spręsti;  </w:t>
      </w:r>
    </w:p>
    <w:p w:rsidR="007A26BC" w:rsidRDefault="007A26BC" w:rsidP="009E3BD8">
      <w:pPr>
        <w:pStyle w:val="ListParagraph"/>
        <w:numPr>
          <w:ilvl w:val="0"/>
          <w:numId w:val="13"/>
        </w:numPr>
        <w:jc w:val="both"/>
        <w:rPr>
          <w:b w:val="0"/>
          <w:sz w:val="22"/>
          <w:szCs w:val="22"/>
        </w:rPr>
      </w:pPr>
      <w:r w:rsidRPr="009E3BD8">
        <w:rPr>
          <w:b w:val="0"/>
          <w:sz w:val="22"/>
          <w:szCs w:val="22"/>
        </w:rPr>
        <w:lastRenderedPageBreak/>
        <w:t>suformuluoti išvadas ir rekomendacijas, kaip išnaudoti šios schemos visas galimybes.</w:t>
      </w:r>
    </w:p>
    <w:p w:rsidR="009E3BD8" w:rsidRPr="009E3BD8" w:rsidRDefault="009E3BD8" w:rsidP="009E3BD8">
      <w:pPr>
        <w:pStyle w:val="ListParagraph"/>
        <w:ind w:left="1004"/>
        <w:jc w:val="both"/>
        <w:rPr>
          <w:b w:val="0"/>
          <w:sz w:val="22"/>
          <w:szCs w:val="22"/>
        </w:rPr>
      </w:pPr>
    </w:p>
    <w:p w:rsidR="007A26BC" w:rsidRPr="009E3BD8" w:rsidRDefault="009E3BD8" w:rsidP="00954FE2">
      <w:pPr>
        <w:pStyle w:val="Heading2"/>
        <w:rPr>
          <w:sz w:val="22"/>
          <w:szCs w:val="22"/>
        </w:rPr>
      </w:pPr>
      <w:bookmarkStart w:id="30" w:name="_Toc25300759"/>
      <w:r w:rsidRPr="009E3BD8">
        <w:rPr>
          <w:caps/>
          <w:sz w:val="22"/>
          <w:szCs w:val="22"/>
        </w:rPr>
        <w:t>Tyrimo metodai</w:t>
      </w:r>
      <w:bookmarkEnd w:id="30"/>
    </w:p>
    <w:p w:rsidR="007A26BC" w:rsidRDefault="007A26BC" w:rsidP="007A26BC">
      <w:pPr>
        <w:rPr>
          <w:szCs w:val="22"/>
        </w:rPr>
      </w:pPr>
      <w:r w:rsidRPr="009E3BD8">
        <w:rPr>
          <w:szCs w:val="22"/>
        </w:rPr>
        <w:t>Disertacijoje taikomi šie metodai: diferencialinių lygčių sprendimo skaitiniai metodai (baigtinių tūrių metodas, baigtinių skirtumų metodas), algoritmų teorija, konvergavimo analizė, lygiagrečiųjų skai</w:t>
      </w:r>
      <w:r w:rsidR="00802EB4">
        <w:rPr>
          <w:szCs w:val="22"/>
        </w:rPr>
        <w:t>-</w:t>
      </w:r>
      <w:r w:rsidRPr="009E3BD8">
        <w:rPr>
          <w:szCs w:val="22"/>
        </w:rPr>
        <w:t>čiavimų teorija, išplečiamumo analizė, srities dalijimo metodas, opti</w:t>
      </w:r>
      <w:r w:rsidR="00802EB4">
        <w:rPr>
          <w:szCs w:val="22"/>
        </w:rPr>
        <w:t>-</w:t>
      </w:r>
      <w:r w:rsidRPr="009E3BD8">
        <w:rPr>
          <w:szCs w:val="22"/>
        </w:rPr>
        <w:t>mizavimo teorija ir simplekso metodas.</w:t>
      </w:r>
    </w:p>
    <w:p w:rsidR="009E3BD8" w:rsidRPr="009E3BD8" w:rsidRDefault="009E3BD8" w:rsidP="007A26BC">
      <w:pPr>
        <w:rPr>
          <w:szCs w:val="22"/>
        </w:rPr>
      </w:pPr>
    </w:p>
    <w:p w:rsidR="009E3BD8" w:rsidRDefault="009E3BD8" w:rsidP="009E3BD8">
      <w:pPr>
        <w:pStyle w:val="Heading2"/>
        <w:rPr>
          <w:caps/>
          <w:sz w:val="22"/>
          <w:szCs w:val="22"/>
        </w:rPr>
      </w:pPr>
      <w:bookmarkStart w:id="31" w:name="_Toc25300760"/>
      <w:r w:rsidRPr="009E3BD8">
        <w:rPr>
          <w:caps/>
          <w:sz w:val="22"/>
          <w:szCs w:val="22"/>
        </w:rPr>
        <w:t>Darbo mokslinis naujumas</w:t>
      </w:r>
      <w:bookmarkEnd w:id="31"/>
    </w:p>
    <w:p w:rsidR="0081229D" w:rsidRDefault="0081229D" w:rsidP="0081229D">
      <w:pPr>
        <w:rPr>
          <w:szCs w:val="22"/>
        </w:rPr>
      </w:pPr>
      <w:r w:rsidRPr="0081229D">
        <w:rPr>
          <w:szCs w:val="22"/>
        </w:rPr>
        <w:t xml:space="preserve">• </w:t>
      </w:r>
      <w:r w:rsidR="007A26BC" w:rsidRPr="0081229D">
        <w:rPr>
          <w:szCs w:val="22"/>
        </w:rPr>
        <w:t>Disertacijoje nagrinėti ir lyginti lygiagretieji algoritmai, skirti skirtingiems naujausiems skaitiniams metodams, kurie literatūroje siūlomi uždaviniams su elipsiniu operatoriumi, pakeltu trupmeniniu laipsniu, spręsti. Atlikta lygiagrečiųjų algoritmų išplečiamumo ir kon</w:t>
      </w:r>
      <w:r w:rsidR="00954FE2">
        <w:rPr>
          <w:szCs w:val="22"/>
        </w:rPr>
        <w:t>-</w:t>
      </w:r>
      <w:r w:rsidR="007A26BC" w:rsidRPr="0081229D">
        <w:rPr>
          <w:szCs w:val="22"/>
        </w:rPr>
        <w:t>vergavimo analizė. Pateikta rekomendacijų, kaip pasiekti norimą tiks</w:t>
      </w:r>
      <w:r w:rsidR="00954FE2">
        <w:rPr>
          <w:szCs w:val="22"/>
        </w:rPr>
        <w:t>-</w:t>
      </w:r>
      <w:r w:rsidR="007A26BC" w:rsidRPr="0081229D">
        <w:rPr>
          <w:szCs w:val="22"/>
        </w:rPr>
        <w:t>lumą esant atitinkamam elipsinio operatoriau</w:t>
      </w:r>
      <w:r>
        <w:rPr>
          <w:szCs w:val="22"/>
        </w:rPr>
        <w:t xml:space="preserve">s trupmeniniam laipsniui </w:t>
      </w:r>
      <m:oMath>
        <m:r>
          <w:rPr>
            <w:rFonts w:ascii="Cambria Math" w:hAnsi="Cambria Math" w:cs="Cambria Math"/>
          </w:rPr>
          <m:t>β</m:t>
        </m:r>
      </m:oMath>
      <w:r w:rsidR="007A26BC" w:rsidRPr="0081229D">
        <w:rPr>
          <w:szCs w:val="22"/>
        </w:rPr>
        <w:t>.</w:t>
      </w:r>
    </w:p>
    <w:p w:rsidR="007A26BC" w:rsidRDefault="0081229D" w:rsidP="0081229D">
      <w:pPr>
        <w:rPr>
          <w:szCs w:val="22"/>
        </w:rPr>
      </w:pPr>
      <w:r w:rsidRPr="0081229D">
        <w:rPr>
          <w:szCs w:val="22"/>
        </w:rPr>
        <w:t xml:space="preserve">• </w:t>
      </w:r>
      <w:r w:rsidR="007A26BC" w:rsidRPr="0081229D">
        <w:rPr>
          <w:szCs w:val="22"/>
        </w:rPr>
        <w:t>Pateikta rekomendacijų, kaip naudojant skirtingus metodus konstruoti sugeriančias kraštines sąlygas vienmatei Šriodingerio lygčiai. Pasiūlyta metodika parodė, kad galima rasti sugeriančias kraštines sąlygas keturiems kokybiškai skirtingiems uždaviniams.</w:t>
      </w:r>
    </w:p>
    <w:p w:rsidR="00954FE2" w:rsidRDefault="00954FE2" w:rsidP="0081229D">
      <w:pPr>
        <w:rPr>
          <w:szCs w:val="22"/>
        </w:rPr>
      </w:pPr>
    </w:p>
    <w:p w:rsidR="007A26BC" w:rsidRPr="009E3BD8" w:rsidRDefault="0081229D" w:rsidP="007A26BC">
      <w:pPr>
        <w:rPr>
          <w:szCs w:val="22"/>
        </w:rPr>
      </w:pPr>
      <w:r w:rsidRPr="0081229D">
        <w:rPr>
          <w:szCs w:val="22"/>
        </w:rPr>
        <w:t xml:space="preserve">• </w:t>
      </w:r>
      <w:r w:rsidR="007A26BC" w:rsidRPr="009E3BD8">
        <w:rPr>
          <w:szCs w:val="22"/>
        </w:rPr>
        <w:t>Pasiūlyta trijų lygmenų lygiagretinimo schema, kuri, lyginant su klasikine dvisluoksne lygiagretinimo schema, padidina naudotinų išteklių kiekį ir leidžia gauti papildomą pagreitėjimą. Parodyta, kad taikant siūlomą metodiką galima efektyviai išnaudoti esamus išteklius.</w:t>
      </w:r>
    </w:p>
    <w:p w:rsidR="0081229D" w:rsidRDefault="0081229D" w:rsidP="0081229D">
      <w:pPr>
        <w:pStyle w:val="Heading2"/>
        <w:rPr>
          <w:caps/>
          <w:sz w:val="22"/>
          <w:szCs w:val="22"/>
        </w:rPr>
      </w:pPr>
      <w:bookmarkStart w:id="32" w:name="_Toc25300761"/>
      <w:r w:rsidRPr="0081229D">
        <w:rPr>
          <w:caps/>
          <w:sz w:val="22"/>
          <w:szCs w:val="22"/>
        </w:rPr>
        <w:lastRenderedPageBreak/>
        <w:t>Disertacijos praktinė vertė</w:t>
      </w:r>
      <w:bookmarkEnd w:id="32"/>
    </w:p>
    <w:p w:rsidR="007A26BC" w:rsidRDefault="007A26BC" w:rsidP="00954FE2">
      <w:pPr>
        <w:pStyle w:val="ListParagraph"/>
        <w:numPr>
          <w:ilvl w:val="0"/>
          <w:numId w:val="25"/>
        </w:numPr>
        <w:ind w:left="284" w:hanging="284"/>
        <w:jc w:val="both"/>
        <w:rPr>
          <w:b w:val="0"/>
          <w:bCs/>
          <w:sz w:val="22"/>
          <w:szCs w:val="22"/>
        </w:rPr>
      </w:pPr>
      <w:r w:rsidRPr="00954FE2">
        <w:rPr>
          <w:b w:val="0"/>
          <w:bCs/>
          <w:sz w:val="22"/>
          <w:szCs w:val="22"/>
        </w:rPr>
        <w:t xml:space="preserve">Sprendžiant nelokalųjį uždavinį su elipsiniu operatoriumi pakeltu trupmeniniu laipsniu skaičiavimo apimtys yra didelės, tad be lygiagrečiųjų skaičiavimų net ir vieną kartą išspręsti šį uždavinį yra sunku. Darbe atlikta lygiagrečiųjų algoritmų išplečiamumo analizė. Lyginti skirtingi metodai naudojant lygiagrečiuosius algoritmus. Pateiktos rekomendacijos, kaip pasiekti norimą tikslumą atitinkam elipsinio operatoriaus laipsniui </w:t>
      </w:r>
      <m:oMath>
        <m:r>
          <m:rPr>
            <m:sty m:val="bi"/>
          </m:rPr>
          <w:rPr>
            <w:rFonts w:ascii="Cambria Math" w:hAnsi="Cambria Math"/>
            <w:sz w:val="22"/>
            <w:szCs w:val="22"/>
          </w:rPr>
          <m:t>β</m:t>
        </m:r>
      </m:oMath>
      <w:r w:rsidRPr="00954FE2">
        <w:rPr>
          <w:b w:val="0"/>
          <w:bCs/>
          <w:sz w:val="22"/>
          <w:szCs w:val="22"/>
        </w:rPr>
        <w:t>, padeda pasirinkti tinkamą metodą.</w:t>
      </w:r>
    </w:p>
    <w:p w:rsidR="00954FE2" w:rsidRPr="00954FE2" w:rsidRDefault="00954FE2" w:rsidP="00954FE2">
      <w:pPr>
        <w:pStyle w:val="ListParagraph"/>
        <w:ind w:left="284"/>
        <w:jc w:val="both"/>
        <w:rPr>
          <w:b w:val="0"/>
          <w:bCs/>
          <w:sz w:val="22"/>
          <w:szCs w:val="22"/>
        </w:rPr>
      </w:pPr>
    </w:p>
    <w:p w:rsidR="007A26BC" w:rsidRDefault="007A26BC" w:rsidP="00954FE2">
      <w:pPr>
        <w:pStyle w:val="ListParagraph"/>
        <w:numPr>
          <w:ilvl w:val="0"/>
          <w:numId w:val="25"/>
        </w:numPr>
        <w:ind w:left="284" w:hanging="284"/>
        <w:jc w:val="both"/>
        <w:rPr>
          <w:b w:val="0"/>
          <w:bCs/>
          <w:sz w:val="22"/>
          <w:szCs w:val="22"/>
        </w:rPr>
      </w:pPr>
      <w:r w:rsidRPr="00954FE2">
        <w:rPr>
          <w:b w:val="0"/>
          <w:bCs/>
          <w:sz w:val="22"/>
          <w:szCs w:val="22"/>
        </w:rPr>
        <w:t>Pateikta trisluoksnė lygiagretinimo schema ir jos naudojimo reko</w:t>
      </w:r>
      <w:r w:rsidR="0008126B">
        <w:rPr>
          <w:b w:val="0"/>
          <w:bCs/>
          <w:sz w:val="22"/>
          <w:szCs w:val="22"/>
        </w:rPr>
        <w:t>-</w:t>
      </w:r>
      <w:r w:rsidRPr="00954FE2">
        <w:rPr>
          <w:b w:val="0"/>
          <w:bCs/>
          <w:sz w:val="22"/>
          <w:szCs w:val="22"/>
        </w:rPr>
        <w:t xml:space="preserve">mendacijos. Ši schema gali būti efektyviai taikoma uždaviniams, kai naudotinų išteklių kiekis yra didelis. </w:t>
      </w:r>
    </w:p>
    <w:p w:rsidR="0081229D" w:rsidRDefault="0081229D" w:rsidP="0081229D">
      <w:pPr>
        <w:pStyle w:val="Heading2"/>
        <w:rPr>
          <w:caps/>
          <w:sz w:val="22"/>
          <w:szCs w:val="22"/>
        </w:rPr>
      </w:pPr>
      <w:bookmarkStart w:id="33" w:name="_Toc25300763"/>
      <w:r w:rsidRPr="0081229D">
        <w:rPr>
          <w:caps/>
          <w:sz w:val="22"/>
          <w:szCs w:val="22"/>
        </w:rPr>
        <w:t>Ginamieji teiginiai</w:t>
      </w:r>
      <w:bookmarkEnd w:id="33"/>
    </w:p>
    <w:p w:rsidR="007A26BC" w:rsidRPr="00954FE2" w:rsidRDefault="00BD3B50" w:rsidP="00BD3B50">
      <w:pPr>
        <w:pStyle w:val="ListParagraph"/>
        <w:numPr>
          <w:ilvl w:val="0"/>
          <w:numId w:val="24"/>
        </w:numPr>
        <w:ind w:left="0" w:firstLine="284"/>
        <w:jc w:val="both"/>
        <w:rPr>
          <w:b w:val="0"/>
          <w:bCs/>
          <w:sz w:val="22"/>
          <w:szCs w:val="22"/>
        </w:rPr>
      </w:pPr>
      <w:r>
        <w:rPr>
          <w:b w:val="0"/>
          <w:bCs/>
          <w:sz w:val="22"/>
          <w:szCs w:val="22"/>
        </w:rPr>
        <w:t xml:space="preserve"> </w:t>
      </w:r>
      <w:r w:rsidR="00B02AE0" w:rsidRPr="00B02AE0">
        <w:rPr>
          <w:b w:val="0"/>
          <w:bCs/>
          <w:sz w:val="22"/>
          <w:szCs w:val="22"/>
        </w:rPr>
        <w:t>Nagrinėtais atvejais rekomenduojami, uždavini</w:t>
      </w:r>
      <w:r w:rsidR="00AF02EA">
        <w:rPr>
          <w:b w:val="0"/>
          <w:bCs/>
          <w:sz w:val="22"/>
          <w:szCs w:val="22"/>
        </w:rPr>
        <w:t>ams</w:t>
      </w:r>
      <w:r w:rsidR="00B02AE0" w:rsidRPr="00B02AE0">
        <w:rPr>
          <w:b w:val="0"/>
          <w:bCs/>
          <w:sz w:val="22"/>
          <w:szCs w:val="22"/>
        </w:rPr>
        <w:t xml:space="preserve"> su elipsiniu operatoriumi</w:t>
      </w:r>
      <w:r w:rsidR="005A16E2">
        <w:rPr>
          <w:b w:val="0"/>
          <w:bCs/>
          <w:sz w:val="22"/>
          <w:szCs w:val="22"/>
        </w:rPr>
        <w:t>,</w:t>
      </w:r>
      <w:r w:rsidR="00B02AE0" w:rsidRPr="00B02AE0">
        <w:rPr>
          <w:b w:val="0"/>
          <w:bCs/>
          <w:sz w:val="22"/>
          <w:szCs w:val="22"/>
        </w:rPr>
        <w:t xml:space="preserve"> pakeltu trupmeniniu laipsniu, lygiagretieji algoritmai yra optimalūs skaičiavimų laiko atžvilgiu</w:t>
      </w:r>
      <w:r w:rsidR="00B02AE0">
        <w:rPr>
          <w:b w:val="0"/>
          <w:bCs/>
          <w:sz w:val="22"/>
          <w:szCs w:val="22"/>
        </w:rPr>
        <w:t>,</w:t>
      </w:r>
      <w:r w:rsidR="00B02AE0" w:rsidRPr="00B02AE0">
        <w:rPr>
          <w:b w:val="0"/>
          <w:bCs/>
          <w:sz w:val="22"/>
          <w:szCs w:val="22"/>
        </w:rPr>
        <w:t xml:space="preserve"> norint pasiekti tam tikrą tikslumą prie duotųjų trupmeninių laipsnių.</w:t>
      </w:r>
    </w:p>
    <w:p w:rsidR="00954FE2" w:rsidRPr="00954FE2" w:rsidRDefault="00954FE2" w:rsidP="00954FE2">
      <w:pPr>
        <w:pStyle w:val="ListParagraph"/>
        <w:ind w:left="284"/>
        <w:jc w:val="both"/>
        <w:rPr>
          <w:b w:val="0"/>
          <w:bCs/>
          <w:sz w:val="22"/>
          <w:szCs w:val="22"/>
        </w:rPr>
      </w:pPr>
    </w:p>
    <w:p w:rsidR="007A26BC" w:rsidRDefault="00BD3B50" w:rsidP="00BD3B50">
      <w:pPr>
        <w:pStyle w:val="ListParagraph"/>
        <w:numPr>
          <w:ilvl w:val="0"/>
          <w:numId w:val="24"/>
        </w:numPr>
        <w:ind w:left="0" w:firstLine="284"/>
        <w:jc w:val="both"/>
        <w:rPr>
          <w:b w:val="0"/>
          <w:bCs/>
          <w:sz w:val="22"/>
          <w:szCs w:val="22"/>
        </w:rPr>
      </w:pPr>
      <w:r>
        <w:rPr>
          <w:b w:val="0"/>
          <w:bCs/>
          <w:sz w:val="22"/>
          <w:szCs w:val="22"/>
        </w:rPr>
        <w:t xml:space="preserve"> </w:t>
      </w:r>
      <w:r w:rsidR="00B02AE0" w:rsidRPr="00B02AE0">
        <w:rPr>
          <w:b w:val="0"/>
          <w:bCs/>
          <w:sz w:val="22"/>
          <w:szCs w:val="22"/>
        </w:rPr>
        <w:t>Nurodytoje septynių parametrų erdvėje rastos pralaidžios kraš</w:t>
      </w:r>
      <w:r w:rsidR="002D09A8">
        <w:rPr>
          <w:b w:val="0"/>
          <w:bCs/>
          <w:sz w:val="22"/>
          <w:szCs w:val="22"/>
        </w:rPr>
        <w:t>-</w:t>
      </w:r>
      <w:r w:rsidR="00B02AE0" w:rsidRPr="00B02AE0">
        <w:rPr>
          <w:b w:val="0"/>
          <w:bCs/>
          <w:sz w:val="22"/>
          <w:szCs w:val="22"/>
        </w:rPr>
        <w:t>tinės sąlyg</w:t>
      </w:r>
      <w:r w:rsidR="002D09A8">
        <w:rPr>
          <w:b w:val="0"/>
          <w:bCs/>
          <w:sz w:val="22"/>
          <w:szCs w:val="22"/>
        </w:rPr>
        <w:t>o</w:t>
      </w:r>
      <w:r w:rsidR="00B02AE0" w:rsidRPr="00B02AE0">
        <w:rPr>
          <w:b w:val="0"/>
          <w:bCs/>
          <w:sz w:val="22"/>
          <w:szCs w:val="22"/>
        </w:rPr>
        <w:t>s keturiems kokybiškai skirtingiems Šriodingerio uždavi</w:t>
      </w:r>
      <w:r w:rsidR="002D09A8">
        <w:rPr>
          <w:b w:val="0"/>
          <w:bCs/>
          <w:sz w:val="22"/>
          <w:szCs w:val="22"/>
        </w:rPr>
        <w:t>-</w:t>
      </w:r>
      <w:r w:rsidR="00B02AE0" w:rsidRPr="00B02AE0">
        <w:rPr>
          <w:b w:val="0"/>
          <w:bCs/>
          <w:sz w:val="22"/>
          <w:szCs w:val="22"/>
        </w:rPr>
        <w:t>niams.</w:t>
      </w:r>
    </w:p>
    <w:p w:rsidR="00954FE2" w:rsidRPr="00954FE2" w:rsidRDefault="00954FE2" w:rsidP="00954FE2">
      <w:pPr>
        <w:pStyle w:val="ListParagraph"/>
        <w:rPr>
          <w:b w:val="0"/>
          <w:bCs/>
          <w:sz w:val="22"/>
          <w:szCs w:val="22"/>
        </w:rPr>
      </w:pPr>
    </w:p>
    <w:p w:rsidR="007A26BC" w:rsidRDefault="00BD3B50" w:rsidP="00BD3B50">
      <w:pPr>
        <w:pStyle w:val="ListParagraph"/>
        <w:numPr>
          <w:ilvl w:val="0"/>
          <w:numId w:val="24"/>
        </w:numPr>
        <w:ind w:left="0" w:firstLine="284"/>
        <w:jc w:val="both"/>
        <w:rPr>
          <w:b w:val="0"/>
          <w:bCs/>
          <w:sz w:val="22"/>
          <w:szCs w:val="22"/>
        </w:rPr>
      </w:pPr>
      <w:r>
        <w:rPr>
          <w:b w:val="0"/>
          <w:bCs/>
          <w:sz w:val="22"/>
          <w:szCs w:val="22"/>
        </w:rPr>
        <w:t xml:space="preserve"> </w:t>
      </w:r>
      <w:r w:rsidR="002D09A8">
        <w:rPr>
          <w:b w:val="0"/>
          <w:bCs/>
          <w:sz w:val="22"/>
          <w:szCs w:val="22"/>
        </w:rPr>
        <w:t xml:space="preserve">Pateikta </w:t>
      </w:r>
      <w:r w:rsidR="002D09A8" w:rsidRPr="002D09A8">
        <w:rPr>
          <w:b w:val="0"/>
          <w:bCs/>
          <w:sz w:val="22"/>
          <w:szCs w:val="22"/>
        </w:rPr>
        <w:t>trisluoksnė lygiagretinimo schema padidina lygiagre</w:t>
      </w:r>
      <w:r w:rsidR="002D09A8">
        <w:rPr>
          <w:b w:val="0"/>
          <w:bCs/>
          <w:sz w:val="22"/>
          <w:szCs w:val="22"/>
        </w:rPr>
        <w:t>-</w:t>
      </w:r>
      <w:r w:rsidR="002D09A8" w:rsidRPr="002D09A8">
        <w:rPr>
          <w:b w:val="0"/>
          <w:bCs/>
          <w:sz w:val="22"/>
          <w:szCs w:val="22"/>
        </w:rPr>
        <w:t>tumo laipsnį ir naudotinų resursų kiekį, todėl gauname papildomą pa</w:t>
      </w:r>
      <w:r w:rsidR="002D09A8">
        <w:rPr>
          <w:b w:val="0"/>
          <w:bCs/>
          <w:sz w:val="22"/>
          <w:szCs w:val="22"/>
        </w:rPr>
        <w:t>-</w:t>
      </w:r>
      <w:r w:rsidR="002D09A8" w:rsidRPr="002D09A8">
        <w:rPr>
          <w:b w:val="0"/>
          <w:bCs/>
          <w:sz w:val="22"/>
          <w:szCs w:val="22"/>
        </w:rPr>
        <w:t>greitėjimą.</w:t>
      </w:r>
    </w:p>
    <w:p w:rsidR="00311891" w:rsidRPr="00311891" w:rsidRDefault="00311891" w:rsidP="00311891">
      <w:pPr>
        <w:pStyle w:val="ListParagraph"/>
        <w:rPr>
          <w:b w:val="0"/>
          <w:bCs/>
          <w:sz w:val="22"/>
          <w:szCs w:val="22"/>
        </w:rPr>
      </w:pPr>
    </w:p>
    <w:p w:rsidR="0081229D" w:rsidRDefault="0081229D" w:rsidP="0081229D">
      <w:pPr>
        <w:pStyle w:val="Heading2"/>
        <w:rPr>
          <w:caps/>
          <w:sz w:val="22"/>
          <w:szCs w:val="22"/>
        </w:rPr>
      </w:pPr>
      <w:bookmarkStart w:id="34" w:name="_Toc25300764"/>
      <w:r w:rsidRPr="0081229D">
        <w:rPr>
          <w:caps/>
        </w:rPr>
        <w:lastRenderedPageBreak/>
        <w:t>Disertacijos rezultatų aprobavimas</w:t>
      </w:r>
      <w:bookmarkEnd w:id="34"/>
    </w:p>
    <w:p w:rsidR="007A26BC" w:rsidRDefault="007A26BC" w:rsidP="00EF1BF2">
      <w:r>
        <w:t>Disertacijos rezultatai pristatyti penkiose tarptautinėse konfe</w:t>
      </w:r>
      <w:r w:rsidR="00954FE2">
        <w:t>-</w:t>
      </w:r>
      <w:r>
        <w:t>rencijose, trijose konferenci</w:t>
      </w:r>
      <w:r w:rsidR="0081229D">
        <w:t>jo</w:t>
      </w:r>
      <w:r>
        <w:t>se, vykstančiose Lietuvoje, dviejose jaunųjų mokslininkų konferencijose ir Nesus organizuojamos žiemos mokyklos doktorantų simpoziume Zagrebe. Disertacijos tema pa</w:t>
      </w:r>
      <w:r w:rsidR="00954FE2">
        <w:t>-</w:t>
      </w:r>
      <w:r>
        <w:t>skelbti trys straipsniai, įtraukti į Thompson Reuters ISI Web of Scien</w:t>
      </w:r>
      <w:r w:rsidR="00954FE2">
        <w:t>-</w:t>
      </w:r>
      <w:r>
        <w:t>ce duomenų bazę ir turi citavimo indek</w:t>
      </w:r>
      <w:r w:rsidR="0081229D">
        <w:t>są, vienas straipsnis paskel</w:t>
      </w:r>
      <w:r>
        <w:t xml:space="preserve">btas konferencijų medžiagoje. Detalus sąrašas pateiktas </w:t>
      </w:r>
      <w:r w:rsidR="00EF1BF2">
        <w:t>santraukos</w:t>
      </w:r>
      <w:r>
        <w:t xml:space="preserve"> skyriuje </w:t>
      </w:r>
      <w:r w:rsidR="0081229D">
        <w:t>„</w:t>
      </w:r>
      <w:r w:rsidR="00EF1BF2">
        <w:t>Publikacijų sąrašas</w:t>
      </w:r>
      <w:r w:rsidR="0081229D">
        <w:t>“</w:t>
      </w:r>
      <w:r>
        <w:t>.</w:t>
      </w:r>
    </w:p>
    <w:p w:rsidR="007A26BC" w:rsidRDefault="007A26BC" w:rsidP="007A26BC"/>
    <w:p w:rsidR="007A26BC" w:rsidRDefault="007A26BC" w:rsidP="00311891">
      <w:pPr>
        <w:spacing w:line="240" w:lineRule="auto"/>
      </w:pPr>
      <w:r>
        <w:t>Disertacijos rezultatai pristatyti ir aptarti šiose konferencijose:</w:t>
      </w:r>
    </w:p>
    <w:p w:rsidR="0081229D" w:rsidRPr="0081229D" w:rsidRDefault="007A26BC" w:rsidP="00311891">
      <w:pPr>
        <w:pStyle w:val="ListParagraph"/>
        <w:numPr>
          <w:ilvl w:val="0"/>
          <w:numId w:val="16"/>
        </w:numPr>
        <w:spacing w:line="240" w:lineRule="auto"/>
        <w:ind w:left="0" w:firstLine="284"/>
        <w:jc w:val="both"/>
        <w:rPr>
          <w:b w:val="0"/>
          <w:sz w:val="22"/>
          <w:szCs w:val="22"/>
        </w:rPr>
      </w:pPr>
      <w:r w:rsidRPr="0081229D">
        <w:rPr>
          <w:b w:val="0"/>
          <w:sz w:val="22"/>
          <w:szCs w:val="22"/>
        </w:rPr>
        <w:t>MMA2019: 24nd International Conference, 2019 m. gegužės 28 d.</w:t>
      </w:r>
      <w:r w:rsidR="00CE5A48">
        <w:rPr>
          <w:b w:val="0"/>
          <w:sz w:val="22"/>
          <w:szCs w:val="22"/>
        </w:rPr>
        <w:t>–</w:t>
      </w:r>
      <w:r w:rsidRPr="0081229D">
        <w:rPr>
          <w:b w:val="0"/>
          <w:sz w:val="22"/>
          <w:szCs w:val="22"/>
        </w:rPr>
        <w:t>2019 m. gegužės 31 d., Talinas, Estija.</w:t>
      </w:r>
    </w:p>
    <w:p w:rsidR="0081229D" w:rsidRPr="0081229D" w:rsidRDefault="007A26BC" w:rsidP="00CE5A48">
      <w:pPr>
        <w:pStyle w:val="ListParagraph"/>
        <w:numPr>
          <w:ilvl w:val="0"/>
          <w:numId w:val="16"/>
        </w:numPr>
        <w:ind w:left="0" w:firstLine="284"/>
        <w:jc w:val="both"/>
        <w:rPr>
          <w:b w:val="0"/>
          <w:sz w:val="22"/>
          <w:szCs w:val="22"/>
        </w:rPr>
      </w:pPr>
      <w:r w:rsidRPr="0081229D">
        <w:rPr>
          <w:b w:val="0"/>
          <w:sz w:val="22"/>
          <w:szCs w:val="22"/>
        </w:rPr>
        <w:t>DAMSS: 10th International Workshop on Data Analysis Me</w:t>
      </w:r>
      <w:r w:rsidR="00954FE2">
        <w:rPr>
          <w:b w:val="0"/>
          <w:sz w:val="22"/>
          <w:szCs w:val="22"/>
        </w:rPr>
        <w:t>-</w:t>
      </w:r>
      <w:r w:rsidRPr="0081229D">
        <w:rPr>
          <w:b w:val="0"/>
          <w:sz w:val="22"/>
          <w:szCs w:val="22"/>
        </w:rPr>
        <w:t>thods for Software S</w:t>
      </w:r>
      <w:r w:rsidR="00CE5A48">
        <w:rPr>
          <w:b w:val="0"/>
          <w:sz w:val="22"/>
          <w:szCs w:val="22"/>
        </w:rPr>
        <w:t>ystems, 2018 m. lapkričio 29 d.–</w:t>
      </w:r>
      <w:r w:rsidRPr="0081229D">
        <w:rPr>
          <w:b w:val="0"/>
          <w:sz w:val="22"/>
          <w:szCs w:val="22"/>
        </w:rPr>
        <w:t>2018 m. gruodžio 1 d., Druskininkai, Lietuva.</w:t>
      </w:r>
    </w:p>
    <w:p w:rsidR="0081229D" w:rsidRPr="0081229D" w:rsidRDefault="007A26BC" w:rsidP="00CE5A48">
      <w:pPr>
        <w:pStyle w:val="ListParagraph"/>
        <w:numPr>
          <w:ilvl w:val="0"/>
          <w:numId w:val="16"/>
        </w:numPr>
        <w:ind w:left="0" w:firstLine="284"/>
        <w:jc w:val="both"/>
        <w:rPr>
          <w:b w:val="0"/>
          <w:sz w:val="22"/>
          <w:szCs w:val="22"/>
        </w:rPr>
      </w:pPr>
      <w:r w:rsidRPr="0081229D">
        <w:rPr>
          <w:b w:val="0"/>
          <w:sz w:val="22"/>
          <w:szCs w:val="22"/>
        </w:rPr>
        <w:t>DAMSS: 9th international Workshop on Data Analysis Methods for Software Systems, 201</w:t>
      </w:r>
      <w:r w:rsidR="00CE5A48">
        <w:rPr>
          <w:b w:val="0"/>
          <w:sz w:val="22"/>
          <w:szCs w:val="22"/>
        </w:rPr>
        <w:t>7 m. lapkričio 30 d.–</w:t>
      </w:r>
      <w:r w:rsidRPr="0081229D">
        <w:rPr>
          <w:b w:val="0"/>
          <w:sz w:val="22"/>
          <w:szCs w:val="22"/>
        </w:rPr>
        <w:t>2017 m. gruodžio 2 d., Druskininkai, Lietuva.</w:t>
      </w:r>
    </w:p>
    <w:p w:rsidR="0081229D" w:rsidRPr="0081229D" w:rsidRDefault="007A26BC" w:rsidP="00CE5A48">
      <w:pPr>
        <w:pStyle w:val="ListParagraph"/>
        <w:numPr>
          <w:ilvl w:val="0"/>
          <w:numId w:val="16"/>
        </w:numPr>
        <w:ind w:left="0" w:firstLine="284"/>
        <w:jc w:val="both"/>
        <w:rPr>
          <w:b w:val="0"/>
          <w:sz w:val="22"/>
          <w:szCs w:val="22"/>
        </w:rPr>
      </w:pPr>
      <w:r w:rsidRPr="0081229D">
        <w:rPr>
          <w:b w:val="0"/>
          <w:sz w:val="22"/>
          <w:szCs w:val="22"/>
        </w:rPr>
        <w:t>MMA2018: 23nd International Conference, 2018 m. gegužės 29</w:t>
      </w:r>
      <w:r w:rsidR="00CE5A48">
        <w:rPr>
          <w:b w:val="0"/>
          <w:sz w:val="22"/>
          <w:szCs w:val="22"/>
        </w:rPr>
        <w:t xml:space="preserve"> d</w:t>
      </w:r>
      <w:r w:rsidRPr="0081229D">
        <w:rPr>
          <w:b w:val="0"/>
          <w:sz w:val="22"/>
          <w:szCs w:val="22"/>
        </w:rPr>
        <w:t>.</w:t>
      </w:r>
      <w:r w:rsidR="00CE5A48">
        <w:rPr>
          <w:b w:val="0"/>
          <w:sz w:val="22"/>
          <w:szCs w:val="22"/>
        </w:rPr>
        <w:t>–</w:t>
      </w:r>
      <w:r w:rsidRPr="0081229D">
        <w:rPr>
          <w:b w:val="0"/>
          <w:sz w:val="22"/>
          <w:szCs w:val="22"/>
        </w:rPr>
        <w:t>2018 m. birželio 1 d., Sigulda, Latvija.</w:t>
      </w:r>
    </w:p>
    <w:p w:rsidR="0081229D" w:rsidRPr="0081229D" w:rsidRDefault="007A26BC" w:rsidP="00CE5A48">
      <w:pPr>
        <w:pStyle w:val="ListParagraph"/>
        <w:numPr>
          <w:ilvl w:val="0"/>
          <w:numId w:val="16"/>
        </w:numPr>
        <w:ind w:left="0" w:firstLine="284"/>
        <w:jc w:val="both"/>
        <w:rPr>
          <w:b w:val="0"/>
          <w:sz w:val="22"/>
          <w:szCs w:val="22"/>
        </w:rPr>
      </w:pPr>
      <w:r w:rsidRPr="0081229D">
        <w:rPr>
          <w:b w:val="0"/>
          <w:sz w:val="22"/>
          <w:szCs w:val="22"/>
        </w:rPr>
        <w:t>DAMSS: 8th Data Analysis Methods for Software Systems, 2016 m. gruodžio 1 d.</w:t>
      </w:r>
      <w:r w:rsidR="00CE5A48">
        <w:rPr>
          <w:b w:val="0"/>
          <w:sz w:val="22"/>
          <w:szCs w:val="22"/>
        </w:rPr>
        <w:t>–</w:t>
      </w:r>
      <w:r w:rsidRPr="0081229D">
        <w:rPr>
          <w:b w:val="0"/>
          <w:sz w:val="22"/>
          <w:szCs w:val="22"/>
        </w:rPr>
        <w:t>2016 m. gruodžio 3 d., Druskininkai, Lietuva.</w:t>
      </w:r>
    </w:p>
    <w:p w:rsidR="0081229D" w:rsidRPr="0081229D" w:rsidRDefault="007A26BC" w:rsidP="00CE5A48">
      <w:pPr>
        <w:pStyle w:val="ListParagraph"/>
        <w:numPr>
          <w:ilvl w:val="0"/>
          <w:numId w:val="16"/>
        </w:numPr>
        <w:ind w:left="0" w:firstLine="284"/>
        <w:jc w:val="both"/>
        <w:rPr>
          <w:b w:val="0"/>
          <w:sz w:val="22"/>
          <w:szCs w:val="22"/>
        </w:rPr>
      </w:pPr>
      <w:r w:rsidRPr="0081229D">
        <w:rPr>
          <w:b w:val="0"/>
          <w:sz w:val="22"/>
          <w:szCs w:val="22"/>
        </w:rPr>
        <w:t>MMA2017: 22nd International Conference Mathematical Modelling and Analysis, 2017 m. gegužės 30 d.</w:t>
      </w:r>
      <w:r w:rsidR="00CE5A48">
        <w:rPr>
          <w:b w:val="0"/>
          <w:sz w:val="22"/>
          <w:szCs w:val="22"/>
        </w:rPr>
        <w:t>–</w:t>
      </w:r>
      <w:r w:rsidRPr="0081229D">
        <w:rPr>
          <w:b w:val="0"/>
          <w:sz w:val="22"/>
          <w:szCs w:val="22"/>
        </w:rPr>
        <w:t>2017 m. birželio 2 d., Druskininkai, Lietuva.</w:t>
      </w:r>
    </w:p>
    <w:p w:rsidR="0081229D" w:rsidRPr="0081229D" w:rsidRDefault="007A26BC" w:rsidP="00CE5A48">
      <w:pPr>
        <w:pStyle w:val="ListParagraph"/>
        <w:numPr>
          <w:ilvl w:val="0"/>
          <w:numId w:val="16"/>
        </w:numPr>
        <w:ind w:left="0" w:firstLine="284"/>
        <w:jc w:val="both"/>
        <w:rPr>
          <w:b w:val="0"/>
          <w:sz w:val="22"/>
          <w:szCs w:val="22"/>
        </w:rPr>
      </w:pPr>
      <w:r w:rsidRPr="0081229D">
        <w:rPr>
          <w:b w:val="0"/>
          <w:sz w:val="22"/>
          <w:szCs w:val="22"/>
        </w:rPr>
        <w:t>12th International Conference on Parallel Processing and Applied Mathematics [PPAM 2017], 2017 m. rugsėjo 10 d.</w:t>
      </w:r>
      <w:r w:rsidR="00CE5A48">
        <w:rPr>
          <w:b w:val="0"/>
          <w:sz w:val="22"/>
          <w:szCs w:val="22"/>
        </w:rPr>
        <w:t>–</w:t>
      </w:r>
      <w:r w:rsidRPr="0081229D">
        <w:rPr>
          <w:b w:val="0"/>
          <w:sz w:val="22"/>
          <w:szCs w:val="22"/>
        </w:rPr>
        <w:t>2017 m. rugsėjo 13 d., Liublinas, Lenkija.</w:t>
      </w:r>
    </w:p>
    <w:p w:rsidR="007A26BC" w:rsidRPr="0081229D" w:rsidRDefault="007A26BC" w:rsidP="00CE5A48">
      <w:pPr>
        <w:pStyle w:val="ListParagraph"/>
        <w:numPr>
          <w:ilvl w:val="0"/>
          <w:numId w:val="16"/>
        </w:numPr>
        <w:ind w:left="0" w:firstLine="284"/>
        <w:jc w:val="both"/>
        <w:rPr>
          <w:b w:val="0"/>
          <w:sz w:val="22"/>
          <w:szCs w:val="22"/>
        </w:rPr>
      </w:pPr>
      <w:r w:rsidRPr="0081229D">
        <w:rPr>
          <w:b w:val="0"/>
          <w:sz w:val="22"/>
          <w:szCs w:val="22"/>
        </w:rPr>
        <w:lastRenderedPageBreak/>
        <w:t>MMA2016: 21st International Conference Mathematical Mo</w:t>
      </w:r>
      <w:r w:rsidR="00954FE2">
        <w:rPr>
          <w:b w:val="0"/>
          <w:sz w:val="22"/>
          <w:szCs w:val="22"/>
        </w:rPr>
        <w:t>-</w:t>
      </w:r>
      <w:r w:rsidRPr="0081229D">
        <w:rPr>
          <w:b w:val="0"/>
          <w:sz w:val="22"/>
          <w:szCs w:val="22"/>
        </w:rPr>
        <w:t xml:space="preserve">delling and </w:t>
      </w:r>
      <w:r w:rsidR="00CE5A48">
        <w:rPr>
          <w:b w:val="0"/>
          <w:sz w:val="22"/>
          <w:szCs w:val="22"/>
        </w:rPr>
        <w:t>Analysis, 2016 m. birželio 1 d.–</w:t>
      </w:r>
      <w:r w:rsidRPr="0081229D">
        <w:rPr>
          <w:b w:val="0"/>
          <w:sz w:val="22"/>
          <w:szCs w:val="22"/>
        </w:rPr>
        <w:t>2016 m. birželio 4 d., Tartu, Estija.</w:t>
      </w:r>
    </w:p>
    <w:p w:rsidR="007A26BC" w:rsidRPr="00040F60" w:rsidRDefault="007A26BC" w:rsidP="00CE5A48">
      <w:pPr>
        <w:ind w:firstLine="0"/>
        <w:rPr>
          <w:szCs w:val="22"/>
        </w:rPr>
      </w:pPr>
      <w:r w:rsidRPr="00040F60">
        <w:rPr>
          <w:szCs w:val="22"/>
        </w:rPr>
        <w:t>Mokyklos:</w:t>
      </w:r>
    </w:p>
    <w:p w:rsidR="007A26BC" w:rsidRPr="00040F60" w:rsidRDefault="007A26BC" w:rsidP="00CE5A48">
      <w:pPr>
        <w:pStyle w:val="ListParagraph"/>
        <w:numPr>
          <w:ilvl w:val="0"/>
          <w:numId w:val="16"/>
        </w:numPr>
        <w:ind w:left="0" w:firstLine="284"/>
        <w:jc w:val="both"/>
        <w:rPr>
          <w:b w:val="0"/>
          <w:sz w:val="22"/>
          <w:szCs w:val="22"/>
        </w:rPr>
      </w:pPr>
      <w:r w:rsidRPr="00040F60">
        <w:rPr>
          <w:b w:val="0"/>
          <w:sz w:val="22"/>
          <w:szCs w:val="22"/>
        </w:rPr>
        <w:t>3rd NESUS Winter School and PhD Symposium 2018, 2018 m. sausio 22 d.</w:t>
      </w:r>
      <w:r w:rsidR="00CE5A48" w:rsidRPr="00040F60">
        <w:rPr>
          <w:b w:val="0"/>
          <w:sz w:val="22"/>
          <w:szCs w:val="22"/>
        </w:rPr>
        <w:t>–</w:t>
      </w:r>
      <w:r w:rsidRPr="00040F60">
        <w:rPr>
          <w:b w:val="0"/>
          <w:sz w:val="22"/>
          <w:szCs w:val="22"/>
        </w:rPr>
        <w:t>2018 m. sausio 25 d., Zagreb</w:t>
      </w:r>
      <w:r w:rsidR="00CE5A48" w:rsidRPr="00040F60">
        <w:rPr>
          <w:b w:val="0"/>
          <w:sz w:val="22"/>
          <w:szCs w:val="22"/>
        </w:rPr>
        <w:t>as, Kroatija. Pranešimo te</w:t>
      </w:r>
      <w:r w:rsidR="00954FE2">
        <w:rPr>
          <w:b w:val="0"/>
          <w:sz w:val="22"/>
          <w:szCs w:val="22"/>
        </w:rPr>
        <w:t>-</w:t>
      </w:r>
      <w:r w:rsidR="00CE5A48" w:rsidRPr="00040F60">
        <w:rPr>
          <w:b w:val="0"/>
          <w:sz w:val="22"/>
          <w:szCs w:val="22"/>
        </w:rPr>
        <w:t>ma: „</w:t>
      </w:r>
      <w:r w:rsidRPr="00040F60">
        <w:rPr>
          <w:b w:val="0"/>
          <w:sz w:val="22"/>
          <w:szCs w:val="22"/>
        </w:rPr>
        <w:t>Numerical analysis and optimization of parallel algorithms</w:t>
      </w:r>
      <w:r w:rsidR="00CE5A48" w:rsidRPr="00040F60">
        <w:rPr>
          <w:b w:val="0"/>
          <w:sz w:val="22"/>
          <w:szCs w:val="22"/>
        </w:rPr>
        <w:t xml:space="preserve"> </w:t>
      </w:r>
      <w:r w:rsidRPr="00040F60">
        <w:rPr>
          <w:b w:val="0"/>
          <w:sz w:val="22"/>
          <w:szCs w:val="22"/>
        </w:rPr>
        <w:t>for problems with big computat</w:t>
      </w:r>
      <w:r w:rsidR="00CE5A48" w:rsidRPr="00040F60">
        <w:rPr>
          <w:b w:val="0"/>
          <w:sz w:val="22"/>
          <w:szCs w:val="22"/>
        </w:rPr>
        <w:t>ional costs.“</w:t>
      </w:r>
      <w:r w:rsidRPr="00040F60">
        <w:rPr>
          <w:b w:val="0"/>
          <w:sz w:val="22"/>
          <w:szCs w:val="22"/>
        </w:rPr>
        <w:t xml:space="preserve"> </w:t>
      </w:r>
      <w:hyperlink r:id="rId11" w:history="1">
        <w:r w:rsidR="00954FE2" w:rsidRPr="001D409C">
          <w:rPr>
            <w:rStyle w:val="Hyperlink"/>
            <w:b w:val="0"/>
            <w:sz w:val="22"/>
            <w:szCs w:val="22"/>
          </w:rPr>
          <w:t>http://nesusws.irb.hr/images/ Bookof\-Abstracts.pdf</w:t>
        </w:r>
      </w:hyperlink>
    </w:p>
    <w:p w:rsidR="007A26BC" w:rsidRPr="00040F60" w:rsidRDefault="007A26BC" w:rsidP="00311891">
      <w:pPr>
        <w:pStyle w:val="ListParagraph"/>
        <w:numPr>
          <w:ilvl w:val="0"/>
          <w:numId w:val="16"/>
        </w:numPr>
        <w:spacing w:before="120" w:after="120"/>
        <w:ind w:left="0" w:firstLine="284"/>
        <w:jc w:val="both"/>
        <w:rPr>
          <w:b w:val="0"/>
          <w:sz w:val="22"/>
          <w:szCs w:val="22"/>
        </w:rPr>
      </w:pPr>
      <w:r w:rsidRPr="00040F60">
        <w:rPr>
          <w:b w:val="0"/>
          <w:sz w:val="22"/>
          <w:szCs w:val="22"/>
        </w:rPr>
        <w:t>NESUS Winter School &amp; PhD Sympo</w:t>
      </w:r>
      <w:r w:rsidR="00CE5A48" w:rsidRPr="00040F60">
        <w:rPr>
          <w:b w:val="0"/>
          <w:sz w:val="22"/>
          <w:szCs w:val="22"/>
        </w:rPr>
        <w:t>sium 2016, 2016 m. vasario 8 d.–</w:t>
      </w:r>
      <w:r w:rsidRPr="00040F60">
        <w:rPr>
          <w:b w:val="0"/>
          <w:sz w:val="22"/>
          <w:szCs w:val="22"/>
        </w:rPr>
        <w:t>2016 m. vasario 11 d., West University of Timisoara, Ru</w:t>
      </w:r>
      <w:r w:rsidR="0008126B">
        <w:rPr>
          <w:b w:val="0"/>
          <w:sz w:val="22"/>
          <w:szCs w:val="22"/>
        </w:rPr>
        <w:t>-</w:t>
      </w:r>
      <w:r w:rsidRPr="00040F60">
        <w:rPr>
          <w:b w:val="0"/>
          <w:sz w:val="22"/>
          <w:szCs w:val="22"/>
        </w:rPr>
        <w:t>munija.</w:t>
      </w:r>
    </w:p>
    <w:p w:rsidR="007A26BC" w:rsidRPr="00040F60" w:rsidRDefault="007A26BC" w:rsidP="00311891">
      <w:pPr>
        <w:spacing w:before="120" w:after="120"/>
        <w:ind w:firstLine="426"/>
        <w:rPr>
          <w:szCs w:val="22"/>
        </w:rPr>
      </w:pPr>
      <w:r w:rsidRPr="00040F60">
        <w:rPr>
          <w:szCs w:val="22"/>
        </w:rPr>
        <w:t>Disertacijos rezultatai pristatyti Vilniaus universiteto Duomenų mokslo ir skaitmeninių technologijų institute ir Vilniaus Gedimino technikos universiteto matematinio modeliavimo katedroje.</w:t>
      </w:r>
    </w:p>
    <w:p w:rsidR="00CE5A48" w:rsidRDefault="00CE5A48" w:rsidP="00CE5A48">
      <w:pPr>
        <w:pStyle w:val="Heading2"/>
        <w:rPr>
          <w:caps/>
          <w:sz w:val="22"/>
          <w:szCs w:val="22"/>
        </w:rPr>
      </w:pPr>
      <w:bookmarkStart w:id="35" w:name="_Toc25300765"/>
      <w:r w:rsidRPr="00CE5A48">
        <w:rPr>
          <w:caps/>
        </w:rPr>
        <w:t>Disertacijos struktūra</w:t>
      </w:r>
      <w:bookmarkEnd w:id="35"/>
    </w:p>
    <w:p w:rsidR="005F3C49" w:rsidRDefault="007A26BC" w:rsidP="005F3C49">
      <w:r>
        <w:t xml:space="preserve">Disertaciją sudaro įvadas, trys skyriai, literatūros sąrašas, publikacijų sąrašas, santrauka lietuvių kalba ir padėka. Disertacijos skyriai padalyti į poskyrius, o poskyriai </w:t>
      </w:r>
      <w:r w:rsidR="00CE5A48">
        <w:t xml:space="preserve">– į skyrelius. </w:t>
      </w:r>
    </w:p>
    <w:p w:rsidR="007A26BC" w:rsidRDefault="007A26BC" w:rsidP="005F3C49">
      <w:r>
        <w:t xml:space="preserve">Disertacijoje yra </w:t>
      </w:r>
      <w:r w:rsidR="001E1FEA">
        <w:t>10</w:t>
      </w:r>
      <w:r w:rsidR="00811575">
        <w:t>6</w:t>
      </w:r>
      <w:r>
        <w:t xml:space="preserve"> puslapiai, </w:t>
      </w:r>
      <w:r w:rsidR="0008126B">
        <w:t>10</w:t>
      </w:r>
      <w:r>
        <w:t xml:space="preserve"> paveiksl</w:t>
      </w:r>
      <w:r w:rsidR="0008126B">
        <w:t>ų</w:t>
      </w:r>
      <w:r>
        <w:t xml:space="preserve"> ir </w:t>
      </w:r>
      <w:r w:rsidR="0008126B">
        <w:t xml:space="preserve">30 </w:t>
      </w:r>
      <w:r>
        <w:t>lentelių. Disertacijoje cituojami 10</w:t>
      </w:r>
      <w:r w:rsidR="001E1FEA">
        <w:t>3</w:t>
      </w:r>
      <w:r>
        <w:t xml:space="preserve"> informacijos šaltiniai.</w:t>
      </w:r>
    </w:p>
    <w:p w:rsidR="007A26BC" w:rsidRDefault="00CE5A48" w:rsidP="00954FE2">
      <w:pPr>
        <w:pStyle w:val="Heading2"/>
      </w:pPr>
      <w:bookmarkStart w:id="36" w:name="_Toc25300766"/>
      <w:r w:rsidRPr="00CE5A48">
        <w:rPr>
          <w:caps/>
        </w:rPr>
        <w:t>Padėka</w:t>
      </w:r>
      <w:bookmarkEnd w:id="36"/>
    </w:p>
    <w:p w:rsidR="007A26BC" w:rsidRDefault="007A26BC" w:rsidP="00CE5A48">
      <w:r>
        <w:t>Esu dėkinga savo darbo vadovui prof. habil. dr. Raimondui Čiegiui už vadovavimą, konsultacijas, visapusę pagalbą ir palaikymą doktorantūros studijų metu. Jo dėka mano mokslinė kompetencija augo per visą studijų procesą. Tai ir yra pagrindinis doktorantūros studijų tikslas.</w:t>
      </w:r>
    </w:p>
    <w:p w:rsidR="007A26BC" w:rsidRDefault="007A26BC" w:rsidP="007A26BC">
      <w:r>
        <w:lastRenderedPageBreak/>
        <w:t xml:space="preserve">Dėkoju už pagalbą konsultantui prof. dr. Juliui Žilinskui. Taip pat dėkoju kolegoms už pagalbą atliekant tyrimus. </w:t>
      </w:r>
    </w:p>
    <w:p w:rsidR="007A26BC" w:rsidRDefault="007A26BC" w:rsidP="007A26BC">
      <w:r>
        <w:t xml:space="preserve">Esu dėkinga doc. dr. Teresei Leonavičienei ir prof. dr. Vadimui Starikovičiui už bendradarbiavimą atliekant tyrimus ir suteiktus patarimus. </w:t>
      </w:r>
    </w:p>
    <w:p w:rsidR="007A26BC" w:rsidRDefault="007A26BC" w:rsidP="007A26BC">
      <w:r>
        <w:t>Ypač norėčiau išskirtinai padėkoti kolegai dr. Andrejui Bugajevui už skirtą laiką, vertingas pastabas ir patarimus.</w:t>
      </w:r>
    </w:p>
    <w:p w:rsidR="007A26BC" w:rsidRDefault="007A26BC" w:rsidP="007A26BC">
      <w:r>
        <w:t>Dėkoju recenzentams prof. dr. Romui Baronui ir prof. habil. dr. Antanui Žilinskui už vertingas pastabas ir patarimus.</w:t>
      </w:r>
    </w:p>
    <w:p w:rsidR="007A26BC" w:rsidRDefault="007A26BC" w:rsidP="007A26BC">
      <w:r>
        <w:t>Dėkoju VU DMSTI globalaus optimizavimo grupės darbuotojams už vertingas pastabas. Taip pat VU DMSTI administracijos darbuotojams už pagalbą tvarkant dokumentus.</w:t>
      </w:r>
    </w:p>
    <w:p w:rsidR="007A26BC" w:rsidRDefault="007A26BC" w:rsidP="007A26BC">
      <w:r>
        <w:t>Esu dėkinga draugei dr. Kristinai Kaulakytei už pagalbą, palai</w:t>
      </w:r>
      <w:r w:rsidR="00954FE2">
        <w:t>-</w:t>
      </w:r>
      <w:r>
        <w:t xml:space="preserve">kymą ir vertingas pastabas. </w:t>
      </w:r>
    </w:p>
    <w:p w:rsidR="007A26BC" w:rsidRDefault="007A26BC" w:rsidP="007A26BC">
      <w:r>
        <w:t>Nuoširdžiai dėkoju savo vyrui Gediminui, sūnums Arnui, Aivarui ir Benui už kantrybę, palaikymą ir supratingumą.</w:t>
      </w:r>
    </w:p>
    <w:p w:rsidR="007A26BC" w:rsidRDefault="007A26BC" w:rsidP="007A26BC">
      <w:r>
        <w:t xml:space="preserve"> </w:t>
      </w:r>
    </w:p>
    <w:p w:rsidR="00E95A2D" w:rsidRDefault="00E95A2D" w:rsidP="00E95A2D">
      <w:pPr>
        <w:pStyle w:val="Heading2"/>
      </w:pPr>
      <w:bookmarkStart w:id="37" w:name="_Toc25300767"/>
      <w:r w:rsidRPr="00E95A2D">
        <w:rPr>
          <w:caps/>
        </w:rPr>
        <w:t>Lygiagrečiųjų algoritmų sudarymas uždaviniams su elipsiniu operatoriumi</w:t>
      </w:r>
      <w:r>
        <w:rPr>
          <w:caps/>
        </w:rPr>
        <w:t>,</w:t>
      </w:r>
      <w:r w:rsidRPr="00E95A2D">
        <w:rPr>
          <w:caps/>
        </w:rPr>
        <w:t xml:space="preserve"> pakeltu trupmeniniu laipsniu</w:t>
      </w:r>
      <w:bookmarkEnd w:id="37"/>
    </w:p>
    <w:p w:rsidR="007A26BC" w:rsidRDefault="007A26BC" w:rsidP="00040F60">
      <w:r w:rsidRPr="00040F60">
        <w:t xml:space="preserve">Antrajame disertacijos skyriuje nagrinėjamas uždavinys su elipsiniu operatoriumi, pakeltu trupmeniniu laipsniu. Pasirinkti keturi naujausi skaitiniai metodai, kurie nelokalųjį uždavinį transformuoja į pseudo-parabolinio ar elipsinio tipo lokalųjį diferencialinį uždavinį, suformuluotą didesnės dimensijos </w:t>
      </w:r>
      <m:oMath>
        <m:sSup>
          <m:sSupPr>
            <m:ctrlPr>
              <w:rPr>
                <w:rFonts w:ascii="Cambria Math" w:hAnsi="Cambria Math"/>
              </w:rPr>
            </m:ctrlPr>
          </m:sSupPr>
          <m:e>
            <m:r>
              <m:rPr>
                <m:scr m:val="double-struck"/>
                <m:sty m:val="p"/>
              </m:rPr>
              <w:rPr>
                <w:rFonts w:ascii="Cambria Math" w:hAnsi="Cambria Math"/>
              </w:rPr>
              <m:t>R</m:t>
            </m:r>
          </m:e>
          <m:sup>
            <m:r>
              <w:rPr>
                <w:rFonts w:ascii="Cambria Math" w:hAnsi="Cambria Math"/>
              </w:rPr>
              <m:t>d</m:t>
            </m:r>
            <m:r>
              <m:rPr>
                <m:sty m:val="p"/>
              </m:rPr>
              <w:rPr>
                <w:rFonts w:ascii="Cambria Math" w:hAnsi="Cambria Math"/>
              </w:rPr>
              <m:t>+1</m:t>
            </m:r>
          </m:sup>
        </m:sSup>
      </m:oMath>
      <w:r w:rsidR="00EF1BF2" w:rsidRPr="00040F60">
        <w:t xml:space="preserve"> </w:t>
      </w:r>
      <w:r w:rsidRPr="00040F60">
        <w:t>erdvėje, kai elipsinis operato</w:t>
      </w:r>
      <w:r w:rsidR="00123DEE">
        <w:t>-</w:t>
      </w:r>
      <w:r w:rsidRPr="00040F60">
        <w:t xml:space="preserve">rius </w:t>
      </w:r>
      <w:r w:rsidR="00E75C99">
        <w:t>yra</w:t>
      </w:r>
      <w:r w:rsidRPr="00040F60">
        <w:t xml:space="preserve"> iš </w:t>
      </w:r>
      <m:oMath>
        <m:sSup>
          <m:sSupPr>
            <m:ctrlPr>
              <w:rPr>
                <w:rFonts w:ascii="Cambria Math" w:hAnsi="Cambria Math"/>
              </w:rPr>
            </m:ctrlPr>
          </m:sSupPr>
          <m:e>
            <m:r>
              <m:rPr>
                <m:scr m:val="double-struck"/>
                <m:sty m:val="p"/>
              </m:rPr>
              <w:rPr>
                <w:rFonts w:ascii="Cambria Math" w:hAnsi="Cambria Math"/>
              </w:rPr>
              <m:t>R</m:t>
            </m:r>
          </m:e>
          <m:sup>
            <m:r>
              <w:rPr>
                <w:rFonts w:ascii="Cambria Math" w:hAnsi="Cambria Math"/>
              </w:rPr>
              <m:t>d</m:t>
            </m:r>
          </m:sup>
        </m:sSup>
      </m:oMath>
      <w:r w:rsidRPr="00040F60">
        <w:t>. Šių metodų ypatybės lemia skirtingas lygiagrečiųjų algoritmų savybes. Pasiūlyti lygiagretieji algoritmai grindžiami srities dekompozicijos ir šeimininko-darbininko metodais. Atlikta lygiagre</w:t>
      </w:r>
      <w:r w:rsidR="00123DEE">
        <w:t>-</w:t>
      </w:r>
      <w:r w:rsidRPr="00040F60">
        <w:t>čiųjų algoritmų  išplečiamumo ir konvergavimo analizė. Atlikti skai</w:t>
      </w:r>
      <w:r w:rsidR="00123DEE">
        <w:t>-</w:t>
      </w:r>
      <w:r w:rsidRPr="00040F60">
        <w:t xml:space="preserve">čiavimo eksperimentai Bulgarijos mokslo akademijos informatikos ir komunikacijų technologijos </w:t>
      </w:r>
      <w:r w:rsidRPr="00040F60">
        <w:lastRenderedPageBreak/>
        <w:t>instituto</w:t>
      </w:r>
      <w:r>
        <w:t xml:space="preserve"> Sofijoje (angl. </w:t>
      </w:r>
      <w:r w:rsidRPr="00132567">
        <w:rPr>
          <w:i/>
          <w:iCs/>
        </w:rPr>
        <w:t>Instituto Institute of Information</w:t>
      </w:r>
      <w:r w:rsidR="00E95A2D" w:rsidRPr="00132567">
        <w:rPr>
          <w:i/>
          <w:iCs/>
        </w:rPr>
        <w:t xml:space="preserve"> </w:t>
      </w:r>
      <w:r w:rsidRPr="00132567">
        <w:rPr>
          <w:i/>
          <w:iCs/>
        </w:rPr>
        <w:t>and Communication Technologies (IICT) of the Bulga</w:t>
      </w:r>
      <w:r w:rsidR="00123DEE">
        <w:rPr>
          <w:i/>
          <w:iCs/>
        </w:rPr>
        <w:t>-</w:t>
      </w:r>
      <w:r w:rsidRPr="00132567">
        <w:rPr>
          <w:i/>
          <w:iCs/>
        </w:rPr>
        <w:t>rian Academy of Sciences</w:t>
      </w:r>
      <w:r>
        <w:t xml:space="preserve">) klasteryje </w:t>
      </w:r>
      <w:r w:rsidR="00E95A2D">
        <w:t>„</w:t>
      </w:r>
      <w:r>
        <w:t>Avitohol</w:t>
      </w:r>
      <w:r w:rsidR="00E95A2D">
        <w:t>“</w:t>
      </w:r>
      <w:r>
        <w:t xml:space="preserve"> </w:t>
      </w:r>
      <w:r w:rsidR="00123DEE">
        <w:t>(</w:t>
      </w:r>
      <w:r w:rsidR="00123DEE" w:rsidRPr="00123DEE">
        <w:t>http://www.iict. bas.bg/avitoho</w:t>
      </w:r>
      <w:r w:rsidR="00123DEE">
        <w:t>l)</w:t>
      </w:r>
      <w:r>
        <w:t xml:space="preserve">. Pateiktos išvados ir rekomendacijos, kaip pasiekti tam tikrą tikslumą atitinkamam trupmeniniam laipsniui (žr.  </w:t>
      </w:r>
      <w:r w:rsidR="00040F60">
        <w:t>Paveiks</w:t>
      </w:r>
      <w:r w:rsidR="00954FE2">
        <w:t>-</w:t>
      </w:r>
      <w:r w:rsidR="00040F60">
        <w:t>las 11.1</w:t>
      </w:r>
      <w:r>
        <w:t>).</w:t>
      </w:r>
    </w:p>
    <w:p w:rsidR="00040F60" w:rsidRDefault="0020378A" w:rsidP="00132567">
      <w:pPr>
        <w:jc w:val="center"/>
      </w:pPr>
      <w:r>
        <w:rPr>
          <w:lang w:eastAsia="lt-LT"/>
        </w:rPr>
        <w:drawing>
          <wp:inline distT="0" distB="0" distL="0" distR="0">
            <wp:extent cx="2926715" cy="2122872"/>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4464" cy="2143000"/>
                    </a:xfrm>
                    <a:prstGeom prst="rect">
                      <a:avLst/>
                    </a:prstGeom>
                    <a:noFill/>
                    <a:ln>
                      <a:noFill/>
                    </a:ln>
                  </pic:spPr>
                </pic:pic>
              </a:graphicData>
            </a:graphic>
          </wp:inline>
        </w:drawing>
      </w:r>
    </w:p>
    <w:p w:rsidR="000C07E9" w:rsidRDefault="000C07E9" w:rsidP="00132567">
      <w:pPr>
        <w:jc w:val="center"/>
      </w:pPr>
    </w:p>
    <w:p w:rsidR="00040F60" w:rsidRPr="000C07E9" w:rsidRDefault="00040F60" w:rsidP="00040F60">
      <w:pPr>
        <w:ind w:firstLine="0"/>
        <w:jc w:val="center"/>
        <w:rPr>
          <w:rFonts w:eastAsiaTheme="minorEastAsia"/>
          <w:lang w:val="en-US"/>
        </w:rPr>
      </w:pPr>
      <w:r w:rsidRPr="00040F60">
        <w:t>(a) Lygiagrečiojo sprendimo laikas</w:t>
      </w:r>
      <w:r w:rsidRPr="00040F60">
        <w:rPr>
          <w:rFonts w:eastAsiaTheme="minorEastAsia"/>
        </w:rPr>
        <w:t xml:space="preserve"> </w:t>
      </w:r>
      <m:oMath>
        <m:sSub>
          <m:sSubPr>
            <m:ctrlPr>
              <w:rPr>
                <w:rFonts w:ascii="Cambria Math" w:hAnsi="Cambria Math"/>
                <w:i/>
              </w:rPr>
            </m:ctrlPr>
          </m:sSubPr>
          <m:e>
            <m:r>
              <w:rPr>
                <w:rFonts w:ascii="Cambria Math" w:hAnsi="Cambria Math"/>
              </w:rPr>
              <m:t>T</m:t>
            </m:r>
          </m:e>
          <m:sub>
            <m:r>
              <w:rPr>
                <w:rFonts w:ascii="Cambria Math" w:hAnsi="Cambria Math"/>
              </w:rPr>
              <m:t>p</m:t>
            </m:r>
          </m:sub>
        </m:sSub>
      </m:oMath>
      <w:r w:rsidRPr="00040F60">
        <w:rPr>
          <w:rFonts w:eastAsiaTheme="minorEastAsia"/>
        </w:rPr>
        <w:t xml:space="preserve"> su </w:t>
      </w:r>
      <m:oMath>
        <m:r>
          <w:rPr>
            <w:rFonts w:ascii="Cambria Math" w:eastAsiaTheme="minorEastAsia" w:hAnsi="Cambria Math"/>
          </w:rPr>
          <m:t>β</m:t>
        </m:r>
        <m:r>
          <w:rPr>
            <w:rFonts w:ascii="Cambria Math" w:eastAsiaTheme="minorEastAsia" w:hAnsi="Cambria Math"/>
            <w:lang w:val="en-US"/>
          </w:rPr>
          <m:t>=0,25,</m:t>
        </m:r>
      </m:oMath>
    </w:p>
    <w:p w:rsidR="000C07E9" w:rsidRPr="000C07E9" w:rsidRDefault="000C07E9" w:rsidP="00040F60">
      <w:pPr>
        <w:ind w:firstLine="0"/>
        <w:jc w:val="center"/>
        <w:rPr>
          <w:rFonts w:eastAsiaTheme="minorEastAsia"/>
          <w:lang w:val="en-US"/>
        </w:rPr>
      </w:pPr>
    </w:p>
    <w:p w:rsidR="00132567" w:rsidRDefault="0020378A" w:rsidP="00132567">
      <w:pPr>
        <w:jc w:val="center"/>
      </w:pPr>
      <w:r>
        <w:rPr>
          <w:lang w:eastAsia="lt-LT"/>
        </w:rPr>
        <w:drawing>
          <wp:inline distT="0" distB="0" distL="0" distR="0" wp14:anchorId="53F297D2" wp14:editId="1CB72CE8">
            <wp:extent cx="2840990" cy="20606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5063" cy="2078153"/>
                    </a:xfrm>
                    <a:prstGeom prst="rect">
                      <a:avLst/>
                    </a:prstGeom>
                    <a:noFill/>
                    <a:ln>
                      <a:noFill/>
                    </a:ln>
                  </pic:spPr>
                </pic:pic>
              </a:graphicData>
            </a:graphic>
          </wp:inline>
        </w:drawing>
      </w:r>
    </w:p>
    <w:p w:rsidR="000C07E9" w:rsidRDefault="000C07E9" w:rsidP="00132567">
      <w:pPr>
        <w:jc w:val="center"/>
      </w:pPr>
    </w:p>
    <w:p w:rsidR="00040F60" w:rsidRDefault="00040F60" w:rsidP="00040F60">
      <w:pPr>
        <w:ind w:firstLine="0"/>
        <w:jc w:val="center"/>
        <w:rPr>
          <w:rFonts w:eastAsiaTheme="minorEastAsia"/>
          <w:lang w:val="en-US"/>
        </w:rPr>
      </w:pPr>
      <w:r w:rsidRPr="00040F60">
        <w:t>(a) Lygiagrečiojo sprendimo laikas</w:t>
      </w:r>
      <w:r w:rsidRPr="00040F60">
        <w:rPr>
          <w:rFonts w:eastAsiaTheme="minorEastAsia"/>
        </w:rPr>
        <w:t xml:space="preserve"> </w:t>
      </w:r>
      <m:oMath>
        <m:sSub>
          <m:sSubPr>
            <m:ctrlPr>
              <w:rPr>
                <w:rFonts w:ascii="Cambria Math" w:hAnsi="Cambria Math"/>
                <w:i/>
              </w:rPr>
            </m:ctrlPr>
          </m:sSubPr>
          <m:e>
            <m:r>
              <w:rPr>
                <w:rFonts w:ascii="Cambria Math" w:hAnsi="Cambria Math"/>
              </w:rPr>
              <m:t>T</m:t>
            </m:r>
          </m:e>
          <m:sub>
            <m:r>
              <w:rPr>
                <w:rFonts w:ascii="Cambria Math" w:hAnsi="Cambria Math"/>
              </w:rPr>
              <m:t>p</m:t>
            </m:r>
          </m:sub>
        </m:sSub>
      </m:oMath>
      <w:r w:rsidRPr="00040F60">
        <w:rPr>
          <w:rFonts w:eastAsiaTheme="minorEastAsia"/>
        </w:rPr>
        <w:t xml:space="preserve"> su </w:t>
      </w:r>
      <m:oMath>
        <m:r>
          <w:rPr>
            <w:rFonts w:ascii="Cambria Math" w:eastAsiaTheme="minorEastAsia" w:hAnsi="Cambria Math"/>
          </w:rPr>
          <m:t>β</m:t>
        </m:r>
        <m:r>
          <w:rPr>
            <w:rFonts w:ascii="Cambria Math" w:eastAsiaTheme="minorEastAsia" w:hAnsi="Cambria Math"/>
            <w:lang w:val="en-US"/>
          </w:rPr>
          <m:t>=0,75.</m:t>
        </m:r>
      </m:oMath>
    </w:p>
    <w:p w:rsidR="001E1FEA" w:rsidRDefault="001E1FEA" w:rsidP="00040F60">
      <w:pPr>
        <w:ind w:firstLine="0"/>
        <w:jc w:val="center"/>
        <w:rPr>
          <w:rFonts w:eastAsiaTheme="minorEastAsia"/>
          <w:lang w:val="en-US"/>
        </w:rPr>
      </w:pPr>
    </w:p>
    <w:p w:rsidR="007A26BC" w:rsidRDefault="00040F60" w:rsidP="007A26BC">
      <w:r>
        <w:t xml:space="preserve">Paveikslas 11.1: </w:t>
      </w:r>
      <w:r w:rsidR="007A26BC">
        <w:t>Lygiagrečiųjų algoritmų palyginimas sprendžiant 3D testinį uždavinį (M1)</w:t>
      </w:r>
      <w:r>
        <w:t>–</w:t>
      </w:r>
      <w:r w:rsidR="007A26BC">
        <w:t xml:space="preserve">(M4) metodais. </w:t>
      </w:r>
    </w:p>
    <w:p w:rsidR="007A26BC" w:rsidRDefault="007A26BC" w:rsidP="007A26BC"/>
    <w:p w:rsidR="007A26BC" w:rsidRDefault="007A26BC" w:rsidP="007A26BC"/>
    <w:p w:rsidR="00E95A2D" w:rsidRPr="00E95A2D" w:rsidRDefault="00E95A2D" w:rsidP="00954FE2">
      <w:pPr>
        <w:pStyle w:val="Heading2"/>
      </w:pPr>
      <w:bookmarkStart w:id="38" w:name="_Toc25300768"/>
      <w:r w:rsidRPr="00E95A2D">
        <w:rPr>
          <w:caps/>
        </w:rPr>
        <w:t>Vienmatės Šriodingerio lygties pralaidžių kraštinių sąlygų sudarymas</w:t>
      </w:r>
      <w:bookmarkEnd w:id="38"/>
    </w:p>
    <w:p w:rsidR="007A26BC" w:rsidRDefault="007A26BC" w:rsidP="007A26BC">
      <w:r w:rsidRPr="00E95A2D">
        <w:t>Trečiajame disertacijos skyriuje nagrinėjama vienmatė tiesinė Šriodingerio lygtis. Sukonstruotos sugeriančios kraštinės sąlygos, kurios gaunamos aproksimuojant tikslias pralaidžias kraštines sąlygas racionaliosiomis funkcijomis. Rasti koeficientai pasirinktoms funkci</w:t>
      </w:r>
      <w:r w:rsidR="00040F60">
        <w:t>-</w:t>
      </w:r>
      <w:r w:rsidRPr="00E95A2D">
        <w:t xml:space="preserve">joms, ištirtos skirtingos strategijos koeficientams rasti: </w:t>
      </w:r>
      <w:r w:rsidR="00040F60">
        <w:t>Padé</w:t>
      </w:r>
      <w:r w:rsidRPr="00E95A2D">
        <w:t xml:space="preserve"> aproksi</w:t>
      </w:r>
      <w:r w:rsidR="00123DEE">
        <w:t>-</w:t>
      </w:r>
      <w:r w:rsidRPr="00E95A2D">
        <w:t xml:space="preserve">macija, Furjė simbolio aproksimacija </w:t>
      </w:r>
      <m:oMath>
        <m:sSub>
          <m:sSubPr>
            <m:ctrlPr>
              <w:rPr>
                <w:rFonts w:ascii="Cambria Math" w:hAnsi="Cambria Math"/>
              </w:rPr>
            </m:ctrlPr>
          </m:sSubPr>
          <m:e>
            <m:r>
              <w:rPr>
                <w:rFonts w:ascii="Cambria Math" w:hAnsi="Cambria Math"/>
              </w:rPr>
              <m:t>L</m:t>
            </m:r>
          </m:e>
          <m:sub>
            <m:r>
              <m:rPr>
                <m:sty m:val="p"/>
              </m:rPr>
              <w:rPr>
                <w:rFonts w:ascii="Cambria Math" w:hAnsi="Cambria Math"/>
              </w:rPr>
              <m:t>2</m:t>
            </m:r>
          </m:sub>
        </m:sSub>
      </m:oMath>
      <w:r w:rsidRPr="00E95A2D">
        <w:t xml:space="preserve"> normoje, atspindžio koefi</w:t>
      </w:r>
      <w:r w:rsidR="00123DEE">
        <w:t>-</w:t>
      </w:r>
      <w:r w:rsidRPr="00E95A2D">
        <w:t xml:space="preserve">ciento minimizavimas </w:t>
      </w:r>
      <m:oMath>
        <m:sSub>
          <m:sSubPr>
            <m:ctrlPr>
              <w:rPr>
                <w:rFonts w:ascii="Cambria Math" w:hAnsi="Cambria Math"/>
              </w:rPr>
            </m:ctrlPr>
          </m:sSubPr>
          <m:e>
            <m:r>
              <w:rPr>
                <w:rFonts w:ascii="Cambria Math" w:hAnsi="Cambria Math"/>
              </w:rPr>
              <m:t>L</m:t>
            </m:r>
          </m:e>
          <m:sub>
            <m:r>
              <m:rPr>
                <m:sty m:val="p"/>
              </m:rPr>
              <w:rPr>
                <w:rFonts w:ascii="Cambria Math" w:hAnsi="Cambria Math"/>
              </w:rPr>
              <m:t>2</m:t>
            </m:r>
          </m:sub>
        </m:sSub>
      </m:oMath>
      <w:r w:rsidR="00040F60">
        <w:t xml:space="preserve"> </w:t>
      </w:r>
      <w:r w:rsidRPr="00E95A2D">
        <w:t>normoje, du adaptyvūs metodai, paremti sprendinio paklaidų minimizavimu pasirinktiems uždaviniams su ži</w:t>
      </w:r>
      <w:r w:rsidR="00123DEE">
        <w:t>-</w:t>
      </w:r>
      <w:r w:rsidRPr="00E95A2D">
        <w:t>nomais tiksliaisiais sprendiniais, ir kombinuotas metodas, paremtas kelių uždavinių su skirtingomis pradinėmis sąlygomis paklaidų mini</w:t>
      </w:r>
      <w:r w:rsidR="00123DEE">
        <w:t>-</w:t>
      </w:r>
      <w:r w:rsidRPr="00E95A2D">
        <w:t>mizavimu, nagrinėtos dvi skirtingos normos. Suformuluotų globalaus optimizavimo uždavinių skaičiavimo sąnaudos yra didelės, todėl buvo naudojami lygiagretieji skaičiavimai. Atlikti skaičiavi</w:t>
      </w:r>
      <w:r w:rsidR="00E95A2D" w:rsidRPr="00E95A2D">
        <w:t>mo eksperimen</w:t>
      </w:r>
      <w:r w:rsidR="00123DEE">
        <w:t>-</w:t>
      </w:r>
      <w:r w:rsidR="00E95A2D" w:rsidRPr="00E95A2D">
        <w:t>tai VU klasteryje „</w:t>
      </w:r>
      <w:r w:rsidRPr="00E95A2D">
        <w:t>Saulėtekis</w:t>
      </w:r>
      <w:r w:rsidR="00E95A2D" w:rsidRPr="00E95A2D">
        <w:t>“</w:t>
      </w:r>
      <w:r w:rsidRPr="00E95A2D">
        <w:t xml:space="preserve"> </w:t>
      </w:r>
      <w:r w:rsidR="00040F60">
        <w:t>(</w:t>
      </w:r>
      <w:r w:rsidR="00123DEE" w:rsidRPr="00123DEE">
        <w:t>http://www.supercomputing.vu.lt/hpc</w:t>
      </w:r>
      <w:r w:rsidR="00123DEE">
        <w:t>-</w:t>
      </w:r>
      <w:r w:rsidR="00123DEE" w:rsidRPr="00123DEE">
        <w:t>sauletekis</w:t>
      </w:r>
      <w:r w:rsidR="00040F60">
        <w:t>)</w:t>
      </w:r>
      <w:r w:rsidRPr="00E95A2D">
        <w:t>. Pateikta skirtingų metodų lyginimo analizė ir rastas koefi</w:t>
      </w:r>
      <w:r w:rsidR="00123DEE">
        <w:t>-</w:t>
      </w:r>
      <w:r w:rsidRPr="00E95A2D">
        <w:t>cientų rinkinys, kuris tinka  dviem kokybiškai skir</w:t>
      </w:r>
      <w:r w:rsidR="00E95A2D" w:rsidRPr="00E95A2D">
        <w:t>tin</w:t>
      </w:r>
      <w:r w:rsidRPr="00E95A2D">
        <w:t>giems uždavi</w:t>
      </w:r>
      <w:r w:rsidR="00123DEE">
        <w:t>-</w:t>
      </w:r>
      <w:r w:rsidRPr="00E95A2D">
        <w:t>niams, konstruojant sugeriančias kraštines sąlygas</w:t>
      </w:r>
      <w:r>
        <w:t>.</w:t>
      </w:r>
    </w:p>
    <w:p w:rsidR="007A26BC" w:rsidRDefault="007A26BC" w:rsidP="00954FE2">
      <w:pPr>
        <w:pStyle w:val="Heading2"/>
      </w:pPr>
      <w:bookmarkStart w:id="39" w:name="_Toc25300769"/>
      <w:r w:rsidRPr="00E95A2D">
        <w:rPr>
          <w:caps/>
        </w:rPr>
        <w:t>Trisluoksnė lygiagretinimo schema</w:t>
      </w:r>
      <w:bookmarkEnd w:id="39"/>
      <w:r w:rsidRPr="00E95A2D">
        <w:rPr>
          <w:caps/>
        </w:rPr>
        <w:t xml:space="preserve"> </w:t>
      </w:r>
    </w:p>
    <w:p w:rsidR="007A26BC" w:rsidRPr="00E95A2D" w:rsidRDefault="007A26BC" w:rsidP="007A26BC">
      <w:r w:rsidRPr="00E95A2D">
        <w:t xml:space="preserve">Ketvirtajame disertacijos skyriuje siūlome bendrą lygiagretinimo metodiką, skirtą optimizavimo uždaviniams spręsti, kai naudotinų išteklių skaičius yra didelis. Siūloma metodika turi tris </w:t>
      </w:r>
      <w:r w:rsidRPr="00E95A2D">
        <w:lastRenderedPageBreak/>
        <w:t>lygiagretinimo lygmenis. Skirtingi lygiagretinimo lygmenys padidina lygiagretumo laipsnį, tačiau kelia naujų iššūkių. Pirmajame lygiagretinimo lygme</w:t>
      </w:r>
      <w:r w:rsidR="00123DEE">
        <w:t>-</w:t>
      </w:r>
      <w:r w:rsidRPr="00E95A2D">
        <w:t>nyje darome prielaidą, kad egzistuoja lygiagrečiosios alternatyvos nuosekliajam algoritmui. Šis lygmuo tampa schemos lygiagrečiojo algoritmo dalimi, kurios lygiagretumo laipsnis gali būti pasirinktas dinamiškai skaičiavimų metu. Lygiagretinimo pagreitėjimas</w:t>
      </w:r>
      <w:r w:rsidR="00E95A2D" w:rsidRPr="00E95A2D">
        <w:t xml:space="preserve"> </w:t>
      </w:r>
      <m:oMath>
        <m:sSub>
          <m:sSubPr>
            <m:ctrlPr>
              <w:rPr>
                <w:rFonts w:ascii="Cambria Math" w:hAnsi="Cambria Math"/>
              </w:rPr>
            </m:ctrlPr>
          </m:sSubPr>
          <m:e>
            <m:r>
              <w:rPr>
                <w:rFonts w:ascii="Cambria Math" w:hAnsi="Cambria Math"/>
              </w:rPr>
              <m:t>S</m:t>
            </m:r>
          </m:e>
          <m:sub>
            <m:r>
              <w:rPr>
                <w:rFonts w:ascii="Cambria Math" w:hAnsi="Cambria Math"/>
              </w:rPr>
              <m:t>p</m:t>
            </m:r>
          </m:sub>
        </m:sSub>
        <m:r>
          <w:rPr>
            <w:rFonts w:ascii="Cambria Math" w:hAnsi="Cambria Math"/>
          </w:rPr>
          <m:t xml:space="preserve"> </m:t>
        </m:r>
      </m:oMath>
      <w:r w:rsidR="00E95A2D" w:rsidRPr="00E95A2D">
        <w:rPr>
          <w:rFonts w:eastAsiaTheme="minorEastAsia"/>
        </w:rPr>
        <w:t xml:space="preserve"> </w:t>
      </w:r>
      <w:r w:rsidRPr="00E95A2D">
        <w:t xml:space="preserve">pirmajame lygmenyje nėra tiesinis, todėl gali sumažinti visos schemos lygiagretinimo efektyvumą </w:t>
      </w:r>
      <m:oMath>
        <m:sSub>
          <m:sSubPr>
            <m:ctrlPr>
              <w:rPr>
                <w:rFonts w:ascii="Cambria Math" w:hAnsi="Cambria Math"/>
              </w:rPr>
            </m:ctrlPr>
          </m:sSubPr>
          <m:e>
            <m:r>
              <w:rPr>
                <w:rFonts w:ascii="Cambria Math" w:hAnsi="Cambria Math"/>
              </w:rPr>
              <m:t>E</m:t>
            </m:r>
          </m:e>
          <m:sub>
            <m:r>
              <w:rPr>
                <w:rFonts w:ascii="Cambria Math" w:hAnsi="Cambria Math"/>
              </w:rPr>
              <m:t>p</m:t>
            </m:r>
          </m:sub>
        </m:sSub>
      </m:oMath>
      <w:r w:rsidRPr="00E95A2D">
        <w:t>. Tačiau šis lygmuo leidžia naudoti daug daugiau procesų ir greičiau išspręsti duotąjį uždavinį lyginant su dviejų lygmenų strategija. Atliekant schemos tyrimą, pirmajame lygmenyje kaip pavyzdį naudojome lygiagretųjį simplekso metodą. Antrajame schemos lygmenyje apibrėžiamas užduočių rinkinys su skirtingais skaičiavimo dydžiais. Kiekviena užduotis sudaryta iš darbų aibės. Darbų pasiskirstymas tarp užduočių gali būti nevienodas</w:t>
      </w:r>
      <w:r w:rsidR="00E75C99">
        <w:t xml:space="preserve">, dėl to lygiagretinimas sudėtingesnis </w:t>
      </w:r>
      <w:r w:rsidRPr="00E95A2D">
        <w:t xml:space="preserve">ir kyla dar vieno lygmens poreikis, norint atlikti tinkamą darbų paskirstymą. Šiai problemai spręsti siūloma euristika, leidžianti paskirstyti užduotis tarp procesų. Kaip pavyzdys sprendžiamos </w:t>
      </w:r>
      <m:oMath>
        <m:r>
          <w:rPr>
            <w:rFonts w:ascii="Cambria Math" w:hAnsi="Cambria Math"/>
          </w:rPr>
          <m:t>M</m:t>
        </m:r>
      </m:oMath>
      <w:r w:rsidR="00E95A2D" w:rsidRPr="00E95A2D">
        <w:t xml:space="preserve"> </w:t>
      </w:r>
      <w:r w:rsidRPr="00E95A2D">
        <w:t>diferencialinių lygčių. Šių uždavinių skaičiavimo dydžiai nevienodi, nes kiekvienai lygčiai diskretizuoti turi būti naudojamas skirtingas taškų skaičius pagal laiką ir erdvę, kad būtų pasiektas toks pat tikslumas. Trečiasis lygmuo skirtas lygiagre</w:t>
      </w:r>
      <w:r w:rsidR="00E75C99">
        <w:t>-</w:t>
      </w:r>
      <w:r w:rsidRPr="00E95A2D">
        <w:t>čiajam algoritmui, kuriuo sprendžiame antrajame lygmenyje apibrėž</w:t>
      </w:r>
      <w:r w:rsidR="00E75C99">
        <w:t>-</w:t>
      </w:r>
      <w:r w:rsidRPr="00E95A2D">
        <w:t xml:space="preserve">tas užduotis. Kaip pavyzdys naudojamas lygiagretusis Vango </w:t>
      </w:r>
      <w:r w:rsidR="00123DEE">
        <w:t>(</w:t>
      </w:r>
      <w:r w:rsidR="00123DEE" w:rsidRPr="00123DEE">
        <w:t>Wang</w:t>
      </w:r>
      <w:r w:rsidR="00123DEE">
        <w:t>, 1981)</w:t>
      </w:r>
      <w:r w:rsidRPr="00E95A2D">
        <w:t xml:space="preserve"> algoritmas, skirtas triįstrižainėms lygčių sistemoms spręsti. Šis algoritmas yra sudėtingesnis už nuoseklųjį perkelties algoritmą, tačiau leidžia skirtingiems uždaviniams priskirti skirtingą procesorių skaičių. Šis lygmuo gali būti naudojamas be antrojo lygmens. Tada gauname dviejų lygių lygiagretinimo schemą, tačiau tokiu atveju trečiasis lygmuo ribojamas Amdahlo dėsnio. Pasiūlyta bendra metodika, kuri jungia lokalaus optimizavimo algoritmo lygiagretinimą su standarti</w:t>
      </w:r>
      <w:r w:rsidR="00F602B8">
        <w:t>-</w:t>
      </w:r>
      <w:r w:rsidRPr="00E95A2D">
        <w:t xml:space="preserve">niu dviejų lygių lygiagretinimu. </w:t>
      </w:r>
    </w:p>
    <w:p w:rsidR="007A26BC" w:rsidRDefault="007A26BC" w:rsidP="007A26BC">
      <w:r w:rsidRPr="00E95A2D">
        <w:lastRenderedPageBreak/>
        <w:t>Pateikta išsami pasiūlytos trijų lygmenų schemos analizė. Paro</w:t>
      </w:r>
      <w:r w:rsidR="005F3C49">
        <w:t>-</w:t>
      </w:r>
      <w:r w:rsidRPr="00E95A2D">
        <w:t>dyta, kad siūloma metodika leidžia efektyviai išnaudoti esamus ištek</w:t>
      </w:r>
      <w:r w:rsidR="005F3C49">
        <w:t>-</w:t>
      </w:r>
      <w:r w:rsidRPr="00E95A2D">
        <w:t>lius. Aptartos schemos taikymo galimybės. Atliktas dviejų lygiagre</w:t>
      </w:r>
      <w:r w:rsidR="005F3C49">
        <w:t>-</w:t>
      </w:r>
      <w:r w:rsidRPr="00E95A2D">
        <w:t>čiųjų simplekso metodų lyginimas. Pateiktas schemos taikymo pavyz</w:t>
      </w:r>
      <w:r w:rsidR="005F3C49">
        <w:t>-</w:t>
      </w:r>
      <w:r w:rsidRPr="00E95A2D">
        <w:t>dys, dėl kurio gautas geresnis trečiojo skyriaus</w:t>
      </w:r>
      <w:r>
        <w:t xml:space="preserve"> rezultatas. Surastas ko</w:t>
      </w:r>
      <w:r w:rsidR="005F3C49">
        <w:t>-</w:t>
      </w:r>
      <w:r>
        <w:t>eficientų rinkinys tinkamas keturiems kokybiškai skirtingiems užda</w:t>
      </w:r>
      <w:r w:rsidR="005F3C49">
        <w:t>-</w:t>
      </w:r>
      <w:r>
        <w:t>viniams, t.y. apibrėžtos efektyvios sugeriančios kraštinės sąlygos. Tai pat šioje schemoje pasiūlyta euristika kontroliuoti efektyvumą trečia</w:t>
      </w:r>
      <w:r w:rsidR="00F602B8">
        <w:t>-</w:t>
      </w:r>
      <w:r>
        <w:t xml:space="preserve">jame lygmenyje. Atlikti skaičiavimo eksperimentai VU klasteryje </w:t>
      </w:r>
      <w:r w:rsidR="00123DEE">
        <w:t>„</w:t>
      </w:r>
      <w:r>
        <w:t>Saulėtekis</w:t>
      </w:r>
      <w:r w:rsidR="00123DEE">
        <w:t>“</w:t>
      </w:r>
      <w:r>
        <w:t xml:space="preserve"> </w:t>
      </w:r>
      <w:r w:rsidR="00123DEE">
        <w:t>(</w:t>
      </w:r>
      <w:hyperlink r:id="rId14" w:history="1">
        <w:r w:rsidR="00F602B8" w:rsidRPr="001D409C">
          <w:rPr>
            <w:rStyle w:val="Hyperlink"/>
          </w:rPr>
          <w:t>http://www.supercomputing.vu.lt/hpcsauletekis</w:t>
        </w:r>
      </w:hyperlink>
      <w:r w:rsidR="00123DEE">
        <w:t>)</w:t>
      </w:r>
      <w:r>
        <w:t>.</w:t>
      </w:r>
    </w:p>
    <w:p w:rsidR="00F602B8" w:rsidRDefault="00F602B8" w:rsidP="007A26BC"/>
    <w:p w:rsidR="007A26BC" w:rsidRDefault="0020378A" w:rsidP="005F3C49">
      <w:pPr>
        <w:ind w:right="28" w:firstLine="0"/>
      </w:pPr>
      <w:r>
        <w:rPr>
          <w:lang w:eastAsia="lt-LT"/>
        </w:rPr>
        <w:drawing>
          <wp:inline distT="0" distB="0" distL="0" distR="0">
            <wp:extent cx="3888740" cy="12452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88740" cy="1245235"/>
                    </a:xfrm>
                    <a:prstGeom prst="rect">
                      <a:avLst/>
                    </a:prstGeom>
                    <a:noFill/>
                    <a:ln>
                      <a:noFill/>
                    </a:ln>
                  </pic:spPr>
                </pic:pic>
              </a:graphicData>
            </a:graphic>
          </wp:inline>
        </w:drawing>
      </w:r>
    </w:p>
    <w:p w:rsidR="005F3C49" w:rsidRDefault="005F3C49" w:rsidP="005F3C49"/>
    <w:p w:rsidR="007A26BC" w:rsidRDefault="005F3C49" w:rsidP="005F3C49">
      <w:pPr>
        <w:jc w:val="center"/>
      </w:pPr>
      <w:r>
        <w:t xml:space="preserve">Paveikslas 13.1: </w:t>
      </w:r>
      <w:r w:rsidR="007A26BC">
        <w:t>Trijų lygmenų lygiagretinimo schema</w:t>
      </w:r>
      <w:r>
        <w:t>.</w:t>
      </w:r>
    </w:p>
    <w:p w:rsidR="007A26BC" w:rsidRDefault="007A26BC" w:rsidP="007A26BC"/>
    <w:p w:rsidR="007A26BC" w:rsidRDefault="007A26BC" w:rsidP="00954FE2">
      <w:pPr>
        <w:pStyle w:val="Heading2"/>
      </w:pPr>
      <w:bookmarkStart w:id="40" w:name="_Toc25300770"/>
      <w:r w:rsidRPr="00EF1BF2">
        <w:rPr>
          <w:caps/>
        </w:rPr>
        <w:t>Bendrosios išvados</w:t>
      </w:r>
      <w:bookmarkEnd w:id="40"/>
    </w:p>
    <w:p w:rsidR="00192C7B" w:rsidRDefault="00192C7B" w:rsidP="00192C7B">
      <w:pPr>
        <w:rPr>
          <w:szCs w:val="22"/>
        </w:rPr>
      </w:pPr>
      <w:r w:rsidRPr="00192C7B">
        <w:rPr>
          <w:szCs w:val="22"/>
        </w:rPr>
        <w:t xml:space="preserve">1. </w:t>
      </w:r>
      <w:r w:rsidR="00802EB4">
        <w:rPr>
          <w:szCs w:val="22"/>
        </w:rPr>
        <w:t>Sukurti l</w:t>
      </w:r>
      <w:r w:rsidR="00EF1BF2" w:rsidRPr="00192C7B">
        <w:rPr>
          <w:szCs w:val="22"/>
        </w:rPr>
        <w:t>ygiagretieji algoritmai</w:t>
      </w:r>
      <w:r w:rsidR="00802EB4">
        <w:rPr>
          <w:szCs w:val="22"/>
        </w:rPr>
        <w:t>,</w:t>
      </w:r>
      <w:r w:rsidR="00EF1BF2" w:rsidRPr="00192C7B">
        <w:rPr>
          <w:szCs w:val="22"/>
        </w:rPr>
        <w:t xml:space="preserve"> uždavini</w:t>
      </w:r>
      <w:r w:rsidR="0020378A">
        <w:rPr>
          <w:szCs w:val="22"/>
        </w:rPr>
        <w:t>ams</w:t>
      </w:r>
      <w:r w:rsidR="00EF1BF2" w:rsidRPr="00192C7B">
        <w:rPr>
          <w:szCs w:val="22"/>
        </w:rPr>
        <w:t xml:space="preserve"> su elipsiniu opera</w:t>
      </w:r>
      <w:r w:rsidR="0020378A">
        <w:rPr>
          <w:szCs w:val="22"/>
        </w:rPr>
        <w:t>-</w:t>
      </w:r>
      <w:r w:rsidR="00EF1BF2" w:rsidRPr="00192C7B">
        <w:rPr>
          <w:szCs w:val="22"/>
        </w:rPr>
        <w:t>toriumi, pakeltu trupmeniniu laipsniu, yra pakankamai efektyvūs (tam tikrais atvejais efektyvumas artimas 1). Didžiausio tikslumo spren</w:t>
      </w:r>
      <w:r w:rsidR="0020378A">
        <w:rPr>
          <w:szCs w:val="22"/>
        </w:rPr>
        <w:t>-</w:t>
      </w:r>
      <w:r w:rsidR="00EF1BF2" w:rsidRPr="00192C7B">
        <w:rPr>
          <w:szCs w:val="22"/>
        </w:rPr>
        <w:t>diniai gaunami naudojant eksponentiškai konverguojančią kvadratū</w:t>
      </w:r>
      <w:r w:rsidR="0020378A">
        <w:rPr>
          <w:szCs w:val="22"/>
        </w:rPr>
        <w:t>-</w:t>
      </w:r>
      <w:r w:rsidR="00EF1BF2" w:rsidRPr="00192C7B">
        <w:rPr>
          <w:szCs w:val="22"/>
        </w:rPr>
        <w:t>rinę formulę (M3).</w:t>
      </w:r>
    </w:p>
    <w:p w:rsidR="00126D95" w:rsidRDefault="00192C7B" w:rsidP="00192C7B">
      <w:pPr>
        <w:rPr>
          <w:szCs w:val="22"/>
        </w:rPr>
      </w:pPr>
      <w:r>
        <w:rPr>
          <w:szCs w:val="22"/>
        </w:rPr>
        <w:t xml:space="preserve">2. </w:t>
      </w:r>
      <w:r w:rsidR="00EF1BF2" w:rsidRPr="00192C7B">
        <w:rPr>
          <w:szCs w:val="22"/>
        </w:rPr>
        <w:t xml:space="preserve">Du metodai, kurie skirti racionaliosios funkcijos koeficientams surasti, t.y. Furjė simbolio aproksimacija ir atspindžio koeficiento minimizavimas, nėra universalūs. </w:t>
      </w:r>
      <w:r w:rsidR="00126D95">
        <w:rPr>
          <w:szCs w:val="22"/>
        </w:rPr>
        <w:t>P</w:t>
      </w:r>
      <w:r w:rsidR="00126D95" w:rsidRPr="00192C7B">
        <w:rPr>
          <w:szCs w:val="22"/>
        </w:rPr>
        <w:t xml:space="preserve">asirinktoje </w:t>
      </w:r>
      <w:r w:rsidR="00126D95">
        <w:rPr>
          <w:szCs w:val="22"/>
        </w:rPr>
        <w:t xml:space="preserve">mažoje </w:t>
      </w:r>
      <w:r w:rsidR="00126D95" w:rsidRPr="00192C7B">
        <w:rPr>
          <w:szCs w:val="22"/>
        </w:rPr>
        <w:t xml:space="preserve">parametrų </w:t>
      </w:r>
      <w:r w:rsidR="00126D95" w:rsidRPr="00192C7B">
        <w:rPr>
          <w:szCs w:val="22"/>
        </w:rPr>
        <w:lastRenderedPageBreak/>
        <w:t>erdvėje rastas koeficientų rinkinys</w:t>
      </w:r>
      <w:r w:rsidR="00126D95">
        <w:rPr>
          <w:szCs w:val="22"/>
        </w:rPr>
        <w:t xml:space="preserve">, </w:t>
      </w:r>
      <w:r w:rsidR="00126D95" w:rsidRPr="00192C7B">
        <w:rPr>
          <w:szCs w:val="22"/>
        </w:rPr>
        <w:t xml:space="preserve"> tinkamas keturiems kokybiškai skirtingiems testuojamiems Šriodingerio uždaviniams</w:t>
      </w:r>
      <w:r w:rsidR="00126D95">
        <w:rPr>
          <w:szCs w:val="22"/>
        </w:rPr>
        <w:t>,</w:t>
      </w:r>
      <w:r w:rsidR="00126D95" w:rsidRPr="00192C7B">
        <w:rPr>
          <w:szCs w:val="22"/>
        </w:rPr>
        <w:t xml:space="preserve"> </w:t>
      </w:r>
      <w:r w:rsidR="00126D95">
        <w:rPr>
          <w:szCs w:val="22"/>
        </w:rPr>
        <w:t>n</w:t>
      </w:r>
      <w:r w:rsidR="00EF1BF2" w:rsidRPr="00192C7B">
        <w:rPr>
          <w:szCs w:val="22"/>
        </w:rPr>
        <w:t>audojant kombinuotą adaptyvų metodą, kai vertinamos skirting</w:t>
      </w:r>
      <w:r w:rsidR="00273AD5">
        <w:rPr>
          <w:szCs w:val="22"/>
        </w:rPr>
        <w:t>ų</w:t>
      </w:r>
      <w:r w:rsidR="00EF1BF2" w:rsidRPr="00192C7B">
        <w:rPr>
          <w:szCs w:val="22"/>
        </w:rPr>
        <w:t xml:space="preserve"> uždavinių pa</w:t>
      </w:r>
      <w:r w:rsidR="00126D95">
        <w:rPr>
          <w:szCs w:val="22"/>
        </w:rPr>
        <w:t>-</w:t>
      </w:r>
      <w:r w:rsidR="00EF1BF2" w:rsidRPr="00192C7B">
        <w:rPr>
          <w:szCs w:val="22"/>
        </w:rPr>
        <w:t>klaidos</w:t>
      </w:r>
      <w:r w:rsidR="00126D95">
        <w:rPr>
          <w:szCs w:val="22"/>
        </w:rPr>
        <w:t>.</w:t>
      </w:r>
      <w:r w:rsidR="00EF1BF2" w:rsidRPr="00192C7B">
        <w:rPr>
          <w:szCs w:val="22"/>
        </w:rPr>
        <w:t xml:space="preserve"> </w:t>
      </w:r>
    </w:p>
    <w:p w:rsidR="00EF1BF2" w:rsidRDefault="00192C7B" w:rsidP="00192C7B">
      <w:r w:rsidRPr="00192C7B">
        <w:t xml:space="preserve">3. </w:t>
      </w:r>
      <w:r w:rsidR="00311891">
        <w:t>Pateikta</w:t>
      </w:r>
      <w:r w:rsidR="00EF1BF2" w:rsidRPr="00192C7B">
        <w:t xml:space="preserve"> trijų lygmenų lygiagretinimo schema, lyginant su klasikiniu dviejų lygmenų lygiagretinimo algoritmu, padidina ly</w:t>
      </w:r>
      <w:r w:rsidR="00311891">
        <w:t>-</w:t>
      </w:r>
      <w:r w:rsidR="00EF1BF2" w:rsidRPr="00192C7B">
        <w:t>giagretumo laipsnį, o tai leidžia naudoti didesnį skaičiavimo išteklių kiekį (nagrinėtais atvejais apie 1,5 karto) ir gauti papildomą pagrei</w:t>
      </w:r>
      <w:r w:rsidR="00311891">
        <w:t>-</w:t>
      </w:r>
      <w:r w:rsidR="00EF1BF2" w:rsidRPr="00192C7B">
        <w:t xml:space="preserve">tėjimą. </w:t>
      </w:r>
    </w:p>
    <w:p w:rsidR="009F062F" w:rsidRDefault="009F062F" w:rsidP="00EF1BF2">
      <w:pPr>
        <w:pStyle w:val="AntratnraNr"/>
      </w:pPr>
      <w:bookmarkStart w:id="41" w:name="_Toc523235343"/>
      <w:bookmarkStart w:id="42" w:name="_Toc25300771"/>
      <w:bookmarkEnd w:id="21"/>
      <w:bookmarkEnd w:id="22"/>
      <w:bookmarkEnd w:id="23"/>
      <w:bookmarkEnd w:id="24"/>
      <w:bookmarkEnd w:id="25"/>
      <w:bookmarkEnd w:id="26"/>
      <w:bookmarkEnd w:id="27"/>
      <w:r w:rsidRPr="001717FC">
        <w:t>PUBLIKACIJŲ SĄRAŠAS</w:t>
      </w:r>
      <w:bookmarkEnd w:id="41"/>
      <w:bookmarkEnd w:id="42"/>
    </w:p>
    <w:p w:rsidR="001E0FC4" w:rsidRDefault="001E0FC4" w:rsidP="001E0FC4">
      <w:pPr>
        <w:pStyle w:val="ListParagraph"/>
        <w:spacing w:before="0" w:after="160" w:line="259" w:lineRule="auto"/>
        <w:rPr>
          <w:b w:val="0"/>
          <w:color w:val="000000"/>
        </w:rPr>
      </w:pPr>
      <w:r>
        <w:rPr>
          <w:b w:val="0"/>
          <w:color w:val="000000"/>
        </w:rPr>
        <w:t>Straipsniai</w:t>
      </w:r>
      <w:r w:rsidRPr="005A4AFF">
        <w:rPr>
          <w:b w:val="0"/>
          <w:color w:val="000000"/>
        </w:rPr>
        <w:t xml:space="preserve"> leidiniuose, įrašytuose į </w:t>
      </w:r>
      <w:r>
        <w:rPr>
          <w:b w:val="0"/>
          <w:color w:val="000000"/>
        </w:rPr>
        <w:t>M</w:t>
      </w:r>
      <w:r w:rsidRPr="005A4AFF">
        <w:rPr>
          <w:b w:val="0"/>
          <w:color w:val="000000"/>
        </w:rPr>
        <w:t>okslinės informacijos instituto (ISI) sąrašą</w:t>
      </w:r>
    </w:p>
    <w:p w:rsidR="001E0FC4" w:rsidRDefault="001E0FC4" w:rsidP="001E0FC4">
      <w:pPr>
        <w:pStyle w:val="ListParagraph"/>
        <w:spacing w:before="0" w:after="160" w:line="259" w:lineRule="auto"/>
        <w:rPr>
          <w:b w:val="0"/>
        </w:rPr>
      </w:pPr>
    </w:p>
    <w:p w:rsidR="001E0FC4" w:rsidRPr="005E5751" w:rsidRDefault="001E0FC4" w:rsidP="00E80F27">
      <w:pPr>
        <w:pStyle w:val="ListParagraph"/>
        <w:numPr>
          <w:ilvl w:val="0"/>
          <w:numId w:val="17"/>
        </w:numPr>
        <w:spacing w:before="0" w:after="160" w:line="259" w:lineRule="auto"/>
        <w:ind w:left="426" w:hanging="426"/>
        <w:jc w:val="both"/>
        <w:rPr>
          <w:b w:val="0"/>
          <w:sz w:val="22"/>
          <w:szCs w:val="22"/>
        </w:rPr>
      </w:pPr>
      <w:r w:rsidRPr="005E5751">
        <w:rPr>
          <w:b w:val="0"/>
          <w:sz w:val="22"/>
          <w:szCs w:val="22"/>
        </w:rPr>
        <w:t xml:space="preserve">Čiegis, R.; Starikovičius, V.; Margenov, S.; </w:t>
      </w:r>
      <w:r w:rsidRPr="005E5751">
        <w:rPr>
          <w:bCs/>
          <w:sz w:val="22"/>
          <w:szCs w:val="22"/>
        </w:rPr>
        <w:t>Kriauzienė, R</w:t>
      </w:r>
      <w:r w:rsidRPr="005E5751">
        <w:rPr>
          <w:b w:val="0"/>
          <w:sz w:val="22"/>
          <w:szCs w:val="22"/>
        </w:rPr>
        <w:t xml:space="preserve">. Scalability analysis of different parallel solvers for 3D fractional power diffusion problems. </w:t>
      </w:r>
      <w:r w:rsidRPr="005E5751">
        <w:rPr>
          <w:b w:val="0"/>
          <w:i/>
          <w:iCs/>
          <w:sz w:val="22"/>
          <w:szCs w:val="22"/>
        </w:rPr>
        <w:t>Concurrency and computation: practice and experience</w:t>
      </w:r>
      <w:r w:rsidRPr="005E5751">
        <w:rPr>
          <w:b w:val="0"/>
          <w:sz w:val="22"/>
          <w:szCs w:val="22"/>
        </w:rPr>
        <w:t xml:space="preserve">. Chichester: John Wiley &amp; Sons, Ltd. ISSN 1532-0626. eISSN 1532-0634. 2019, Vol. 31, iss. 19, p. e5163. DOI: 10.1002/cpe.5163. </w:t>
      </w:r>
    </w:p>
    <w:p w:rsidR="001E0FC4" w:rsidRPr="005E5751" w:rsidRDefault="001E0FC4" w:rsidP="00E80F27">
      <w:pPr>
        <w:pStyle w:val="ListParagraph"/>
        <w:numPr>
          <w:ilvl w:val="0"/>
          <w:numId w:val="17"/>
        </w:numPr>
        <w:spacing w:before="0" w:after="160" w:line="259" w:lineRule="auto"/>
        <w:ind w:left="426" w:hanging="426"/>
        <w:jc w:val="both"/>
        <w:rPr>
          <w:b w:val="0"/>
          <w:sz w:val="22"/>
          <w:szCs w:val="22"/>
        </w:rPr>
      </w:pPr>
      <w:r w:rsidRPr="005E5751">
        <w:rPr>
          <w:b w:val="0"/>
          <w:sz w:val="22"/>
          <w:szCs w:val="22"/>
        </w:rPr>
        <w:t xml:space="preserve">Čiegis, R; Starikovičius, V; Margenov, S; </w:t>
      </w:r>
      <w:r w:rsidRPr="005E5751">
        <w:rPr>
          <w:bCs/>
          <w:sz w:val="22"/>
          <w:szCs w:val="22"/>
        </w:rPr>
        <w:t>Kriauzienė, R</w:t>
      </w:r>
      <w:r w:rsidRPr="005E5751">
        <w:rPr>
          <w:b w:val="0"/>
          <w:sz w:val="22"/>
          <w:szCs w:val="22"/>
        </w:rPr>
        <w:t>. Para</w:t>
      </w:r>
      <w:r w:rsidR="00F602B8">
        <w:rPr>
          <w:b w:val="0"/>
          <w:sz w:val="22"/>
          <w:szCs w:val="22"/>
        </w:rPr>
        <w:t>-</w:t>
      </w:r>
      <w:r w:rsidRPr="005E5751">
        <w:rPr>
          <w:b w:val="0"/>
          <w:sz w:val="22"/>
          <w:szCs w:val="22"/>
        </w:rPr>
        <w:t xml:space="preserve">llel solvers for fractional power diffusion problems. </w:t>
      </w:r>
      <w:r w:rsidRPr="005E5751">
        <w:rPr>
          <w:b w:val="0"/>
          <w:i/>
          <w:iCs/>
          <w:sz w:val="22"/>
          <w:szCs w:val="22"/>
        </w:rPr>
        <w:t>Concurrency and computation: practice and experience</w:t>
      </w:r>
      <w:r w:rsidRPr="005E5751">
        <w:rPr>
          <w:b w:val="0"/>
          <w:sz w:val="22"/>
          <w:szCs w:val="22"/>
        </w:rPr>
        <w:t xml:space="preserve">. Chichester: John Wiley &amp; Sons, Ltd. ISSN 1532-0626. eISSN 1532-0634. 2017, Vol. 29, iss. 24, p. 1-12. DOI: 10.1002/cpe.4216. </w:t>
      </w:r>
    </w:p>
    <w:p w:rsidR="001E0FC4" w:rsidRPr="005E5751" w:rsidRDefault="001E0FC4" w:rsidP="00E80F27">
      <w:pPr>
        <w:pStyle w:val="ListParagraph"/>
        <w:numPr>
          <w:ilvl w:val="0"/>
          <w:numId w:val="17"/>
        </w:numPr>
        <w:spacing w:before="0" w:after="160" w:line="259" w:lineRule="auto"/>
        <w:ind w:left="426" w:hanging="426"/>
        <w:jc w:val="both"/>
        <w:rPr>
          <w:b w:val="0"/>
          <w:sz w:val="22"/>
          <w:szCs w:val="22"/>
        </w:rPr>
      </w:pPr>
      <w:r w:rsidRPr="005E5751">
        <w:rPr>
          <w:b w:val="0"/>
          <w:sz w:val="22"/>
          <w:szCs w:val="22"/>
        </w:rPr>
        <w:t xml:space="preserve">Bugajev, A.; Čiegis, R.; </w:t>
      </w:r>
      <w:r w:rsidRPr="005E5751">
        <w:rPr>
          <w:bCs/>
          <w:sz w:val="22"/>
          <w:szCs w:val="22"/>
        </w:rPr>
        <w:t>Kriauzienė, R.</w:t>
      </w:r>
      <w:r w:rsidRPr="005E5751">
        <w:rPr>
          <w:b w:val="0"/>
          <w:sz w:val="22"/>
          <w:szCs w:val="22"/>
        </w:rPr>
        <w:t>; Leonavičienė, T.; Ži</w:t>
      </w:r>
      <w:r w:rsidR="00F602B8">
        <w:rPr>
          <w:b w:val="0"/>
          <w:sz w:val="22"/>
          <w:szCs w:val="22"/>
        </w:rPr>
        <w:t>-</w:t>
      </w:r>
      <w:r w:rsidRPr="005E5751">
        <w:rPr>
          <w:b w:val="0"/>
          <w:sz w:val="22"/>
          <w:szCs w:val="22"/>
        </w:rPr>
        <w:t xml:space="preserve">linskas, J. On the accuracy of some absorbing boundary conditions for the Schrödinger equation. </w:t>
      </w:r>
      <w:r w:rsidRPr="005E5751">
        <w:rPr>
          <w:b w:val="0"/>
          <w:i/>
          <w:iCs/>
          <w:sz w:val="22"/>
          <w:szCs w:val="22"/>
        </w:rPr>
        <w:t>Mathematical modelling and analysis: the Baltic journal on mathematical applications, numerical analysis and differential equations</w:t>
      </w:r>
      <w:r w:rsidRPr="005E5751">
        <w:rPr>
          <w:b w:val="0"/>
          <w:sz w:val="22"/>
          <w:szCs w:val="22"/>
        </w:rPr>
        <w:t xml:space="preserve">. Vilnius: Taylor &amp; Francis, VGTU. ISSN 1392-6292. eISSN </w:t>
      </w:r>
      <w:r w:rsidRPr="005E5751">
        <w:rPr>
          <w:b w:val="0"/>
          <w:sz w:val="22"/>
          <w:szCs w:val="22"/>
        </w:rPr>
        <w:lastRenderedPageBreak/>
        <w:t>1648-3510. 2017, Vol. 22, iss. 3, p. 408</w:t>
      </w:r>
      <w:r w:rsidR="00F602B8">
        <w:rPr>
          <w:b w:val="0"/>
          <w:sz w:val="22"/>
          <w:szCs w:val="22"/>
        </w:rPr>
        <w:t>–</w:t>
      </w:r>
      <w:r w:rsidRPr="005E5751">
        <w:rPr>
          <w:b w:val="0"/>
          <w:sz w:val="22"/>
          <w:szCs w:val="22"/>
        </w:rPr>
        <w:t xml:space="preserve">423. DOI: 10.3846/13926292.2017.1306725. </w:t>
      </w:r>
    </w:p>
    <w:p w:rsidR="001E0FC4" w:rsidRDefault="001E0FC4" w:rsidP="00E80F27">
      <w:pPr>
        <w:ind w:left="426" w:hanging="426"/>
        <w:jc w:val="center"/>
        <w:rPr>
          <w:bCs/>
          <w:sz w:val="24"/>
        </w:rPr>
      </w:pPr>
      <w:r w:rsidRPr="001E0FC4">
        <w:rPr>
          <w:bCs/>
          <w:sz w:val="24"/>
        </w:rPr>
        <w:t>Straipsnis konferencijų medžiagoje</w:t>
      </w:r>
    </w:p>
    <w:p w:rsidR="001E0FC4" w:rsidRPr="001E0FC4" w:rsidRDefault="001E0FC4" w:rsidP="00E80F27">
      <w:pPr>
        <w:ind w:left="426" w:hanging="426"/>
        <w:jc w:val="center"/>
        <w:rPr>
          <w:bCs/>
          <w:sz w:val="24"/>
        </w:rPr>
      </w:pPr>
    </w:p>
    <w:p w:rsidR="001E0FC4" w:rsidRPr="005E5751" w:rsidRDefault="001E0FC4" w:rsidP="00954FE2">
      <w:pPr>
        <w:pStyle w:val="ListParagraph"/>
        <w:numPr>
          <w:ilvl w:val="0"/>
          <w:numId w:val="18"/>
        </w:numPr>
        <w:spacing w:before="0" w:after="160" w:line="259" w:lineRule="auto"/>
        <w:ind w:left="426" w:hanging="426"/>
        <w:jc w:val="both"/>
        <w:rPr>
          <w:sz w:val="22"/>
          <w:szCs w:val="22"/>
        </w:rPr>
      </w:pPr>
      <w:r w:rsidRPr="005E5751">
        <w:rPr>
          <w:b w:val="0"/>
          <w:sz w:val="22"/>
          <w:szCs w:val="22"/>
        </w:rPr>
        <w:t xml:space="preserve">Čiegis, R., Starikovičius, V., Margenov, S., </w:t>
      </w:r>
      <w:r w:rsidRPr="005E5751">
        <w:rPr>
          <w:bCs/>
          <w:sz w:val="22"/>
          <w:szCs w:val="22"/>
        </w:rPr>
        <w:t>Kriauzienė, R.</w:t>
      </w:r>
      <w:r w:rsidRPr="005E5751">
        <w:rPr>
          <w:b w:val="0"/>
          <w:sz w:val="22"/>
          <w:szCs w:val="22"/>
        </w:rPr>
        <w:t xml:space="preserve"> 2018. A comparison of accuracy and efficiency of parallel solvers for fractional power diffusion problems. Parallel Processing and Applied Mathematics: 12th international conference, PPAM 2017, Lublin, Poland, September 10–13, 2017. Basel, Springer International Publishing, pp. 79-89, ISBN 9783319780238. DOI: 10.1007/978-3-319-78024-5_8. </w:t>
      </w:r>
    </w:p>
    <w:p w:rsidR="00F602B8" w:rsidRDefault="00F602B8" w:rsidP="00E80F27">
      <w:pPr>
        <w:ind w:left="426" w:hanging="426"/>
        <w:jc w:val="center"/>
        <w:rPr>
          <w:bCs/>
          <w:sz w:val="24"/>
        </w:rPr>
      </w:pPr>
    </w:p>
    <w:p w:rsidR="001E0FC4" w:rsidRDefault="001E0FC4" w:rsidP="00E80F27">
      <w:pPr>
        <w:ind w:left="426" w:hanging="426"/>
        <w:jc w:val="center"/>
        <w:rPr>
          <w:bCs/>
          <w:sz w:val="24"/>
        </w:rPr>
      </w:pPr>
      <w:r w:rsidRPr="001E0FC4">
        <w:rPr>
          <w:bCs/>
          <w:sz w:val="24"/>
        </w:rPr>
        <w:t>Knygos skyrius</w:t>
      </w:r>
    </w:p>
    <w:p w:rsidR="001E0FC4" w:rsidRPr="001E0FC4" w:rsidRDefault="001E0FC4" w:rsidP="00E80F27">
      <w:pPr>
        <w:ind w:left="426" w:hanging="426"/>
        <w:jc w:val="center"/>
        <w:rPr>
          <w:bCs/>
          <w:sz w:val="24"/>
        </w:rPr>
      </w:pPr>
    </w:p>
    <w:p w:rsidR="001E0FC4" w:rsidRDefault="001E0FC4" w:rsidP="00E80F27">
      <w:pPr>
        <w:pStyle w:val="ListParagraph"/>
        <w:numPr>
          <w:ilvl w:val="0"/>
          <w:numId w:val="19"/>
        </w:numPr>
        <w:spacing w:before="0" w:after="160" w:line="259" w:lineRule="auto"/>
        <w:ind w:left="426" w:hanging="426"/>
        <w:jc w:val="both"/>
        <w:rPr>
          <w:b w:val="0"/>
          <w:sz w:val="22"/>
          <w:szCs w:val="22"/>
        </w:rPr>
      </w:pPr>
      <w:r w:rsidRPr="00E80F27">
        <w:rPr>
          <w:b w:val="0"/>
          <w:sz w:val="22"/>
          <w:szCs w:val="22"/>
        </w:rPr>
        <w:t xml:space="preserve">Margenov, S; Rauber, Th.; Atanassov, E.; Almeida, F.; Blanco, V.; Čiegis, R.; Cabrera, A.; Frasheri, N.; Harizanov, S.; </w:t>
      </w:r>
      <w:r w:rsidRPr="005E5751">
        <w:rPr>
          <w:bCs/>
          <w:sz w:val="22"/>
          <w:szCs w:val="22"/>
        </w:rPr>
        <w:t>Kriauzienė, R.</w:t>
      </w:r>
      <w:r w:rsidRPr="00E80F27">
        <w:rPr>
          <w:b w:val="0"/>
          <w:sz w:val="22"/>
          <w:szCs w:val="22"/>
        </w:rPr>
        <w:t>; Runger, R.; Segundo, P.S.; Starikovičius, V.; Szabo, S.; Zavalnij, B.  Ultrascale Computing Systems. Applica</w:t>
      </w:r>
      <w:r w:rsidR="00311891">
        <w:rPr>
          <w:b w:val="0"/>
          <w:sz w:val="22"/>
          <w:szCs w:val="22"/>
        </w:rPr>
        <w:t>-</w:t>
      </w:r>
      <w:r w:rsidRPr="00E80F27">
        <w:rPr>
          <w:b w:val="0"/>
          <w:sz w:val="22"/>
          <w:szCs w:val="22"/>
        </w:rPr>
        <w:t>tions for ultrascale systems. Institution of Engineering and Tech</w:t>
      </w:r>
      <w:r w:rsidR="00311891">
        <w:rPr>
          <w:b w:val="0"/>
          <w:sz w:val="22"/>
          <w:szCs w:val="22"/>
        </w:rPr>
        <w:t>-</w:t>
      </w:r>
      <w:r w:rsidRPr="00E80F27">
        <w:rPr>
          <w:b w:val="0"/>
          <w:sz w:val="22"/>
          <w:szCs w:val="22"/>
        </w:rPr>
        <w:t>nology, 2019, p. 189-244. DOI: 10.1049/PBPC024E\h6.</w:t>
      </w:r>
      <w:r w:rsidR="00311891">
        <w:rPr>
          <w:b w:val="0"/>
          <w:sz w:val="22"/>
          <w:szCs w:val="22"/>
        </w:rPr>
        <w:t xml:space="preserve"> </w:t>
      </w:r>
      <w:r w:rsidRPr="00E80F27">
        <w:rPr>
          <w:b w:val="0"/>
          <w:sz w:val="22"/>
          <w:szCs w:val="22"/>
        </w:rPr>
        <w:t>https://</w:t>
      </w:r>
      <w:r w:rsidR="00311891">
        <w:rPr>
          <w:b w:val="0"/>
          <w:sz w:val="22"/>
          <w:szCs w:val="22"/>
        </w:rPr>
        <w:t xml:space="preserve"> </w:t>
      </w:r>
      <w:r w:rsidRPr="00E80F27">
        <w:rPr>
          <w:b w:val="0"/>
          <w:sz w:val="22"/>
          <w:szCs w:val="22"/>
        </w:rPr>
        <w:t>digitalibrary.theiet.org/content/books/10.1049/pbpc024e_ch6</w:t>
      </w:r>
    </w:p>
    <w:p w:rsidR="005E5751" w:rsidRDefault="005E5751" w:rsidP="005E5751">
      <w:pPr>
        <w:pStyle w:val="ListParagraph"/>
        <w:spacing w:before="0" w:after="160" w:line="259" w:lineRule="auto"/>
        <w:ind w:left="426"/>
        <w:jc w:val="both"/>
        <w:rPr>
          <w:b w:val="0"/>
          <w:sz w:val="22"/>
          <w:szCs w:val="22"/>
        </w:rPr>
      </w:pPr>
    </w:p>
    <w:p w:rsidR="00192C7B" w:rsidRDefault="00192C7B" w:rsidP="00E80F27">
      <w:pPr>
        <w:spacing w:after="160" w:line="259" w:lineRule="auto"/>
        <w:ind w:left="426" w:hanging="426"/>
        <w:jc w:val="center"/>
      </w:pPr>
      <w:r>
        <w:t>Tezės konferencijų medžiagoje</w:t>
      </w:r>
      <w:r>
        <w:br w:type="textWrapping" w:clear="all"/>
      </w:r>
    </w:p>
    <w:p w:rsidR="00192C7B" w:rsidRDefault="00192C7B" w:rsidP="00E80F27">
      <w:pPr>
        <w:pStyle w:val="ListParagraph"/>
        <w:numPr>
          <w:ilvl w:val="0"/>
          <w:numId w:val="23"/>
        </w:numPr>
        <w:spacing w:after="160" w:line="259" w:lineRule="auto"/>
        <w:ind w:left="426" w:hanging="426"/>
        <w:jc w:val="both"/>
        <w:rPr>
          <w:b w:val="0"/>
          <w:bCs/>
          <w:sz w:val="22"/>
          <w:szCs w:val="22"/>
        </w:rPr>
      </w:pPr>
      <w:r w:rsidRPr="005E5751">
        <w:rPr>
          <w:sz w:val="22"/>
          <w:szCs w:val="22"/>
        </w:rPr>
        <w:t>Kriauzien</w:t>
      </w:r>
      <w:r w:rsidR="00E80F27" w:rsidRPr="005E5751">
        <w:rPr>
          <w:sz w:val="22"/>
          <w:szCs w:val="22"/>
        </w:rPr>
        <w:t>ė</w:t>
      </w:r>
      <w:r w:rsidRPr="005E5751">
        <w:rPr>
          <w:sz w:val="22"/>
          <w:szCs w:val="22"/>
        </w:rPr>
        <w:t>, R</w:t>
      </w:r>
      <w:r w:rsidRPr="00E80F27">
        <w:rPr>
          <w:b w:val="0"/>
          <w:bCs/>
          <w:sz w:val="22"/>
          <w:szCs w:val="22"/>
        </w:rPr>
        <w:t xml:space="preserve">; Bugajev, A; </w:t>
      </w:r>
      <w:r w:rsidR="00E80F27" w:rsidRPr="00E80F27">
        <w:rPr>
          <w:b w:val="0"/>
          <w:bCs/>
          <w:sz w:val="22"/>
          <w:szCs w:val="22"/>
        </w:rPr>
        <w:t>Č</w:t>
      </w:r>
      <w:r w:rsidRPr="00E80F27">
        <w:rPr>
          <w:b w:val="0"/>
          <w:bCs/>
          <w:sz w:val="22"/>
          <w:szCs w:val="22"/>
        </w:rPr>
        <w:t>iegis, R. The analysis and application of a three-level parallelisation scheme</w:t>
      </w:r>
      <w:r w:rsidR="00E80F27" w:rsidRPr="00E80F27">
        <w:rPr>
          <w:b w:val="0"/>
          <w:bCs/>
          <w:sz w:val="22"/>
          <w:szCs w:val="22"/>
        </w:rPr>
        <w:t xml:space="preserve"> </w:t>
      </w:r>
      <w:r w:rsidRPr="00E80F27">
        <w:rPr>
          <w:b w:val="0"/>
          <w:bCs/>
          <w:sz w:val="22"/>
          <w:szCs w:val="22"/>
        </w:rPr>
        <w:t>// Mathematical Modelling and Analysis [MMA2019]: 24rd international conference, May 28</w:t>
      </w:r>
      <w:r w:rsidR="00E80F27" w:rsidRPr="00E80F27">
        <w:rPr>
          <w:b w:val="0"/>
          <w:bCs/>
          <w:sz w:val="22"/>
          <w:szCs w:val="22"/>
        </w:rPr>
        <w:t>–</w:t>
      </w:r>
      <w:r w:rsidRPr="00E80F27">
        <w:rPr>
          <w:b w:val="0"/>
          <w:bCs/>
          <w:sz w:val="22"/>
          <w:szCs w:val="22"/>
        </w:rPr>
        <w:t xml:space="preserve">May 31, 2019, Talinn,: abstracts. </w:t>
      </w:r>
    </w:p>
    <w:p w:rsidR="00192C7B" w:rsidRDefault="00192C7B" w:rsidP="00E80F27">
      <w:pPr>
        <w:pStyle w:val="ListParagraph"/>
        <w:numPr>
          <w:ilvl w:val="0"/>
          <w:numId w:val="23"/>
        </w:numPr>
        <w:spacing w:after="160" w:line="259" w:lineRule="auto"/>
        <w:ind w:left="426" w:hanging="426"/>
        <w:jc w:val="both"/>
        <w:rPr>
          <w:b w:val="0"/>
          <w:bCs/>
          <w:sz w:val="22"/>
          <w:szCs w:val="22"/>
        </w:rPr>
      </w:pPr>
      <w:r w:rsidRPr="005E5751">
        <w:rPr>
          <w:sz w:val="22"/>
          <w:szCs w:val="22"/>
        </w:rPr>
        <w:lastRenderedPageBreak/>
        <w:t>Kriauzien</w:t>
      </w:r>
      <w:r w:rsidR="00E80F27" w:rsidRPr="005E5751">
        <w:rPr>
          <w:sz w:val="22"/>
          <w:szCs w:val="22"/>
        </w:rPr>
        <w:t>ė</w:t>
      </w:r>
      <w:r w:rsidRPr="005E5751">
        <w:rPr>
          <w:sz w:val="22"/>
          <w:szCs w:val="22"/>
        </w:rPr>
        <w:t>, R</w:t>
      </w:r>
      <w:r w:rsidRPr="00E80F27">
        <w:rPr>
          <w:b w:val="0"/>
          <w:bCs/>
          <w:sz w:val="22"/>
          <w:szCs w:val="22"/>
        </w:rPr>
        <w:t xml:space="preserve">; Bugajev, A; </w:t>
      </w:r>
      <w:r w:rsidR="00E80F27" w:rsidRPr="00E80F27">
        <w:rPr>
          <w:b w:val="0"/>
          <w:bCs/>
          <w:sz w:val="22"/>
          <w:szCs w:val="22"/>
        </w:rPr>
        <w:t>Č</w:t>
      </w:r>
      <w:r w:rsidRPr="00E80F27">
        <w:rPr>
          <w:b w:val="0"/>
          <w:bCs/>
          <w:sz w:val="22"/>
          <w:szCs w:val="22"/>
        </w:rPr>
        <w:t>iegis, R. A three-level parallelisation algorithm for optimisation problems</w:t>
      </w:r>
      <w:r w:rsidR="00E80F27" w:rsidRPr="00E80F27">
        <w:rPr>
          <w:b w:val="0"/>
          <w:bCs/>
          <w:sz w:val="22"/>
          <w:szCs w:val="22"/>
        </w:rPr>
        <w:t xml:space="preserve"> //</w:t>
      </w:r>
      <w:r w:rsidRPr="00E80F27">
        <w:rPr>
          <w:b w:val="0"/>
          <w:bCs/>
          <w:sz w:val="22"/>
          <w:szCs w:val="22"/>
        </w:rPr>
        <w:t xml:space="preserve"> Mathematical Modelling and Analysis [MMA2018]: 23rd international conference, May 29</w:t>
      </w:r>
      <w:r w:rsidR="00E80F27" w:rsidRPr="00E80F27">
        <w:rPr>
          <w:b w:val="0"/>
          <w:bCs/>
          <w:sz w:val="22"/>
          <w:szCs w:val="22"/>
        </w:rPr>
        <w:t>–</w:t>
      </w:r>
      <w:r w:rsidRPr="00E80F27">
        <w:rPr>
          <w:b w:val="0"/>
          <w:bCs/>
          <w:sz w:val="22"/>
          <w:szCs w:val="22"/>
        </w:rPr>
        <w:t xml:space="preserve">June 1, 2018, Sigulda, Latvia: abstracts. Riga: University of Latvia, 2018. ISBN 9789934195174. p. 41. </w:t>
      </w:r>
    </w:p>
    <w:p w:rsidR="00192C7B" w:rsidRDefault="00192C7B" w:rsidP="00E80F27">
      <w:pPr>
        <w:pStyle w:val="ListParagraph"/>
        <w:numPr>
          <w:ilvl w:val="0"/>
          <w:numId w:val="23"/>
        </w:numPr>
        <w:spacing w:after="160" w:line="259" w:lineRule="auto"/>
        <w:ind w:left="426" w:hanging="426"/>
        <w:jc w:val="both"/>
        <w:rPr>
          <w:b w:val="0"/>
          <w:bCs/>
          <w:sz w:val="22"/>
          <w:szCs w:val="22"/>
        </w:rPr>
      </w:pPr>
      <w:r w:rsidRPr="005E5751">
        <w:rPr>
          <w:sz w:val="22"/>
          <w:szCs w:val="22"/>
        </w:rPr>
        <w:t>Kriauzien</w:t>
      </w:r>
      <w:r w:rsidR="00E80F27" w:rsidRPr="005E5751">
        <w:rPr>
          <w:sz w:val="22"/>
          <w:szCs w:val="22"/>
        </w:rPr>
        <w:t>ė</w:t>
      </w:r>
      <w:r w:rsidRPr="005E5751">
        <w:rPr>
          <w:sz w:val="22"/>
          <w:szCs w:val="22"/>
        </w:rPr>
        <w:t>, R</w:t>
      </w:r>
      <w:r w:rsidRPr="00E80F27">
        <w:rPr>
          <w:b w:val="0"/>
          <w:bCs/>
          <w:sz w:val="22"/>
          <w:szCs w:val="22"/>
        </w:rPr>
        <w:t xml:space="preserve">; Bugajev, A.; </w:t>
      </w:r>
      <w:r w:rsidR="00E80F27" w:rsidRPr="00E80F27">
        <w:rPr>
          <w:b w:val="0"/>
          <w:bCs/>
          <w:sz w:val="22"/>
          <w:szCs w:val="22"/>
        </w:rPr>
        <w:t>Č</w:t>
      </w:r>
      <w:r w:rsidRPr="00E80F27">
        <w:rPr>
          <w:b w:val="0"/>
          <w:bCs/>
          <w:sz w:val="22"/>
          <w:szCs w:val="22"/>
        </w:rPr>
        <w:t>iegis, R. Numerical analysis and optimization of parallel algorithms for problems with big</w:t>
      </w:r>
      <w:r w:rsidRPr="00E80F27">
        <w:rPr>
          <w:b w:val="0"/>
          <w:bCs/>
        </w:rPr>
        <w:t xml:space="preserve"> </w:t>
      </w:r>
      <w:r w:rsidRPr="00E80F27">
        <w:rPr>
          <w:b w:val="0"/>
          <w:bCs/>
          <w:sz w:val="22"/>
          <w:szCs w:val="22"/>
        </w:rPr>
        <w:t>computational costs // 3rd NESUS Winter School and PhD Symposium 2018, 22nd</w:t>
      </w:r>
      <w:r w:rsidR="00E80F27" w:rsidRPr="00E80F27">
        <w:rPr>
          <w:b w:val="0"/>
          <w:bCs/>
          <w:sz w:val="22"/>
          <w:szCs w:val="22"/>
        </w:rPr>
        <w:t>–</w:t>
      </w:r>
      <w:r w:rsidRPr="00E80F27">
        <w:rPr>
          <w:b w:val="0"/>
          <w:bCs/>
          <w:sz w:val="22"/>
          <w:szCs w:val="22"/>
        </w:rPr>
        <w:t xml:space="preserve">25th January 2018, Zagreb, Croatia. Zagreb: Ruđer Bošković Institute. 2018, vol. 1, no. 1, p. 10. </w:t>
      </w:r>
    </w:p>
    <w:p w:rsidR="00192C7B" w:rsidRDefault="00192C7B" w:rsidP="00E80F27">
      <w:pPr>
        <w:pStyle w:val="ListParagraph"/>
        <w:numPr>
          <w:ilvl w:val="0"/>
          <w:numId w:val="23"/>
        </w:numPr>
        <w:spacing w:after="160" w:line="259" w:lineRule="auto"/>
        <w:ind w:left="426" w:hanging="426"/>
        <w:jc w:val="both"/>
        <w:rPr>
          <w:b w:val="0"/>
          <w:bCs/>
          <w:sz w:val="22"/>
          <w:szCs w:val="22"/>
        </w:rPr>
      </w:pPr>
      <w:r w:rsidRPr="005E5751">
        <w:rPr>
          <w:sz w:val="22"/>
          <w:szCs w:val="22"/>
        </w:rPr>
        <w:t>Kriauzien</w:t>
      </w:r>
      <w:r w:rsidR="00E80F27" w:rsidRPr="005E5751">
        <w:rPr>
          <w:sz w:val="22"/>
          <w:szCs w:val="22"/>
        </w:rPr>
        <w:t>ė</w:t>
      </w:r>
      <w:r w:rsidRPr="005E5751">
        <w:rPr>
          <w:sz w:val="22"/>
          <w:szCs w:val="22"/>
        </w:rPr>
        <w:t>, R.</w:t>
      </w:r>
      <w:r w:rsidRPr="00E80F27">
        <w:rPr>
          <w:b w:val="0"/>
          <w:bCs/>
          <w:sz w:val="22"/>
          <w:szCs w:val="22"/>
        </w:rPr>
        <w:t xml:space="preserve">; Bugajev, A.; </w:t>
      </w:r>
      <w:r w:rsidR="00E80F27" w:rsidRPr="00E80F27">
        <w:rPr>
          <w:b w:val="0"/>
          <w:bCs/>
          <w:sz w:val="22"/>
          <w:szCs w:val="22"/>
        </w:rPr>
        <w:t>Č</w:t>
      </w:r>
      <w:r w:rsidRPr="00E80F27">
        <w:rPr>
          <w:b w:val="0"/>
          <w:bCs/>
          <w:sz w:val="22"/>
          <w:szCs w:val="22"/>
        </w:rPr>
        <w:t xml:space="preserve">iegis, R. Three level parallelisation scheme for optimisation problems involving simultaneous calculations of multiple differential equations // DAMSS 2018: 10th international workshop on </w:t>
      </w:r>
      <w:r w:rsidR="00E80F27" w:rsidRPr="00E80F27">
        <w:rPr>
          <w:b w:val="0"/>
          <w:bCs/>
          <w:sz w:val="22"/>
          <w:szCs w:val="22"/>
        </w:rPr>
        <w:t>„</w:t>
      </w:r>
      <w:r w:rsidRPr="00E80F27">
        <w:rPr>
          <w:b w:val="0"/>
          <w:bCs/>
          <w:sz w:val="22"/>
          <w:szCs w:val="22"/>
        </w:rPr>
        <w:t>Data analysis methods for software systems</w:t>
      </w:r>
      <w:r w:rsidR="00E80F27" w:rsidRPr="00E80F27">
        <w:rPr>
          <w:b w:val="0"/>
          <w:bCs/>
          <w:sz w:val="22"/>
          <w:szCs w:val="22"/>
        </w:rPr>
        <w:t>“</w:t>
      </w:r>
      <w:r w:rsidRPr="00E80F27">
        <w:rPr>
          <w:b w:val="0"/>
          <w:bCs/>
          <w:sz w:val="22"/>
          <w:szCs w:val="22"/>
        </w:rPr>
        <w:t xml:space="preserve">, Druskininkai, Lithuania, November 29–December 1, 2018 : [abstract book]. Vilnius: Vilnius University Press, 2018. ISBN 9786090700433. p. 48. DOI: 10.15388/DAMSS.2018.1. </w:t>
      </w:r>
    </w:p>
    <w:p w:rsidR="00192C7B" w:rsidRDefault="00E80F27" w:rsidP="00E80F27">
      <w:pPr>
        <w:pStyle w:val="ListParagraph"/>
        <w:numPr>
          <w:ilvl w:val="0"/>
          <w:numId w:val="23"/>
        </w:numPr>
        <w:spacing w:after="160" w:line="259" w:lineRule="auto"/>
        <w:ind w:left="426" w:hanging="426"/>
        <w:jc w:val="both"/>
        <w:rPr>
          <w:b w:val="0"/>
          <w:bCs/>
          <w:sz w:val="22"/>
          <w:szCs w:val="22"/>
        </w:rPr>
      </w:pPr>
      <w:r>
        <w:rPr>
          <w:b w:val="0"/>
          <w:bCs/>
          <w:sz w:val="22"/>
          <w:szCs w:val="22"/>
        </w:rPr>
        <w:t>Č</w:t>
      </w:r>
      <w:r w:rsidR="00192C7B" w:rsidRPr="00E80F27">
        <w:rPr>
          <w:b w:val="0"/>
          <w:bCs/>
          <w:sz w:val="22"/>
          <w:szCs w:val="22"/>
        </w:rPr>
        <w:t>iegis, R.; Starikovi</w:t>
      </w:r>
      <w:r>
        <w:rPr>
          <w:b w:val="0"/>
          <w:bCs/>
          <w:sz w:val="22"/>
          <w:szCs w:val="22"/>
        </w:rPr>
        <w:t>č</w:t>
      </w:r>
      <w:r w:rsidR="00192C7B" w:rsidRPr="00E80F27">
        <w:rPr>
          <w:b w:val="0"/>
          <w:bCs/>
          <w:sz w:val="22"/>
          <w:szCs w:val="22"/>
        </w:rPr>
        <w:t xml:space="preserve">ius, V.; Margenov, S.; </w:t>
      </w:r>
      <w:r w:rsidR="00192C7B" w:rsidRPr="005E5751">
        <w:rPr>
          <w:sz w:val="22"/>
          <w:szCs w:val="22"/>
        </w:rPr>
        <w:t>Kriauzien</w:t>
      </w:r>
      <w:r w:rsidRPr="005E5751">
        <w:rPr>
          <w:sz w:val="22"/>
          <w:szCs w:val="22"/>
        </w:rPr>
        <w:t>ė</w:t>
      </w:r>
      <w:r w:rsidR="00192C7B" w:rsidRPr="005E5751">
        <w:rPr>
          <w:sz w:val="22"/>
          <w:szCs w:val="22"/>
        </w:rPr>
        <w:t>, R</w:t>
      </w:r>
      <w:r w:rsidR="00192C7B" w:rsidRPr="00E80F27">
        <w:rPr>
          <w:b w:val="0"/>
          <w:bCs/>
          <w:sz w:val="22"/>
          <w:szCs w:val="22"/>
        </w:rPr>
        <w:t>. A comparison of accuracy and efficiency of parallel solvers for fractional power diffusion problems // PPAM 2017: 12th International Conference on Parallel Processing and Applied Mathematics, September 10</w:t>
      </w:r>
      <w:r w:rsidR="005E5751">
        <w:rPr>
          <w:b w:val="0"/>
          <w:bCs/>
          <w:sz w:val="22"/>
          <w:szCs w:val="22"/>
        </w:rPr>
        <w:t>–</w:t>
      </w:r>
      <w:r w:rsidR="00192C7B" w:rsidRPr="00E80F27">
        <w:rPr>
          <w:b w:val="0"/>
          <w:bCs/>
          <w:sz w:val="22"/>
          <w:szCs w:val="22"/>
        </w:rPr>
        <w:t xml:space="preserve">13, 2017, Lublin, Poland: book of abstracts. Czestochowa: Czestochowa University of Technology. 2017, p. 99. </w:t>
      </w:r>
    </w:p>
    <w:p w:rsidR="00192C7B" w:rsidRDefault="00E80F27" w:rsidP="00E80F27">
      <w:pPr>
        <w:pStyle w:val="ListParagraph"/>
        <w:numPr>
          <w:ilvl w:val="0"/>
          <w:numId w:val="23"/>
        </w:numPr>
        <w:spacing w:after="160" w:line="259" w:lineRule="auto"/>
        <w:ind w:left="426" w:hanging="426"/>
        <w:jc w:val="both"/>
        <w:rPr>
          <w:b w:val="0"/>
          <w:bCs/>
          <w:sz w:val="22"/>
          <w:szCs w:val="22"/>
        </w:rPr>
      </w:pPr>
      <w:r>
        <w:rPr>
          <w:b w:val="0"/>
          <w:bCs/>
          <w:sz w:val="22"/>
          <w:szCs w:val="22"/>
        </w:rPr>
        <w:t>Č</w:t>
      </w:r>
      <w:r w:rsidR="00192C7B" w:rsidRPr="00E80F27">
        <w:rPr>
          <w:b w:val="0"/>
          <w:bCs/>
          <w:sz w:val="22"/>
          <w:szCs w:val="22"/>
        </w:rPr>
        <w:t xml:space="preserve">iegis, R.; Starikovičius, V.; Margenov, S.; </w:t>
      </w:r>
      <w:r w:rsidR="00192C7B" w:rsidRPr="005E5751">
        <w:rPr>
          <w:sz w:val="22"/>
          <w:szCs w:val="22"/>
        </w:rPr>
        <w:t>Kriauzien</w:t>
      </w:r>
      <w:r w:rsidRPr="005E5751">
        <w:rPr>
          <w:sz w:val="22"/>
          <w:szCs w:val="22"/>
        </w:rPr>
        <w:t>ė</w:t>
      </w:r>
      <w:r w:rsidR="00192C7B" w:rsidRPr="005E5751">
        <w:rPr>
          <w:sz w:val="22"/>
          <w:szCs w:val="22"/>
        </w:rPr>
        <w:t>, R</w:t>
      </w:r>
      <w:r w:rsidR="00192C7B" w:rsidRPr="00E80F27">
        <w:rPr>
          <w:b w:val="0"/>
          <w:bCs/>
          <w:sz w:val="22"/>
          <w:szCs w:val="22"/>
        </w:rPr>
        <w:t>. Lygiagrečiųjų skaitinių algoritmų, skirtų uždaviniams su elipsiniais operatoriais, pakeltais trupmeniniu laipsniu, analizė // Fizinių ir technologijos mokslų tarpdalykiniai tyrimai: 7-oji jaunųjų mokslininkų konferencija, 2017 m. vasario 9 d. Vilnius: Lietuvos mokslų akademijos leidykla. 2017, p. 56</w:t>
      </w:r>
      <w:r w:rsidR="000C07E9">
        <w:rPr>
          <w:b w:val="0"/>
          <w:bCs/>
          <w:sz w:val="22"/>
          <w:szCs w:val="22"/>
        </w:rPr>
        <w:t>–</w:t>
      </w:r>
      <w:r w:rsidR="00192C7B" w:rsidRPr="00E80F27">
        <w:rPr>
          <w:b w:val="0"/>
          <w:bCs/>
          <w:sz w:val="22"/>
          <w:szCs w:val="22"/>
        </w:rPr>
        <w:t xml:space="preserve">57. </w:t>
      </w:r>
    </w:p>
    <w:p w:rsidR="00192C7B" w:rsidRDefault="00192C7B" w:rsidP="00E80F27">
      <w:pPr>
        <w:pStyle w:val="ListParagraph"/>
        <w:numPr>
          <w:ilvl w:val="0"/>
          <w:numId w:val="23"/>
        </w:numPr>
        <w:spacing w:after="160" w:line="259" w:lineRule="auto"/>
        <w:ind w:left="426" w:hanging="426"/>
        <w:jc w:val="both"/>
        <w:rPr>
          <w:b w:val="0"/>
          <w:bCs/>
          <w:sz w:val="22"/>
          <w:szCs w:val="22"/>
        </w:rPr>
      </w:pPr>
      <w:r w:rsidRPr="00E80F27">
        <w:rPr>
          <w:b w:val="0"/>
          <w:bCs/>
          <w:sz w:val="22"/>
          <w:szCs w:val="22"/>
        </w:rPr>
        <w:t xml:space="preserve">Starikovičius, V.; </w:t>
      </w:r>
      <w:r w:rsidR="00E80F27">
        <w:rPr>
          <w:b w:val="0"/>
          <w:bCs/>
          <w:sz w:val="22"/>
          <w:szCs w:val="22"/>
        </w:rPr>
        <w:t>Č</w:t>
      </w:r>
      <w:r w:rsidRPr="00E80F27">
        <w:rPr>
          <w:b w:val="0"/>
          <w:bCs/>
          <w:sz w:val="22"/>
          <w:szCs w:val="22"/>
        </w:rPr>
        <w:t xml:space="preserve">iegis, R.; Margenov, S.; </w:t>
      </w:r>
      <w:r w:rsidRPr="005E5751">
        <w:rPr>
          <w:sz w:val="22"/>
          <w:szCs w:val="22"/>
        </w:rPr>
        <w:t>Kriauzien</w:t>
      </w:r>
      <w:r w:rsidR="00E80F27" w:rsidRPr="005E5751">
        <w:rPr>
          <w:sz w:val="22"/>
          <w:szCs w:val="22"/>
        </w:rPr>
        <w:t>ė</w:t>
      </w:r>
      <w:r w:rsidRPr="005E5751">
        <w:rPr>
          <w:sz w:val="22"/>
          <w:szCs w:val="22"/>
        </w:rPr>
        <w:t>, R</w:t>
      </w:r>
      <w:r w:rsidRPr="00E80F27">
        <w:rPr>
          <w:b w:val="0"/>
          <w:bCs/>
          <w:sz w:val="22"/>
          <w:szCs w:val="22"/>
        </w:rPr>
        <w:t xml:space="preserve">.. Parallel algorithms for the numerical solution of problems with fractional powers of elliptic operators // Mathematical </w:t>
      </w:r>
      <w:r w:rsidRPr="00E80F27">
        <w:rPr>
          <w:b w:val="0"/>
          <w:bCs/>
          <w:sz w:val="22"/>
          <w:szCs w:val="22"/>
        </w:rPr>
        <w:lastRenderedPageBreak/>
        <w:t>Modelling and Analysis [MMA2017]: 22nd international conference, May 30</w:t>
      </w:r>
      <w:r w:rsidR="005E5751">
        <w:rPr>
          <w:b w:val="0"/>
          <w:bCs/>
          <w:sz w:val="22"/>
          <w:szCs w:val="22"/>
        </w:rPr>
        <w:t>–</w:t>
      </w:r>
      <w:r w:rsidRPr="00E80F27">
        <w:rPr>
          <w:b w:val="0"/>
          <w:bCs/>
          <w:sz w:val="22"/>
          <w:szCs w:val="22"/>
        </w:rPr>
        <w:t>June 2, 2017, Druskininkai, Lithuania: abstracts. Vilnius: Technika, 2017. ISBN 9786094760228. eISBN 9786094760211. p. 64</w:t>
      </w:r>
      <w:r w:rsidR="000C07E9">
        <w:rPr>
          <w:b w:val="0"/>
          <w:bCs/>
          <w:sz w:val="22"/>
          <w:szCs w:val="22"/>
        </w:rPr>
        <w:t>–</w:t>
      </w:r>
      <w:r w:rsidRPr="00E80F27">
        <w:rPr>
          <w:b w:val="0"/>
          <w:bCs/>
          <w:sz w:val="22"/>
          <w:szCs w:val="22"/>
        </w:rPr>
        <w:t xml:space="preserve">65. </w:t>
      </w:r>
    </w:p>
    <w:p w:rsidR="00192C7B" w:rsidRDefault="00192C7B" w:rsidP="00E80F27">
      <w:pPr>
        <w:pStyle w:val="ListParagraph"/>
        <w:numPr>
          <w:ilvl w:val="0"/>
          <w:numId w:val="23"/>
        </w:numPr>
        <w:spacing w:after="160" w:line="259" w:lineRule="auto"/>
        <w:ind w:left="426" w:hanging="426"/>
        <w:jc w:val="both"/>
        <w:rPr>
          <w:b w:val="0"/>
          <w:bCs/>
          <w:sz w:val="22"/>
          <w:szCs w:val="22"/>
        </w:rPr>
      </w:pPr>
      <w:r w:rsidRPr="005E5751">
        <w:rPr>
          <w:sz w:val="22"/>
          <w:szCs w:val="22"/>
        </w:rPr>
        <w:t>Kriauzien</w:t>
      </w:r>
      <w:r w:rsidR="00E80F27" w:rsidRPr="005E5751">
        <w:rPr>
          <w:sz w:val="22"/>
          <w:szCs w:val="22"/>
        </w:rPr>
        <w:t>ė</w:t>
      </w:r>
      <w:r w:rsidRPr="005E5751">
        <w:rPr>
          <w:sz w:val="22"/>
          <w:szCs w:val="22"/>
        </w:rPr>
        <w:t>, R</w:t>
      </w:r>
      <w:r w:rsidRPr="00E80F27">
        <w:rPr>
          <w:b w:val="0"/>
          <w:bCs/>
          <w:sz w:val="22"/>
          <w:szCs w:val="22"/>
        </w:rPr>
        <w:t xml:space="preserve">.; Bugajev, A.; </w:t>
      </w:r>
      <w:r w:rsidR="00E80F27">
        <w:rPr>
          <w:b w:val="0"/>
          <w:bCs/>
          <w:sz w:val="22"/>
          <w:szCs w:val="22"/>
        </w:rPr>
        <w:t>Č</w:t>
      </w:r>
      <w:r w:rsidRPr="00E80F27">
        <w:rPr>
          <w:b w:val="0"/>
          <w:bCs/>
          <w:sz w:val="22"/>
          <w:szCs w:val="22"/>
        </w:rPr>
        <w:t>iegis, R. The new parallel multilevel tool for implementation of applied optimization algorithms // 9th International workshop on Data Analysis Me</w:t>
      </w:r>
      <w:r w:rsidR="00F602B8">
        <w:rPr>
          <w:b w:val="0"/>
          <w:bCs/>
          <w:sz w:val="22"/>
          <w:szCs w:val="22"/>
        </w:rPr>
        <w:t>-</w:t>
      </w:r>
      <w:r w:rsidRPr="00E80F27">
        <w:rPr>
          <w:b w:val="0"/>
          <w:bCs/>
          <w:sz w:val="22"/>
          <w:szCs w:val="22"/>
        </w:rPr>
        <w:t>thods for Software Systems (DAMSS), Druskininkai, Lithuania, November 30</w:t>
      </w:r>
      <w:r w:rsidR="00E80F27">
        <w:rPr>
          <w:b w:val="0"/>
          <w:bCs/>
          <w:sz w:val="22"/>
          <w:szCs w:val="22"/>
        </w:rPr>
        <w:t>–</w:t>
      </w:r>
      <w:r w:rsidRPr="00E80F27">
        <w:rPr>
          <w:b w:val="0"/>
          <w:bCs/>
          <w:sz w:val="22"/>
          <w:szCs w:val="22"/>
        </w:rPr>
        <w:t>December 2, 2017. Vilnius: Vilniaus University, 2017. ISBN 9789986680642. p. 28</w:t>
      </w:r>
      <w:r w:rsidR="000C07E9">
        <w:rPr>
          <w:b w:val="0"/>
          <w:bCs/>
          <w:sz w:val="22"/>
          <w:szCs w:val="22"/>
        </w:rPr>
        <w:t>–</w:t>
      </w:r>
      <w:r w:rsidRPr="00E80F27">
        <w:rPr>
          <w:b w:val="0"/>
          <w:bCs/>
          <w:sz w:val="22"/>
          <w:szCs w:val="22"/>
        </w:rPr>
        <w:t>29. DOI: 10.15388/DAMSS.</w:t>
      </w:r>
      <w:r w:rsidR="00F602B8">
        <w:rPr>
          <w:b w:val="0"/>
          <w:bCs/>
          <w:sz w:val="22"/>
          <w:szCs w:val="22"/>
        </w:rPr>
        <w:t xml:space="preserve"> </w:t>
      </w:r>
      <w:r w:rsidRPr="00E80F27">
        <w:rPr>
          <w:b w:val="0"/>
          <w:bCs/>
          <w:sz w:val="22"/>
          <w:szCs w:val="22"/>
        </w:rPr>
        <w:t xml:space="preserve">2017. </w:t>
      </w:r>
    </w:p>
    <w:p w:rsidR="00192C7B" w:rsidRDefault="00192C7B" w:rsidP="00E80F27">
      <w:pPr>
        <w:pStyle w:val="ListParagraph"/>
        <w:numPr>
          <w:ilvl w:val="0"/>
          <w:numId w:val="23"/>
        </w:numPr>
        <w:spacing w:after="160" w:line="259" w:lineRule="auto"/>
        <w:ind w:left="426" w:hanging="426"/>
        <w:jc w:val="both"/>
        <w:rPr>
          <w:b w:val="0"/>
          <w:bCs/>
          <w:sz w:val="22"/>
          <w:szCs w:val="22"/>
        </w:rPr>
      </w:pPr>
      <w:r w:rsidRPr="00E80F27">
        <w:rPr>
          <w:b w:val="0"/>
          <w:bCs/>
          <w:sz w:val="22"/>
          <w:szCs w:val="22"/>
        </w:rPr>
        <w:t xml:space="preserve">Bugajev, A.; </w:t>
      </w:r>
      <w:r w:rsidRPr="005E5751">
        <w:rPr>
          <w:sz w:val="22"/>
          <w:szCs w:val="22"/>
        </w:rPr>
        <w:t>Kriauzien</w:t>
      </w:r>
      <w:r w:rsidR="00E80F27" w:rsidRPr="005E5751">
        <w:rPr>
          <w:sz w:val="22"/>
          <w:szCs w:val="22"/>
        </w:rPr>
        <w:t>ė</w:t>
      </w:r>
      <w:r w:rsidRPr="005E5751">
        <w:rPr>
          <w:sz w:val="22"/>
          <w:szCs w:val="22"/>
        </w:rPr>
        <w:t>, R</w:t>
      </w:r>
      <w:r w:rsidRPr="00E80F27">
        <w:rPr>
          <w:b w:val="0"/>
          <w:bCs/>
          <w:sz w:val="22"/>
          <w:szCs w:val="22"/>
        </w:rPr>
        <w:t xml:space="preserve">.; </w:t>
      </w:r>
      <w:r w:rsidR="00E80F27">
        <w:rPr>
          <w:b w:val="0"/>
          <w:bCs/>
          <w:sz w:val="22"/>
          <w:szCs w:val="22"/>
        </w:rPr>
        <w:t>Č</w:t>
      </w:r>
      <w:r w:rsidRPr="00E80F27">
        <w:rPr>
          <w:b w:val="0"/>
          <w:bCs/>
          <w:sz w:val="22"/>
          <w:szCs w:val="22"/>
        </w:rPr>
        <w:t>iegis, R. On the accuracy of some absorbing boundary conditions for the Schrodinger equation // Mathematical Modelling and Analysis (MMA2016): 21st inter</w:t>
      </w:r>
      <w:r w:rsidR="00F602B8">
        <w:rPr>
          <w:b w:val="0"/>
          <w:bCs/>
          <w:sz w:val="22"/>
          <w:szCs w:val="22"/>
        </w:rPr>
        <w:t>-</w:t>
      </w:r>
      <w:r w:rsidRPr="00E80F27">
        <w:rPr>
          <w:b w:val="0"/>
          <w:bCs/>
          <w:sz w:val="22"/>
          <w:szCs w:val="22"/>
        </w:rPr>
        <w:t>national conference, June 1</w:t>
      </w:r>
      <w:r w:rsidR="00E80F27">
        <w:rPr>
          <w:b w:val="0"/>
          <w:bCs/>
          <w:sz w:val="22"/>
          <w:szCs w:val="22"/>
        </w:rPr>
        <w:t>–</w:t>
      </w:r>
      <w:r w:rsidRPr="00E80F27">
        <w:rPr>
          <w:b w:val="0"/>
          <w:bCs/>
          <w:sz w:val="22"/>
          <w:szCs w:val="22"/>
        </w:rPr>
        <w:t xml:space="preserve">4, 2016 in Tartu, Estonia: abstracts </w:t>
      </w:r>
      <w:r w:rsidR="00E80F27">
        <w:rPr>
          <w:b w:val="0"/>
          <w:bCs/>
          <w:sz w:val="22"/>
          <w:szCs w:val="22"/>
        </w:rPr>
        <w:t>/</w:t>
      </w:r>
      <w:r w:rsidRPr="00E80F27">
        <w:rPr>
          <w:b w:val="0"/>
          <w:bCs/>
          <w:sz w:val="22"/>
          <w:szCs w:val="22"/>
        </w:rPr>
        <w:t>/ Institute of Mathematics and Statistics of the University of Tartu, European Consortium for Mathematics in Industry, Vilnius Gediminas Technical University, Estonian Mathematical Society. Tartu: University of Tartu, 2016. ISBN 9789949918096. p. 11.</w:t>
      </w:r>
    </w:p>
    <w:p w:rsidR="00192C7B" w:rsidRPr="00E80F27" w:rsidRDefault="00192C7B" w:rsidP="00E80F27">
      <w:pPr>
        <w:pStyle w:val="ListParagraph"/>
        <w:numPr>
          <w:ilvl w:val="0"/>
          <w:numId w:val="23"/>
        </w:numPr>
        <w:spacing w:after="160" w:line="259" w:lineRule="auto"/>
        <w:ind w:left="426" w:hanging="426"/>
        <w:jc w:val="both"/>
        <w:rPr>
          <w:b w:val="0"/>
          <w:bCs/>
          <w:sz w:val="22"/>
          <w:szCs w:val="22"/>
        </w:rPr>
      </w:pPr>
      <w:r w:rsidRPr="005E5751">
        <w:rPr>
          <w:sz w:val="22"/>
          <w:szCs w:val="22"/>
        </w:rPr>
        <w:t>Kriauzien</w:t>
      </w:r>
      <w:r w:rsidR="00E80F27" w:rsidRPr="005E5751">
        <w:rPr>
          <w:sz w:val="22"/>
          <w:szCs w:val="22"/>
        </w:rPr>
        <w:t>ė</w:t>
      </w:r>
      <w:r w:rsidRPr="005E5751">
        <w:rPr>
          <w:sz w:val="22"/>
          <w:szCs w:val="22"/>
        </w:rPr>
        <w:t>, R</w:t>
      </w:r>
      <w:r w:rsidRPr="00E80F27">
        <w:rPr>
          <w:b w:val="0"/>
          <w:bCs/>
          <w:sz w:val="22"/>
          <w:szCs w:val="22"/>
        </w:rPr>
        <w:t xml:space="preserve">.; Bugajev, A.; </w:t>
      </w:r>
      <w:r w:rsidR="00E80F27">
        <w:rPr>
          <w:b w:val="0"/>
          <w:bCs/>
          <w:sz w:val="22"/>
          <w:szCs w:val="22"/>
        </w:rPr>
        <w:t>Č</w:t>
      </w:r>
      <w:r w:rsidRPr="00E80F27">
        <w:rPr>
          <w:b w:val="0"/>
          <w:bCs/>
          <w:sz w:val="22"/>
          <w:szCs w:val="22"/>
        </w:rPr>
        <w:t>iegis, R.; Leonavi</w:t>
      </w:r>
      <w:r w:rsidR="00E80F27">
        <w:rPr>
          <w:b w:val="0"/>
          <w:bCs/>
          <w:sz w:val="22"/>
          <w:szCs w:val="22"/>
        </w:rPr>
        <w:t>č</w:t>
      </w:r>
      <w:r w:rsidRPr="00E80F27">
        <w:rPr>
          <w:b w:val="0"/>
          <w:bCs/>
          <w:sz w:val="22"/>
          <w:szCs w:val="22"/>
        </w:rPr>
        <w:t>ien</w:t>
      </w:r>
      <w:r w:rsidR="00E80F27">
        <w:rPr>
          <w:b w:val="0"/>
          <w:bCs/>
          <w:sz w:val="22"/>
          <w:szCs w:val="22"/>
        </w:rPr>
        <w:t>ė</w:t>
      </w:r>
      <w:r w:rsidRPr="00E80F27">
        <w:rPr>
          <w:b w:val="0"/>
          <w:bCs/>
          <w:sz w:val="22"/>
          <w:szCs w:val="22"/>
        </w:rPr>
        <w:t xml:space="preserve">, T.; </w:t>
      </w:r>
      <w:r w:rsidR="00E80F27">
        <w:rPr>
          <w:b w:val="0"/>
          <w:bCs/>
          <w:sz w:val="22"/>
          <w:szCs w:val="22"/>
        </w:rPr>
        <w:t>Ž</w:t>
      </w:r>
      <w:r w:rsidRPr="00E80F27">
        <w:rPr>
          <w:b w:val="0"/>
          <w:bCs/>
          <w:sz w:val="22"/>
          <w:szCs w:val="22"/>
        </w:rPr>
        <w:t>ilinskas, J.; Jankevi</w:t>
      </w:r>
      <w:r w:rsidR="00E80F27">
        <w:rPr>
          <w:b w:val="0"/>
          <w:bCs/>
          <w:sz w:val="22"/>
          <w:szCs w:val="22"/>
        </w:rPr>
        <w:t>č</w:t>
      </w:r>
      <w:r w:rsidRPr="00E80F27">
        <w:rPr>
          <w:b w:val="0"/>
          <w:bCs/>
          <w:sz w:val="22"/>
          <w:szCs w:val="22"/>
        </w:rPr>
        <w:t>iūt</w:t>
      </w:r>
      <w:r w:rsidR="00E80F27">
        <w:rPr>
          <w:b w:val="0"/>
          <w:bCs/>
          <w:sz w:val="22"/>
          <w:szCs w:val="22"/>
        </w:rPr>
        <w:t>ė</w:t>
      </w:r>
      <w:r w:rsidRPr="00E80F27">
        <w:rPr>
          <w:b w:val="0"/>
          <w:bCs/>
          <w:sz w:val="22"/>
          <w:szCs w:val="22"/>
        </w:rPr>
        <w:t xml:space="preserve">, G. Optimization of efficient absorbing boundary conditions for </w:t>
      </w:r>
      <w:r w:rsidR="00E80F27">
        <w:rPr>
          <w:b w:val="0"/>
          <w:bCs/>
          <w:sz w:val="22"/>
          <w:szCs w:val="22"/>
        </w:rPr>
        <w:t>S</w:t>
      </w:r>
      <w:r w:rsidRPr="00E80F27">
        <w:rPr>
          <w:b w:val="0"/>
          <w:bCs/>
          <w:sz w:val="22"/>
          <w:szCs w:val="22"/>
        </w:rPr>
        <w:t>chrödinger equation // Data analysis methods for software systems: 8th international workshop on data analysis methods for software systems, Druskininkai, December 1</w:t>
      </w:r>
      <w:r w:rsidR="00E80F27">
        <w:rPr>
          <w:b w:val="0"/>
          <w:bCs/>
          <w:sz w:val="22"/>
          <w:szCs w:val="22"/>
        </w:rPr>
        <w:t>–</w:t>
      </w:r>
      <w:r w:rsidRPr="00E80F27">
        <w:rPr>
          <w:b w:val="0"/>
          <w:bCs/>
          <w:sz w:val="22"/>
          <w:szCs w:val="22"/>
        </w:rPr>
        <w:t>3, 2016: [abstract]. Vilnius: Vilniaus universiteto leidykla, 2016. ISBN 9789986680611. p. 30</w:t>
      </w:r>
      <w:r w:rsidR="000C07E9">
        <w:rPr>
          <w:b w:val="0"/>
          <w:bCs/>
          <w:sz w:val="22"/>
          <w:szCs w:val="22"/>
        </w:rPr>
        <w:t>–</w:t>
      </w:r>
      <w:r w:rsidRPr="00E80F27">
        <w:rPr>
          <w:b w:val="0"/>
          <w:bCs/>
          <w:sz w:val="22"/>
          <w:szCs w:val="22"/>
        </w:rPr>
        <w:t>31. DOI: 10.15388/DAMSS.</w:t>
      </w:r>
      <w:r w:rsidR="00F602B8">
        <w:rPr>
          <w:b w:val="0"/>
          <w:bCs/>
          <w:sz w:val="22"/>
          <w:szCs w:val="22"/>
        </w:rPr>
        <w:t xml:space="preserve"> </w:t>
      </w:r>
      <w:r w:rsidRPr="00E80F27">
        <w:rPr>
          <w:b w:val="0"/>
          <w:bCs/>
          <w:sz w:val="22"/>
          <w:szCs w:val="22"/>
        </w:rPr>
        <w:t xml:space="preserve">2016. </w:t>
      </w:r>
    </w:p>
    <w:p w:rsidR="002E79C4" w:rsidRDefault="009F062F" w:rsidP="009F062F">
      <w:pPr>
        <w:pStyle w:val="AntratnraNr"/>
      </w:pPr>
      <w:bookmarkStart w:id="43" w:name="_Toc523235344"/>
      <w:bookmarkStart w:id="44" w:name="_Toc25300772"/>
      <w:r w:rsidRPr="001717FC">
        <w:lastRenderedPageBreak/>
        <w:t>TRUMPOS ŽINIOS APIE DISERTANTĄ</w:t>
      </w:r>
      <w:bookmarkEnd w:id="43"/>
      <w:bookmarkEnd w:id="44"/>
    </w:p>
    <w:p w:rsidR="00EF1BF2" w:rsidRDefault="007E5F13" w:rsidP="00F74800">
      <w:pPr>
        <w:pStyle w:val="AntratnraNr"/>
        <w:ind w:firstLine="284"/>
        <w:jc w:val="both"/>
      </w:pPr>
      <w:bookmarkStart w:id="45" w:name="_Toc25300773"/>
      <w:r>
        <w:rPr>
          <w:caps w:val="0"/>
          <w:sz w:val="22"/>
          <w:szCs w:val="22"/>
        </w:rPr>
        <w:t>Rima Kriauzienė</w:t>
      </w:r>
      <w:r w:rsidR="00F74800" w:rsidRPr="00F74800">
        <w:rPr>
          <w:caps w:val="0"/>
          <w:sz w:val="22"/>
          <w:szCs w:val="22"/>
        </w:rPr>
        <w:t xml:space="preserve"> </w:t>
      </w:r>
      <w:r>
        <w:rPr>
          <w:caps w:val="0"/>
          <w:sz w:val="22"/>
          <w:szCs w:val="22"/>
        </w:rPr>
        <w:t>Vilniaus pedagoginiame</w:t>
      </w:r>
      <w:r w:rsidR="00F74800" w:rsidRPr="00F74800">
        <w:rPr>
          <w:caps w:val="0"/>
          <w:sz w:val="22"/>
          <w:szCs w:val="22"/>
        </w:rPr>
        <w:t xml:space="preserve"> universitete</w:t>
      </w:r>
      <w:r w:rsidR="001E1FEA">
        <w:rPr>
          <w:caps w:val="0"/>
          <w:sz w:val="22"/>
          <w:szCs w:val="22"/>
        </w:rPr>
        <w:t xml:space="preserve"> </w:t>
      </w:r>
      <w:r w:rsidR="001E1FEA" w:rsidRPr="001E1FEA">
        <w:rPr>
          <w:rFonts w:cs="Times New Roman"/>
          <w:caps w:val="0"/>
          <w:sz w:val="22"/>
          <w:szCs w:val="22"/>
        </w:rPr>
        <w:t>(dabar VDU Švietimo akademija)</w:t>
      </w:r>
      <w:r w:rsidR="001E1FEA">
        <w:rPr>
          <w:rFonts w:cs="Times New Roman"/>
          <w:szCs w:val="24"/>
        </w:rPr>
        <w:t xml:space="preserve"> </w:t>
      </w:r>
      <w:r w:rsidR="00F74800" w:rsidRPr="00F74800">
        <w:rPr>
          <w:caps w:val="0"/>
          <w:sz w:val="22"/>
          <w:szCs w:val="22"/>
        </w:rPr>
        <w:t xml:space="preserve"> įgijo </w:t>
      </w:r>
      <w:r>
        <w:rPr>
          <w:caps w:val="0"/>
          <w:sz w:val="22"/>
          <w:szCs w:val="22"/>
        </w:rPr>
        <w:t>matematikos</w:t>
      </w:r>
      <w:r w:rsidR="00F74800" w:rsidRPr="00F74800">
        <w:rPr>
          <w:caps w:val="0"/>
          <w:sz w:val="22"/>
          <w:szCs w:val="22"/>
        </w:rPr>
        <w:t xml:space="preserve"> bakalauro (200</w:t>
      </w:r>
      <w:r>
        <w:rPr>
          <w:caps w:val="0"/>
          <w:sz w:val="22"/>
          <w:szCs w:val="22"/>
        </w:rPr>
        <w:t>6</w:t>
      </w:r>
      <w:r w:rsidR="00F74800" w:rsidRPr="00F74800">
        <w:rPr>
          <w:caps w:val="0"/>
          <w:sz w:val="22"/>
          <w:szCs w:val="22"/>
        </w:rPr>
        <w:t xml:space="preserve"> m.) ir </w:t>
      </w:r>
      <w:r>
        <w:rPr>
          <w:caps w:val="0"/>
          <w:sz w:val="22"/>
          <w:szCs w:val="22"/>
        </w:rPr>
        <w:t>matematikos</w:t>
      </w:r>
      <w:r w:rsidR="00F74800" w:rsidRPr="00F74800">
        <w:rPr>
          <w:caps w:val="0"/>
          <w:sz w:val="22"/>
          <w:szCs w:val="22"/>
        </w:rPr>
        <w:t xml:space="preserve"> magistro (20</w:t>
      </w:r>
      <w:r>
        <w:rPr>
          <w:caps w:val="0"/>
          <w:sz w:val="22"/>
          <w:szCs w:val="22"/>
        </w:rPr>
        <w:t>08</w:t>
      </w:r>
      <w:r w:rsidR="00F74800" w:rsidRPr="00F74800">
        <w:rPr>
          <w:caps w:val="0"/>
          <w:sz w:val="22"/>
          <w:szCs w:val="22"/>
        </w:rPr>
        <w:t xml:space="preserve"> m.) laipsnius. 201</w:t>
      </w:r>
      <w:r>
        <w:rPr>
          <w:caps w:val="0"/>
          <w:sz w:val="22"/>
          <w:szCs w:val="22"/>
        </w:rPr>
        <w:t>5</w:t>
      </w:r>
      <w:r w:rsidR="001E1FEA">
        <w:rPr>
          <w:caps w:val="0"/>
          <w:sz w:val="22"/>
          <w:szCs w:val="22"/>
        </w:rPr>
        <w:t xml:space="preserve"> </w:t>
      </w:r>
      <w:r w:rsidR="00F74800" w:rsidRPr="00F74800">
        <w:rPr>
          <w:caps w:val="0"/>
          <w:sz w:val="22"/>
          <w:szCs w:val="22"/>
        </w:rPr>
        <w:t>–</w:t>
      </w:r>
      <w:r w:rsidR="001E1FEA">
        <w:rPr>
          <w:caps w:val="0"/>
          <w:sz w:val="22"/>
          <w:szCs w:val="22"/>
        </w:rPr>
        <w:t xml:space="preserve"> </w:t>
      </w:r>
      <w:r w:rsidR="00F74800" w:rsidRPr="00F74800">
        <w:rPr>
          <w:caps w:val="0"/>
          <w:sz w:val="22"/>
          <w:szCs w:val="22"/>
        </w:rPr>
        <w:t>201</w:t>
      </w:r>
      <w:r>
        <w:rPr>
          <w:caps w:val="0"/>
          <w:sz w:val="22"/>
          <w:szCs w:val="22"/>
        </w:rPr>
        <w:t>9</w:t>
      </w:r>
      <w:r w:rsidR="00F74800" w:rsidRPr="00F74800">
        <w:rPr>
          <w:caps w:val="0"/>
          <w:sz w:val="22"/>
          <w:szCs w:val="22"/>
        </w:rPr>
        <w:t xml:space="preserve"> m. studijavo informatikos krypties doktorantūrą Vilniaus universiteto Duomenų mokslo ir skaitmeninių technologijų institute. Nuo 201</w:t>
      </w:r>
      <w:r>
        <w:rPr>
          <w:caps w:val="0"/>
          <w:sz w:val="22"/>
          <w:szCs w:val="22"/>
        </w:rPr>
        <w:t>2</w:t>
      </w:r>
      <w:r w:rsidR="00F74800" w:rsidRPr="00F74800">
        <w:rPr>
          <w:caps w:val="0"/>
          <w:sz w:val="22"/>
          <w:szCs w:val="22"/>
        </w:rPr>
        <w:t xml:space="preserve"> m. dirba </w:t>
      </w:r>
      <w:r>
        <w:rPr>
          <w:caps w:val="0"/>
          <w:sz w:val="22"/>
          <w:szCs w:val="22"/>
        </w:rPr>
        <w:t>Vil</w:t>
      </w:r>
      <w:r w:rsidR="001E1FEA">
        <w:rPr>
          <w:caps w:val="0"/>
          <w:sz w:val="22"/>
          <w:szCs w:val="22"/>
        </w:rPr>
        <w:t>-</w:t>
      </w:r>
      <w:r>
        <w:rPr>
          <w:caps w:val="0"/>
          <w:sz w:val="22"/>
          <w:szCs w:val="22"/>
        </w:rPr>
        <w:t>niaus Gedimino technikos</w:t>
      </w:r>
      <w:r w:rsidR="00F74800" w:rsidRPr="00F74800">
        <w:rPr>
          <w:caps w:val="0"/>
          <w:sz w:val="22"/>
          <w:szCs w:val="22"/>
        </w:rPr>
        <w:t xml:space="preserve"> universitete, </w:t>
      </w:r>
      <w:r>
        <w:rPr>
          <w:caps w:val="0"/>
          <w:sz w:val="22"/>
          <w:szCs w:val="22"/>
        </w:rPr>
        <w:t>matematinio modeliavimo</w:t>
      </w:r>
      <w:r w:rsidR="00F74800" w:rsidRPr="00F74800">
        <w:rPr>
          <w:caps w:val="0"/>
          <w:sz w:val="22"/>
          <w:szCs w:val="22"/>
        </w:rPr>
        <w:t xml:space="preserve"> katedroje. Moksliniai interesai: </w:t>
      </w:r>
      <w:r w:rsidRPr="007E5F13">
        <w:rPr>
          <w:rFonts w:eastAsia="Calibri" w:cs="Times New Roman"/>
          <w:caps w:val="0"/>
          <w:color w:val="000000"/>
          <w:sz w:val="22"/>
          <w:szCs w:val="22"/>
        </w:rPr>
        <w:t>didelės skaičiavimo apimties skaitinių algoritmų analizė, optimizavimas</w:t>
      </w:r>
      <w:r w:rsidR="00F74800" w:rsidRPr="00F74800">
        <w:t>.</w:t>
      </w:r>
      <w:bookmarkEnd w:id="45"/>
    </w:p>
    <w:p w:rsidR="00F602B8" w:rsidRDefault="00F602B8" w:rsidP="00F602B8">
      <w:pPr>
        <w:pStyle w:val="AntratnraNr"/>
      </w:pPr>
      <w:bookmarkStart w:id="46" w:name="_Toc25300774"/>
      <w:r>
        <w:t>Literatūros sąrašas</w:t>
      </w:r>
      <w:bookmarkEnd w:id="46"/>
    </w:p>
    <w:p w:rsidR="00F602B8" w:rsidRPr="00F602B8" w:rsidRDefault="00F602B8" w:rsidP="00F74800">
      <w:pPr>
        <w:pStyle w:val="AntratnraNr"/>
        <w:numPr>
          <w:ilvl w:val="0"/>
          <w:numId w:val="26"/>
        </w:numPr>
        <w:spacing w:before="0" w:after="0"/>
        <w:ind w:left="284" w:hanging="284"/>
        <w:jc w:val="both"/>
        <w:rPr>
          <w:caps w:val="0"/>
          <w:sz w:val="22"/>
          <w:szCs w:val="22"/>
        </w:rPr>
      </w:pPr>
      <w:bookmarkStart w:id="47" w:name="_Toc25300775"/>
      <w:r w:rsidRPr="00F602B8">
        <w:rPr>
          <w:caps w:val="0"/>
          <w:sz w:val="22"/>
          <w:szCs w:val="22"/>
        </w:rPr>
        <w:t xml:space="preserve">X. Antoine, A. Arnold, C. Besse, M. Ehrhardt, and A. Schädle. A review of transparent and artificial boundary conditions technique for linear and nonlinear Schrödinger equations. </w:t>
      </w:r>
      <w:r w:rsidRPr="00342D8E">
        <w:rPr>
          <w:i/>
          <w:iCs/>
          <w:caps w:val="0"/>
          <w:sz w:val="22"/>
          <w:szCs w:val="22"/>
        </w:rPr>
        <w:t>Communications in Computational</w:t>
      </w:r>
      <w:r w:rsidR="00342D8E" w:rsidRPr="00342D8E">
        <w:rPr>
          <w:i/>
          <w:iCs/>
          <w:caps w:val="0"/>
          <w:sz w:val="22"/>
          <w:szCs w:val="22"/>
        </w:rPr>
        <w:t xml:space="preserve"> </w:t>
      </w:r>
      <w:r w:rsidRPr="00342D8E">
        <w:rPr>
          <w:i/>
          <w:iCs/>
          <w:caps w:val="0"/>
          <w:sz w:val="22"/>
          <w:szCs w:val="22"/>
        </w:rPr>
        <w:t>Physics</w:t>
      </w:r>
      <w:r w:rsidRPr="00F602B8">
        <w:rPr>
          <w:caps w:val="0"/>
          <w:sz w:val="22"/>
          <w:szCs w:val="22"/>
        </w:rPr>
        <w:t>, 4(4):729–796, 2008.</w:t>
      </w:r>
      <w:bookmarkEnd w:id="47"/>
    </w:p>
    <w:p w:rsidR="00342D8E" w:rsidRDefault="00F602B8" w:rsidP="00F74800">
      <w:pPr>
        <w:pStyle w:val="AntratnraNr"/>
        <w:numPr>
          <w:ilvl w:val="0"/>
          <w:numId w:val="26"/>
        </w:numPr>
        <w:spacing w:before="0" w:after="0"/>
        <w:ind w:left="284" w:hanging="284"/>
        <w:jc w:val="both"/>
        <w:rPr>
          <w:caps w:val="0"/>
          <w:sz w:val="22"/>
          <w:szCs w:val="22"/>
        </w:rPr>
      </w:pPr>
      <w:bookmarkStart w:id="48" w:name="_Toc25300776"/>
      <w:r w:rsidRPr="00342D8E">
        <w:rPr>
          <w:caps w:val="0"/>
          <w:sz w:val="22"/>
          <w:szCs w:val="22"/>
        </w:rPr>
        <w:t xml:space="preserve">A. Arnold. Numerically absorbing boundary conditions for quantum evolution equations. </w:t>
      </w:r>
      <w:r w:rsidRPr="00342D8E">
        <w:rPr>
          <w:i/>
          <w:iCs/>
          <w:caps w:val="0"/>
          <w:sz w:val="22"/>
          <w:szCs w:val="22"/>
        </w:rPr>
        <w:t>VLSI Design</w:t>
      </w:r>
      <w:r w:rsidRPr="00342D8E">
        <w:rPr>
          <w:caps w:val="0"/>
          <w:sz w:val="22"/>
          <w:szCs w:val="22"/>
        </w:rPr>
        <w:t>, 6(1–4):313–319, 1998.</w:t>
      </w:r>
      <w:bookmarkEnd w:id="48"/>
    </w:p>
    <w:p w:rsidR="00342D8E" w:rsidRDefault="00F602B8" w:rsidP="00F74800">
      <w:pPr>
        <w:pStyle w:val="AntratnraNr"/>
        <w:numPr>
          <w:ilvl w:val="0"/>
          <w:numId w:val="26"/>
        </w:numPr>
        <w:spacing w:before="0" w:after="0"/>
        <w:ind w:left="284" w:hanging="284"/>
        <w:jc w:val="both"/>
        <w:rPr>
          <w:caps w:val="0"/>
          <w:sz w:val="22"/>
          <w:szCs w:val="22"/>
        </w:rPr>
      </w:pPr>
      <w:bookmarkStart w:id="49" w:name="_Toc25300777"/>
      <w:r w:rsidRPr="00342D8E">
        <w:rPr>
          <w:caps w:val="0"/>
          <w:sz w:val="22"/>
          <w:szCs w:val="22"/>
        </w:rPr>
        <w:t>A. Bonito, J.</w:t>
      </w:r>
      <w:r w:rsidR="001E1FEA">
        <w:rPr>
          <w:caps w:val="0"/>
          <w:sz w:val="22"/>
          <w:szCs w:val="22"/>
        </w:rPr>
        <w:t>P</w:t>
      </w:r>
      <w:r w:rsidRPr="00342D8E">
        <w:rPr>
          <w:caps w:val="0"/>
          <w:sz w:val="22"/>
          <w:szCs w:val="22"/>
        </w:rPr>
        <w:t>. Borthagaray, R. H. Nochetto, E. Ot´arola, and A. J. Salgado. Numerical methods for fractional diffusion. Computing and Visualization in Science, 19(5):19–46, 2018.</w:t>
      </w:r>
      <w:bookmarkEnd w:id="49"/>
    </w:p>
    <w:p w:rsidR="00342D8E" w:rsidRDefault="00F602B8" w:rsidP="00F74800">
      <w:pPr>
        <w:pStyle w:val="AntratnraNr"/>
        <w:numPr>
          <w:ilvl w:val="0"/>
          <w:numId w:val="26"/>
        </w:numPr>
        <w:spacing w:before="0" w:after="0"/>
        <w:ind w:left="284" w:hanging="284"/>
        <w:jc w:val="both"/>
        <w:rPr>
          <w:caps w:val="0"/>
          <w:sz w:val="22"/>
          <w:szCs w:val="22"/>
        </w:rPr>
      </w:pPr>
      <w:bookmarkStart w:id="50" w:name="_Toc25300778"/>
      <w:r w:rsidRPr="00342D8E">
        <w:rPr>
          <w:caps w:val="0"/>
          <w:sz w:val="22"/>
          <w:szCs w:val="22"/>
        </w:rPr>
        <w:t xml:space="preserve">A. Bonito and </w:t>
      </w:r>
      <w:r w:rsidR="001E1FEA">
        <w:rPr>
          <w:caps w:val="0"/>
          <w:sz w:val="22"/>
          <w:szCs w:val="22"/>
        </w:rPr>
        <w:t xml:space="preserve">J. </w:t>
      </w:r>
      <w:r w:rsidRPr="00342D8E">
        <w:rPr>
          <w:caps w:val="0"/>
          <w:sz w:val="22"/>
          <w:szCs w:val="22"/>
        </w:rPr>
        <w:t>P</w:t>
      </w:r>
      <w:r w:rsidR="001E1FEA" w:rsidRPr="001E1FEA">
        <w:rPr>
          <w:caps w:val="0"/>
          <w:sz w:val="22"/>
          <w:szCs w:val="22"/>
        </w:rPr>
        <w:t xml:space="preserve"> </w:t>
      </w:r>
      <w:r w:rsidR="001E1FEA" w:rsidRPr="00342D8E">
        <w:rPr>
          <w:caps w:val="0"/>
          <w:sz w:val="22"/>
          <w:szCs w:val="22"/>
        </w:rPr>
        <w:t>P</w:t>
      </w:r>
      <w:r w:rsidR="001E1FEA">
        <w:rPr>
          <w:caps w:val="0"/>
          <w:sz w:val="22"/>
          <w:szCs w:val="22"/>
        </w:rPr>
        <w:t>asciak</w:t>
      </w:r>
      <w:r w:rsidRPr="00342D8E">
        <w:rPr>
          <w:caps w:val="0"/>
          <w:sz w:val="22"/>
          <w:szCs w:val="22"/>
        </w:rPr>
        <w:t xml:space="preserve">. Numerical approximation of fractional powers of elliptic operator. </w:t>
      </w:r>
      <w:r w:rsidRPr="00342D8E">
        <w:rPr>
          <w:i/>
          <w:iCs/>
          <w:caps w:val="0"/>
          <w:sz w:val="22"/>
          <w:szCs w:val="22"/>
        </w:rPr>
        <w:t>Mathematics of Computation</w:t>
      </w:r>
      <w:r w:rsidRPr="00342D8E">
        <w:rPr>
          <w:caps w:val="0"/>
          <w:sz w:val="22"/>
          <w:szCs w:val="22"/>
        </w:rPr>
        <w:t>, 84, 2015.</w:t>
      </w:r>
      <w:bookmarkEnd w:id="50"/>
    </w:p>
    <w:p w:rsidR="00342D8E" w:rsidRDefault="00F602B8" w:rsidP="00F74800">
      <w:pPr>
        <w:pStyle w:val="AntratnraNr"/>
        <w:numPr>
          <w:ilvl w:val="0"/>
          <w:numId w:val="26"/>
        </w:numPr>
        <w:spacing w:before="0" w:after="0"/>
        <w:ind w:left="284" w:hanging="284"/>
        <w:jc w:val="both"/>
        <w:rPr>
          <w:caps w:val="0"/>
          <w:sz w:val="22"/>
          <w:szCs w:val="22"/>
        </w:rPr>
      </w:pPr>
      <w:bookmarkStart w:id="51" w:name="_Toc25300779"/>
      <w:r w:rsidRPr="00342D8E">
        <w:rPr>
          <w:caps w:val="0"/>
          <w:sz w:val="22"/>
          <w:szCs w:val="22"/>
        </w:rPr>
        <w:t xml:space="preserve">S. Harizanov, R. Lazarov, P. Marinov, S. Margenov, and Y. Vutov. Optimal solvers for linear systems with fractional powers of sparse SPD matrices. </w:t>
      </w:r>
      <w:r w:rsidRPr="00342D8E">
        <w:rPr>
          <w:i/>
          <w:iCs/>
          <w:caps w:val="0"/>
          <w:sz w:val="22"/>
          <w:szCs w:val="22"/>
        </w:rPr>
        <w:t>Numerical Linear Algebra with Applications</w:t>
      </w:r>
      <w:r w:rsidRPr="00342D8E">
        <w:rPr>
          <w:caps w:val="0"/>
          <w:sz w:val="22"/>
          <w:szCs w:val="22"/>
        </w:rPr>
        <w:t>, 25(5), 2018</w:t>
      </w:r>
      <w:r w:rsidR="00342D8E">
        <w:rPr>
          <w:caps w:val="0"/>
          <w:sz w:val="22"/>
          <w:szCs w:val="22"/>
        </w:rPr>
        <w:t>.</w:t>
      </w:r>
      <w:bookmarkEnd w:id="51"/>
    </w:p>
    <w:p w:rsidR="00342D8E" w:rsidRDefault="00F602B8" w:rsidP="00F74800">
      <w:pPr>
        <w:pStyle w:val="AntratnraNr"/>
        <w:numPr>
          <w:ilvl w:val="0"/>
          <w:numId w:val="26"/>
        </w:numPr>
        <w:spacing w:before="0" w:after="0"/>
        <w:ind w:left="284" w:hanging="284"/>
        <w:jc w:val="both"/>
        <w:rPr>
          <w:caps w:val="0"/>
          <w:sz w:val="22"/>
          <w:szCs w:val="22"/>
        </w:rPr>
      </w:pPr>
      <w:bookmarkStart w:id="52" w:name="_Toc25300780"/>
      <w:r w:rsidRPr="00342D8E">
        <w:rPr>
          <w:caps w:val="0"/>
          <w:sz w:val="22"/>
          <w:szCs w:val="22"/>
        </w:rPr>
        <w:t xml:space="preserve">L. D. Menza. Transparent and absorbing boundary conditions for the Schrödinger equation in a bounded domain. </w:t>
      </w:r>
      <w:r w:rsidRPr="00342D8E">
        <w:rPr>
          <w:i/>
          <w:iCs/>
          <w:caps w:val="0"/>
          <w:sz w:val="22"/>
          <w:szCs w:val="22"/>
        </w:rPr>
        <w:t>Numerical Functional Analysis and Optimization</w:t>
      </w:r>
      <w:r w:rsidRPr="00342D8E">
        <w:rPr>
          <w:caps w:val="0"/>
          <w:sz w:val="22"/>
          <w:szCs w:val="22"/>
        </w:rPr>
        <w:t>, 18(7–8):759–775, 1997.</w:t>
      </w:r>
      <w:bookmarkEnd w:id="52"/>
      <w:r w:rsidRPr="00342D8E">
        <w:rPr>
          <w:caps w:val="0"/>
          <w:sz w:val="22"/>
          <w:szCs w:val="22"/>
        </w:rPr>
        <w:t xml:space="preserve"> </w:t>
      </w:r>
    </w:p>
    <w:p w:rsidR="00342D8E" w:rsidRDefault="00F602B8" w:rsidP="00F74800">
      <w:pPr>
        <w:pStyle w:val="AntratnraNr"/>
        <w:numPr>
          <w:ilvl w:val="0"/>
          <w:numId w:val="26"/>
        </w:numPr>
        <w:spacing w:before="0" w:after="0"/>
        <w:ind w:left="284" w:hanging="284"/>
        <w:jc w:val="both"/>
        <w:rPr>
          <w:caps w:val="0"/>
          <w:sz w:val="22"/>
          <w:szCs w:val="22"/>
        </w:rPr>
      </w:pPr>
      <w:bookmarkStart w:id="53" w:name="_Toc25300781"/>
      <w:r w:rsidRPr="00342D8E">
        <w:rPr>
          <w:caps w:val="0"/>
          <w:sz w:val="22"/>
          <w:szCs w:val="22"/>
        </w:rPr>
        <w:lastRenderedPageBreak/>
        <w:t>R. Nochetto, E. Ot</w:t>
      </w:r>
      <w:r w:rsidR="00F74800">
        <w:rPr>
          <w:rFonts w:ascii="Cambria Math" w:hAnsi="Cambria Math"/>
          <w:caps w:val="0"/>
          <w:sz w:val="22"/>
          <w:szCs w:val="22"/>
        </w:rPr>
        <w:t>á</w:t>
      </w:r>
      <w:r w:rsidRPr="00342D8E">
        <w:rPr>
          <w:caps w:val="0"/>
          <w:sz w:val="22"/>
          <w:szCs w:val="22"/>
        </w:rPr>
        <w:t xml:space="preserve">rola, and A. Salgado. A PDE approach to fractional diffusion in general domains: a priori error analysis. </w:t>
      </w:r>
      <w:r w:rsidRPr="00342D8E">
        <w:rPr>
          <w:i/>
          <w:iCs/>
          <w:caps w:val="0"/>
          <w:sz w:val="22"/>
          <w:szCs w:val="22"/>
        </w:rPr>
        <w:t>Foundations of Computational Mathematics</w:t>
      </w:r>
      <w:r w:rsidRPr="00342D8E">
        <w:rPr>
          <w:caps w:val="0"/>
          <w:sz w:val="22"/>
          <w:szCs w:val="22"/>
        </w:rPr>
        <w:t>, 15(3):733–791, 2015.</w:t>
      </w:r>
      <w:bookmarkEnd w:id="53"/>
    </w:p>
    <w:p w:rsidR="00342D8E" w:rsidRDefault="00F602B8" w:rsidP="00F74800">
      <w:pPr>
        <w:pStyle w:val="AntratnraNr"/>
        <w:numPr>
          <w:ilvl w:val="0"/>
          <w:numId w:val="26"/>
        </w:numPr>
        <w:spacing w:before="0" w:after="0"/>
        <w:ind w:left="284" w:hanging="284"/>
        <w:jc w:val="both"/>
        <w:rPr>
          <w:caps w:val="0"/>
          <w:sz w:val="22"/>
          <w:szCs w:val="22"/>
        </w:rPr>
      </w:pPr>
      <w:bookmarkStart w:id="54" w:name="_Toc25300782"/>
      <w:r w:rsidRPr="00342D8E">
        <w:rPr>
          <w:caps w:val="0"/>
          <w:sz w:val="22"/>
          <w:szCs w:val="22"/>
        </w:rPr>
        <w:t>R. Nochetto, E. Ot</w:t>
      </w:r>
      <w:r w:rsidR="00F74800">
        <w:rPr>
          <w:rFonts w:ascii="Cambria Math" w:hAnsi="Cambria Math"/>
          <w:caps w:val="0"/>
          <w:sz w:val="22"/>
          <w:szCs w:val="22"/>
        </w:rPr>
        <w:t>á</w:t>
      </w:r>
      <w:r w:rsidRPr="00342D8E">
        <w:rPr>
          <w:caps w:val="0"/>
          <w:sz w:val="22"/>
          <w:szCs w:val="22"/>
        </w:rPr>
        <w:t xml:space="preserve">rola, and A. Salgado. A PDE approach to numerical fractional diffusion. In </w:t>
      </w:r>
      <w:r w:rsidRPr="00342D8E">
        <w:rPr>
          <w:i/>
          <w:iCs/>
          <w:caps w:val="0"/>
          <w:sz w:val="22"/>
          <w:szCs w:val="22"/>
        </w:rPr>
        <w:t>Proceedings of the 8th ICIAM, Beijing, China</w:t>
      </w:r>
      <w:r w:rsidRPr="00342D8E">
        <w:rPr>
          <w:caps w:val="0"/>
          <w:sz w:val="22"/>
          <w:szCs w:val="22"/>
        </w:rPr>
        <w:t>, pages 211–236, 2015.</w:t>
      </w:r>
      <w:bookmarkEnd w:id="54"/>
    </w:p>
    <w:p w:rsidR="00342D8E" w:rsidRDefault="00F602B8" w:rsidP="00F74800">
      <w:pPr>
        <w:pStyle w:val="AntratnraNr"/>
        <w:numPr>
          <w:ilvl w:val="0"/>
          <w:numId w:val="26"/>
        </w:numPr>
        <w:spacing w:before="0" w:after="0"/>
        <w:ind w:left="284" w:hanging="284"/>
        <w:jc w:val="both"/>
        <w:rPr>
          <w:caps w:val="0"/>
          <w:sz w:val="22"/>
          <w:szCs w:val="22"/>
        </w:rPr>
      </w:pPr>
      <w:bookmarkStart w:id="55" w:name="_Toc25300783"/>
      <w:r w:rsidRPr="00342D8E">
        <w:rPr>
          <w:caps w:val="0"/>
          <w:sz w:val="22"/>
          <w:szCs w:val="22"/>
        </w:rPr>
        <w:t xml:space="preserve">J. Szeftel. Design of absorbing boundary conditions for Schrödinger equations in Rd. </w:t>
      </w:r>
      <w:r w:rsidRPr="00342D8E">
        <w:rPr>
          <w:i/>
          <w:iCs/>
          <w:caps w:val="0"/>
          <w:sz w:val="22"/>
          <w:szCs w:val="22"/>
        </w:rPr>
        <w:t>SIAM Journal on Numerical Analysis</w:t>
      </w:r>
      <w:r w:rsidRPr="00342D8E">
        <w:rPr>
          <w:caps w:val="0"/>
          <w:sz w:val="22"/>
          <w:szCs w:val="22"/>
        </w:rPr>
        <w:t>, 42(4):1527–1551, 2004.</w:t>
      </w:r>
      <w:bookmarkEnd w:id="55"/>
    </w:p>
    <w:p w:rsidR="00342D8E" w:rsidRDefault="00F602B8" w:rsidP="00F74800">
      <w:pPr>
        <w:pStyle w:val="AntratnraNr"/>
        <w:numPr>
          <w:ilvl w:val="0"/>
          <w:numId w:val="26"/>
        </w:numPr>
        <w:spacing w:before="0" w:after="0"/>
        <w:ind w:left="284" w:hanging="284"/>
        <w:jc w:val="both"/>
        <w:rPr>
          <w:caps w:val="0"/>
          <w:sz w:val="22"/>
          <w:szCs w:val="22"/>
        </w:rPr>
      </w:pPr>
      <w:bookmarkStart w:id="56" w:name="_Toc25300784"/>
      <w:r w:rsidRPr="00342D8E">
        <w:rPr>
          <w:caps w:val="0"/>
          <w:sz w:val="22"/>
          <w:szCs w:val="22"/>
        </w:rPr>
        <w:t xml:space="preserve">P. Vabishchevich. Numerically solving an equation for fractional powers of elliptic operators. </w:t>
      </w:r>
      <w:r w:rsidRPr="00342D8E">
        <w:rPr>
          <w:i/>
          <w:iCs/>
          <w:caps w:val="0"/>
          <w:sz w:val="22"/>
          <w:szCs w:val="22"/>
        </w:rPr>
        <w:t>Journal of Computational Physics</w:t>
      </w:r>
      <w:r w:rsidRPr="00342D8E">
        <w:rPr>
          <w:caps w:val="0"/>
          <w:sz w:val="22"/>
          <w:szCs w:val="22"/>
        </w:rPr>
        <w:t>, 282:289–302, 2015.</w:t>
      </w:r>
      <w:bookmarkEnd w:id="56"/>
    </w:p>
    <w:p w:rsidR="00EF1BF2" w:rsidRPr="00342D8E" w:rsidRDefault="00F602B8" w:rsidP="00F74800">
      <w:pPr>
        <w:pStyle w:val="AntratnraNr"/>
        <w:numPr>
          <w:ilvl w:val="0"/>
          <w:numId w:val="26"/>
        </w:numPr>
        <w:spacing w:before="0" w:after="0"/>
        <w:ind w:left="284" w:hanging="284"/>
        <w:jc w:val="both"/>
        <w:rPr>
          <w:caps w:val="0"/>
          <w:sz w:val="22"/>
          <w:szCs w:val="22"/>
        </w:rPr>
      </w:pPr>
      <w:bookmarkStart w:id="57" w:name="_Toc25300785"/>
      <w:r w:rsidRPr="00342D8E">
        <w:rPr>
          <w:caps w:val="0"/>
          <w:sz w:val="22"/>
          <w:szCs w:val="22"/>
        </w:rPr>
        <w:t xml:space="preserve">H. Wang. A parallel method for tridiagonal equations. </w:t>
      </w:r>
      <w:r w:rsidRPr="00342D8E">
        <w:rPr>
          <w:i/>
          <w:iCs/>
          <w:caps w:val="0"/>
          <w:sz w:val="22"/>
          <w:szCs w:val="22"/>
        </w:rPr>
        <w:t>ACM Transactions on Mathematical Software (TOMS)</w:t>
      </w:r>
      <w:r w:rsidRPr="00342D8E">
        <w:rPr>
          <w:caps w:val="0"/>
          <w:sz w:val="22"/>
          <w:szCs w:val="22"/>
        </w:rPr>
        <w:t>, 7(2):170–183, 1981.</w:t>
      </w:r>
      <w:bookmarkEnd w:id="57"/>
    </w:p>
    <w:p w:rsidR="00EF1BF2" w:rsidRDefault="00EF1BF2" w:rsidP="009F062F">
      <w:pPr>
        <w:pStyle w:val="AntratnraNr"/>
      </w:pPr>
    </w:p>
    <w:p w:rsidR="00EF1BF2" w:rsidRDefault="00EF1BF2" w:rsidP="009F062F">
      <w:pPr>
        <w:pStyle w:val="AntratnraNr"/>
      </w:pPr>
    </w:p>
    <w:p w:rsidR="00EF1BF2" w:rsidRDefault="00EF1BF2" w:rsidP="009F062F">
      <w:pPr>
        <w:pStyle w:val="AntratnraNr"/>
      </w:pPr>
    </w:p>
    <w:p w:rsidR="006C5831" w:rsidRDefault="006C5831" w:rsidP="00F74800">
      <w:pPr>
        <w:pStyle w:val="AntratnraNr"/>
      </w:pPr>
    </w:p>
    <w:p w:rsidR="006C5831" w:rsidRDefault="006C5831" w:rsidP="00F74800">
      <w:pPr>
        <w:pStyle w:val="AntratnraNr"/>
      </w:pPr>
    </w:p>
    <w:p w:rsidR="007E5F13" w:rsidRDefault="007E5F13" w:rsidP="00F74800">
      <w:pPr>
        <w:pStyle w:val="AntratnraNr"/>
      </w:pPr>
    </w:p>
    <w:p w:rsidR="007E5F13" w:rsidRDefault="007E5F13" w:rsidP="00F74800">
      <w:pPr>
        <w:pStyle w:val="AntratnraNr"/>
      </w:pPr>
    </w:p>
    <w:p w:rsidR="007E5F13" w:rsidRDefault="007E5F13" w:rsidP="00F74800">
      <w:pPr>
        <w:pStyle w:val="AntratnraNr"/>
      </w:pPr>
    </w:p>
    <w:p w:rsidR="00F74800" w:rsidRDefault="00F74800" w:rsidP="00F74800">
      <w:pPr>
        <w:pStyle w:val="AntratnraNr"/>
      </w:pPr>
      <w:bookmarkStart w:id="58" w:name="_Toc25300786"/>
      <w:r>
        <w:lastRenderedPageBreak/>
        <w:t>Research Area and Relevance of the Problem</w:t>
      </w:r>
      <w:bookmarkEnd w:id="58"/>
    </w:p>
    <w:p w:rsidR="006C5831" w:rsidRDefault="00F74800" w:rsidP="00F74800">
      <w:pPr>
        <w:pStyle w:val="AntratnraNr"/>
        <w:jc w:val="both"/>
        <w:rPr>
          <w:rFonts w:cs="Times New Roman"/>
          <w:caps w:val="0"/>
          <w:sz w:val="22"/>
          <w:szCs w:val="22"/>
        </w:rPr>
      </w:pPr>
      <w:bookmarkStart w:id="59" w:name="_Toc25300787"/>
      <w:r w:rsidRPr="00F74800">
        <w:rPr>
          <w:rFonts w:cs="Times New Roman"/>
          <w:caps w:val="0"/>
          <w:sz w:val="22"/>
          <w:szCs w:val="22"/>
        </w:rPr>
        <w:t>Nowadays, we need to solve problems with big computational costs, when we can not find a solution reasonably fast using a single core on the fastest computers. Another limitation of calculations is high me</w:t>
      </w:r>
      <w:r w:rsidR="00BB3283">
        <w:rPr>
          <w:rFonts w:cs="Times New Roman"/>
          <w:caps w:val="0"/>
          <w:sz w:val="22"/>
          <w:szCs w:val="22"/>
        </w:rPr>
        <w:t>-</w:t>
      </w:r>
      <w:r w:rsidRPr="00F74800">
        <w:rPr>
          <w:rFonts w:cs="Times New Roman"/>
          <w:caps w:val="0"/>
          <w:sz w:val="22"/>
          <w:szCs w:val="22"/>
        </w:rPr>
        <w:t>mory requirements, that can not be fulfilled using a single shared me</w:t>
      </w:r>
      <w:r w:rsidR="00BB3283">
        <w:rPr>
          <w:rFonts w:cs="Times New Roman"/>
          <w:caps w:val="0"/>
          <w:sz w:val="22"/>
          <w:szCs w:val="22"/>
        </w:rPr>
        <w:t>-</w:t>
      </w:r>
      <w:r w:rsidRPr="00F74800">
        <w:rPr>
          <w:rFonts w:cs="Times New Roman"/>
          <w:caps w:val="0"/>
          <w:sz w:val="22"/>
          <w:szCs w:val="22"/>
        </w:rPr>
        <w:t>mory computer. Thus, parallel computations are necessary.</w:t>
      </w:r>
      <w:bookmarkEnd w:id="59"/>
      <w:r w:rsidRPr="00F74800">
        <w:rPr>
          <w:rFonts w:cs="Times New Roman"/>
          <w:caps w:val="0"/>
          <w:sz w:val="22"/>
          <w:szCs w:val="22"/>
        </w:rPr>
        <w:t xml:space="preserve"> </w:t>
      </w:r>
    </w:p>
    <w:p w:rsidR="008C404A" w:rsidRDefault="00F74800" w:rsidP="00F74800">
      <w:pPr>
        <w:pStyle w:val="AntratnraNr"/>
        <w:jc w:val="both"/>
        <w:rPr>
          <w:rFonts w:cs="Times New Roman"/>
          <w:caps w:val="0"/>
          <w:sz w:val="22"/>
          <w:szCs w:val="22"/>
        </w:rPr>
      </w:pPr>
      <w:bookmarkStart w:id="60" w:name="_Toc25300788"/>
      <w:r w:rsidRPr="00F74800">
        <w:rPr>
          <w:rFonts w:cs="Times New Roman"/>
          <w:caps w:val="0"/>
          <w:sz w:val="22"/>
          <w:szCs w:val="22"/>
        </w:rPr>
        <w:t xml:space="preserve">In this dissertation, two problems are investigated. The first problem is described by fractional powers of elliptic operators </w:t>
      </w:r>
      <w:r w:rsidR="00BB3283">
        <w:rPr>
          <w:caps w:val="0"/>
          <w:sz w:val="22"/>
          <w:szCs w:val="22"/>
        </w:rPr>
        <w:t>(N</w:t>
      </w:r>
      <w:r w:rsidR="00BB3283" w:rsidRPr="00BB3283">
        <w:rPr>
          <w:caps w:val="0"/>
          <w:sz w:val="22"/>
          <w:szCs w:val="22"/>
        </w:rPr>
        <w:t>ochetto et al., 2015; Bonito et al., 2018</w:t>
      </w:r>
      <w:r w:rsidR="00BB3283">
        <w:rPr>
          <w:caps w:val="0"/>
          <w:sz w:val="22"/>
          <w:szCs w:val="22"/>
        </w:rPr>
        <w:t>)</w:t>
      </w:r>
      <w:r w:rsidRPr="00F74800">
        <w:rPr>
          <w:rFonts w:cs="Times New Roman"/>
          <w:caps w:val="0"/>
          <w:sz w:val="22"/>
          <w:szCs w:val="22"/>
        </w:rPr>
        <w:t>. This non-local problem has an important property: the increasment of the problem size greatly increases the numerical costs of computation. Parallel computing makes the appli</w:t>
      </w:r>
      <w:r w:rsidR="00464BF4">
        <w:rPr>
          <w:rFonts w:cs="Times New Roman"/>
          <w:caps w:val="0"/>
          <w:sz w:val="22"/>
          <w:szCs w:val="22"/>
        </w:rPr>
        <w:t>-</w:t>
      </w:r>
      <w:r w:rsidRPr="00F74800">
        <w:rPr>
          <w:rFonts w:cs="Times New Roman"/>
          <w:caps w:val="0"/>
          <w:sz w:val="22"/>
          <w:szCs w:val="22"/>
        </w:rPr>
        <w:t>cation of such non-local models more feasible and attractive. Howe</w:t>
      </w:r>
      <w:r w:rsidR="00464BF4">
        <w:rPr>
          <w:rFonts w:cs="Times New Roman"/>
          <w:caps w:val="0"/>
          <w:sz w:val="22"/>
          <w:szCs w:val="22"/>
        </w:rPr>
        <w:t>-</w:t>
      </w:r>
      <w:r w:rsidRPr="00F74800">
        <w:rPr>
          <w:rFonts w:cs="Times New Roman"/>
          <w:caps w:val="0"/>
          <w:sz w:val="22"/>
          <w:szCs w:val="22"/>
        </w:rPr>
        <w:t>ver, the efficient parallel computations require the application of a</w:t>
      </w:r>
      <w:r w:rsidR="00464BF4">
        <w:rPr>
          <w:rFonts w:cs="Times New Roman"/>
          <w:caps w:val="0"/>
          <w:sz w:val="22"/>
          <w:szCs w:val="22"/>
        </w:rPr>
        <w:t>-</w:t>
      </w:r>
      <w:r w:rsidRPr="00F74800">
        <w:rPr>
          <w:rFonts w:cs="Times New Roman"/>
          <w:caps w:val="0"/>
          <w:sz w:val="22"/>
          <w:szCs w:val="22"/>
        </w:rPr>
        <w:t xml:space="preserve">ppropriate parallel algorithms and a detailed theoretical analysis. We investigate and compare the parallel numerical algorithms for different state-of-the-art </w:t>
      </w:r>
      <w:r w:rsidR="00BB3283" w:rsidRPr="00BB3283">
        <w:rPr>
          <w:caps w:val="0"/>
          <w:sz w:val="22"/>
          <w:szCs w:val="22"/>
        </w:rPr>
        <w:t>(Nochetto et al., 2015; Vabishchevich, 2015; Bonito et al., 2018; Harizanov et al., 2018)</w:t>
      </w:r>
      <w:r w:rsidRPr="00F74800">
        <w:rPr>
          <w:rFonts w:cs="Times New Roman"/>
          <w:caps w:val="0"/>
          <w:sz w:val="22"/>
          <w:szCs w:val="22"/>
        </w:rPr>
        <w:t xml:space="preserve"> numerical methods proposed to solve the non-local problems described by elliptic operators of fractional powers </w:t>
      </w:r>
      <w:r w:rsidR="00BB3283">
        <w:rPr>
          <w:caps w:val="0"/>
          <w:sz w:val="22"/>
          <w:szCs w:val="22"/>
        </w:rPr>
        <w:t>(N</w:t>
      </w:r>
      <w:r w:rsidR="00BB3283" w:rsidRPr="00BB3283">
        <w:rPr>
          <w:caps w:val="0"/>
          <w:sz w:val="22"/>
          <w:szCs w:val="22"/>
        </w:rPr>
        <w:t>ochetto et al., 2015; Bonito et al., 2018</w:t>
      </w:r>
      <w:r w:rsidR="00BB3283">
        <w:rPr>
          <w:caps w:val="0"/>
          <w:sz w:val="22"/>
          <w:szCs w:val="22"/>
        </w:rPr>
        <w:t>)</w:t>
      </w:r>
      <w:r w:rsidRPr="00F74800">
        <w:rPr>
          <w:rFonts w:cs="Times New Roman"/>
          <w:caps w:val="0"/>
          <w:sz w:val="22"/>
          <w:szCs w:val="22"/>
        </w:rPr>
        <w:t xml:space="preserve">. In this research, the non-local problem </w:t>
      </w:r>
      <m:oMath>
        <m:sSup>
          <m:sSupPr>
            <m:ctrlPr>
              <w:rPr>
                <w:rFonts w:ascii="Cambria Math" w:hAnsi="Cambria Math"/>
              </w:rPr>
            </m:ctrlPr>
          </m:sSupPr>
          <m:e>
            <m:r>
              <w:rPr>
                <w:rFonts w:ascii="Cambria Math" w:hAnsi="Cambria Math"/>
              </w:rPr>
              <m:t>L</m:t>
            </m:r>
          </m:e>
          <m:sup>
            <m:r>
              <w:rPr>
                <w:rFonts w:ascii="Cambria Math" w:hAnsi="Cambria Math" w:cs="Cambria Math"/>
              </w:rPr>
              <m:t>β</m:t>
            </m:r>
          </m:sup>
        </m:sSup>
        <m:r>
          <w:rPr>
            <w:rFonts w:ascii="Cambria Math" w:hAnsi="Cambria Math"/>
          </w:rPr>
          <m:t>u</m:t>
        </m:r>
        <m:r>
          <m:rPr>
            <m:sty m:val="p"/>
          </m:rPr>
          <w:rPr>
            <w:rFonts w:ascii="Cambria Math" w:hAnsi="Cambria Math"/>
          </w:rPr>
          <m:t>=</m:t>
        </m:r>
        <m:r>
          <w:rPr>
            <w:rFonts w:ascii="Cambria Math" w:hAnsi="Cambria Math"/>
          </w:rPr>
          <m:t>f</m:t>
        </m:r>
      </m:oMath>
      <w:r w:rsidR="00464BF4">
        <w:t xml:space="preserve"> </w:t>
      </w:r>
      <w:r w:rsidRPr="00F74800">
        <w:rPr>
          <w:rFonts w:cs="Times New Roman"/>
          <w:caps w:val="0"/>
          <w:sz w:val="22"/>
          <w:szCs w:val="22"/>
        </w:rPr>
        <w:t>is transformed to some local (classi</w:t>
      </w:r>
      <w:r w:rsidR="00464BF4">
        <w:rPr>
          <w:rFonts w:cs="Times New Roman"/>
          <w:caps w:val="0"/>
          <w:sz w:val="22"/>
          <w:szCs w:val="22"/>
        </w:rPr>
        <w:t>-</w:t>
      </w:r>
      <w:r w:rsidRPr="00F74800">
        <w:rPr>
          <w:rFonts w:cs="Times New Roman"/>
          <w:caps w:val="0"/>
          <w:sz w:val="22"/>
          <w:szCs w:val="22"/>
        </w:rPr>
        <w:t>cal) differential problem of elliptic or pseudo-parabolic type, formu</w:t>
      </w:r>
      <w:r w:rsidR="00464BF4">
        <w:rPr>
          <w:rFonts w:cs="Times New Roman"/>
          <w:caps w:val="0"/>
          <w:sz w:val="22"/>
          <w:szCs w:val="22"/>
        </w:rPr>
        <w:t>-</w:t>
      </w:r>
      <w:r w:rsidRPr="00F74800">
        <w:rPr>
          <w:rFonts w:cs="Times New Roman"/>
          <w:caps w:val="0"/>
          <w:sz w:val="22"/>
          <w:szCs w:val="22"/>
        </w:rPr>
        <w:t xml:space="preserve">lated in a space of higher dimension </w:t>
      </w:r>
      <m:oMath>
        <m:sSup>
          <m:sSupPr>
            <m:ctrlPr>
              <w:rPr>
                <w:rFonts w:ascii="Cambria Math" w:hAnsi="Cambria Math"/>
                <w:sz w:val="22"/>
                <w:szCs w:val="22"/>
              </w:rPr>
            </m:ctrlPr>
          </m:sSupPr>
          <m:e>
            <m:r>
              <m:rPr>
                <m:scr m:val="double-struck"/>
                <m:sty m:val="p"/>
              </m:rPr>
              <w:rPr>
                <w:rFonts w:ascii="Cambria Math" w:hAnsi="Cambria Math"/>
                <w:sz w:val="22"/>
                <w:szCs w:val="22"/>
              </w:rPr>
              <m:t>R</m:t>
            </m:r>
          </m:e>
          <m:sup>
            <m:r>
              <w:rPr>
                <w:rFonts w:ascii="Cambria Math" w:hAnsi="Cambria Math"/>
                <w:sz w:val="22"/>
                <w:szCs w:val="22"/>
              </w:rPr>
              <m:t>d</m:t>
            </m:r>
            <m:r>
              <m:rPr>
                <m:sty m:val="p"/>
              </m:rPr>
              <w:rPr>
                <w:rFonts w:ascii="Cambria Math" w:hAnsi="Cambria Math"/>
                <w:sz w:val="22"/>
                <w:szCs w:val="22"/>
              </w:rPr>
              <m:t>+1</m:t>
            </m:r>
          </m:sup>
        </m:sSup>
      </m:oMath>
      <w:r w:rsidRPr="00F74800">
        <w:rPr>
          <w:rFonts w:cs="Times New Roman"/>
          <w:caps w:val="0"/>
          <w:sz w:val="22"/>
          <w:szCs w:val="22"/>
        </w:rPr>
        <w:t xml:space="preserve">, if </w:t>
      </w:r>
      <m:oMath>
        <m:r>
          <m:rPr>
            <m:sty m:val="p"/>
          </m:rPr>
          <w:rPr>
            <w:rFonts w:ascii="Cambria Math" w:hAnsi="Cambria Math" w:cs="Times New Roman"/>
            <w:sz w:val="22"/>
            <w:szCs w:val="22"/>
          </w:rPr>
          <m:t>Ω∈</m:t>
        </m:r>
        <m:sSup>
          <m:sSupPr>
            <m:ctrlPr>
              <w:rPr>
                <w:rFonts w:ascii="Cambria Math" w:hAnsi="Cambria Math" w:cs="Times New Roman"/>
                <w:sz w:val="22"/>
                <w:szCs w:val="22"/>
              </w:rPr>
            </m:ctrlPr>
          </m:sSupPr>
          <m:e>
            <m:r>
              <m:rPr>
                <m:scr m:val="double-struck"/>
                <m:sty m:val="p"/>
              </m:rPr>
              <w:rPr>
                <w:rFonts w:ascii="Cambria Math" w:hAnsi="Cambria Math" w:cs="Times New Roman"/>
                <w:sz w:val="22"/>
                <w:szCs w:val="22"/>
              </w:rPr>
              <m:t>R</m:t>
            </m:r>
          </m:e>
          <m:sup>
            <m:r>
              <w:rPr>
                <w:rFonts w:ascii="Cambria Math" w:hAnsi="Cambria Math" w:cs="Times New Roman"/>
                <w:sz w:val="22"/>
                <w:szCs w:val="22"/>
              </w:rPr>
              <m:t>d</m:t>
            </m:r>
          </m:sup>
        </m:sSup>
      </m:oMath>
      <w:r w:rsidRPr="00F74800">
        <w:rPr>
          <w:rFonts w:cs="Times New Roman"/>
          <w:caps w:val="0"/>
          <w:sz w:val="22"/>
          <w:szCs w:val="22"/>
        </w:rPr>
        <w:t>. We investigate the weak and strong scalability of the developed parallel algorithms. Two- and three-dimensional test problems are solved and the results of extensive convergence tests are presented. The main aim of this part of dissertation is to determine, which parallel algorithms can be re</w:t>
      </w:r>
      <w:r w:rsidR="00464BF4">
        <w:rPr>
          <w:rFonts w:cs="Times New Roman"/>
          <w:caps w:val="0"/>
          <w:sz w:val="22"/>
          <w:szCs w:val="22"/>
        </w:rPr>
        <w:t>-</w:t>
      </w:r>
      <w:r w:rsidRPr="00F74800">
        <w:rPr>
          <w:rFonts w:cs="Times New Roman"/>
          <w:caps w:val="0"/>
          <w:sz w:val="22"/>
          <w:szCs w:val="22"/>
        </w:rPr>
        <w:t>commended to achieve certain accuracy for the given fractional power coefficient.</w:t>
      </w:r>
      <w:bookmarkEnd w:id="60"/>
      <w:r w:rsidRPr="00F74800">
        <w:rPr>
          <w:rFonts w:cs="Times New Roman"/>
          <w:caps w:val="0"/>
          <w:sz w:val="22"/>
          <w:szCs w:val="22"/>
        </w:rPr>
        <w:t xml:space="preserve"> </w:t>
      </w:r>
      <w:bookmarkStart w:id="61" w:name="_Toc25300789"/>
    </w:p>
    <w:p w:rsidR="008C404A" w:rsidRDefault="008C404A" w:rsidP="00F74800">
      <w:pPr>
        <w:pStyle w:val="AntratnraNr"/>
        <w:jc w:val="both"/>
        <w:rPr>
          <w:rFonts w:cs="Times New Roman"/>
          <w:caps w:val="0"/>
          <w:sz w:val="22"/>
          <w:szCs w:val="22"/>
        </w:rPr>
      </w:pPr>
      <w:r w:rsidRPr="00F74800">
        <w:rPr>
          <w:rFonts w:cs="Times New Roman"/>
          <w:caps w:val="0"/>
          <w:sz w:val="22"/>
          <w:szCs w:val="22"/>
        </w:rPr>
        <w:lastRenderedPageBreak/>
        <w:t>The second non-local problem of this dissertation deals with the construction of absorbing boundary conditions for the one-dimen</w:t>
      </w:r>
      <w:r>
        <w:rPr>
          <w:rFonts w:cs="Times New Roman"/>
          <w:caps w:val="0"/>
          <w:sz w:val="22"/>
          <w:szCs w:val="22"/>
        </w:rPr>
        <w:t>sion-</w:t>
      </w:r>
    </w:p>
    <w:p w:rsidR="008C404A" w:rsidRDefault="00F74800" w:rsidP="00F74800">
      <w:pPr>
        <w:pStyle w:val="AntratnraNr"/>
        <w:jc w:val="both"/>
        <w:rPr>
          <w:rFonts w:cs="Times New Roman"/>
          <w:caps w:val="0"/>
          <w:sz w:val="22"/>
          <w:szCs w:val="22"/>
        </w:rPr>
      </w:pPr>
      <w:r w:rsidRPr="00F74800">
        <w:rPr>
          <w:rFonts w:cs="Times New Roman"/>
          <w:caps w:val="0"/>
          <w:sz w:val="22"/>
          <w:szCs w:val="22"/>
        </w:rPr>
        <w:t>al Schr</w:t>
      </w:r>
      <w:r w:rsidR="00464BF4">
        <w:rPr>
          <w:rFonts w:cs="Times New Roman"/>
          <w:caps w:val="0"/>
          <w:sz w:val="22"/>
          <w:szCs w:val="22"/>
        </w:rPr>
        <w:t>ö</w:t>
      </w:r>
      <w:r w:rsidRPr="00F74800">
        <w:rPr>
          <w:rFonts w:cs="Times New Roman"/>
          <w:caps w:val="0"/>
          <w:sz w:val="22"/>
          <w:szCs w:val="22"/>
        </w:rPr>
        <w:t>dinger equation</w:t>
      </w:r>
      <w:r w:rsidR="00464BF4">
        <w:rPr>
          <w:rFonts w:cs="Times New Roman"/>
          <w:caps w:val="0"/>
          <w:sz w:val="22"/>
          <w:szCs w:val="22"/>
        </w:rPr>
        <w:t xml:space="preserve"> </w:t>
      </w:r>
      <w:r w:rsidR="00464BF4" w:rsidRPr="00464BF4">
        <w:rPr>
          <w:caps w:val="0"/>
          <w:sz w:val="22"/>
          <w:szCs w:val="22"/>
        </w:rPr>
        <w:t>(Menza, 1997; Arnold, 1998; Antoine et al., 2008;  Szeftel, 2004)</w:t>
      </w:r>
      <w:r w:rsidRPr="00464BF4">
        <w:rPr>
          <w:rFonts w:cs="Times New Roman"/>
          <w:caps w:val="0"/>
          <w:sz w:val="22"/>
          <w:szCs w:val="22"/>
        </w:rPr>
        <w:t>.</w:t>
      </w:r>
      <w:r w:rsidRPr="00F74800">
        <w:rPr>
          <w:rFonts w:cs="Times New Roman"/>
          <w:caps w:val="0"/>
          <w:sz w:val="22"/>
          <w:szCs w:val="22"/>
        </w:rPr>
        <w:t xml:space="preserve"> A simple standard boundary conditions are formulated on the boundaries of the restricted domain (e.g. the homogeneous Dirichlet boundary conditions), the solution after rea</w:t>
      </w:r>
      <w:r w:rsidR="00464BF4">
        <w:rPr>
          <w:rFonts w:cs="Times New Roman"/>
          <w:caps w:val="0"/>
          <w:sz w:val="22"/>
          <w:szCs w:val="22"/>
        </w:rPr>
        <w:t>-</w:t>
      </w:r>
      <w:r w:rsidRPr="00F74800">
        <w:rPr>
          <w:rFonts w:cs="Times New Roman"/>
          <w:caps w:val="0"/>
          <w:sz w:val="22"/>
          <w:szCs w:val="22"/>
        </w:rPr>
        <w:t>ching the boundary will be reflected back into the domain and will pollute the results of subsequent simulations. Thus it is a challenge to construct appropriate local boundary conditions and to avoid the nega</w:t>
      </w:r>
      <w:r w:rsidR="00464BF4">
        <w:rPr>
          <w:rFonts w:cs="Times New Roman"/>
          <w:caps w:val="0"/>
          <w:sz w:val="22"/>
          <w:szCs w:val="22"/>
        </w:rPr>
        <w:t>-</w:t>
      </w:r>
      <w:r w:rsidRPr="00F74800">
        <w:rPr>
          <w:rFonts w:cs="Times New Roman"/>
          <w:caps w:val="0"/>
          <w:sz w:val="22"/>
          <w:szCs w:val="22"/>
        </w:rPr>
        <w:t>tive long memory computational effects included into the definition of the exact non-local transparent boundary conditions. We are interested in methods based on the approximation of the exact transparent boun</w:t>
      </w:r>
      <w:r w:rsidR="00464BF4">
        <w:rPr>
          <w:rFonts w:cs="Times New Roman"/>
          <w:caps w:val="0"/>
          <w:sz w:val="22"/>
          <w:szCs w:val="22"/>
        </w:rPr>
        <w:t>-</w:t>
      </w:r>
      <w:r w:rsidRPr="00F74800">
        <w:rPr>
          <w:rFonts w:cs="Times New Roman"/>
          <w:caps w:val="0"/>
          <w:sz w:val="22"/>
          <w:szCs w:val="22"/>
        </w:rPr>
        <w:t>dary conditions by rational functions. Different strategies are inves</w:t>
      </w:r>
      <w:r w:rsidR="00464BF4">
        <w:rPr>
          <w:rFonts w:cs="Times New Roman"/>
          <w:caps w:val="0"/>
          <w:sz w:val="22"/>
          <w:szCs w:val="22"/>
        </w:rPr>
        <w:t>-</w:t>
      </w:r>
      <w:r w:rsidRPr="00F74800">
        <w:rPr>
          <w:rFonts w:cs="Times New Roman"/>
          <w:caps w:val="0"/>
          <w:sz w:val="22"/>
          <w:szCs w:val="22"/>
        </w:rPr>
        <w:t>tigated for the optimal selection of the coefficients of rational func</w:t>
      </w:r>
      <w:r w:rsidR="00464BF4">
        <w:rPr>
          <w:rFonts w:cs="Times New Roman"/>
          <w:caps w:val="0"/>
          <w:sz w:val="22"/>
          <w:szCs w:val="22"/>
        </w:rPr>
        <w:t>-</w:t>
      </w:r>
      <w:r w:rsidRPr="00F74800">
        <w:rPr>
          <w:rFonts w:cs="Times New Roman"/>
          <w:caps w:val="0"/>
          <w:sz w:val="22"/>
          <w:szCs w:val="22"/>
        </w:rPr>
        <w:t>tions, including the Pad</w:t>
      </w:r>
      <w:r w:rsidR="00464BF4" w:rsidRPr="00464BF4">
        <w:rPr>
          <w:caps w:val="0"/>
        </w:rPr>
        <w:t>é</w:t>
      </w:r>
      <w:r w:rsidRPr="00F74800">
        <w:rPr>
          <w:rFonts w:cs="Times New Roman"/>
          <w:caps w:val="0"/>
          <w:sz w:val="22"/>
          <w:szCs w:val="22"/>
        </w:rPr>
        <w:t xml:space="preserve"> approximation, the </w:t>
      </w:r>
      <m:oMath>
        <m:sSub>
          <m:sSubPr>
            <m:ctrlPr>
              <w:rPr>
                <w:rFonts w:ascii="Cambria Math" w:hAnsi="Cambria Math"/>
              </w:rPr>
            </m:ctrlPr>
          </m:sSubPr>
          <m:e>
            <m:r>
              <w:rPr>
                <w:rFonts w:ascii="Cambria Math" w:hAnsi="Cambria Math"/>
              </w:rPr>
              <m:t>L</m:t>
            </m:r>
          </m:e>
          <m:sub>
            <m:r>
              <m:rPr>
                <m:sty m:val="p"/>
              </m:rPr>
              <w:rPr>
                <w:rFonts w:ascii="Cambria Math" w:hAnsi="Cambria Math"/>
              </w:rPr>
              <m:t>2</m:t>
            </m:r>
          </m:sub>
        </m:sSub>
      </m:oMath>
      <w:r w:rsidRPr="00F74800">
        <w:rPr>
          <w:rFonts w:cs="Times New Roman"/>
          <w:caps w:val="0"/>
          <w:sz w:val="22"/>
          <w:szCs w:val="22"/>
        </w:rPr>
        <w:t xml:space="preserve"> norm approximations of the Fourier symbol, </w:t>
      </w:r>
      <m:oMath>
        <m:sSub>
          <m:sSubPr>
            <m:ctrlPr>
              <w:rPr>
                <w:rFonts w:ascii="Cambria Math" w:hAnsi="Cambria Math"/>
              </w:rPr>
            </m:ctrlPr>
          </m:sSubPr>
          <m:e>
            <m:r>
              <w:rPr>
                <w:rFonts w:ascii="Cambria Math" w:hAnsi="Cambria Math"/>
              </w:rPr>
              <m:t>L</m:t>
            </m:r>
          </m:e>
          <m:sub>
            <m:r>
              <m:rPr>
                <m:sty m:val="p"/>
              </m:rPr>
              <w:rPr>
                <w:rFonts w:ascii="Cambria Math" w:hAnsi="Cambria Math"/>
              </w:rPr>
              <m:t>2</m:t>
            </m:r>
          </m:sub>
        </m:sSub>
        <m:r>
          <w:rPr>
            <w:rFonts w:ascii="Cambria Math" w:hAnsi="Cambria Math"/>
          </w:rPr>
          <m:t xml:space="preserve"> </m:t>
        </m:r>
      </m:oMath>
      <w:r w:rsidRPr="00F74800">
        <w:rPr>
          <w:rFonts w:cs="Times New Roman"/>
          <w:caps w:val="0"/>
          <w:sz w:val="22"/>
          <w:szCs w:val="22"/>
        </w:rPr>
        <w:t>minimization of a reflection coefficient, techniques, based on minimization in two different norms for the chosen benchmark problems with known exact solutions and coupled adaptive strategy. The formulated minimization problems are consi</w:t>
      </w:r>
      <w:r w:rsidR="00464BF4">
        <w:rPr>
          <w:rFonts w:cs="Times New Roman"/>
          <w:caps w:val="0"/>
          <w:sz w:val="22"/>
          <w:szCs w:val="22"/>
        </w:rPr>
        <w:t>-</w:t>
      </w:r>
      <w:r w:rsidRPr="00F74800">
        <w:rPr>
          <w:rFonts w:cs="Times New Roman"/>
          <w:caps w:val="0"/>
          <w:sz w:val="22"/>
          <w:szCs w:val="22"/>
        </w:rPr>
        <w:t>dered as black box problems of global optimization. Since the ob</w:t>
      </w:r>
      <w:r w:rsidR="00464BF4">
        <w:rPr>
          <w:rFonts w:cs="Times New Roman"/>
          <w:caps w:val="0"/>
          <w:sz w:val="22"/>
          <w:szCs w:val="22"/>
        </w:rPr>
        <w:t>-</w:t>
      </w:r>
      <w:r w:rsidRPr="00F74800">
        <w:rPr>
          <w:rFonts w:cs="Times New Roman"/>
          <w:caps w:val="0"/>
          <w:sz w:val="22"/>
          <w:szCs w:val="22"/>
        </w:rPr>
        <w:t>jective functions of the attacked global optimization problems are computationally expensive, experiments take a considerable amount of time. Parallel computing should be applied to make experiments faster. The proposed minimisation technique showed that it is possible to find optimal values of coefficients that suit both test problems with the errors that are small enough for many modelling purposes.</w:t>
      </w:r>
      <w:bookmarkStart w:id="62" w:name="_Toc25300790"/>
      <w:bookmarkEnd w:id="61"/>
    </w:p>
    <w:p w:rsidR="008C404A" w:rsidRDefault="008C404A" w:rsidP="00F74800">
      <w:pPr>
        <w:pStyle w:val="AntratnraNr"/>
        <w:jc w:val="both"/>
        <w:rPr>
          <w:rFonts w:cs="Times New Roman"/>
          <w:caps w:val="0"/>
          <w:sz w:val="22"/>
          <w:szCs w:val="22"/>
        </w:rPr>
      </w:pPr>
      <w:r w:rsidRPr="00F74800">
        <w:rPr>
          <w:rFonts w:cs="Times New Roman"/>
          <w:caps w:val="0"/>
          <w:sz w:val="22"/>
          <w:szCs w:val="22"/>
        </w:rPr>
        <w:lastRenderedPageBreak/>
        <w:t>We propose a general methodology for parallelisation of algorithms that address  the considered problems. The optimization problems that are solved during the approximation of absorbing boundary conditions for the Schr</w:t>
      </w:r>
      <w:r>
        <w:rPr>
          <w:rFonts w:cs="Times New Roman"/>
          <w:caps w:val="0"/>
          <w:sz w:val="22"/>
          <w:szCs w:val="22"/>
        </w:rPr>
        <w:t>ö</w:t>
      </w:r>
      <w:r w:rsidRPr="00F74800">
        <w:rPr>
          <w:rFonts w:cs="Times New Roman"/>
          <w:caps w:val="0"/>
          <w:sz w:val="22"/>
          <w:szCs w:val="22"/>
        </w:rPr>
        <w:t>dinger equation fits this methodology very well. The strategy of parallelisation has three-levels. Different parallelisation levels of this scheme give new parallelisation possibilities; at the same</w:t>
      </w:r>
      <w:r>
        <w:rPr>
          <w:rFonts w:cs="Times New Roman"/>
          <w:caps w:val="0"/>
          <w:sz w:val="22"/>
          <w:szCs w:val="22"/>
        </w:rPr>
        <w:t xml:space="preserve"> </w:t>
      </w:r>
      <w:r w:rsidRPr="00F74800">
        <w:rPr>
          <w:rFonts w:cs="Times New Roman"/>
          <w:caps w:val="0"/>
          <w:sz w:val="22"/>
          <w:szCs w:val="22"/>
        </w:rPr>
        <w:t>time they also and create different computational challenges.  The im</w:t>
      </w:r>
      <w:r>
        <w:rPr>
          <w:rFonts w:cs="Times New Roman"/>
          <w:caps w:val="0"/>
          <w:sz w:val="22"/>
          <w:szCs w:val="22"/>
        </w:rPr>
        <w:t>-</w:t>
      </w:r>
      <w:r w:rsidRPr="00F74800">
        <w:rPr>
          <w:rFonts w:cs="Times New Roman"/>
          <w:caps w:val="0"/>
          <w:sz w:val="22"/>
          <w:szCs w:val="22"/>
        </w:rPr>
        <w:t xml:space="preserve">portant part of the proposed three-level scheme is based on </w:t>
      </w:r>
      <w:r>
        <w:rPr>
          <w:rFonts w:cs="Times New Roman"/>
          <w:caps w:val="0"/>
          <w:sz w:val="22"/>
          <w:szCs w:val="22"/>
        </w:rPr>
        <w:t>a assump-</w:t>
      </w:r>
    </w:p>
    <w:p w:rsidR="006C5831" w:rsidRDefault="00F74800" w:rsidP="00F74800">
      <w:pPr>
        <w:pStyle w:val="AntratnraNr"/>
        <w:jc w:val="both"/>
        <w:rPr>
          <w:rFonts w:cs="Times New Roman"/>
          <w:caps w:val="0"/>
          <w:sz w:val="22"/>
          <w:szCs w:val="22"/>
        </w:rPr>
      </w:pPr>
      <w:r w:rsidRPr="00F74800">
        <w:rPr>
          <w:rFonts w:cs="Times New Roman"/>
          <w:caps w:val="0"/>
          <w:sz w:val="22"/>
          <w:szCs w:val="22"/>
        </w:rPr>
        <w:t>tion that there exists parallel alternatives to the original sequential optimization algorithm on the first level. The first level of parallel</w:t>
      </w:r>
      <w:r w:rsidR="008C404A">
        <w:rPr>
          <w:rFonts w:cs="Times New Roman"/>
          <w:caps w:val="0"/>
          <w:sz w:val="22"/>
          <w:szCs w:val="22"/>
        </w:rPr>
        <w:t>i-</w:t>
      </w:r>
      <w:r w:rsidRPr="00F74800">
        <w:rPr>
          <w:rFonts w:cs="Times New Roman"/>
          <w:caps w:val="0"/>
          <w:sz w:val="22"/>
          <w:szCs w:val="22"/>
        </w:rPr>
        <w:t>sation template becomes a part of a new parallel algorithm and the degree of the first level parallelism can be selected dynamically during the computations. The parallelisation technologies on the first level vary depending on a problem, there are no concrete methods that would work in all cases. However, we are presenting a general abstract procedure of application of this approach. On the second level, a set of computational tasks with different computational sizes is defined. These tasks can be solved independently, which means this part can be done in parallel. The third level is defined by parallel algorithms used to solve tasks from the second level. We optimise the workload distribution, for this purpose we propose a greedy workload balancing heuristic and test it on benchmark problems.</w:t>
      </w:r>
      <w:bookmarkEnd w:id="62"/>
      <w:r w:rsidRPr="00F74800">
        <w:rPr>
          <w:rFonts w:cs="Times New Roman"/>
          <w:caps w:val="0"/>
          <w:sz w:val="22"/>
          <w:szCs w:val="22"/>
        </w:rPr>
        <w:t xml:space="preserve"> </w:t>
      </w:r>
    </w:p>
    <w:p w:rsidR="00F74800" w:rsidRPr="00F74800" w:rsidRDefault="00F74800" w:rsidP="00F74800">
      <w:pPr>
        <w:pStyle w:val="AntratnraNr"/>
        <w:jc w:val="both"/>
        <w:rPr>
          <w:rFonts w:cs="Times New Roman"/>
          <w:caps w:val="0"/>
          <w:sz w:val="22"/>
          <w:szCs w:val="22"/>
        </w:rPr>
      </w:pPr>
      <w:bookmarkStart w:id="63" w:name="_Toc25300791"/>
      <w:r w:rsidRPr="00F74800">
        <w:rPr>
          <w:rFonts w:cs="Times New Roman"/>
          <w:caps w:val="0"/>
          <w:sz w:val="22"/>
          <w:szCs w:val="22"/>
        </w:rPr>
        <w:t>To show that these ideas work for a broad scope of applications, we discuss the possibility to apply the proposed three level parallelisation scheme to other examples.</w:t>
      </w:r>
      <w:bookmarkEnd w:id="63"/>
      <w:r w:rsidRPr="00F74800">
        <w:rPr>
          <w:rFonts w:cs="Times New Roman"/>
          <w:caps w:val="0"/>
          <w:sz w:val="22"/>
          <w:szCs w:val="22"/>
        </w:rPr>
        <w:t xml:space="preserve"> </w:t>
      </w:r>
    </w:p>
    <w:p w:rsidR="00B05FDA" w:rsidRDefault="00B05FDA" w:rsidP="00B05FDA">
      <w:pPr>
        <w:pStyle w:val="AntratnraNr"/>
      </w:pPr>
      <w:bookmarkStart w:id="64" w:name="_Toc25300792"/>
      <w:r w:rsidRPr="00B05FDA">
        <w:rPr>
          <w:rFonts w:cs="Times New Roman"/>
          <w:sz w:val="22"/>
          <w:szCs w:val="22"/>
        </w:rPr>
        <w:t>The object of the thesis</w:t>
      </w:r>
      <w:bookmarkEnd w:id="64"/>
      <w:r>
        <w:t xml:space="preserve"> </w:t>
      </w:r>
    </w:p>
    <w:p w:rsidR="00F74800" w:rsidRPr="00F74800" w:rsidRDefault="00F74800" w:rsidP="00F74800">
      <w:pPr>
        <w:pStyle w:val="AntratnraNr"/>
        <w:jc w:val="both"/>
        <w:rPr>
          <w:rFonts w:cs="Times New Roman"/>
          <w:caps w:val="0"/>
          <w:sz w:val="22"/>
          <w:szCs w:val="22"/>
        </w:rPr>
      </w:pPr>
      <w:bookmarkStart w:id="65" w:name="_Toc25300793"/>
      <w:r w:rsidRPr="00F74800">
        <w:rPr>
          <w:rFonts w:cs="Times New Roman"/>
          <w:caps w:val="0"/>
          <w:sz w:val="22"/>
          <w:szCs w:val="22"/>
        </w:rPr>
        <w:lastRenderedPageBreak/>
        <w:t>The object of the thesis is to create and analyse efficient parallel algorithms for problems with big computational costs including optimization problems.</w:t>
      </w:r>
      <w:bookmarkEnd w:id="65"/>
    </w:p>
    <w:p w:rsidR="00B05FDA" w:rsidRDefault="00B05FDA" w:rsidP="00B05FDA">
      <w:pPr>
        <w:pStyle w:val="AntratnraNr"/>
      </w:pPr>
      <w:bookmarkStart w:id="66" w:name="_Toc25300794"/>
      <w:r w:rsidRPr="00B05FDA">
        <w:rPr>
          <w:rFonts w:cs="Times New Roman"/>
          <w:sz w:val="22"/>
          <w:szCs w:val="22"/>
        </w:rPr>
        <w:t>The Aim and Objectives of the Research</w:t>
      </w:r>
      <w:bookmarkEnd w:id="66"/>
      <w:r w:rsidRPr="00B05FDA">
        <w:rPr>
          <w:rFonts w:cs="Times New Roman"/>
          <w:sz w:val="22"/>
          <w:szCs w:val="22"/>
        </w:rPr>
        <w:t xml:space="preserve"> </w:t>
      </w:r>
    </w:p>
    <w:p w:rsidR="00F74800" w:rsidRPr="00F74800" w:rsidRDefault="00F74800" w:rsidP="00F74800">
      <w:pPr>
        <w:pStyle w:val="AntratnraNr"/>
        <w:jc w:val="both"/>
        <w:rPr>
          <w:rFonts w:cs="Times New Roman"/>
          <w:caps w:val="0"/>
          <w:sz w:val="22"/>
          <w:szCs w:val="22"/>
        </w:rPr>
      </w:pPr>
      <w:bookmarkStart w:id="67" w:name="_Toc25300795"/>
      <w:r w:rsidRPr="00F74800">
        <w:rPr>
          <w:rFonts w:cs="Times New Roman"/>
          <w:caps w:val="0"/>
          <w:sz w:val="22"/>
          <w:szCs w:val="22"/>
        </w:rPr>
        <w:t>The aim of the research is to investigate efficient parallel algorithms for problems with the fractional powers of elliptic operators and optimization problems with big computational costs.</w:t>
      </w:r>
      <w:bookmarkEnd w:id="67"/>
      <w:r w:rsidRPr="00F74800">
        <w:rPr>
          <w:rFonts w:cs="Times New Roman"/>
          <w:caps w:val="0"/>
          <w:sz w:val="22"/>
          <w:szCs w:val="22"/>
        </w:rPr>
        <w:t xml:space="preserve"> </w:t>
      </w:r>
    </w:p>
    <w:p w:rsidR="008C404A" w:rsidRDefault="008C404A" w:rsidP="00F74800">
      <w:pPr>
        <w:pStyle w:val="AntratnraNr"/>
        <w:jc w:val="both"/>
        <w:rPr>
          <w:rFonts w:cs="Times New Roman"/>
          <w:caps w:val="0"/>
          <w:sz w:val="22"/>
          <w:szCs w:val="22"/>
        </w:rPr>
      </w:pPr>
      <w:bookmarkStart w:id="68" w:name="_Toc25300796"/>
    </w:p>
    <w:p w:rsidR="008C404A" w:rsidRDefault="008C404A" w:rsidP="00F74800">
      <w:pPr>
        <w:pStyle w:val="AntratnraNr"/>
        <w:jc w:val="both"/>
        <w:rPr>
          <w:rFonts w:cs="Times New Roman"/>
          <w:caps w:val="0"/>
          <w:sz w:val="22"/>
          <w:szCs w:val="22"/>
        </w:rPr>
      </w:pPr>
    </w:p>
    <w:p w:rsidR="00B05FDA" w:rsidRDefault="00F74800" w:rsidP="00F74800">
      <w:pPr>
        <w:pStyle w:val="AntratnraNr"/>
        <w:jc w:val="both"/>
        <w:rPr>
          <w:rFonts w:cs="Times New Roman"/>
          <w:caps w:val="0"/>
          <w:sz w:val="22"/>
          <w:szCs w:val="22"/>
        </w:rPr>
      </w:pPr>
      <w:r w:rsidRPr="00F74800">
        <w:rPr>
          <w:rFonts w:cs="Times New Roman"/>
          <w:caps w:val="0"/>
          <w:sz w:val="22"/>
          <w:szCs w:val="22"/>
        </w:rPr>
        <w:t>Thesis tasks are:</w:t>
      </w:r>
      <w:bookmarkEnd w:id="68"/>
      <w:r w:rsidRPr="00F74800">
        <w:rPr>
          <w:rFonts w:cs="Times New Roman"/>
          <w:caps w:val="0"/>
          <w:sz w:val="22"/>
          <w:szCs w:val="22"/>
        </w:rPr>
        <w:t xml:space="preserve"> </w:t>
      </w:r>
    </w:p>
    <w:p w:rsidR="00B05FDA" w:rsidRPr="00B05FDA" w:rsidRDefault="00B05FDA" w:rsidP="00B05FDA">
      <w:pPr>
        <w:rPr>
          <w:szCs w:val="22"/>
        </w:rPr>
      </w:pPr>
      <w:r w:rsidRPr="009E3BD8">
        <w:rPr>
          <w:szCs w:val="22"/>
        </w:rPr>
        <w:t xml:space="preserve">• </w:t>
      </w:r>
      <w:r w:rsidRPr="00F74800">
        <w:rPr>
          <w:szCs w:val="22"/>
        </w:rPr>
        <w:t>Tasks for constructing parallel algorithms for problems with fractional powers of elliptic operators</w:t>
      </w:r>
      <w:r w:rsidR="001B12E0">
        <w:rPr>
          <w:szCs w:val="22"/>
        </w:rPr>
        <w:t>:</w:t>
      </w:r>
    </w:p>
    <w:p w:rsidR="00B05FDA" w:rsidRPr="00B05FDA" w:rsidRDefault="001B12E0" w:rsidP="00B05FDA">
      <w:pPr>
        <w:pStyle w:val="ListParagraph"/>
        <w:numPr>
          <w:ilvl w:val="0"/>
          <w:numId w:val="9"/>
        </w:numPr>
        <w:jc w:val="both"/>
        <w:rPr>
          <w:b w:val="0"/>
          <w:bCs/>
          <w:sz w:val="22"/>
          <w:szCs w:val="22"/>
        </w:rPr>
      </w:pPr>
      <w:r>
        <w:rPr>
          <w:b w:val="0"/>
          <w:bCs/>
          <w:sz w:val="22"/>
          <w:szCs w:val="22"/>
        </w:rPr>
        <w:t>t</w:t>
      </w:r>
      <w:r w:rsidR="00B05FDA" w:rsidRPr="00B05FDA">
        <w:rPr>
          <w:b w:val="0"/>
          <w:bCs/>
          <w:sz w:val="22"/>
          <w:szCs w:val="22"/>
        </w:rPr>
        <w:t>he review the parallel algorithms for problems with fractional powers of elliptic operators</w:t>
      </w:r>
      <w:r>
        <w:rPr>
          <w:b w:val="0"/>
          <w:bCs/>
          <w:sz w:val="22"/>
          <w:szCs w:val="22"/>
        </w:rPr>
        <w:t>;</w:t>
      </w:r>
    </w:p>
    <w:p w:rsidR="00B05FDA" w:rsidRPr="00B05FDA" w:rsidRDefault="001B12E0" w:rsidP="00B05FDA">
      <w:pPr>
        <w:pStyle w:val="ListParagraph"/>
        <w:numPr>
          <w:ilvl w:val="0"/>
          <w:numId w:val="9"/>
        </w:numPr>
        <w:jc w:val="both"/>
        <w:rPr>
          <w:b w:val="0"/>
          <w:sz w:val="22"/>
          <w:szCs w:val="22"/>
        </w:rPr>
      </w:pPr>
      <w:r>
        <w:rPr>
          <w:b w:val="0"/>
          <w:bCs/>
          <w:sz w:val="22"/>
          <w:szCs w:val="22"/>
        </w:rPr>
        <w:t>p</w:t>
      </w:r>
      <w:r w:rsidR="00B05FDA" w:rsidRPr="00B05FDA">
        <w:rPr>
          <w:b w:val="0"/>
          <w:bCs/>
          <w:sz w:val="22"/>
          <w:szCs w:val="22"/>
        </w:rPr>
        <w:t>ropose and analyse efficient parallel algorithms for problems with fractional powers of elliptic operators</w:t>
      </w:r>
      <w:r>
        <w:rPr>
          <w:b w:val="0"/>
          <w:bCs/>
          <w:sz w:val="22"/>
          <w:szCs w:val="22"/>
        </w:rPr>
        <w:t>;</w:t>
      </w:r>
    </w:p>
    <w:p w:rsidR="00B05FDA" w:rsidRPr="00B05FDA" w:rsidRDefault="001B12E0" w:rsidP="008572A0">
      <w:pPr>
        <w:pStyle w:val="ListParagraph"/>
        <w:numPr>
          <w:ilvl w:val="0"/>
          <w:numId w:val="9"/>
        </w:numPr>
        <w:jc w:val="both"/>
        <w:rPr>
          <w:b w:val="0"/>
          <w:sz w:val="22"/>
          <w:szCs w:val="22"/>
        </w:rPr>
      </w:pPr>
      <w:r>
        <w:rPr>
          <w:b w:val="0"/>
          <w:sz w:val="22"/>
          <w:szCs w:val="22"/>
        </w:rPr>
        <w:t>p</w:t>
      </w:r>
      <w:r w:rsidR="00B05FDA" w:rsidRPr="00B05FDA">
        <w:rPr>
          <w:b w:val="0"/>
          <w:sz w:val="22"/>
          <w:szCs w:val="22"/>
        </w:rPr>
        <w:t>erform scalability analysis of parallel algorithms</w:t>
      </w:r>
      <w:r>
        <w:rPr>
          <w:b w:val="0"/>
          <w:sz w:val="22"/>
          <w:szCs w:val="22"/>
        </w:rPr>
        <w:t>;</w:t>
      </w:r>
    </w:p>
    <w:p w:rsidR="00B05FDA" w:rsidRPr="00B05FDA" w:rsidRDefault="001B12E0" w:rsidP="008572A0">
      <w:pPr>
        <w:pStyle w:val="ListParagraph"/>
        <w:numPr>
          <w:ilvl w:val="0"/>
          <w:numId w:val="9"/>
        </w:numPr>
        <w:jc w:val="both"/>
        <w:rPr>
          <w:b w:val="0"/>
          <w:bCs/>
          <w:sz w:val="22"/>
          <w:szCs w:val="22"/>
        </w:rPr>
      </w:pPr>
      <w:r>
        <w:rPr>
          <w:b w:val="0"/>
          <w:bCs/>
          <w:sz w:val="22"/>
          <w:szCs w:val="22"/>
        </w:rPr>
        <w:t>f</w:t>
      </w:r>
      <w:r w:rsidR="00B05FDA" w:rsidRPr="00B05FDA">
        <w:rPr>
          <w:b w:val="0"/>
          <w:bCs/>
          <w:sz w:val="22"/>
          <w:szCs w:val="22"/>
        </w:rPr>
        <w:t xml:space="preserve">ormulate conclusions and recommendations for problems with fractional powers of elliptic operators. </w:t>
      </w:r>
    </w:p>
    <w:p w:rsidR="00B05FDA" w:rsidRPr="00F74800" w:rsidRDefault="00B05FDA" w:rsidP="00B05FDA">
      <w:pPr>
        <w:pStyle w:val="AntratnraNr"/>
        <w:ind w:firstLine="284"/>
        <w:jc w:val="both"/>
        <w:rPr>
          <w:rFonts w:cs="Times New Roman"/>
          <w:caps w:val="0"/>
          <w:sz w:val="22"/>
          <w:szCs w:val="22"/>
        </w:rPr>
      </w:pPr>
      <w:bookmarkStart w:id="69" w:name="_Toc25300797"/>
      <w:r w:rsidRPr="009E3BD8">
        <w:rPr>
          <w:szCs w:val="22"/>
        </w:rPr>
        <w:t xml:space="preserve">• </w:t>
      </w:r>
      <w:r w:rsidRPr="00F74800">
        <w:rPr>
          <w:rFonts w:cs="Times New Roman"/>
          <w:caps w:val="0"/>
          <w:sz w:val="22"/>
          <w:szCs w:val="22"/>
        </w:rPr>
        <w:t>Tasks for construction of absorbing boundary conditions for the one-dimensional Schr</w:t>
      </w:r>
      <w:r>
        <w:rPr>
          <w:rFonts w:cs="Times New Roman"/>
          <w:caps w:val="0"/>
          <w:sz w:val="22"/>
          <w:szCs w:val="22"/>
        </w:rPr>
        <w:t>ö</w:t>
      </w:r>
      <w:r w:rsidRPr="00F74800">
        <w:rPr>
          <w:rFonts w:cs="Times New Roman"/>
          <w:caps w:val="0"/>
          <w:sz w:val="22"/>
          <w:szCs w:val="22"/>
        </w:rPr>
        <w:t>dinger equation:</w:t>
      </w:r>
      <w:bookmarkEnd w:id="69"/>
    </w:p>
    <w:p w:rsidR="00B05FDA" w:rsidRPr="001B12E0" w:rsidRDefault="001B12E0" w:rsidP="00B05FDA">
      <w:pPr>
        <w:pStyle w:val="ListParagraph"/>
        <w:numPr>
          <w:ilvl w:val="0"/>
          <w:numId w:val="12"/>
        </w:numPr>
        <w:jc w:val="both"/>
        <w:rPr>
          <w:b w:val="0"/>
          <w:bCs/>
          <w:sz w:val="22"/>
          <w:szCs w:val="22"/>
        </w:rPr>
      </w:pPr>
      <w:r>
        <w:rPr>
          <w:b w:val="0"/>
          <w:bCs/>
          <w:sz w:val="22"/>
          <w:szCs w:val="22"/>
        </w:rPr>
        <w:t>t</w:t>
      </w:r>
      <w:r w:rsidR="00B05FDA" w:rsidRPr="001B12E0">
        <w:rPr>
          <w:b w:val="0"/>
          <w:bCs/>
          <w:sz w:val="22"/>
          <w:szCs w:val="22"/>
        </w:rPr>
        <w:t>o review of literature for constructing absorbing boundary conditions for the Schr</w:t>
      </w:r>
      <w:r w:rsidRPr="001B12E0">
        <w:rPr>
          <w:b w:val="0"/>
          <w:bCs/>
          <w:sz w:val="22"/>
          <w:szCs w:val="22"/>
        </w:rPr>
        <w:t>ö</w:t>
      </w:r>
      <w:r w:rsidR="00B05FDA" w:rsidRPr="001B12E0">
        <w:rPr>
          <w:b w:val="0"/>
          <w:bCs/>
          <w:sz w:val="22"/>
          <w:szCs w:val="22"/>
        </w:rPr>
        <w:t>dinger equation</w:t>
      </w:r>
      <w:r>
        <w:rPr>
          <w:b w:val="0"/>
          <w:bCs/>
          <w:sz w:val="22"/>
          <w:szCs w:val="22"/>
        </w:rPr>
        <w:t>;</w:t>
      </w:r>
    </w:p>
    <w:p w:rsidR="00B05FDA" w:rsidRPr="001B12E0" w:rsidRDefault="001B12E0" w:rsidP="008572A0">
      <w:pPr>
        <w:pStyle w:val="ListParagraph"/>
        <w:numPr>
          <w:ilvl w:val="0"/>
          <w:numId w:val="12"/>
        </w:numPr>
        <w:jc w:val="both"/>
        <w:rPr>
          <w:b w:val="0"/>
          <w:bCs/>
          <w:sz w:val="22"/>
          <w:szCs w:val="22"/>
        </w:rPr>
      </w:pPr>
      <w:r>
        <w:rPr>
          <w:b w:val="0"/>
          <w:bCs/>
          <w:sz w:val="22"/>
          <w:szCs w:val="22"/>
        </w:rPr>
        <w:t>p</w:t>
      </w:r>
      <w:r w:rsidR="00B05FDA" w:rsidRPr="001B12E0">
        <w:rPr>
          <w:b w:val="0"/>
          <w:bCs/>
          <w:sz w:val="22"/>
          <w:szCs w:val="22"/>
        </w:rPr>
        <w:t>ropose and investigate methods for finding coefficients for boundary conditions</w:t>
      </w:r>
      <w:r>
        <w:rPr>
          <w:b w:val="0"/>
          <w:bCs/>
          <w:sz w:val="22"/>
          <w:szCs w:val="22"/>
        </w:rPr>
        <w:t>;</w:t>
      </w:r>
    </w:p>
    <w:p w:rsidR="00B05FDA" w:rsidRPr="001B12E0" w:rsidRDefault="001B12E0" w:rsidP="008572A0">
      <w:pPr>
        <w:pStyle w:val="ListParagraph"/>
        <w:numPr>
          <w:ilvl w:val="0"/>
          <w:numId w:val="12"/>
        </w:numPr>
        <w:jc w:val="both"/>
        <w:rPr>
          <w:b w:val="0"/>
          <w:bCs/>
          <w:sz w:val="22"/>
          <w:szCs w:val="22"/>
        </w:rPr>
      </w:pPr>
      <w:r>
        <w:rPr>
          <w:b w:val="0"/>
          <w:bCs/>
          <w:sz w:val="22"/>
          <w:szCs w:val="22"/>
        </w:rPr>
        <w:lastRenderedPageBreak/>
        <w:t>p</w:t>
      </w:r>
      <w:r w:rsidR="00B05FDA" w:rsidRPr="001B12E0">
        <w:rPr>
          <w:b w:val="0"/>
          <w:bCs/>
          <w:sz w:val="22"/>
          <w:szCs w:val="22"/>
        </w:rPr>
        <w:t>erform calculations with different initial boundary con</w:t>
      </w:r>
      <w:r>
        <w:rPr>
          <w:b w:val="0"/>
          <w:bCs/>
          <w:sz w:val="22"/>
          <w:szCs w:val="22"/>
        </w:rPr>
        <w:t>-</w:t>
      </w:r>
      <w:r w:rsidR="00B05FDA" w:rsidRPr="001B12E0">
        <w:rPr>
          <w:b w:val="0"/>
          <w:bCs/>
          <w:sz w:val="22"/>
          <w:szCs w:val="22"/>
        </w:rPr>
        <w:t>ditions for the Schrödinger problem</w:t>
      </w:r>
      <w:r>
        <w:rPr>
          <w:b w:val="0"/>
          <w:bCs/>
          <w:sz w:val="22"/>
          <w:szCs w:val="22"/>
        </w:rPr>
        <w:t>;</w:t>
      </w:r>
    </w:p>
    <w:p w:rsidR="00B05FDA" w:rsidRPr="001B12E0" w:rsidRDefault="001B12E0" w:rsidP="00B05FDA">
      <w:pPr>
        <w:pStyle w:val="ListParagraph"/>
        <w:numPr>
          <w:ilvl w:val="0"/>
          <w:numId w:val="12"/>
        </w:numPr>
        <w:jc w:val="both"/>
        <w:rPr>
          <w:b w:val="0"/>
          <w:bCs/>
          <w:sz w:val="22"/>
          <w:szCs w:val="22"/>
        </w:rPr>
      </w:pPr>
      <w:r>
        <w:rPr>
          <w:b w:val="0"/>
          <w:bCs/>
          <w:sz w:val="22"/>
          <w:szCs w:val="22"/>
        </w:rPr>
        <w:t>f</w:t>
      </w:r>
      <w:r w:rsidRPr="001B12E0">
        <w:rPr>
          <w:b w:val="0"/>
          <w:bCs/>
          <w:sz w:val="22"/>
          <w:szCs w:val="22"/>
        </w:rPr>
        <w:t>ormulate conclusions and recommendations for con</w:t>
      </w:r>
      <w:r>
        <w:rPr>
          <w:b w:val="0"/>
          <w:bCs/>
          <w:sz w:val="22"/>
          <w:szCs w:val="22"/>
        </w:rPr>
        <w:t>-</w:t>
      </w:r>
      <w:r w:rsidRPr="001B12E0">
        <w:rPr>
          <w:b w:val="0"/>
          <w:bCs/>
          <w:sz w:val="22"/>
          <w:szCs w:val="22"/>
        </w:rPr>
        <w:t>structing absorbing boundary conditions for the one-dimensional Schrödinger equation using proposed methods.</w:t>
      </w:r>
    </w:p>
    <w:p w:rsidR="001B12E0" w:rsidRPr="00F74800" w:rsidRDefault="00B05FDA" w:rsidP="001B12E0">
      <w:pPr>
        <w:pStyle w:val="AntratnraNr"/>
        <w:ind w:firstLine="284"/>
        <w:jc w:val="both"/>
        <w:rPr>
          <w:rFonts w:cs="Times New Roman"/>
          <w:caps w:val="0"/>
          <w:sz w:val="22"/>
          <w:szCs w:val="22"/>
        </w:rPr>
      </w:pPr>
      <w:bookmarkStart w:id="70" w:name="_Toc25300798"/>
      <w:r w:rsidRPr="009E3BD8">
        <w:rPr>
          <w:szCs w:val="22"/>
        </w:rPr>
        <w:t xml:space="preserve">• </w:t>
      </w:r>
      <w:r w:rsidR="001B12E0" w:rsidRPr="00F74800">
        <w:rPr>
          <w:rFonts w:cs="Times New Roman"/>
          <w:caps w:val="0"/>
          <w:sz w:val="22"/>
          <w:szCs w:val="22"/>
        </w:rPr>
        <w:t>Tasks for three-level parallelisation scheme:</w:t>
      </w:r>
      <w:bookmarkEnd w:id="70"/>
    </w:p>
    <w:p w:rsidR="001B12E0" w:rsidRPr="001B12E0" w:rsidRDefault="001B12E0" w:rsidP="001B12E0">
      <w:pPr>
        <w:pStyle w:val="ListParagraph"/>
        <w:numPr>
          <w:ilvl w:val="0"/>
          <w:numId w:val="13"/>
        </w:numPr>
        <w:jc w:val="both"/>
        <w:rPr>
          <w:b w:val="0"/>
          <w:bCs/>
          <w:caps/>
          <w:sz w:val="22"/>
          <w:szCs w:val="22"/>
        </w:rPr>
      </w:pPr>
      <w:r w:rsidRPr="001B12E0">
        <w:rPr>
          <w:b w:val="0"/>
          <w:bCs/>
          <w:sz w:val="22"/>
          <w:szCs w:val="22"/>
        </w:rPr>
        <w:t>propose a three-level parallelisation scheme</w:t>
      </w:r>
      <w:r>
        <w:rPr>
          <w:b w:val="0"/>
          <w:bCs/>
          <w:sz w:val="22"/>
          <w:szCs w:val="22"/>
        </w:rPr>
        <w:t>;</w:t>
      </w:r>
    </w:p>
    <w:p w:rsidR="001B12E0" w:rsidRPr="001B12E0" w:rsidRDefault="001B12E0" w:rsidP="001B12E0">
      <w:pPr>
        <w:pStyle w:val="ListParagraph"/>
        <w:numPr>
          <w:ilvl w:val="0"/>
          <w:numId w:val="13"/>
        </w:numPr>
        <w:jc w:val="both"/>
        <w:rPr>
          <w:b w:val="0"/>
          <w:bCs/>
          <w:caps/>
          <w:sz w:val="22"/>
          <w:szCs w:val="22"/>
        </w:rPr>
      </w:pPr>
      <w:r>
        <w:rPr>
          <w:b w:val="0"/>
          <w:bCs/>
          <w:sz w:val="22"/>
          <w:szCs w:val="22"/>
        </w:rPr>
        <w:t>p</w:t>
      </w:r>
      <w:r w:rsidRPr="001B12E0">
        <w:rPr>
          <w:b w:val="0"/>
          <w:bCs/>
          <w:sz w:val="22"/>
          <w:szCs w:val="22"/>
        </w:rPr>
        <w:t>erform the detailed analysis of this scheme</w:t>
      </w:r>
      <w:r>
        <w:rPr>
          <w:b w:val="0"/>
          <w:bCs/>
          <w:sz w:val="22"/>
          <w:szCs w:val="22"/>
        </w:rPr>
        <w:t>;</w:t>
      </w:r>
    </w:p>
    <w:p w:rsidR="001B12E0" w:rsidRPr="001B12E0" w:rsidRDefault="001B12E0" w:rsidP="008572A0">
      <w:pPr>
        <w:pStyle w:val="ListParagraph"/>
        <w:numPr>
          <w:ilvl w:val="0"/>
          <w:numId w:val="13"/>
        </w:numPr>
        <w:jc w:val="both"/>
        <w:rPr>
          <w:b w:val="0"/>
          <w:bCs/>
          <w:sz w:val="22"/>
          <w:szCs w:val="22"/>
        </w:rPr>
      </w:pPr>
      <w:r>
        <w:rPr>
          <w:b w:val="0"/>
          <w:bCs/>
          <w:sz w:val="22"/>
          <w:szCs w:val="22"/>
        </w:rPr>
        <w:t>a</w:t>
      </w:r>
      <w:r w:rsidRPr="001B12E0">
        <w:rPr>
          <w:b w:val="0"/>
          <w:bCs/>
          <w:sz w:val="22"/>
          <w:szCs w:val="22"/>
        </w:rPr>
        <w:t>pply the three-level scheme for optimization problems</w:t>
      </w:r>
      <w:r>
        <w:rPr>
          <w:b w:val="0"/>
          <w:bCs/>
          <w:sz w:val="22"/>
          <w:szCs w:val="22"/>
        </w:rPr>
        <w:t>;</w:t>
      </w:r>
      <w:r w:rsidRPr="001B12E0">
        <w:rPr>
          <w:b w:val="0"/>
          <w:bCs/>
          <w:sz w:val="22"/>
          <w:szCs w:val="22"/>
        </w:rPr>
        <w:t xml:space="preserve">  </w:t>
      </w:r>
    </w:p>
    <w:p w:rsidR="001B12E0" w:rsidRPr="005115A9" w:rsidRDefault="001B12E0" w:rsidP="005115A9">
      <w:pPr>
        <w:pStyle w:val="ListParagraph"/>
        <w:numPr>
          <w:ilvl w:val="0"/>
          <w:numId w:val="13"/>
        </w:numPr>
        <w:jc w:val="both"/>
        <w:rPr>
          <w:b w:val="0"/>
          <w:bCs/>
          <w:sz w:val="22"/>
          <w:szCs w:val="22"/>
        </w:rPr>
      </w:pPr>
      <w:r>
        <w:rPr>
          <w:b w:val="0"/>
          <w:bCs/>
          <w:sz w:val="22"/>
          <w:szCs w:val="22"/>
        </w:rPr>
        <w:t>f</w:t>
      </w:r>
      <w:r w:rsidRPr="001B12E0">
        <w:rPr>
          <w:b w:val="0"/>
          <w:bCs/>
          <w:sz w:val="22"/>
          <w:szCs w:val="22"/>
        </w:rPr>
        <w:t>ormulate conclusions and recommendations for using all possibilities of this scheme.</w:t>
      </w:r>
    </w:p>
    <w:p w:rsidR="001B12E0" w:rsidRDefault="001B12E0" w:rsidP="001B12E0">
      <w:pPr>
        <w:ind w:left="644" w:firstLine="0"/>
        <w:jc w:val="center"/>
        <w:rPr>
          <w:szCs w:val="22"/>
        </w:rPr>
      </w:pPr>
      <w:r w:rsidRPr="001B12E0">
        <w:rPr>
          <w:caps/>
          <w:szCs w:val="22"/>
        </w:rPr>
        <w:t>Research Methodology</w:t>
      </w:r>
    </w:p>
    <w:p w:rsidR="001B12E0" w:rsidRDefault="001B12E0" w:rsidP="001B12E0">
      <w:pPr>
        <w:ind w:left="644" w:firstLine="0"/>
        <w:rPr>
          <w:szCs w:val="22"/>
        </w:rPr>
      </w:pPr>
    </w:p>
    <w:p w:rsidR="005115A9" w:rsidRDefault="00F74800" w:rsidP="007E5F13">
      <w:pPr>
        <w:ind w:firstLine="0"/>
        <w:rPr>
          <w:caps/>
          <w:szCs w:val="22"/>
        </w:rPr>
      </w:pPr>
      <w:r w:rsidRPr="00F74800">
        <w:rPr>
          <w:szCs w:val="22"/>
        </w:rPr>
        <w:t>In the dissertation we use numerical schemes (finite volume method (FVM), the finite difference method (FDM)) from mathematical modelling theory, the methods of convergence analysis from the theory of algorithms, scalability analysis from the theory of parallel computing, multigrid, domain decompasition method, simplex method from the optimization theory.</w:t>
      </w:r>
      <w:r w:rsidR="001B12E0" w:rsidRPr="00F74800">
        <w:rPr>
          <w:caps/>
          <w:szCs w:val="22"/>
        </w:rPr>
        <w:t xml:space="preserve"> </w:t>
      </w:r>
    </w:p>
    <w:p w:rsidR="005115A9" w:rsidRDefault="005115A9" w:rsidP="005115A9">
      <w:pPr>
        <w:ind w:left="644" w:firstLine="0"/>
        <w:rPr>
          <w:caps/>
          <w:szCs w:val="22"/>
        </w:rPr>
      </w:pPr>
    </w:p>
    <w:p w:rsidR="00F74800" w:rsidRDefault="005115A9" w:rsidP="005115A9">
      <w:pPr>
        <w:ind w:left="644" w:firstLine="0"/>
        <w:jc w:val="center"/>
        <w:rPr>
          <w:caps/>
          <w:szCs w:val="22"/>
        </w:rPr>
      </w:pPr>
      <w:r w:rsidRPr="005115A9">
        <w:rPr>
          <w:caps/>
          <w:szCs w:val="22"/>
        </w:rPr>
        <w:t>Novelty of the Thesis</w:t>
      </w:r>
      <w:r w:rsidRPr="001B12E0">
        <w:rPr>
          <w:caps/>
          <w:szCs w:val="22"/>
        </w:rPr>
        <w:t xml:space="preserve"> </w:t>
      </w:r>
    </w:p>
    <w:p w:rsidR="005115A9" w:rsidRDefault="005115A9" w:rsidP="005115A9">
      <w:pPr>
        <w:pStyle w:val="AntratnraNr"/>
        <w:ind w:firstLine="284"/>
        <w:jc w:val="both"/>
        <w:rPr>
          <w:rFonts w:cs="Times New Roman"/>
          <w:caps w:val="0"/>
          <w:sz w:val="22"/>
          <w:szCs w:val="22"/>
        </w:rPr>
      </w:pPr>
      <w:bookmarkStart w:id="71" w:name="_Toc25300799"/>
      <w:r w:rsidRPr="009E3BD8">
        <w:rPr>
          <w:szCs w:val="22"/>
        </w:rPr>
        <w:lastRenderedPageBreak/>
        <w:t>•</w:t>
      </w:r>
      <w:r>
        <w:rPr>
          <w:rFonts w:cs="Times New Roman"/>
          <w:caps w:val="0"/>
          <w:sz w:val="22"/>
          <w:szCs w:val="22"/>
        </w:rPr>
        <w:t xml:space="preserve"> </w:t>
      </w:r>
      <w:r w:rsidRPr="00F74800">
        <w:rPr>
          <w:rFonts w:cs="Times New Roman"/>
          <w:caps w:val="0"/>
          <w:sz w:val="22"/>
          <w:szCs w:val="22"/>
        </w:rPr>
        <w:t xml:space="preserve">In this dissertation, parallel algorithms for various most recent numerical methods for solving the fractional powers of elliptic operators problems were investigated and compared. Scalability and convergence analysis of parallel algorithms was performed. Recommendations to achieve a given accuracy for the provided fractional power </w:t>
      </w:r>
      <m:oMath>
        <m:r>
          <w:rPr>
            <w:rFonts w:ascii="Cambria Math" w:hAnsi="Cambria Math"/>
            <w:sz w:val="22"/>
            <w:szCs w:val="22"/>
          </w:rPr>
          <m:t>β</m:t>
        </m:r>
      </m:oMath>
      <w:r w:rsidRPr="00F74800">
        <w:rPr>
          <w:rFonts w:cs="Times New Roman"/>
          <w:caps w:val="0"/>
          <w:sz w:val="22"/>
          <w:szCs w:val="22"/>
        </w:rPr>
        <w:t xml:space="preserve"> coefficient were the specified.</w:t>
      </w:r>
      <w:bookmarkEnd w:id="71"/>
    </w:p>
    <w:p w:rsidR="005115A9" w:rsidRDefault="005115A9" w:rsidP="005115A9">
      <w:pPr>
        <w:rPr>
          <w:caps/>
          <w:szCs w:val="22"/>
        </w:rPr>
      </w:pPr>
      <w:r w:rsidRPr="009E3BD8">
        <w:rPr>
          <w:szCs w:val="22"/>
        </w:rPr>
        <w:t>•</w:t>
      </w:r>
      <w:r>
        <w:rPr>
          <w:caps/>
          <w:szCs w:val="22"/>
        </w:rPr>
        <w:t xml:space="preserve"> </w:t>
      </w:r>
      <w:r w:rsidRPr="00F74800">
        <w:rPr>
          <w:szCs w:val="22"/>
        </w:rPr>
        <w:t>Recommendations to construct absorbing boundary conditions for the one-dimensional Schrödinger equation using investigated methods were presented. The proposed methodology showed that it is</w:t>
      </w:r>
      <w:r>
        <w:rPr>
          <w:szCs w:val="22"/>
        </w:rPr>
        <w:t xml:space="preserve"> </w:t>
      </w:r>
      <w:r w:rsidRPr="00F74800">
        <w:rPr>
          <w:szCs w:val="22"/>
        </w:rPr>
        <w:t>possible to find the accurate absorbing boundary conditions for four qualitatively different problems</w:t>
      </w:r>
      <w:r>
        <w:rPr>
          <w:szCs w:val="22"/>
        </w:rPr>
        <w:t>.</w:t>
      </w:r>
    </w:p>
    <w:p w:rsidR="005115A9" w:rsidRDefault="005115A9" w:rsidP="005115A9">
      <w:pPr>
        <w:ind w:left="644" w:firstLine="0"/>
        <w:jc w:val="center"/>
        <w:rPr>
          <w:caps/>
          <w:szCs w:val="22"/>
        </w:rPr>
      </w:pPr>
    </w:p>
    <w:p w:rsidR="005115A9" w:rsidRDefault="005115A9" w:rsidP="005115A9">
      <w:pPr>
        <w:pStyle w:val="AntratnraNr"/>
        <w:ind w:firstLine="284"/>
        <w:jc w:val="both"/>
        <w:rPr>
          <w:caps w:val="0"/>
          <w:szCs w:val="22"/>
        </w:rPr>
      </w:pPr>
      <w:bookmarkStart w:id="72" w:name="_Toc25300800"/>
      <w:r w:rsidRPr="009E3BD8">
        <w:rPr>
          <w:szCs w:val="22"/>
        </w:rPr>
        <w:t>•</w:t>
      </w:r>
      <w:r>
        <w:rPr>
          <w:rFonts w:cs="Times New Roman"/>
          <w:caps w:val="0"/>
          <w:sz w:val="22"/>
          <w:szCs w:val="22"/>
        </w:rPr>
        <w:t xml:space="preserve"> </w:t>
      </w:r>
      <w:r w:rsidRPr="00F74800">
        <w:rPr>
          <w:rFonts w:cs="Times New Roman"/>
          <w:caps w:val="0"/>
          <w:sz w:val="22"/>
          <w:szCs w:val="22"/>
        </w:rPr>
        <w:t>The proposed three-level parallelisation scheme comparing to the classical two level algorithm increases the amount of computational resources and lets us to achieve additional speed-up. It was shown, that the proposed methodology lets us use available resources efficiently.</w:t>
      </w:r>
      <w:bookmarkEnd w:id="72"/>
    </w:p>
    <w:p w:rsidR="008C404A" w:rsidRDefault="008C404A" w:rsidP="005115A9">
      <w:pPr>
        <w:ind w:left="644" w:firstLine="0"/>
        <w:jc w:val="center"/>
        <w:rPr>
          <w:caps/>
          <w:szCs w:val="22"/>
        </w:rPr>
      </w:pPr>
    </w:p>
    <w:p w:rsidR="008C404A" w:rsidRDefault="008C404A" w:rsidP="005115A9">
      <w:pPr>
        <w:ind w:left="644" w:firstLine="0"/>
        <w:jc w:val="center"/>
        <w:rPr>
          <w:caps/>
          <w:szCs w:val="22"/>
        </w:rPr>
      </w:pPr>
    </w:p>
    <w:p w:rsidR="005115A9" w:rsidRDefault="005115A9" w:rsidP="005115A9">
      <w:pPr>
        <w:ind w:left="644" w:firstLine="0"/>
        <w:jc w:val="center"/>
        <w:rPr>
          <w:caps/>
          <w:szCs w:val="22"/>
        </w:rPr>
      </w:pPr>
      <w:r w:rsidRPr="005115A9">
        <w:rPr>
          <w:caps/>
          <w:szCs w:val="22"/>
        </w:rPr>
        <w:t xml:space="preserve">Practical Value of the Research Findings </w:t>
      </w:r>
    </w:p>
    <w:p w:rsidR="005115A9" w:rsidRDefault="005115A9" w:rsidP="005115A9">
      <w:pPr>
        <w:pStyle w:val="AntratnraNr"/>
        <w:ind w:firstLine="284"/>
        <w:jc w:val="both"/>
        <w:rPr>
          <w:rFonts w:cs="Times New Roman"/>
          <w:caps w:val="0"/>
          <w:sz w:val="22"/>
          <w:szCs w:val="22"/>
        </w:rPr>
      </w:pPr>
      <w:bookmarkStart w:id="73" w:name="_Toc25300801"/>
      <w:r w:rsidRPr="009E3BD8">
        <w:rPr>
          <w:szCs w:val="22"/>
        </w:rPr>
        <w:lastRenderedPageBreak/>
        <w:t>•</w:t>
      </w:r>
      <w:r>
        <w:rPr>
          <w:rFonts w:cs="Times New Roman"/>
          <w:caps w:val="0"/>
          <w:sz w:val="22"/>
          <w:szCs w:val="22"/>
        </w:rPr>
        <w:t xml:space="preserve"> </w:t>
      </w:r>
      <w:r w:rsidRPr="00F74800">
        <w:rPr>
          <w:rFonts w:cs="Times New Roman"/>
          <w:caps w:val="0"/>
          <w:sz w:val="22"/>
          <w:szCs w:val="22"/>
        </w:rPr>
        <w:t xml:space="preserve">The amount of calculations for solving a non-local problem with fractional power of elliptic operators are large and even a single solution of this problem without parallel calculations is difficult. In this dissertation, scalability analysis of parallel algorithms was performed. Different methods were compared using parallel algorithms. The recommendations to achieve a given accuracy for the provided fractional power coefficient </w:t>
      </w:r>
      <m:oMath>
        <m:r>
          <w:rPr>
            <w:rFonts w:ascii="Cambria Math" w:hAnsi="Cambria Math"/>
            <w:sz w:val="22"/>
            <w:szCs w:val="22"/>
          </w:rPr>
          <m:t>β</m:t>
        </m:r>
      </m:oMath>
      <w:r w:rsidRPr="00F74800">
        <w:rPr>
          <w:rFonts w:cs="Times New Roman"/>
          <w:caps w:val="0"/>
          <w:sz w:val="22"/>
          <w:szCs w:val="22"/>
        </w:rPr>
        <w:t xml:space="preserve"> help to select the appropriate method.</w:t>
      </w:r>
      <w:bookmarkEnd w:id="73"/>
    </w:p>
    <w:p w:rsidR="005115A9" w:rsidRPr="00F74800" w:rsidRDefault="005115A9" w:rsidP="005115A9">
      <w:pPr>
        <w:pStyle w:val="AntratnraNr"/>
        <w:ind w:firstLine="284"/>
        <w:jc w:val="both"/>
        <w:rPr>
          <w:rFonts w:cs="Times New Roman"/>
          <w:caps w:val="0"/>
          <w:sz w:val="22"/>
          <w:szCs w:val="22"/>
        </w:rPr>
      </w:pPr>
      <w:bookmarkStart w:id="74" w:name="_Toc25300802"/>
      <w:r w:rsidRPr="009E3BD8">
        <w:rPr>
          <w:szCs w:val="22"/>
        </w:rPr>
        <w:t>•</w:t>
      </w:r>
      <w:r>
        <w:rPr>
          <w:rFonts w:cs="Times New Roman"/>
          <w:caps w:val="0"/>
          <w:sz w:val="22"/>
          <w:szCs w:val="22"/>
        </w:rPr>
        <w:t xml:space="preserve"> </w:t>
      </w:r>
      <w:r w:rsidRPr="00F74800">
        <w:rPr>
          <w:rFonts w:cs="Times New Roman"/>
          <w:caps w:val="0"/>
          <w:sz w:val="22"/>
          <w:szCs w:val="22"/>
        </w:rPr>
        <w:t>The three-level parallelisation scheme  and recommendations for usage of this scheme were proposed. This scheme can be applied to problems efficiently in the case when a big number of computational resources is available efficiently.</w:t>
      </w:r>
      <w:bookmarkEnd w:id="74"/>
    </w:p>
    <w:p w:rsidR="005115A9" w:rsidRPr="005115A9" w:rsidRDefault="005115A9" w:rsidP="005115A9">
      <w:pPr>
        <w:pStyle w:val="AntratnraNr"/>
        <w:ind w:firstLine="284"/>
        <w:rPr>
          <w:szCs w:val="22"/>
        </w:rPr>
      </w:pPr>
      <w:bookmarkStart w:id="75" w:name="_Toc25300803"/>
      <w:r w:rsidRPr="005115A9">
        <w:rPr>
          <w:rFonts w:cs="Times New Roman"/>
          <w:sz w:val="22"/>
          <w:szCs w:val="22"/>
        </w:rPr>
        <w:t>Defended Statements</w:t>
      </w:r>
      <w:bookmarkEnd w:id="75"/>
    </w:p>
    <w:p w:rsidR="005115A9" w:rsidRPr="00BD3B50" w:rsidRDefault="00BD3B50" w:rsidP="00BD3B50">
      <w:pPr>
        <w:pStyle w:val="ListParagraph"/>
        <w:numPr>
          <w:ilvl w:val="0"/>
          <w:numId w:val="27"/>
        </w:numPr>
        <w:ind w:left="0" w:firstLine="284"/>
        <w:jc w:val="both"/>
        <w:rPr>
          <w:b w:val="0"/>
          <w:bCs/>
          <w:caps/>
          <w:szCs w:val="22"/>
        </w:rPr>
      </w:pPr>
      <w:r w:rsidRPr="00BD3B50">
        <w:rPr>
          <w:b w:val="0"/>
          <w:bCs/>
          <w:szCs w:val="22"/>
        </w:rPr>
        <w:t>For the given cases of test problems with fractional power</w:t>
      </w:r>
      <w:r w:rsidR="003006D1">
        <w:rPr>
          <w:b w:val="0"/>
          <w:bCs/>
          <w:szCs w:val="22"/>
        </w:rPr>
        <w:t>s</w:t>
      </w:r>
      <w:r w:rsidRPr="00BD3B50">
        <w:rPr>
          <w:b w:val="0"/>
          <w:bCs/>
          <w:szCs w:val="22"/>
        </w:rPr>
        <w:t xml:space="preserve"> of elliptic operator</w:t>
      </w:r>
      <w:r w:rsidR="003006D1">
        <w:rPr>
          <w:b w:val="0"/>
          <w:bCs/>
          <w:szCs w:val="22"/>
        </w:rPr>
        <w:t>s</w:t>
      </w:r>
      <w:r w:rsidRPr="00BD3B50">
        <w:rPr>
          <w:b w:val="0"/>
          <w:bCs/>
          <w:szCs w:val="22"/>
        </w:rPr>
        <w:t xml:space="preserve"> the recommended parallel algorithms are optimal in terms of computational time in order to achieve certain accuracy for the provided fractional power coefficients.</w:t>
      </w:r>
    </w:p>
    <w:p w:rsidR="00BD3B50" w:rsidRPr="00BD3B50" w:rsidRDefault="00BD3B50" w:rsidP="00BD3B50">
      <w:pPr>
        <w:pStyle w:val="ListParagraph"/>
        <w:ind w:left="284"/>
        <w:jc w:val="both"/>
        <w:rPr>
          <w:b w:val="0"/>
          <w:bCs/>
          <w:caps/>
          <w:szCs w:val="22"/>
        </w:rPr>
      </w:pPr>
    </w:p>
    <w:p w:rsidR="008C404A" w:rsidRPr="008C404A" w:rsidRDefault="008C404A" w:rsidP="00E13D6A">
      <w:pPr>
        <w:pStyle w:val="ListParagraph"/>
        <w:numPr>
          <w:ilvl w:val="0"/>
          <w:numId w:val="27"/>
        </w:numPr>
        <w:ind w:left="0" w:firstLine="284"/>
        <w:jc w:val="both"/>
        <w:rPr>
          <w:b w:val="0"/>
          <w:bCs/>
          <w:sz w:val="22"/>
          <w:szCs w:val="22"/>
        </w:rPr>
      </w:pPr>
      <w:r>
        <w:rPr>
          <w:b w:val="0"/>
          <w:bCs/>
          <w:szCs w:val="22"/>
        </w:rPr>
        <w:t xml:space="preserve"> </w:t>
      </w:r>
      <w:r w:rsidR="00225593">
        <w:rPr>
          <w:b w:val="0"/>
          <w:bCs/>
          <w:szCs w:val="22"/>
        </w:rPr>
        <w:t xml:space="preserve">Using the </w:t>
      </w:r>
      <w:r w:rsidR="00BD3B50" w:rsidRPr="008C404A">
        <w:rPr>
          <w:b w:val="0"/>
          <w:bCs/>
          <w:szCs w:val="22"/>
        </w:rPr>
        <w:t>proposed methodology</w:t>
      </w:r>
      <w:r w:rsidR="00225593">
        <w:rPr>
          <w:b w:val="0"/>
          <w:bCs/>
          <w:szCs w:val="22"/>
        </w:rPr>
        <w:t xml:space="preserve"> there were found </w:t>
      </w:r>
      <w:r w:rsidR="00BD3B50" w:rsidRPr="008C404A">
        <w:rPr>
          <w:b w:val="0"/>
          <w:bCs/>
          <w:szCs w:val="22"/>
        </w:rPr>
        <w:t xml:space="preserve">absorbing boundary conditions for four qualitatively different tasks in a specified </w:t>
      </w:r>
      <w:r w:rsidR="00E47B94" w:rsidRPr="008C404A">
        <w:rPr>
          <w:b w:val="0"/>
          <w:bCs/>
          <w:szCs w:val="22"/>
        </w:rPr>
        <w:t xml:space="preserve">seven </w:t>
      </w:r>
      <w:r w:rsidR="00BD3B50" w:rsidRPr="008C404A">
        <w:rPr>
          <w:b w:val="0"/>
          <w:bCs/>
          <w:szCs w:val="22"/>
        </w:rPr>
        <w:t>parameter</w:t>
      </w:r>
      <w:r w:rsidR="00225593">
        <w:rPr>
          <w:b w:val="0"/>
          <w:bCs/>
          <w:szCs w:val="22"/>
        </w:rPr>
        <w:t>s</w:t>
      </w:r>
      <w:r w:rsidR="00BD3B50" w:rsidRPr="008C404A">
        <w:rPr>
          <w:b w:val="0"/>
          <w:bCs/>
          <w:szCs w:val="22"/>
        </w:rPr>
        <w:t xml:space="preserve"> space.</w:t>
      </w:r>
    </w:p>
    <w:p w:rsidR="008C404A" w:rsidRPr="008C404A" w:rsidRDefault="008C404A" w:rsidP="008C404A">
      <w:pPr>
        <w:pStyle w:val="ListParagraph"/>
        <w:rPr>
          <w:b w:val="0"/>
          <w:bCs/>
          <w:sz w:val="22"/>
          <w:szCs w:val="22"/>
        </w:rPr>
      </w:pPr>
    </w:p>
    <w:p w:rsidR="00F74800" w:rsidRPr="008C404A" w:rsidRDefault="00F74800" w:rsidP="00E13D6A">
      <w:pPr>
        <w:pStyle w:val="ListParagraph"/>
        <w:numPr>
          <w:ilvl w:val="0"/>
          <w:numId w:val="27"/>
        </w:numPr>
        <w:ind w:left="0" w:firstLine="284"/>
        <w:jc w:val="both"/>
        <w:rPr>
          <w:b w:val="0"/>
          <w:bCs/>
          <w:sz w:val="22"/>
          <w:szCs w:val="22"/>
        </w:rPr>
      </w:pPr>
      <w:r w:rsidRPr="008C404A">
        <w:rPr>
          <w:b w:val="0"/>
          <w:bCs/>
          <w:sz w:val="22"/>
          <w:szCs w:val="22"/>
        </w:rPr>
        <w:t xml:space="preserve"> </w:t>
      </w:r>
      <w:bookmarkStart w:id="76" w:name="_Toc25300804"/>
      <w:r w:rsidRPr="008C404A">
        <w:rPr>
          <w:b w:val="0"/>
          <w:bCs/>
          <w:sz w:val="22"/>
          <w:szCs w:val="22"/>
        </w:rPr>
        <w:t xml:space="preserve">The proposed three-level scheme improves the degree of parallelism and improves the </w:t>
      </w:r>
      <w:r w:rsidR="00225593">
        <w:rPr>
          <w:b w:val="0"/>
          <w:bCs/>
          <w:sz w:val="22"/>
          <w:szCs w:val="22"/>
        </w:rPr>
        <w:t>amount</w:t>
      </w:r>
      <w:r w:rsidRPr="008C404A">
        <w:rPr>
          <w:b w:val="0"/>
          <w:bCs/>
          <w:sz w:val="22"/>
          <w:szCs w:val="22"/>
        </w:rPr>
        <w:t xml:space="preserve"> of available computational resources, which </w:t>
      </w:r>
      <w:r w:rsidR="00225593">
        <w:rPr>
          <w:b w:val="0"/>
          <w:bCs/>
          <w:sz w:val="22"/>
          <w:szCs w:val="22"/>
        </w:rPr>
        <w:t xml:space="preserve">gave </w:t>
      </w:r>
      <w:r w:rsidRPr="008C404A">
        <w:rPr>
          <w:b w:val="0"/>
          <w:bCs/>
          <w:sz w:val="22"/>
          <w:szCs w:val="22"/>
        </w:rPr>
        <w:t>additional speed</w:t>
      </w:r>
      <w:r w:rsidR="003006D1">
        <w:rPr>
          <w:b w:val="0"/>
          <w:bCs/>
          <w:sz w:val="22"/>
          <w:szCs w:val="22"/>
        </w:rPr>
        <w:t>-</w:t>
      </w:r>
      <w:r w:rsidRPr="008C404A">
        <w:rPr>
          <w:b w:val="0"/>
          <w:bCs/>
          <w:sz w:val="22"/>
          <w:szCs w:val="22"/>
        </w:rPr>
        <w:t>up.</w:t>
      </w:r>
      <w:bookmarkEnd w:id="76"/>
      <w:r w:rsidRPr="008C404A">
        <w:rPr>
          <w:b w:val="0"/>
          <w:bCs/>
          <w:sz w:val="22"/>
          <w:szCs w:val="22"/>
        </w:rPr>
        <w:t xml:space="preserve"> </w:t>
      </w:r>
    </w:p>
    <w:p w:rsidR="00BD3B50" w:rsidRPr="005115A9" w:rsidRDefault="00BD3B50" w:rsidP="00BD3B50">
      <w:pPr>
        <w:pStyle w:val="AntratnraNr"/>
        <w:ind w:left="1004"/>
        <w:rPr>
          <w:szCs w:val="22"/>
        </w:rPr>
      </w:pPr>
      <w:bookmarkStart w:id="77" w:name="_Toc25300805"/>
      <w:r w:rsidRPr="00BD3B50">
        <w:rPr>
          <w:rFonts w:cs="Times New Roman"/>
          <w:sz w:val="22"/>
          <w:szCs w:val="22"/>
        </w:rPr>
        <w:lastRenderedPageBreak/>
        <w:t>Presentation and Approbation of the Results</w:t>
      </w:r>
      <w:bookmarkEnd w:id="77"/>
      <w:r w:rsidRPr="005115A9">
        <w:rPr>
          <w:rFonts w:cs="Times New Roman"/>
          <w:sz w:val="22"/>
          <w:szCs w:val="22"/>
        </w:rPr>
        <w:t xml:space="preserve"> </w:t>
      </w:r>
    </w:p>
    <w:p w:rsidR="00F74800" w:rsidRPr="00F74800" w:rsidRDefault="00F74800" w:rsidP="00F74800">
      <w:pPr>
        <w:pStyle w:val="AntratnraNr"/>
        <w:jc w:val="both"/>
        <w:rPr>
          <w:rFonts w:cs="Times New Roman"/>
          <w:caps w:val="0"/>
          <w:sz w:val="22"/>
          <w:szCs w:val="22"/>
        </w:rPr>
      </w:pPr>
      <w:bookmarkStart w:id="78" w:name="_Toc25300806"/>
      <w:r w:rsidRPr="00F74800">
        <w:rPr>
          <w:rFonts w:cs="Times New Roman"/>
          <w:caps w:val="0"/>
          <w:sz w:val="22"/>
          <w:szCs w:val="22"/>
        </w:rPr>
        <w:t>The results of this research were presented at five international and three national</w:t>
      </w:r>
      <w:r w:rsidR="006C5831">
        <w:rPr>
          <w:rFonts w:cs="Times New Roman"/>
          <w:caps w:val="0"/>
          <w:sz w:val="22"/>
          <w:szCs w:val="22"/>
        </w:rPr>
        <w:t xml:space="preserve"> </w:t>
      </w:r>
      <w:r w:rsidRPr="00F74800">
        <w:rPr>
          <w:rFonts w:cs="Times New Roman"/>
          <w:caps w:val="0"/>
          <w:sz w:val="22"/>
          <w:szCs w:val="22"/>
        </w:rPr>
        <w:t>Lithuanian conferences, at the PhD Symposium 2018 of the 3rd NESUS Winter School. Three articles were published in periodical scientific publications in journals referred to ISI Web of science. One article was published</w:t>
      </w:r>
      <w:r w:rsidR="00BD3B50">
        <w:rPr>
          <w:rFonts w:cs="Times New Roman"/>
          <w:caps w:val="0"/>
          <w:sz w:val="22"/>
          <w:szCs w:val="22"/>
        </w:rPr>
        <w:t xml:space="preserve"> </w:t>
      </w:r>
      <w:r w:rsidRPr="00F74800">
        <w:rPr>
          <w:rFonts w:cs="Times New Roman"/>
          <w:caps w:val="0"/>
          <w:sz w:val="22"/>
          <w:szCs w:val="22"/>
        </w:rPr>
        <w:t>in Conference Proceedings. The detailed list of publications</w:t>
      </w:r>
      <w:r w:rsidR="006C5831">
        <w:rPr>
          <w:rFonts w:cs="Times New Roman"/>
          <w:caps w:val="0"/>
          <w:sz w:val="22"/>
          <w:szCs w:val="22"/>
        </w:rPr>
        <w:t xml:space="preserve"> </w:t>
      </w:r>
      <w:r w:rsidRPr="00F74800">
        <w:rPr>
          <w:rFonts w:cs="Times New Roman"/>
          <w:caps w:val="0"/>
          <w:sz w:val="22"/>
          <w:szCs w:val="22"/>
        </w:rPr>
        <w:t xml:space="preserve">can be found in the “List of Publications by the Author on the </w:t>
      </w:r>
      <w:r w:rsidR="00723F54">
        <w:rPr>
          <w:rFonts w:cs="Times New Roman"/>
          <w:caps w:val="0"/>
          <w:sz w:val="22"/>
          <w:szCs w:val="22"/>
        </w:rPr>
        <w:t>T</w:t>
      </w:r>
      <w:r w:rsidRPr="00F74800">
        <w:rPr>
          <w:rFonts w:cs="Times New Roman"/>
          <w:caps w:val="0"/>
          <w:sz w:val="22"/>
          <w:szCs w:val="22"/>
        </w:rPr>
        <w:t xml:space="preserve">opic of the </w:t>
      </w:r>
      <w:r w:rsidR="00723F54">
        <w:rPr>
          <w:rFonts w:cs="Times New Roman"/>
          <w:caps w:val="0"/>
          <w:sz w:val="22"/>
          <w:szCs w:val="22"/>
        </w:rPr>
        <w:t>D</w:t>
      </w:r>
      <w:r w:rsidRPr="00F74800">
        <w:rPr>
          <w:rFonts w:cs="Times New Roman"/>
          <w:caps w:val="0"/>
          <w:sz w:val="22"/>
          <w:szCs w:val="22"/>
        </w:rPr>
        <w:t>issertation” theme.</w:t>
      </w:r>
      <w:bookmarkEnd w:id="78"/>
    </w:p>
    <w:p w:rsidR="00F74800" w:rsidRPr="00BD3B50" w:rsidRDefault="00F74800" w:rsidP="00BD3B50">
      <w:pPr>
        <w:pStyle w:val="AntratnraNr"/>
        <w:rPr>
          <w:rFonts w:cs="Times New Roman"/>
          <w:sz w:val="22"/>
          <w:szCs w:val="22"/>
        </w:rPr>
      </w:pPr>
      <w:bookmarkStart w:id="79" w:name="_Toc25300807"/>
      <w:r w:rsidRPr="00BD3B50">
        <w:rPr>
          <w:rFonts w:cs="Times New Roman"/>
          <w:sz w:val="22"/>
          <w:szCs w:val="22"/>
        </w:rPr>
        <w:t>Structure of the Dissertation and Main Results</w:t>
      </w:r>
      <w:bookmarkEnd w:id="79"/>
    </w:p>
    <w:p w:rsidR="00EF1BF2" w:rsidRPr="00F74800" w:rsidRDefault="00F74800" w:rsidP="00F74800">
      <w:pPr>
        <w:pStyle w:val="AntratnraNr"/>
        <w:jc w:val="both"/>
        <w:rPr>
          <w:rFonts w:cs="Times New Roman"/>
          <w:caps w:val="0"/>
          <w:sz w:val="22"/>
          <w:szCs w:val="22"/>
        </w:rPr>
      </w:pPr>
      <w:bookmarkStart w:id="80" w:name="_Toc25300808"/>
      <w:r w:rsidRPr="00F74800">
        <w:rPr>
          <w:rFonts w:cs="Times New Roman"/>
          <w:caps w:val="0"/>
          <w:sz w:val="22"/>
          <w:szCs w:val="22"/>
        </w:rPr>
        <w:t xml:space="preserve">The dissertation consists of Introduction, three chapters, conclusions and bibliography. The chapters are divided into sections, sections </w:t>
      </w:r>
      <w:r w:rsidR="00E47B94">
        <w:rPr>
          <w:rFonts w:cs="Times New Roman"/>
          <w:caps w:val="0"/>
          <w:sz w:val="22"/>
          <w:szCs w:val="22"/>
        </w:rPr>
        <w:t>–</w:t>
      </w:r>
      <w:r w:rsidRPr="00F74800">
        <w:rPr>
          <w:rFonts w:cs="Times New Roman"/>
          <w:caps w:val="0"/>
          <w:sz w:val="22"/>
          <w:szCs w:val="22"/>
        </w:rPr>
        <w:t xml:space="preserve"> into subsections. The scope of the dissertation is </w:t>
      </w:r>
      <w:r w:rsidR="001E1FEA">
        <w:rPr>
          <w:rFonts w:cs="Times New Roman"/>
          <w:caps w:val="0"/>
          <w:sz w:val="22"/>
          <w:szCs w:val="22"/>
        </w:rPr>
        <w:t>10</w:t>
      </w:r>
      <w:r w:rsidR="00811575">
        <w:rPr>
          <w:rFonts w:cs="Times New Roman"/>
          <w:caps w:val="0"/>
          <w:sz w:val="22"/>
          <w:szCs w:val="22"/>
        </w:rPr>
        <w:t>6</w:t>
      </w:r>
      <w:r w:rsidR="001E1FEA">
        <w:rPr>
          <w:rFonts w:cs="Times New Roman"/>
          <w:caps w:val="0"/>
          <w:sz w:val="22"/>
          <w:szCs w:val="22"/>
        </w:rPr>
        <w:t xml:space="preserve"> </w:t>
      </w:r>
      <w:r w:rsidRPr="00F74800">
        <w:rPr>
          <w:rFonts w:cs="Times New Roman"/>
          <w:caps w:val="0"/>
          <w:sz w:val="22"/>
          <w:szCs w:val="22"/>
        </w:rPr>
        <w:t xml:space="preserve">pages including </w:t>
      </w:r>
      <w:r w:rsidR="0008126B">
        <w:rPr>
          <w:rFonts w:cs="Times New Roman"/>
          <w:caps w:val="0"/>
          <w:sz w:val="22"/>
          <w:szCs w:val="22"/>
        </w:rPr>
        <w:t xml:space="preserve">10 </w:t>
      </w:r>
      <w:r w:rsidRPr="00F74800">
        <w:rPr>
          <w:rFonts w:cs="Times New Roman"/>
          <w:caps w:val="0"/>
          <w:sz w:val="22"/>
          <w:szCs w:val="22"/>
        </w:rPr>
        <w:t xml:space="preserve">figures and </w:t>
      </w:r>
      <w:r w:rsidR="0008126B">
        <w:rPr>
          <w:rFonts w:cs="Times New Roman"/>
          <w:caps w:val="0"/>
          <w:sz w:val="22"/>
          <w:szCs w:val="22"/>
        </w:rPr>
        <w:t xml:space="preserve">30 </w:t>
      </w:r>
      <w:r w:rsidRPr="00F74800">
        <w:rPr>
          <w:rFonts w:cs="Times New Roman"/>
          <w:caps w:val="0"/>
          <w:sz w:val="22"/>
          <w:szCs w:val="22"/>
        </w:rPr>
        <w:t>tables. The list of references consists of 10</w:t>
      </w:r>
      <w:r w:rsidR="001E1FEA">
        <w:rPr>
          <w:rFonts w:cs="Times New Roman"/>
          <w:caps w:val="0"/>
          <w:sz w:val="22"/>
          <w:szCs w:val="22"/>
        </w:rPr>
        <w:t>3</w:t>
      </w:r>
      <w:r w:rsidRPr="00F74800">
        <w:rPr>
          <w:rFonts w:cs="Times New Roman"/>
          <w:caps w:val="0"/>
          <w:sz w:val="22"/>
          <w:szCs w:val="22"/>
        </w:rPr>
        <w:t xml:space="preserve"> sources.</w:t>
      </w:r>
      <w:bookmarkEnd w:id="80"/>
    </w:p>
    <w:p w:rsidR="00EF1BF2" w:rsidRDefault="00BD3B50" w:rsidP="009F062F">
      <w:pPr>
        <w:pStyle w:val="AntratnraNr"/>
      </w:pPr>
      <w:bookmarkStart w:id="81" w:name="_Toc25300809"/>
      <w:r w:rsidRPr="00BD3B50">
        <w:t>General Conclusions</w:t>
      </w:r>
      <w:bookmarkEnd w:id="81"/>
    </w:p>
    <w:p w:rsidR="00BD3B50" w:rsidRDefault="00E47B94" w:rsidP="00E47B94">
      <w:pPr>
        <w:pStyle w:val="AntratnraNr"/>
        <w:ind w:firstLine="284"/>
        <w:jc w:val="both"/>
        <w:rPr>
          <w:caps w:val="0"/>
          <w:sz w:val="22"/>
          <w:szCs w:val="22"/>
        </w:rPr>
      </w:pPr>
      <w:bookmarkStart w:id="82" w:name="_Toc25300810"/>
      <w:r w:rsidRPr="009E3BD8">
        <w:rPr>
          <w:szCs w:val="22"/>
        </w:rPr>
        <w:t>•</w:t>
      </w:r>
      <w:r>
        <w:rPr>
          <w:rFonts w:cs="Times New Roman"/>
          <w:caps w:val="0"/>
          <w:sz w:val="22"/>
          <w:szCs w:val="22"/>
        </w:rPr>
        <w:t xml:space="preserve"> </w:t>
      </w:r>
      <w:r w:rsidR="00723F54">
        <w:rPr>
          <w:rFonts w:cs="Times New Roman"/>
          <w:caps w:val="0"/>
          <w:sz w:val="22"/>
          <w:szCs w:val="22"/>
        </w:rPr>
        <w:t>T</w:t>
      </w:r>
      <w:r w:rsidR="00BD3B50" w:rsidRPr="00E47B94">
        <w:rPr>
          <w:caps w:val="0"/>
          <w:sz w:val="22"/>
          <w:szCs w:val="22"/>
        </w:rPr>
        <w:t>he proposed parallel algorithms for the problems of fractional power</w:t>
      </w:r>
      <w:r w:rsidR="003006D1">
        <w:rPr>
          <w:caps w:val="0"/>
          <w:sz w:val="22"/>
          <w:szCs w:val="22"/>
        </w:rPr>
        <w:t>s</w:t>
      </w:r>
      <w:r w:rsidR="00BD3B50" w:rsidRPr="00E47B94">
        <w:rPr>
          <w:caps w:val="0"/>
          <w:sz w:val="22"/>
          <w:szCs w:val="22"/>
        </w:rPr>
        <w:t xml:space="preserve"> of elliptic operator</w:t>
      </w:r>
      <w:r w:rsidR="003006D1">
        <w:rPr>
          <w:caps w:val="0"/>
          <w:sz w:val="22"/>
          <w:szCs w:val="22"/>
        </w:rPr>
        <w:t>s</w:t>
      </w:r>
      <w:r w:rsidR="00BD3B50" w:rsidRPr="00E47B94">
        <w:rPr>
          <w:caps w:val="0"/>
          <w:sz w:val="22"/>
          <w:szCs w:val="22"/>
        </w:rPr>
        <w:t xml:space="preserve"> are efficient enough (in some cases, efficiency is close to 1). The highest accuracy solutions are </w:t>
      </w:r>
      <w:r w:rsidR="00225593">
        <w:rPr>
          <w:caps w:val="0"/>
          <w:sz w:val="22"/>
          <w:szCs w:val="22"/>
        </w:rPr>
        <w:t>obtained</w:t>
      </w:r>
      <w:r w:rsidR="00BD3B50" w:rsidRPr="00E47B94">
        <w:rPr>
          <w:caps w:val="0"/>
          <w:sz w:val="22"/>
          <w:szCs w:val="22"/>
        </w:rPr>
        <w:t xml:space="preserve"> using the quadrature method (M3) with exponentially convergent quadrature formula.</w:t>
      </w:r>
      <w:bookmarkEnd w:id="82"/>
    </w:p>
    <w:p w:rsidR="00BD3B50" w:rsidRPr="00E47B94" w:rsidRDefault="00BE124C" w:rsidP="008C404A">
      <w:pPr>
        <w:pStyle w:val="AntratnraNr"/>
        <w:ind w:firstLine="284"/>
        <w:jc w:val="both"/>
        <w:rPr>
          <w:caps w:val="0"/>
          <w:sz w:val="22"/>
          <w:szCs w:val="22"/>
        </w:rPr>
      </w:pPr>
      <w:bookmarkStart w:id="83" w:name="_Toc25300811"/>
      <w:r w:rsidRPr="009E3BD8">
        <w:rPr>
          <w:szCs w:val="22"/>
        </w:rPr>
        <w:lastRenderedPageBreak/>
        <w:t>•</w:t>
      </w:r>
      <w:r>
        <w:rPr>
          <w:rFonts w:cs="Times New Roman"/>
          <w:caps w:val="0"/>
          <w:sz w:val="22"/>
          <w:szCs w:val="22"/>
        </w:rPr>
        <w:t xml:space="preserve"> </w:t>
      </w:r>
      <w:r w:rsidRPr="00E47B94">
        <w:rPr>
          <w:caps w:val="0"/>
          <w:sz w:val="22"/>
          <w:szCs w:val="22"/>
        </w:rPr>
        <w:t>Two</w:t>
      </w:r>
      <w:r>
        <w:rPr>
          <w:caps w:val="0"/>
          <w:sz w:val="22"/>
          <w:szCs w:val="22"/>
        </w:rPr>
        <w:t xml:space="preserve"> tech</w:t>
      </w:r>
      <w:r w:rsidRPr="00E47B94">
        <w:rPr>
          <w:caps w:val="0"/>
          <w:sz w:val="22"/>
          <w:szCs w:val="22"/>
        </w:rPr>
        <w:t>niques to obtain coefficients of rational function, appro</w:t>
      </w:r>
      <w:r w:rsidR="002D09A8">
        <w:rPr>
          <w:caps w:val="0"/>
          <w:sz w:val="22"/>
          <w:szCs w:val="22"/>
        </w:rPr>
        <w:t>-</w:t>
      </w:r>
      <w:r w:rsidRPr="00E47B94">
        <w:rPr>
          <w:caps w:val="0"/>
          <w:sz w:val="22"/>
          <w:szCs w:val="22"/>
        </w:rPr>
        <w:t>ximation of the Fourier symbol and minimization of the reflection coefficient, are not universal.</w:t>
      </w:r>
      <w:r>
        <w:rPr>
          <w:caps w:val="0"/>
          <w:sz w:val="22"/>
          <w:szCs w:val="22"/>
        </w:rPr>
        <w:t xml:space="preserve"> </w:t>
      </w:r>
      <w:r w:rsidRPr="00E47B94">
        <w:rPr>
          <w:caps w:val="0"/>
          <w:sz w:val="22"/>
          <w:szCs w:val="22"/>
        </w:rPr>
        <w:t>The appropriate set of coefficients for  four qualitatively different</w:t>
      </w:r>
      <w:r>
        <w:rPr>
          <w:caps w:val="0"/>
          <w:sz w:val="22"/>
          <w:szCs w:val="22"/>
        </w:rPr>
        <w:t xml:space="preserve"> </w:t>
      </w:r>
      <w:r w:rsidRPr="00E47B94">
        <w:rPr>
          <w:caps w:val="0"/>
          <w:sz w:val="22"/>
          <w:szCs w:val="22"/>
        </w:rPr>
        <w:t>testing Schrödinger</w:t>
      </w:r>
      <w:r>
        <w:rPr>
          <w:caps w:val="0"/>
          <w:sz w:val="22"/>
          <w:szCs w:val="22"/>
        </w:rPr>
        <w:t xml:space="preserve"> prob</w:t>
      </w:r>
      <w:bookmarkEnd w:id="83"/>
      <w:r w:rsidR="002D09A8" w:rsidRPr="00E47B94">
        <w:rPr>
          <w:caps w:val="0"/>
          <w:sz w:val="22"/>
          <w:szCs w:val="22"/>
        </w:rPr>
        <w:t>lems in the</w:t>
      </w:r>
      <w:r w:rsidR="002D09A8">
        <w:rPr>
          <w:caps w:val="0"/>
          <w:sz w:val="22"/>
          <w:szCs w:val="22"/>
        </w:rPr>
        <w:t xml:space="preserve"> selec</w:t>
      </w:r>
      <w:bookmarkStart w:id="84" w:name="_Toc25300812"/>
      <w:r w:rsidR="000C07E9">
        <w:rPr>
          <w:caps w:val="0"/>
          <w:sz w:val="22"/>
          <w:szCs w:val="22"/>
        </w:rPr>
        <w:t>t</w:t>
      </w:r>
      <w:r w:rsidR="00BD3B50" w:rsidRPr="00E47B94">
        <w:rPr>
          <w:caps w:val="0"/>
          <w:sz w:val="22"/>
          <w:szCs w:val="22"/>
        </w:rPr>
        <w:t>ed</w:t>
      </w:r>
      <w:r w:rsidR="00126D95">
        <w:rPr>
          <w:caps w:val="0"/>
          <w:sz w:val="22"/>
          <w:szCs w:val="22"/>
        </w:rPr>
        <w:t xml:space="preserve"> seven</w:t>
      </w:r>
      <w:r w:rsidR="00BD3B50" w:rsidRPr="00E47B94">
        <w:rPr>
          <w:caps w:val="0"/>
          <w:sz w:val="22"/>
          <w:szCs w:val="22"/>
        </w:rPr>
        <w:t xml:space="preserve"> parameter</w:t>
      </w:r>
      <w:r w:rsidR="00225593">
        <w:rPr>
          <w:caps w:val="0"/>
          <w:sz w:val="22"/>
          <w:szCs w:val="22"/>
        </w:rPr>
        <w:t>s</w:t>
      </w:r>
      <w:r w:rsidR="00BD3B50" w:rsidRPr="00E47B94">
        <w:rPr>
          <w:caps w:val="0"/>
          <w:sz w:val="22"/>
          <w:szCs w:val="22"/>
        </w:rPr>
        <w:t xml:space="preserve"> space was found using a coupled adaptive technique, when evaluating </w:t>
      </w:r>
      <w:r w:rsidR="00225593" w:rsidRPr="00E47B94">
        <w:rPr>
          <w:caps w:val="0"/>
          <w:sz w:val="22"/>
          <w:szCs w:val="22"/>
        </w:rPr>
        <w:t xml:space="preserve">errors </w:t>
      </w:r>
      <w:r w:rsidR="00225593">
        <w:rPr>
          <w:caps w:val="0"/>
          <w:sz w:val="22"/>
          <w:szCs w:val="22"/>
        </w:rPr>
        <w:t xml:space="preserve">for </w:t>
      </w:r>
      <w:r w:rsidR="00BD3B50" w:rsidRPr="00E47B94">
        <w:rPr>
          <w:caps w:val="0"/>
          <w:sz w:val="22"/>
          <w:szCs w:val="22"/>
        </w:rPr>
        <w:t>different task</w:t>
      </w:r>
      <w:r w:rsidR="00225593">
        <w:rPr>
          <w:caps w:val="0"/>
          <w:sz w:val="22"/>
          <w:szCs w:val="22"/>
        </w:rPr>
        <w:t>s</w:t>
      </w:r>
      <w:r w:rsidR="00BD3B50" w:rsidRPr="00E47B94">
        <w:rPr>
          <w:caps w:val="0"/>
          <w:sz w:val="22"/>
          <w:szCs w:val="22"/>
        </w:rPr>
        <w:t>.</w:t>
      </w:r>
      <w:bookmarkEnd w:id="84"/>
    </w:p>
    <w:p w:rsidR="00EF1BF2" w:rsidRPr="00E47B94" w:rsidRDefault="00E47B94" w:rsidP="00E47B94">
      <w:pPr>
        <w:pStyle w:val="AntratnraNr"/>
        <w:ind w:firstLine="284"/>
        <w:jc w:val="both"/>
        <w:rPr>
          <w:caps w:val="0"/>
          <w:sz w:val="22"/>
          <w:szCs w:val="22"/>
        </w:rPr>
      </w:pPr>
      <w:bookmarkStart w:id="85" w:name="_Toc25300813"/>
      <w:r w:rsidRPr="009E3BD8">
        <w:rPr>
          <w:szCs w:val="22"/>
        </w:rPr>
        <w:t>•</w:t>
      </w:r>
      <w:r>
        <w:rPr>
          <w:rFonts w:cs="Times New Roman"/>
          <w:caps w:val="0"/>
          <w:sz w:val="22"/>
          <w:szCs w:val="22"/>
        </w:rPr>
        <w:t xml:space="preserve"> </w:t>
      </w:r>
      <w:r w:rsidR="00BD3B50" w:rsidRPr="00E47B94">
        <w:rPr>
          <w:caps w:val="0"/>
          <w:sz w:val="22"/>
          <w:szCs w:val="22"/>
        </w:rPr>
        <w:t xml:space="preserve">The </w:t>
      </w:r>
      <w:r w:rsidR="000C07E9" w:rsidRPr="00E47B94">
        <w:rPr>
          <w:caps w:val="0"/>
          <w:sz w:val="22"/>
          <w:szCs w:val="22"/>
        </w:rPr>
        <w:t xml:space="preserve">proposed </w:t>
      </w:r>
      <w:r w:rsidR="00BD3B50" w:rsidRPr="00E47B94">
        <w:rPr>
          <w:caps w:val="0"/>
          <w:sz w:val="22"/>
          <w:szCs w:val="22"/>
        </w:rPr>
        <w:t>three-level parallel scheme was compared to the classical two-level parallel algorithm. The proposed parallel scheme improves the degree of parallelism and the additional degree of parallelism</w:t>
      </w:r>
      <w:r w:rsidR="00225593">
        <w:rPr>
          <w:caps w:val="0"/>
          <w:sz w:val="22"/>
          <w:szCs w:val="22"/>
        </w:rPr>
        <w:t>, this</w:t>
      </w:r>
      <w:r w:rsidR="00BD3B50" w:rsidRPr="00E47B94">
        <w:rPr>
          <w:caps w:val="0"/>
          <w:sz w:val="22"/>
          <w:szCs w:val="22"/>
        </w:rPr>
        <w:t xml:space="preserve"> lets to use </w:t>
      </w:r>
      <w:r w:rsidR="00225593">
        <w:rPr>
          <w:caps w:val="0"/>
          <w:sz w:val="22"/>
          <w:szCs w:val="22"/>
        </w:rPr>
        <w:t xml:space="preserve">a </w:t>
      </w:r>
      <w:r w:rsidR="00BD3B50" w:rsidRPr="00E47B94">
        <w:rPr>
          <w:caps w:val="0"/>
          <w:sz w:val="22"/>
          <w:szCs w:val="22"/>
        </w:rPr>
        <w:t>bigger number of available computational resources (1.5 times more in the considered cases) and lets to achieve an additional speed-up.</w:t>
      </w:r>
      <w:bookmarkEnd w:id="85"/>
      <w:r w:rsidR="00BD3B50" w:rsidRPr="00E47B94">
        <w:rPr>
          <w:caps w:val="0"/>
          <w:sz w:val="22"/>
          <w:szCs w:val="22"/>
        </w:rPr>
        <w:t xml:space="preserve"> </w:t>
      </w:r>
    </w:p>
    <w:p w:rsidR="006C5831" w:rsidRDefault="006C5831" w:rsidP="009F062F">
      <w:pPr>
        <w:pStyle w:val="AntratnraNr"/>
      </w:pPr>
    </w:p>
    <w:p w:rsidR="009F062F" w:rsidRPr="001717FC" w:rsidRDefault="009F062F" w:rsidP="009F062F">
      <w:pPr>
        <w:pStyle w:val="AntratnraNr"/>
      </w:pPr>
    </w:p>
    <w:p w:rsidR="00187EEC" w:rsidRPr="00247336" w:rsidRDefault="00187EEC" w:rsidP="00247336"/>
    <w:p w:rsidR="001F53B3" w:rsidRDefault="001F53B3" w:rsidP="00533CB5">
      <w:pPr>
        <w:pStyle w:val="AntratnraN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7E5F13" w:rsidRDefault="007E5F13" w:rsidP="00561ED2">
      <w:pPr>
        <w:jc w:val="center"/>
      </w:pPr>
    </w:p>
    <w:p w:rsidR="007E5F13" w:rsidRDefault="007E5F13" w:rsidP="00561ED2">
      <w:pPr>
        <w:jc w:val="center"/>
      </w:pPr>
    </w:p>
    <w:p w:rsidR="007E5F13" w:rsidRDefault="007E5F13" w:rsidP="00561ED2">
      <w:pPr>
        <w:jc w:val="center"/>
      </w:pPr>
    </w:p>
    <w:p w:rsidR="007E5F13" w:rsidRDefault="007E5F13" w:rsidP="00561ED2">
      <w:pPr>
        <w:jc w:val="center"/>
      </w:pPr>
    </w:p>
    <w:p w:rsidR="007E5F13" w:rsidRDefault="007E5F13" w:rsidP="00561ED2">
      <w:pPr>
        <w:jc w:val="center"/>
      </w:pPr>
    </w:p>
    <w:p w:rsidR="007E5F13" w:rsidRDefault="007E5F13" w:rsidP="00561ED2">
      <w:pPr>
        <w:jc w:val="center"/>
      </w:pPr>
    </w:p>
    <w:p w:rsidR="007E5F13" w:rsidRDefault="007E5F13" w:rsidP="00561ED2">
      <w:pPr>
        <w:jc w:val="center"/>
      </w:pPr>
    </w:p>
    <w:p w:rsidR="007E5F13" w:rsidRDefault="007E5F13" w:rsidP="00561ED2">
      <w:pPr>
        <w:jc w:val="center"/>
      </w:pPr>
    </w:p>
    <w:p w:rsidR="008C404A" w:rsidRDefault="008C404A" w:rsidP="00561ED2">
      <w:pPr>
        <w:jc w:val="center"/>
      </w:pPr>
    </w:p>
    <w:p w:rsidR="008C404A" w:rsidRDefault="008C404A" w:rsidP="00561ED2">
      <w:pPr>
        <w:jc w:val="center"/>
      </w:pPr>
    </w:p>
    <w:p w:rsidR="008C404A" w:rsidRDefault="008C404A" w:rsidP="00561ED2">
      <w:pPr>
        <w:jc w:val="center"/>
      </w:pPr>
    </w:p>
    <w:p w:rsidR="007E5F13" w:rsidRDefault="007E5F13" w:rsidP="00561ED2">
      <w:pPr>
        <w:jc w:val="center"/>
      </w:pPr>
    </w:p>
    <w:p w:rsidR="007E5F13" w:rsidRDefault="007E5F13" w:rsidP="00561ED2">
      <w:pPr>
        <w:jc w:val="center"/>
      </w:pPr>
    </w:p>
    <w:p w:rsidR="000C07E9" w:rsidRDefault="000C07E9" w:rsidP="000C07E9">
      <w:pPr>
        <w:ind w:firstLine="0"/>
        <w:jc w:val="left"/>
      </w:pPr>
      <w:bookmarkStart w:id="86" w:name="_Hlk25313482"/>
      <w:r>
        <w:t xml:space="preserve">Rima Kriauzienė </w:t>
      </w:r>
    </w:p>
    <w:p w:rsidR="000C07E9" w:rsidRDefault="000C07E9" w:rsidP="000C07E9">
      <w:pPr>
        <w:ind w:firstLine="0"/>
        <w:jc w:val="left"/>
      </w:pPr>
    </w:p>
    <w:p w:rsidR="000C07E9" w:rsidRDefault="000C07E9" w:rsidP="000C07E9">
      <w:pPr>
        <w:ind w:firstLine="0"/>
        <w:jc w:val="left"/>
      </w:pPr>
      <w:r w:rsidRPr="008572A0">
        <w:rPr>
          <w:caps/>
        </w:rPr>
        <w:t>Didelės skaičiavimo apimties neklasikinių uždavinių sprendimo lygiagretieji algoritmai</w:t>
      </w:r>
      <w:r>
        <w:t xml:space="preserve"> </w:t>
      </w:r>
    </w:p>
    <w:p w:rsidR="000C07E9" w:rsidRDefault="000C07E9" w:rsidP="000C07E9">
      <w:pPr>
        <w:ind w:firstLine="0"/>
        <w:jc w:val="left"/>
      </w:pPr>
    </w:p>
    <w:p w:rsidR="000C07E9" w:rsidRDefault="000C07E9" w:rsidP="000C07E9">
      <w:pPr>
        <w:ind w:firstLine="0"/>
        <w:jc w:val="left"/>
      </w:pPr>
      <w:r>
        <w:t xml:space="preserve">Daktaro disertacijos santrauka </w:t>
      </w:r>
    </w:p>
    <w:p w:rsidR="000C07E9" w:rsidRDefault="000C07E9" w:rsidP="000C07E9">
      <w:pPr>
        <w:ind w:firstLine="0"/>
        <w:jc w:val="left"/>
      </w:pPr>
      <w:r>
        <w:t xml:space="preserve">Gamtos mokslai </w:t>
      </w:r>
    </w:p>
    <w:p w:rsidR="000C07E9" w:rsidRDefault="000C07E9" w:rsidP="000C07E9">
      <w:pPr>
        <w:ind w:firstLine="0"/>
        <w:jc w:val="left"/>
      </w:pPr>
      <w:r>
        <w:t xml:space="preserve">Informatika (N 009) </w:t>
      </w:r>
    </w:p>
    <w:p w:rsidR="000C07E9" w:rsidRDefault="000C07E9" w:rsidP="000C07E9">
      <w:pPr>
        <w:ind w:firstLine="0"/>
        <w:jc w:val="left"/>
      </w:pPr>
      <w:r>
        <w:t>Redaktorė Jorūnė Rimeisytė – Nekrašienė</w:t>
      </w:r>
    </w:p>
    <w:p w:rsidR="007E5F13" w:rsidRDefault="007E5F13" w:rsidP="007E5F13">
      <w:pPr>
        <w:ind w:firstLine="0"/>
        <w:jc w:val="left"/>
      </w:pPr>
      <w:r>
        <w:t xml:space="preserve"> </w:t>
      </w:r>
    </w:p>
    <w:bookmarkEnd w:id="86"/>
    <w:p w:rsidR="007E5F13" w:rsidRDefault="007E5F13" w:rsidP="007E5F13">
      <w:pPr>
        <w:ind w:firstLine="0"/>
        <w:jc w:val="left"/>
      </w:pPr>
      <w:r>
        <w:t xml:space="preserve"> </w:t>
      </w:r>
    </w:p>
    <w:p w:rsidR="007E5F13" w:rsidRDefault="007E5F13" w:rsidP="007E5F13">
      <w:pPr>
        <w:ind w:firstLine="0"/>
        <w:jc w:val="left"/>
      </w:pPr>
      <w:r>
        <w:t xml:space="preserve"> </w:t>
      </w:r>
    </w:p>
    <w:p w:rsidR="000C07E9" w:rsidRDefault="000C07E9" w:rsidP="000C07E9">
      <w:pPr>
        <w:ind w:firstLine="0"/>
        <w:jc w:val="left"/>
      </w:pPr>
      <w:r>
        <w:t xml:space="preserve">Rima Kriauzienė </w:t>
      </w:r>
    </w:p>
    <w:p w:rsidR="000C07E9" w:rsidRDefault="000C07E9" w:rsidP="000C07E9">
      <w:pPr>
        <w:ind w:firstLine="0"/>
        <w:jc w:val="left"/>
      </w:pPr>
    </w:p>
    <w:p w:rsidR="000C07E9" w:rsidRDefault="000C07E9" w:rsidP="000C07E9">
      <w:pPr>
        <w:ind w:firstLine="0"/>
        <w:jc w:val="left"/>
        <w:rPr>
          <w:caps/>
        </w:rPr>
      </w:pPr>
      <w:r w:rsidRPr="008572A0">
        <w:rPr>
          <w:caps/>
        </w:rPr>
        <w:t xml:space="preserve">Parallel algorithms for non-classical problems with big computational </w:t>
      </w:r>
      <w:r>
        <w:rPr>
          <w:caps/>
        </w:rPr>
        <w:t>COSTS</w:t>
      </w:r>
    </w:p>
    <w:p w:rsidR="000C07E9" w:rsidRDefault="000C07E9" w:rsidP="000C07E9">
      <w:pPr>
        <w:ind w:firstLine="0"/>
        <w:jc w:val="left"/>
        <w:rPr>
          <w:caps/>
        </w:rPr>
      </w:pPr>
    </w:p>
    <w:p w:rsidR="000C07E9" w:rsidRDefault="000C07E9" w:rsidP="000C07E9">
      <w:pPr>
        <w:ind w:firstLine="0"/>
        <w:jc w:val="left"/>
      </w:pPr>
      <w:r>
        <w:t xml:space="preserve">Summary of a Doctoral Dissertation </w:t>
      </w:r>
    </w:p>
    <w:p w:rsidR="000C07E9" w:rsidRDefault="000C07E9" w:rsidP="000C07E9">
      <w:pPr>
        <w:ind w:firstLine="0"/>
        <w:jc w:val="left"/>
      </w:pPr>
      <w:r>
        <w:t xml:space="preserve">Natural Sciences </w:t>
      </w:r>
    </w:p>
    <w:p w:rsidR="000C07E9" w:rsidRDefault="000C07E9" w:rsidP="000C07E9">
      <w:pPr>
        <w:ind w:firstLine="0"/>
        <w:jc w:val="left"/>
      </w:pPr>
      <w:r>
        <w:t xml:space="preserve">Informatics (N 009) </w:t>
      </w:r>
    </w:p>
    <w:p w:rsidR="000C07E9" w:rsidRDefault="000C07E9" w:rsidP="000C07E9">
      <w:pPr>
        <w:ind w:firstLine="0"/>
        <w:jc w:val="left"/>
      </w:pPr>
      <w:r>
        <w:t xml:space="preserve">Editor Zuzana Šiušaitė </w:t>
      </w:r>
    </w:p>
    <w:p w:rsidR="007E5F13" w:rsidRDefault="007E5F13" w:rsidP="007E5F13">
      <w:pPr>
        <w:ind w:firstLine="0"/>
        <w:jc w:val="left"/>
      </w:pPr>
    </w:p>
    <w:p w:rsidR="007E5F13" w:rsidRDefault="007E5F13" w:rsidP="00561ED2">
      <w:pPr>
        <w:jc w:val="center"/>
      </w:pPr>
    </w:p>
    <w:p w:rsidR="007E5F13" w:rsidRDefault="007E5F13" w:rsidP="00561ED2">
      <w:pPr>
        <w:jc w:val="center"/>
      </w:pPr>
    </w:p>
    <w:p w:rsidR="007E5F13" w:rsidRDefault="007E5F13" w:rsidP="00561ED2">
      <w:pPr>
        <w:jc w:val="center"/>
      </w:pPr>
    </w:p>
    <w:p w:rsidR="007E5F13" w:rsidRDefault="007E5F13" w:rsidP="00561ED2">
      <w:pPr>
        <w:jc w:val="center"/>
      </w:pPr>
    </w:p>
    <w:p w:rsidR="007E5F13" w:rsidRDefault="007E5F13" w:rsidP="00561ED2">
      <w:pPr>
        <w:jc w:val="center"/>
      </w:pPr>
    </w:p>
    <w:p w:rsidR="007E5F13" w:rsidRDefault="007E5F13" w:rsidP="00561ED2">
      <w:pPr>
        <w:jc w:val="center"/>
      </w:pPr>
    </w:p>
    <w:p w:rsidR="007E5F13" w:rsidRDefault="007E5F13" w:rsidP="00561ED2">
      <w:pPr>
        <w:jc w:val="center"/>
      </w:pPr>
    </w:p>
    <w:p w:rsidR="007E5F13" w:rsidRDefault="007E5F13" w:rsidP="00561ED2">
      <w:pPr>
        <w:jc w:val="center"/>
      </w:pPr>
    </w:p>
    <w:p w:rsidR="007E5F13" w:rsidRDefault="007E5F13" w:rsidP="00561ED2">
      <w:pPr>
        <w:jc w:val="center"/>
      </w:pPr>
    </w:p>
    <w:p w:rsidR="007E5F13" w:rsidRDefault="007E5F13" w:rsidP="00561ED2">
      <w:pPr>
        <w:jc w:val="center"/>
      </w:pPr>
    </w:p>
    <w:p w:rsidR="007E5F13" w:rsidRDefault="007E5F13" w:rsidP="00561ED2">
      <w:pPr>
        <w:jc w:val="center"/>
      </w:pPr>
    </w:p>
    <w:p w:rsidR="007E5F13" w:rsidRDefault="007E5F13" w:rsidP="00561ED2">
      <w:pPr>
        <w:jc w:val="center"/>
      </w:pPr>
    </w:p>
    <w:p w:rsidR="007E5F13" w:rsidRDefault="007E5F13" w:rsidP="00561ED2">
      <w:pPr>
        <w:jc w:val="center"/>
      </w:pPr>
    </w:p>
    <w:p w:rsidR="007E5F13" w:rsidRDefault="007E5F13" w:rsidP="00561ED2">
      <w:pPr>
        <w:jc w:val="center"/>
      </w:pPr>
    </w:p>
    <w:p w:rsidR="007E5F13" w:rsidRDefault="007E5F13" w:rsidP="00561ED2">
      <w:pPr>
        <w:jc w:val="center"/>
      </w:pPr>
    </w:p>
    <w:p w:rsidR="007E5F13" w:rsidRDefault="007E5F13" w:rsidP="00561ED2">
      <w:pPr>
        <w:jc w:val="center"/>
      </w:pPr>
    </w:p>
    <w:p w:rsidR="007E5F13" w:rsidRDefault="007E5F13" w:rsidP="00561ED2">
      <w:pPr>
        <w:jc w:val="center"/>
      </w:pPr>
    </w:p>
    <w:p w:rsidR="007E5F13" w:rsidRDefault="007E5F13" w:rsidP="00561ED2">
      <w:pPr>
        <w:jc w:val="center"/>
      </w:pPr>
    </w:p>
    <w:p w:rsidR="007E5F13" w:rsidRDefault="007E5F13" w:rsidP="00561ED2">
      <w:pPr>
        <w:jc w:val="center"/>
      </w:pPr>
    </w:p>
    <w:p w:rsidR="007E5F13" w:rsidRDefault="007E5F13" w:rsidP="00561ED2">
      <w:pPr>
        <w:jc w:val="center"/>
      </w:pPr>
    </w:p>
    <w:p w:rsidR="007E5F13" w:rsidRDefault="007E5F13" w:rsidP="00561ED2">
      <w:pPr>
        <w:jc w:val="center"/>
      </w:pPr>
    </w:p>
    <w:p w:rsidR="007E5F13" w:rsidRDefault="007E5F13" w:rsidP="00561ED2">
      <w:pPr>
        <w:jc w:val="center"/>
      </w:pPr>
    </w:p>
    <w:p w:rsidR="007E5F13" w:rsidRDefault="007E5F13" w:rsidP="00561ED2">
      <w:pPr>
        <w:jc w:val="center"/>
      </w:pPr>
    </w:p>
    <w:p w:rsidR="007E5F13" w:rsidRDefault="007E5F13" w:rsidP="00561ED2">
      <w:pPr>
        <w:jc w:val="center"/>
      </w:pPr>
    </w:p>
    <w:p w:rsidR="007E5F13" w:rsidRDefault="007E5F13" w:rsidP="00561ED2">
      <w:pPr>
        <w:jc w:val="center"/>
      </w:pPr>
    </w:p>
    <w:p w:rsidR="007E5F13" w:rsidRDefault="007E5F13" w:rsidP="00561ED2">
      <w:pPr>
        <w:jc w:val="center"/>
      </w:pPr>
    </w:p>
    <w:p w:rsidR="007E5F13" w:rsidRDefault="007E5F13" w:rsidP="00561ED2">
      <w:pPr>
        <w:jc w:val="center"/>
      </w:pPr>
    </w:p>
    <w:p w:rsidR="007E5F13" w:rsidRDefault="007E5F13" w:rsidP="00561ED2">
      <w:pPr>
        <w:jc w:val="center"/>
      </w:pPr>
    </w:p>
    <w:p w:rsidR="007E5F13" w:rsidRDefault="007E5F13" w:rsidP="00561ED2">
      <w:pPr>
        <w:jc w:val="center"/>
      </w:pPr>
    </w:p>
    <w:p w:rsidR="007E5F13" w:rsidRDefault="007E5F13" w:rsidP="00561ED2">
      <w:pPr>
        <w:jc w:val="center"/>
      </w:pPr>
    </w:p>
    <w:p w:rsidR="007E5F13" w:rsidRDefault="007E5F13" w:rsidP="00561ED2">
      <w:pPr>
        <w:jc w:val="center"/>
      </w:pPr>
    </w:p>
    <w:p w:rsidR="007E5F13" w:rsidRDefault="007E5F13" w:rsidP="00561ED2">
      <w:pPr>
        <w:jc w:val="center"/>
      </w:pPr>
    </w:p>
    <w:p w:rsidR="007E5F13" w:rsidRDefault="007E5F13" w:rsidP="00561ED2">
      <w:pPr>
        <w:jc w:val="center"/>
      </w:pPr>
    </w:p>
    <w:p w:rsidR="007E5F13" w:rsidRDefault="007E5F13"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561ED2" w:rsidRDefault="00561ED2" w:rsidP="00561ED2">
      <w:pPr>
        <w:jc w:val="center"/>
      </w:pPr>
      <w:r>
        <w:t>Vilniaus universiteto leidykla</w:t>
      </w:r>
    </w:p>
    <w:p w:rsidR="00561ED2" w:rsidRDefault="00561ED2" w:rsidP="00561ED2">
      <w:pPr>
        <w:jc w:val="center"/>
      </w:pPr>
      <w:r>
        <w:t>Universiteto g. 1, LT-01513 Vilnius</w:t>
      </w:r>
    </w:p>
    <w:p w:rsidR="00561ED2" w:rsidRDefault="00561ED2" w:rsidP="00561ED2">
      <w:pPr>
        <w:jc w:val="center"/>
      </w:pPr>
      <w:r>
        <w:t xml:space="preserve">El. p. </w:t>
      </w:r>
      <w:r w:rsidRPr="00B60670">
        <w:t>info@leidykla.vu.lt</w:t>
      </w:r>
      <w:r>
        <w:t>,</w:t>
      </w:r>
    </w:p>
    <w:p w:rsidR="00561ED2" w:rsidRDefault="00561ED2" w:rsidP="00561ED2">
      <w:pPr>
        <w:jc w:val="center"/>
      </w:pPr>
      <w:r w:rsidRPr="00B60670">
        <w:t>www.leidykla.vu.lt</w:t>
      </w:r>
    </w:p>
    <w:p w:rsidR="00561ED2" w:rsidRPr="00561ED2" w:rsidRDefault="00561ED2" w:rsidP="008572A0">
      <w:pPr>
        <w:jc w:val="center"/>
      </w:pPr>
      <w:r>
        <w:t xml:space="preserve">Tiražas </w:t>
      </w:r>
      <w:r w:rsidR="00C60BFF">
        <w:t>30</w:t>
      </w:r>
      <w:r>
        <w:t xml:space="preserve"> egz.</w:t>
      </w:r>
    </w:p>
    <w:sectPr w:rsidR="00561ED2" w:rsidRPr="00561ED2" w:rsidSect="002E79C4">
      <w:footerReference w:type="default" r:id="rId16"/>
      <w:pgSz w:w="8392" w:h="11907" w:code="9"/>
      <w:pgMar w:top="851" w:right="1134"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659" w:rsidRDefault="00127659" w:rsidP="00783BFB">
      <w:r>
        <w:separator/>
      </w:r>
    </w:p>
    <w:p w:rsidR="00127659" w:rsidRDefault="00127659"/>
  </w:endnote>
  <w:endnote w:type="continuationSeparator" w:id="0">
    <w:p w:rsidR="00127659" w:rsidRDefault="00127659" w:rsidP="00783BFB">
      <w:r>
        <w:continuationSeparator/>
      </w:r>
    </w:p>
    <w:p w:rsidR="00127659" w:rsidRDefault="001276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A0" w:rsidRPr="00561ED2" w:rsidRDefault="008572A0">
    <w:pPr>
      <w:pStyle w:val="Footer"/>
      <w:jc w:val="right"/>
    </w:pPr>
  </w:p>
  <w:p w:rsidR="008572A0" w:rsidRDefault="008572A0">
    <w:pPr>
      <w:pStyle w:val="Footer"/>
    </w:pPr>
  </w:p>
  <w:p w:rsidR="008572A0" w:rsidRDefault="008572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974127"/>
      <w:docPartObj>
        <w:docPartGallery w:val="Page Numbers (Bottom of Page)"/>
        <w:docPartUnique/>
      </w:docPartObj>
    </w:sdtPr>
    <w:sdtEndPr/>
    <w:sdtContent>
      <w:p w:rsidR="003E2D25" w:rsidRPr="00561ED2" w:rsidRDefault="003E2D25">
        <w:pPr>
          <w:pStyle w:val="Footer"/>
          <w:jc w:val="right"/>
        </w:pPr>
        <w:r w:rsidRPr="00561ED2">
          <w:fldChar w:fldCharType="begin"/>
        </w:r>
        <w:r w:rsidRPr="00561ED2">
          <w:instrText>PAGE   \* MERGEFORMAT</w:instrText>
        </w:r>
        <w:r w:rsidRPr="00561ED2">
          <w:fldChar w:fldCharType="separate"/>
        </w:r>
        <w:r>
          <w:t>3</w:t>
        </w:r>
        <w:r w:rsidRPr="00561ED2">
          <w:fldChar w:fldCharType="end"/>
        </w:r>
      </w:p>
    </w:sdtContent>
  </w:sdt>
  <w:p w:rsidR="003E2D25" w:rsidRDefault="003E2D25">
    <w:pPr>
      <w:pStyle w:val="Footer"/>
    </w:pPr>
  </w:p>
  <w:p w:rsidR="003E2D25" w:rsidRDefault="003E2D2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127620"/>
      <w:docPartObj>
        <w:docPartGallery w:val="Page Numbers (Bottom of Page)"/>
        <w:docPartUnique/>
      </w:docPartObj>
    </w:sdtPr>
    <w:sdtEndPr/>
    <w:sdtContent>
      <w:p w:rsidR="008572A0" w:rsidRPr="00561ED2" w:rsidRDefault="008572A0" w:rsidP="002E79C4">
        <w:pPr>
          <w:pStyle w:val="Footer"/>
          <w:jc w:val="center"/>
        </w:pPr>
        <w:r w:rsidRPr="00561ED2">
          <w:fldChar w:fldCharType="begin"/>
        </w:r>
        <w:r w:rsidRPr="00561ED2">
          <w:instrText>PAGE   \* MERGEFORMAT</w:instrText>
        </w:r>
        <w:r w:rsidRPr="00561ED2">
          <w:fldChar w:fldCharType="separate"/>
        </w:r>
        <w:r w:rsidR="00FC0994">
          <w:t>37</w:t>
        </w:r>
        <w:r w:rsidRPr="00561ED2">
          <w:fldChar w:fldCharType="end"/>
        </w:r>
      </w:p>
    </w:sdtContent>
  </w:sdt>
  <w:p w:rsidR="008572A0" w:rsidRDefault="008572A0">
    <w:pPr>
      <w:pStyle w:val="Footer"/>
    </w:pPr>
  </w:p>
  <w:p w:rsidR="008572A0" w:rsidRDefault="008572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659" w:rsidRDefault="00127659" w:rsidP="00783BFB">
      <w:r>
        <w:separator/>
      </w:r>
    </w:p>
    <w:p w:rsidR="00127659" w:rsidRDefault="00127659"/>
  </w:footnote>
  <w:footnote w:type="continuationSeparator" w:id="0">
    <w:p w:rsidR="00127659" w:rsidRDefault="00127659" w:rsidP="00783BFB">
      <w:r>
        <w:continuationSeparator/>
      </w:r>
    </w:p>
    <w:p w:rsidR="00127659" w:rsidRDefault="0012765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100C"/>
    <w:multiLevelType w:val="hybridMultilevel"/>
    <w:tmpl w:val="63F424D8"/>
    <w:lvl w:ilvl="0" w:tplc="2864E568">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
    <w:nsid w:val="0AAE557A"/>
    <w:multiLevelType w:val="hybridMultilevel"/>
    <w:tmpl w:val="338A87FA"/>
    <w:lvl w:ilvl="0" w:tplc="116817BE">
      <w:start w:val="1"/>
      <w:numFmt w:val="decimal"/>
      <w:pStyle w:val="Subtitle"/>
      <w:lvlText w:val="%1.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
    <w:nsid w:val="0BB605BB"/>
    <w:multiLevelType w:val="hybridMultilevel"/>
    <w:tmpl w:val="42F638BE"/>
    <w:lvl w:ilvl="0" w:tplc="AD7050AC">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
    <w:nsid w:val="0E934FF7"/>
    <w:multiLevelType w:val="hybridMultilevel"/>
    <w:tmpl w:val="34F4E4C8"/>
    <w:lvl w:ilvl="0" w:tplc="1340DA88">
      <w:numFmt w:val="bullet"/>
      <w:lvlText w:val="-"/>
      <w:lvlJc w:val="left"/>
      <w:pPr>
        <w:ind w:left="644" w:hanging="360"/>
      </w:pPr>
      <w:rPr>
        <w:rFonts w:ascii="Times New Roman" w:eastAsiaTheme="minorHAnsi" w:hAnsi="Times New Roman" w:cs="Times New Roman"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4">
    <w:nsid w:val="16480336"/>
    <w:multiLevelType w:val="hybridMultilevel"/>
    <w:tmpl w:val="5B4CF05C"/>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5">
    <w:nsid w:val="1DB27FE5"/>
    <w:multiLevelType w:val="hybridMultilevel"/>
    <w:tmpl w:val="86EA5A28"/>
    <w:lvl w:ilvl="0" w:tplc="0427000B">
      <w:start w:val="1"/>
      <w:numFmt w:val="bullet"/>
      <w:lvlText w:val=""/>
      <w:lvlJc w:val="left"/>
      <w:pPr>
        <w:ind w:left="1004" w:hanging="360"/>
      </w:pPr>
      <w:rPr>
        <w:rFonts w:ascii="Wingdings" w:hAnsi="Wingdings"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6">
    <w:nsid w:val="273E342B"/>
    <w:multiLevelType w:val="hybridMultilevel"/>
    <w:tmpl w:val="2F2E6E7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28951376"/>
    <w:multiLevelType w:val="hybridMultilevel"/>
    <w:tmpl w:val="9EC2F47A"/>
    <w:lvl w:ilvl="0" w:tplc="CDB8BDD6">
      <w:start w:val="1"/>
      <w:numFmt w:val="decimal"/>
      <w:pStyle w:val="Title"/>
      <w:lvlText w:val="%1.1.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8">
    <w:nsid w:val="290A0D6B"/>
    <w:multiLevelType w:val="hybridMultilevel"/>
    <w:tmpl w:val="2DC67C12"/>
    <w:lvl w:ilvl="0" w:tplc="3E9A1616">
      <w:start w:val="1"/>
      <w:numFmt w:val="decimal"/>
      <w:lvlText w:val="%1."/>
      <w:lvlJc w:val="left"/>
      <w:pPr>
        <w:ind w:left="720" w:hanging="360"/>
      </w:pPr>
      <w:rPr>
        <w:rFonts w:ascii="Times New Roman" w:eastAsiaTheme="majorEastAsia" w:hAnsi="Times New Roman" w:cstheme="majorBid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5C45D8A"/>
    <w:multiLevelType w:val="hybridMultilevel"/>
    <w:tmpl w:val="988EF77E"/>
    <w:lvl w:ilvl="0" w:tplc="0427000B">
      <w:start w:val="1"/>
      <w:numFmt w:val="bullet"/>
      <w:lvlText w:val=""/>
      <w:lvlJc w:val="left"/>
      <w:pPr>
        <w:ind w:left="1004" w:hanging="360"/>
      </w:pPr>
      <w:rPr>
        <w:rFonts w:ascii="Wingdings" w:hAnsi="Wingdings"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10">
    <w:nsid w:val="378950FD"/>
    <w:multiLevelType w:val="hybridMultilevel"/>
    <w:tmpl w:val="676CF04C"/>
    <w:lvl w:ilvl="0" w:tplc="0427000B">
      <w:start w:val="1"/>
      <w:numFmt w:val="bullet"/>
      <w:lvlText w:val=""/>
      <w:lvlJc w:val="left"/>
      <w:pPr>
        <w:ind w:left="1110" w:hanging="360"/>
      </w:pPr>
      <w:rPr>
        <w:rFonts w:ascii="Wingdings" w:hAnsi="Wingdings" w:hint="default"/>
      </w:rPr>
    </w:lvl>
    <w:lvl w:ilvl="1" w:tplc="04270003" w:tentative="1">
      <w:start w:val="1"/>
      <w:numFmt w:val="bullet"/>
      <w:lvlText w:val="o"/>
      <w:lvlJc w:val="left"/>
      <w:pPr>
        <w:ind w:left="1830" w:hanging="360"/>
      </w:pPr>
      <w:rPr>
        <w:rFonts w:ascii="Courier New" w:hAnsi="Courier New" w:cs="Courier New" w:hint="default"/>
      </w:rPr>
    </w:lvl>
    <w:lvl w:ilvl="2" w:tplc="04270005" w:tentative="1">
      <w:start w:val="1"/>
      <w:numFmt w:val="bullet"/>
      <w:lvlText w:val=""/>
      <w:lvlJc w:val="left"/>
      <w:pPr>
        <w:ind w:left="2550" w:hanging="360"/>
      </w:pPr>
      <w:rPr>
        <w:rFonts w:ascii="Wingdings" w:hAnsi="Wingdings" w:hint="default"/>
      </w:rPr>
    </w:lvl>
    <w:lvl w:ilvl="3" w:tplc="04270001" w:tentative="1">
      <w:start w:val="1"/>
      <w:numFmt w:val="bullet"/>
      <w:lvlText w:val=""/>
      <w:lvlJc w:val="left"/>
      <w:pPr>
        <w:ind w:left="3270" w:hanging="360"/>
      </w:pPr>
      <w:rPr>
        <w:rFonts w:ascii="Symbol" w:hAnsi="Symbol" w:hint="default"/>
      </w:rPr>
    </w:lvl>
    <w:lvl w:ilvl="4" w:tplc="04270003" w:tentative="1">
      <w:start w:val="1"/>
      <w:numFmt w:val="bullet"/>
      <w:lvlText w:val="o"/>
      <w:lvlJc w:val="left"/>
      <w:pPr>
        <w:ind w:left="3990" w:hanging="360"/>
      </w:pPr>
      <w:rPr>
        <w:rFonts w:ascii="Courier New" w:hAnsi="Courier New" w:cs="Courier New" w:hint="default"/>
      </w:rPr>
    </w:lvl>
    <w:lvl w:ilvl="5" w:tplc="04270005" w:tentative="1">
      <w:start w:val="1"/>
      <w:numFmt w:val="bullet"/>
      <w:lvlText w:val=""/>
      <w:lvlJc w:val="left"/>
      <w:pPr>
        <w:ind w:left="4710" w:hanging="360"/>
      </w:pPr>
      <w:rPr>
        <w:rFonts w:ascii="Wingdings" w:hAnsi="Wingdings" w:hint="default"/>
      </w:rPr>
    </w:lvl>
    <w:lvl w:ilvl="6" w:tplc="04270001" w:tentative="1">
      <w:start w:val="1"/>
      <w:numFmt w:val="bullet"/>
      <w:lvlText w:val=""/>
      <w:lvlJc w:val="left"/>
      <w:pPr>
        <w:ind w:left="5430" w:hanging="360"/>
      </w:pPr>
      <w:rPr>
        <w:rFonts w:ascii="Symbol" w:hAnsi="Symbol" w:hint="default"/>
      </w:rPr>
    </w:lvl>
    <w:lvl w:ilvl="7" w:tplc="04270003" w:tentative="1">
      <w:start w:val="1"/>
      <w:numFmt w:val="bullet"/>
      <w:lvlText w:val="o"/>
      <w:lvlJc w:val="left"/>
      <w:pPr>
        <w:ind w:left="6150" w:hanging="360"/>
      </w:pPr>
      <w:rPr>
        <w:rFonts w:ascii="Courier New" w:hAnsi="Courier New" w:cs="Courier New" w:hint="default"/>
      </w:rPr>
    </w:lvl>
    <w:lvl w:ilvl="8" w:tplc="04270005" w:tentative="1">
      <w:start w:val="1"/>
      <w:numFmt w:val="bullet"/>
      <w:lvlText w:val=""/>
      <w:lvlJc w:val="left"/>
      <w:pPr>
        <w:ind w:left="6870" w:hanging="360"/>
      </w:pPr>
      <w:rPr>
        <w:rFonts w:ascii="Wingdings" w:hAnsi="Wingdings" w:hint="default"/>
      </w:rPr>
    </w:lvl>
  </w:abstractNum>
  <w:abstractNum w:abstractNumId="11">
    <w:nsid w:val="3BAF7B0B"/>
    <w:multiLevelType w:val="multilevel"/>
    <w:tmpl w:val="4DE00EA8"/>
    <w:lvl w:ilvl="0">
      <w:start w:val="1"/>
      <w:numFmt w:val="decimal"/>
      <w:pStyle w:val="Heading2"/>
      <w:lvlText w:val="%1."/>
      <w:lvlJc w:val="left"/>
      <w:pPr>
        <w:ind w:left="720"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7832" w:hanging="1800"/>
      </w:pPr>
      <w:rPr>
        <w:rFonts w:hint="default"/>
      </w:rPr>
    </w:lvl>
  </w:abstractNum>
  <w:abstractNum w:abstractNumId="12">
    <w:nsid w:val="41650266"/>
    <w:multiLevelType w:val="hybridMultilevel"/>
    <w:tmpl w:val="92B25A54"/>
    <w:lvl w:ilvl="0" w:tplc="CDF262F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6EB5B0B"/>
    <w:multiLevelType w:val="hybridMultilevel"/>
    <w:tmpl w:val="F246EA0C"/>
    <w:lvl w:ilvl="0" w:tplc="0427000F">
      <w:start w:val="1"/>
      <w:numFmt w:val="decimal"/>
      <w:lvlText w:val="%1."/>
      <w:lvlJc w:val="left"/>
      <w:pPr>
        <w:ind w:left="1364" w:hanging="360"/>
      </w:pPr>
    </w:lvl>
    <w:lvl w:ilvl="1" w:tplc="04270019" w:tentative="1">
      <w:start w:val="1"/>
      <w:numFmt w:val="lowerLetter"/>
      <w:lvlText w:val="%2."/>
      <w:lvlJc w:val="left"/>
      <w:pPr>
        <w:ind w:left="2084" w:hanging="360"/>
      </w:pPr>
    </w:lvl>
    <w:lvl w:ilvl="2" w:tplc="0427001B" w:tentative="1">
      <w:start w:val="1"/>
      <w:numFmt w:val="lowerRoman"/>
      <w:lvlText w:val="%3."/>
      <w:lvlJc w:val="right"/>
      <w:pPr>
        <w:ind w:left="2804" w:hanging="180"/>
      </w:pPr>
    </w:lvl>
    <w:lvl w:ilvl="3" w:tplc="0427000F" w:tentative="1">
      <w:start w:val="1"/>
      <w:numFmt w:val="decimal"/>
      <w:lvlText w:val="%4."/>
      <w:lvlJc w:val="left"/>
      <w:pPr>
        <w:ind w:left="3524" w:hanging="360"/>
      </w:pPr>
    </w:lvl>
    <w:lvl w:ilvl="4" w:tplc="04270019" w:tentative="1">
      <w:start w:val="1"/>
      <w:numFmt w:val="lowerLetter"/>
      <w:lvlText w:val="%5."/>
      <w:lvlJc w:val="left"/>
      <w:pPr>
        <w:ind w:left="4244" w:hanging="360"/>
      </w:pPr>
    </w:lvl>
    <w:lvl w:ilvl="5" w:tplc="0427001B" w:tentative="1">
      <w:start w:val="1"/>
      <w:numFmt w:val="lowerRoman"/>
      <w:lvlText w:val="%6."/>
      <w:lvlJc w:val="right"/>
      <w:pPr>
        <w:ind w:left="4964" w:hanging="180"/>
      </w:pPr>
    </w:lvl>
    <w:lvl w:ilvl="6" w:tplc="0427000F" w:tentative="1">
      <w:start w:val="1"/>
      <w:numFmt w:val="decimal"/>
      <w:lvlText w:val="%7."/>
      <w:lvlJc w:val="left"/>
      <w:pPr>
        <w:ind w:left="5684" w:hanging="360"/>
      </w:pPr>
    </w:lvl>
    <w:lvl w:ilvl="7" w:tplc="04270019" w:tentative="1">
      <w:start w:val="1"/>
      <w:numFmt w:val="lowerLetter"/>
      <w:lvlText w:val="%8."/>
      <w:lvlJc w:val="left"/>
      <w:pPr>
        <w:ind w:left="6404" w:hanging="360"/>
      </w:pPr>
    </w:lvl>
    <w:lvl w:ilvl="8" w:tplc="0427001B" w:tentative="1">
      <w:start w:val="1"/>
      <w:numFmt w:val="lowerRoman"/>
      <w:lvlText w:val="%9."/>
      <w:lvlJc w:val="right"/>
      <w:pPr>
        <w:ind w:left="7124" w:hanging="180"/>
      </w:pPr>
    </w:lvl>
  </w:abstractNum>
  <w:abstractNum w:abstractNumId="14">
    <w:nsid w:val="48442314"/>
    <w:multiLevelType w:val="hybridMultilevel"/>
    <w:tmpl w:val="E61C53BC"/>
    <w:lvl w:ilvl="0" w:tplc="1AEC1570">
      <w:start w:val="1"/>
      <w:numFmt w:val="decimal"/>
      <w:lvlText w:val="%1."/>
      <w:lvlJc w:val="left"/>
      <w:pPr>
        <w:ind w:left="720" w:hanging="360"/>
      </w:pPr>
      <w:rPr>
        <w:rFonts w:ascii="Times New Roman" w:eastAsiaTheme="minorHAnsi" w:hAnsi="Times New Roman" w:cs="Times New Roman" w:hint="default"/>
        <w:color w:val="0563C1" w:themeColor="hyperlink"/>
        <w:u w:val="singl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C261674"/>
    <w:multiLevelType w:val="hybridMultilevel"/>
    <w:tmpl w:val="12C4699C"/>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16">
    <w:nsid w:val="50D71FE2"/>
    <w:multiLevelType w:val="hybridMultilevel"/>
    <w:tmpl w:val="738EB1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1880646"/>
    <w:multiLevelType w:val="hybridMultilevel"/>
    <w:tmpl w:val="B798E0C0"/>
    <w:lvl w:ilvl="0" w:tplc="0427000B">
      <w:start w:val="1"/>
      <w:numFmt w:val="bullet"/>
      <w:lvlText w:val=""/>
      <w:lvlJc w:val="left"/>
      <w:pPr>
        <w:ind w:left="1065" w:hanging="360"/>
      </w:pPr>
      <w:rPr>
        <w:rFonts w:ascii="Wingdings" w:hAnsi="Wingdings" w:hint="default"/>
      </w:rPr>
    </w:lvl>
    <w:lvl w:ilvl="1" w:tplc="04270003" w:tentative="1">
      <w:start w:val="1"/>
      <w:numFmt w:val="bullet"/>
      <w:lvlText w:val="o"/>
      <w:lvlJc w:val="left"/>
      <w:pPr>
        <w:ind w:left="1785" w:hanging="360"/>
      </w:pPr>
      <w:rPr>
        <w:rFonts w:ascii="Courier New" w:hAnsi="Courier New" w:cs="Courier New" w:hint="default"/>
      </w:rPr>
    </w:lvl>
    <w:lvl w:ilvl="2" w:tplc="04270005" w:tentative="1">
      <w:start w:val="1"/>
      <w:numFmt w:val="bullet"/>
      <w:lvlText w:val=""/>
      <w:lvlJc w:val="left"/>
      <w:pPr>
        <w:ind w:left="2505" w:hanging="360"/>
      </w:pPr>
      <w:rPr>
        <w:rFonts w:ascii="Wingdings" w:hAnsi="Wingdings" w:hint="default"/>
      </w:rPr>
    </w:lvl>
    <w:lvl w:ilvl="3" w:tplc="04270001" w:tentative="1">
      <w:start w:val="1"/>
      <w:numFmt w:val="bullet"/>
      <w:lvlText w:val=""/>
      <w:lvlJc w:val="left"/>
      <w:pPr>
        <w:ind w:left="3225" w:hanging="360"/>
      </w:pPr>
      <w:rPr>
        <w:rFonts w:ascii="Symbol" w:hAnsi="Symbol" w:hint="default"/>
      </w:rPr>
    </w:lvl>
    <w:lvl w:ilvl="4" w:tplc="04270003" w:tentative="1">
      <w:start w:val="1"/>
      <w:numFmt w:val="bullet"/>
      <w:lvlText w:val="o"/>
      <w:lvlJc w:val="left"/>
      <w:pPr>
        <w:ind w:left="3945" w:hanging="360"/>
      </w:pPr>
      <w:rPr>
        <w:rFonts w:ascii="Courier New" w:hAnsi="Courier New" w:cs="Courier New" w:hint="default"/>
      </w:rPr>
    </w:lvl>
    <w:lvl w:ilvl="5" w:tplc="04270005" w:tentative="1">
      <w:start w:val="1"/>
      <w:numFmt w:val="bullet"/>
      <w:lvlText w:val=""/>
      <w:lvlJc w:val="left"/>
      <w:pPr>
        <w:ind w:left="4665" w:hanging="360"/>
      </w:pPr>
      <w:rPr>
        <w:rFonts w:ascii="Wingdings" w:hAnsi="Wingdings" w:hint="default"/>
      </w:rPr>
    </w:lvl>
    <w:lvl w:ilvl="6" w:tplc="04270001" w:tentative="1">
      <w:start w:val="1"/>
      <w:numFmt w:val="bullet"/>
      <w:lvlText w:val=""/>
      <w:lvlJc w:val="left"/>
      <w:pPr>
        <w:ind w:left="5385" w:hanging="360"/>
      </w:pPr>
      <w:rPr>
        <w:rFonts w:ascii="Symbol" w:hAnsi="Symbol" w:hint="default"/>
      </w:rPr>
    </w:lvl>
    <w:lvl w:ilvl="7" w:tplc="04270003" w:tentative="1">
      <w:start w:val="1"/>
      <w:numFmt w:val="bullet"/>
      <w:lvlText w:val="o"/>
      <w:lvlJc w:val="left"/>
      <w:pPr>
        <w:ind w:left="6105" w:hanging="360"/>
      </w:pPr>
      <w:rPr>
        <w:rFonts w:ascii="Courier New" w:hAnsi="Courier New" w:cs="Courier New" w:hint="default"/>
      </w:rPr>
    </w:lvl>
    <w:lvl w:ilvl="8" w:tplc="04270005" w:tentative="1">
      <w:start w:val="1"/>
      <w:numFmt w:val="bullet"/>
      <w:lvlText w:val=""/>
      <w:lvlJc w:val="left"/>
      <w:pPr>
        <w:ind w:left="6825" w:hanging="360"/>
      </w:pPr>
      <w:rPr>
        <w:rFonts w:ascii="Wingdings" w:hAnsi="Wingdings" w:hint="default"/>
      </w:rPr>
    </w:lvl>
  </w:abstractNum>
  <w:abstractNum w:abstractNumId="18">
    <w:nsid w:val="540622E9"/>
    <w:multiLevelType w:val="hybridMultilevel"/>
    <w:tmpl w:val="EC6A4AE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4C43849"/>
    <w:multiLevelType w:val="hybridMultilevel"/>
    <w:tmpl w:val="2294F138"/>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20">
    <w:nsid w:val="5DE84B97"/>
    <w:multiLevelType w:val="hybridMultilevel"/>
    <w:tmpl w:val="395CC870"/>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21">
    <w:nsid w:val="6526242F"/>
    <w:multiLevelType w:val="hybridMultilevel"/>
    <w:tmpl w:val="908A81BE"/>
    <w:lvl w:ilvl="0" w:tplc="04270001">
      <w:start w:val="1"/>
      <w:numFmt w:val="bullet"/>
      <w:lvlText w:val=""/>
      <w:lvlJc w:val="left"/>
      <w:pPr>
        <w:ind w:left="1430" w:hanging="360"/>
      </w:pPr>
      <w:rPr>
        <w:rFonts w:ascii="Symbol" w:hAnsi="Symbol" w:hint="default"/>
      </w:rPr>
    </w:lvl>
    <w:lvl w:ilvl="1" w:tplc="04270003" w:tentative="1">
      <w:start w:val="1"/>
      <w:numFmt w:val="bullet"/>
      <w:lvlText w:val="o"/>
      <w:lvlJc w:val="left"/>
      <w:pPr>
        <w:ind w:left="2150" w:hanging="360"/>
      </w:pPr>
      <w:rPr>
        <w:rFonts w:ascii="Courier New" w:hAnsi="Courier New" w:cs="Courier New" w:hint="default"/>
      </w:rPr>
    </w:lvl>
    <w:lvl w:ilvl="2" w:tplc="04270005" w:tentative="1">
      <w:start w:val="1"/>
      <w:numFmt w:val="bullet"/>
      <w:lvlText w:val=""/>
      <w:lvlJc w:val="left"/>
      <w:pPr>
        <w:ind w:left="2870" w:hanging="360"/>
      </w:pPr>
      <w:rPr>
        <w:rFonts w:ascii="Wingdings" w:hAnsi="Wingdings" w:hint="default"/>
      </w:rPr>
    </w:lvl>
    <w:lvl w:ilvl="3" w:tplc="04270001" w:tentative="1">
      <w:start w:val="1"/>
      <w:numFmt w:val="bullet"/>
      <w:lvlText w:val=""/>
      <w:lvlJc w:val="left"/>
      <w:pPr>
        <w:ind w:left="3590" w:hanging="360"/>
      </w:pPr>
      <w:rPr>
        <w:rFonts w:ascii="Symbol" w:hAnsi="Symbol" w:hint="default"/>
      </w:rPr>
    </w:lvl>
    <w:lvl w:ilvl="4" w:tplc="04270003" w:tentative="1">
      <w:start w:val="1"/>
      <w:numFmt w:val="bullet"/>
      <w:lvlText w:val="o"/>
      <w:lvlJc w:val="left"/>
      <w:pPr>
        <w:ind w:left="4310" w:hanging="360"/>
      </w:pPr>
      <w:rPr>
        <w:rFonts w:ascii="Courier New" w:hAnsi="Courier New" w:cs="Courier New" w:hint="default"/>
      </w:rPr>
    </w:lvl>
    <w:lvl w:ilvl="5" w:tplc="04270005" w:tentative="1">
      <w:start w:val="1"/>
      <w:numFmt w:val="bullet"/>
      <w:lvlText w:val=""/>
      <w:lvlJc w:val="left"/>
      <w:pPr>
        <w:ind w:left="5030" w:hanging="360"/>
      </w:pPr>
      <w:rPr>
        <w:rFonts w:ascii="Wingdings" w:hAnsi="Wingdings" w:hint="default"/>
      </w:rPr>
    </w:lvl>
    <w:lvl w:ilvl="6" w:tplc="04270001" w:tentative="1">
      <w:start w:val="1"/>
      <w:numFmt w:val="bullet"/>
      <w:lvlText w:val=""/>
      <w:lvlJc w:val="left"/>
      <w:pPr>
        <w:ind w:left="5750" w:hanging="360"/>
      </w:pPr>
      <w:rPr>
        <w:rFonts w:ascii="Symbol" w:hAnsi="Symbol" w:hint="default"/>
      </w:rPr>
    </w:lvl>
    <w:lvl w:ilvl="7" w:tplc="04270003" w:tentative="1">
      <w:start w:val="1"/>
      <w:numFmt w:val="bullet"/>
      <w:lvlText w:val="o"/>
      <w:lvlJc w:val="left"/>
      <w:pPr>
        <w:ind w:left="6470" w:hanging="360"/>
      </w:pPr>
      <w:rPr>
        <w:rFonts w:ascii="Courier New" w:hAnsi="Courier New" w:cs="Courier New" w:hint="default"/>
      </w:rPr>
    </w:lvl>
    <w:lvl w:ilvl="8" w:tplc="04270005" w:tentative="1">
      <w:start w:val="1"/>
      <w:numFmt w:val="bullet"/>
      <w:lvlText w:val=""/>
      <w:lvlJc w:val="left"/>
      <w:pPr>
        <w:ind w:left="7190" w:hanging="360"/>
      </w:pPr>
      <w:rPr>
        <w:rFonts w:ascii="Wingdings" w:hAnsi="Wingdings" w:hint="default"/>
      </w:rPr>
    </w:lvl>
  </w:abstractNum>
  <w:abstractNum w:abstractNumId="22">
    <w:nsid w:val="65E30E5D"/>
    <w:multiLevelType w:val="hybridMultilevel"/>
    <w:tmpl w:val="7878281C"/>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23">
    <w:nsid w:val="69B76B1D"/>
    <w:multiLevelType w:val="hybridMultilevel"/>
    <w:tmpl w:val="223CDB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6A47755E"/>
    <w:multiLevelType w:val="hybridMultilevel"/>
    <w:tmpl w:val="D6F4CBEA"/>
    <w:lvl w:ilvl="0" w:tplc="0427000B">
      <w:start w:val="1"/>
      <w:numFmt w:val="bullet"/>
      <w:lvlText w:val=""/>
      <w:lvlJc w:val="left"/>
      <w:pPr>
        <w:ind w:left="1004" w:hanging="360"/>
      </w:pPr>
      <w:rPr>
        <w:rFonts w:ascii="Wingdings" w:hAnsi="Wingdings"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25">
    <w:nsid w:val="7D2E1619"/>
    <w:multiLevelType w:val="hybridMultilevel"/>
    <w:tmpl w:val="F39061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2"/>
  </w:num>
  <w:num w:numId="2">
    <w:abstractNumId w:val="11"/>
  </w:num>
  <w:num w:numId="3">
    <w:abstractNumId w:val="1"/>
  </w:num>
  <w:num w:numId="4">
    <w:abstractNumId w:val="7"/>
  </w:num>
  <w:num w:numId="5">
    <w:abstractNumId w:val="14"/>
  </w:num>
  <w:num w:numId="6">
    <w:abstractNumId w:val="21"/>
  </w:num>
  <w:num w:numId="7">
    <w:abstractNumId w:val="20"/>
  </w:num>
  <w:num w:numId="8">
    <w:abstractNumId w:val="17"/>
  </w:num>
  <w:num w:numId="9">
    <w:abstractNumId w:val="5"/>
  </w:num>
  <w:num w:numId="10">
    <w:abstractNumId w:val="3"/>
  </w:num>
  <w:num w:numId="11">
    <w:abstractNumId w:val="10"/>
  </w:num>
  <w:num w:numId="12">
    <w:abstractNumId w:val="24"/>
  </w:num>
  <w:num w:numId="13">
    <w:abstractNumId w:val="9"/>
  </w:num>
  <w:num w:numId="14">
    <w:abstractNumId w:val="15"/>
  </w:num>
  <w:num w:numId="15">
    <w:abstractNumId w:val="19"/>
  </w:num>
  <w:num w:numId="16">
    <w:abstractNumId w:val="4"/>
  </w:num>
  <w:num w:numId="17">
    <w:abstractNumId w:val="16"/>
  </w:num>
  <w:num w:numId="18">
    <w:abstractNumId w:val="18"/>
  </w:num>
  <w:num w:numId="19">
    <w:abstractNumId w:val="23"/>
  </w:num>
  <w:num w:numId="20">
    <w:abstractNumId w:val="11"/>
    <w:lvlOverride w:ilvl="0">
      <w:startOverride w:val="2"/>
    </w:lvlOverride>
  </w:num>
  <w:num w:numId="21">
    <w:abstractNumId w:val="2"/>
  </w:num>
  <w:num w:numId="22">
    <w:abstractNumId w:val="25"/>
  </w:num>
  <w:num w:numId="23">
    <w:abstractNumId w:val="6"/>
  </w:num>
  <w:num w:numId="24">
    <w:abstractNumId w:val="0"/>
  </w:num>
  <w:num w:numId="25">
    <w:abstractNumId w:val="22"/>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13"/>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BB7"/>
    <w:rsid w:val="0001049A"/>
    <w:rsid w:val="00033492"/>
    <w:rsid w:val="000357DE"/>
    <w:rsid w:val="00040F60"/>
    <w:rsid w:val="0004708B"/>
    <w:rsid w:val="000512E4"/>
    <w:rsid w:val="00062053"/>
    <w:rsid w:val="0006500E"/>
    <w:rsid w:val="0008126B"/>
    <w:rsid w:val="000831AB"/>
    <w:rsid w:val="000840DD"/>
    <w:rsid w:val="00091D68"/>
    <w:rsid w:val="000A0A88"/>
    <w:rsid w:val="000C07E9"/>
    <w:rsid w:val="000F2AB0"/>
    <w:rsid w:val="0010282E"/>
    <w:rsid w:val="00110121"/>
    <w:rsid w:val="001153E2"/>
    <w:rsid w:val="00120F3C"/>
    <w:rsid w:val="00123DEE"/>
    <w:rsid w:val="00126D95"/>
    <w:rsid w:val="00127659"/>
    <w:rsid w:val="00132567"/>
    <w:rsid w:val="0014665B"/>
    <w:rsid w:val="00161635"/>
    <w:rsid w:val="001717FC"/>
    <w:rsid w:val="00172D08"/>
    <w:rsid w:val="00187EEC"/>
    <w:rsid w:val="001902E5"/>
    <w:rsid w:val="00192C7B"/>
    <w:rsid w:val="001A19B0"/>
    <w:rsid w:val="001B12E0"/>
    <w:rsid w:val="001B28F8"/>
    <w:rsid w:val="001D1E08"/>
    <w:rsid w:val="001E0FC4"/>
    <w:rsid w:val="001E1FEA"/>
    <w:rsid w:val="001E5B14"/>
    <w:rsid w:val="001F2DFB"/>
    <w:rsid w:val="001F53B3"/>
    <w:rsid w:val="0020165F"/>
    <w:rsid w:val="002036C5"/>
    <w:rsid w:val="0020378A"/>
    <w:rsid w:val="00225593"/>
    <w:rsid w:val="00247336"/>
    <w:rsid w:val="002518B8"/>
    <w:rsid w:val="00272CF6"/>
    <w:rsid w:val="00273AD5"/>
    <w:rsid w:val="002955B6"/>
    <w:rsid w:val="002B4AF8"/>
    <w:rsid w:val="002C5DCC"/>
    <w:rsid w:val="002D09A8"/>
    <w:rsid w:val="002E79C4"/>
    <w:rsid w:val="002E7B84"/>
    <w:rsid w:val="002F421F"/>
    <w:rsid w:val="003006D1"/>
    <w:rsid w:val="0030153A"/>
    <w:rsid w:val="00303BB7"/>
    <w:rsid w:val="00311005"/>
    <w:rsid w:val="00311733"/>
    <w:rsid w:val="00311891"/>
    <w:rsid w:val="00313884"/>
    <w:rsid w:val="003325A1"/>
    <w:rsid w:val="00342D8E"/>
    <w:rsid w:val="003468E4"/>
    <w:rsid w:val="0035136C"/>
    <w:rsid w:val="00352FF0"/>
    <w:rsid w:val="00386D68"/>
    <w:rsid w:val="003949E8"/>
    <w:rsid w:val="00396D21"/>
    <w:rsid w:val="003970B9"/>
    <w:rsid w:val="003B4A41"/>
    <w:rsid w:val="003C49B8"/>
    <w:rsid w:val="003C5C7A"/>
    <w:rsid w:val="003E2D25"/>
    <w:rsid w:val="00403A29"/>
    <w:rsid w:val="004077A6"/>
    <w:rsid w:val="00411753"/>
    <w:rsid w:val="00431D9E"/>
    <w:rsid w:val="00464BF4"/>
    <w:rsid w:val="0048472D"/>
    <w:rsid w:val="0049061D"/>
    <w:rsid w:val="00491929"/>
    <w:rsid w:val="004A0338"/>
    <w:rsid w:val="004A5DFD"/>
    <w:rsid w:val="004B0F20"/>
    <w:rsid w:val="004D152D"/>
    <w:rsid w:val="004F22FE"/>
    <w:rsid w:val="005115A9"/>
    <w:rsid w:val="00526B7A"/>
    <w:rsid w:val="00527FBC"/>
    <w:rsid w:val="00533CB5"/>
    <w:rsid w:val="00551818"/>
    <w:rsid w:val="00561ED2"/>
    <w:rsid w:val="00565CA0"/>
    <w:rsid w:val="00571D7B"/>
    <w:rsid w:val="005A16E2"/>
    <w:rsid w:val="005A33DC"/>
    <w:rsid w:val="005A6B9D"/>
    <w:rsid w:val="005C03D1"/>
    <w:rsid w:val="005D31F8"/>
    <w:rsid w:val="005D4F71"/>
    <w:rsid w:val="005E5751"/>
    <w:rsid w:val="005F3C49"/>
    <w:rsid w:val="006043BA"/>
    <w:rsid w:val="0061306F"/>
    <w:rsid w:val="00620EF0"/>
    <w:rsid w:val="00623D7D"/>
    <w:rsid w:val="00627B13"/>
    <w:rsid w:val="006462AC"/>
    <w:rsid w:val="006A0ABF"/>
    <w:rsid w:val="006B239B"/>
    <w:rsid w:val="006C43BD"/>
    <w:rsid w:val="006C4DE6"/>
    <w:rsid w:val="006C5831"/>
    <w:rsid w:val="006D2AE3"/>
    <w:rsid w:val="006E7C49"/>
    <w:rsid w:val="006F6FCC"/>
    <w:rsid w:val="00705DE2"/>
    <w:rsid w:val="00705E5E"/>
    <w:rsid w:val="00710713"/>
    <w:rsid w:val="00723F54"/>
    <w:rsid w:val="007316E1"/>
    <w:rsid w:val="00735CEF"/>
    <w:rsid w:val="00736B23"/>
    <w:rsid w:val="00783BFB"/>
    <w:rsid w:val="007A26BC"/>
    <w:rsid w:val="007B76AC"/>
    <w:rsid w:val="007D6B4A"/>
    <w:rsid w:val="007E559B"/>
    <w:rsid w:val="007E5F13"/>
    <w:rsid w:val="007F12FE"/>
    <w:rsid w:val="007F706E"/>
    <w:rsid w:val="00802EB4"/>
    <w:rsid w:val="00811575"/>
    <w:rsid w:val="0081229D"/>
    <w:rsid w:val="0083750D"/>
    <w:rsid w:val="00851B40"/>
    <w:rsid w:val="008572A0"/>
    <w:rsid w:val="008664BC"/>
    <w:rsid w:val="00887287"/>
    <w:rsid w:val="00887C90"/>
    <w:rsid w:val="008B4C2E"/>
    <w:rsid w:val="008B55DC"/>
    <w:rsid w:val="008C2448"/>
    <w:rsid w:val="008C2F30"/>
    <w:rsid w:val="008C404A"/>
    <w:rsid w:val="008D5C12"/>
    <w:rsid w:val="008D7269"/>
    <w:rsid w:val="008F6F31"/>
    <w:rsid w:val="008F74D6"/>
    <w:rsid w:val="00913802"/>
    <w:rsid w:val="0093778F"/>
    <w:rsid w:val="00954FE2"/>
    <w:rsid w:val="00957709"/>
    <w:rsid w:val="009606A1"/>
    <w:rsid w:val="00972B44"/>
    <w:rsid w:val="009A3B22"/>
    <w:rsid w:val="009B44BE"/>
    <w:rsid w:val="009C660E"/>
    <w:rsid w:val="009D5DAD"/>
    <w:rsid w:val="009E3BD8"/>
    <w:rsid w:val="009E4843"/>
    <w:rsid w:val="009F062F"/>
    <w:rsid w:val="00A92765"/>
    <w:rsid w:val="00A978B9"/>
    <w:rsid w:val="00AE7A3F"/>
    <w:rsid w:val="00AF02EA"/>
    <w:rsid w:val="00B02AE0"/>
    <w:rsid w:val="00B05FDA"/>
    <w:rsid w:val="00B12989"/>
    <w:rsid w:val="00B1403A"/>
    <w:rsid w:val="00B36865"/>
    <w:rsid w:val="00B42133"/>
    <w:rsid w:val="00B60670"/>
    <w:rsid w:val="00B634CA"/>
    <w:rsid w:val="00B657F0"/>
    <w:rsid w:val="00B73798"/>
    <w:rsid w:val="00B75E89"/>
    <w:rsid w:val="00B81124"/>
    <w:rsid w:val="00B81DE8"/>
    <w:rsid w:val="00B86537"/>
    <w:rsid w:val="00B9394A"/>
    <w:rsid w:val="00BA02C5"/>
    <w:rsid w:val="00BA052A"/>
    <w:rsid w:val="00BA3613"/>
    <w:rsid w:val="00BA4A38"/>
    <w:rsid w:val="00BB3283"/>
    <w:rsid w:val="00BB77C3"/>
    <w:rsid w:val="00BC127D"/>
    <w:rsid w:val="00BD3B50"/>
    <w:rsid w:val="00BE124C"/>
    <w:rsid w:val="00BE7F7D"/>
    <w:rsid w:val="00BF00A3"/>
    <w:rsid w:val="00BF4DB5"/>
    <w:rsid w:val="00C15DBC"/>
    <w:rsid w:val="00C40361"/>
    <w:rsid w:val="00C42C4F"/>
    <w:rsid w:val="00C60BFF"/>
    <w:rsid w:val="00C62404"/>
    <w:rsid w:val="00C6618A"/>
    <w:rsid w:val="00C90C2D"/>
    <w:rsid w:val="00CA27AA"/>
    <w:rsid w:val="00CC1EC5"/>
    <w:rsid w:val="00CC3CA4"/>
    <w:rsid w:val="00CC445A"/>
    <w:rsid w:val="00CC59C0"/>
    <w:rsid w:val="00CC7DDA"/>
    <w:rsid w:val="00CD42E4"/>
    <w:rsid w:val="00CD6150"/>
    <w:rsid w:val="00CE5A48"/>
    <w:rsid w:val="00CE74EF"/>
    <w:rsid w:val="00D01064"/>
    <w:rsid w:val="00D061A9"/>
    <w:rsid w:val="00D638E2"/>
    <w:rsid w:val="00D762CF"/>
    <w:rsid w:val="00D76D78"/>
    <w:rsid w:val="00D9112F"/>
    <w:rsid w:val="00D9295A"/>
    <w:rsid w:val="00DC1293"/>
    <w:rsid w:val="00DC71BB"/>
    <w:rsid w:val="00DD1ACF"/>
    <w:rsid w:val="00E0567D"/>
    <w:rsid w:val="00E275E4"/>
    <w:rsid w:val="00E47B94"/>
    <w:rsid w:val="00E5330D"/>
    <w:rsid w:val="00E5427B"/>
    <w:rsid w:val="00E75C99"/>
    <w:rsid w:val="00E765C0"/>
    <w:rsid w:val="00E80F27"/>
    <w:rsid w:val="00E95A2D"/>
    <w:rsid w:val="00EA093E"/>
    <w:rsid w:val="00EA7F58"/>
    <w:rsid w:val="00EB6B71"/>
    <w:rsid w:val="00ED6374"/>
    <w:rsid w:val="00EE4685"/>
    <w:rsid w:val="00EF1BF2"/>
    <w:rsid w:val="00EF2360"/>
    <w:rsid w:val="00F52194"/>
    <w:rsid w:val="00F5550C"/>
    <w:rsid w:val="00F602B8"/>
    <w:rsid w:val="00F74800"/>
    <w:rsid w:val="00FB7B45"/>
    <w:rsid w:val="00FC0994"/>
    <w:rsid w:val="00FD1003"/>
    <w:rsid w:val="00FD591D"/>
    <w:rsid w:val="00FE2150"/>
    <w:rsid w:val="00FE71F5"/>
    <w:rsid w:val="00FF2C80"/>
    <w:rsid w:val="00FF3B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kstas"/>
    <w:qFormat/>
    <w:rsid w:val="002E79C4"/>
    <w:pPr>
      <w:spacing w:line="276" w:lineRule="auto"/>
      <w:ind w:firstLine="284"/>
      <w:jc w:val="both"/>
    </w:pPr>
    <w:rPr>
      <w:noProof/>
      <w:sz w:val="22"/>
    </w:rPr>
  </w:style>
  <w:style w:type="paragraph" w:styleId="Heading1">
    <w:name w:val="heading 1"/>
    <w:aliases w:val="Turinys"/>
    <w:basedOn w:val="Normal"/>
    <w:next w:val="Normal"/>
    <w:link w:val="Heading1Char"/>
    <w:uiPriority w:val="9"/>
    <w:qFormat/>
    <w:rsid w:val="00D762CF"/>
    <w:pPr>
      <w:keepNext/>
      <w:keepLines/>
      <w:spacing w:before="240" w:after="240"/>
      <w:ind w:firstLine="0"/>
      <w:jc w:val="center"/>
      <w:outlineLvl w:val="0"/>
    </w:pPr>
    <w:rPr>
      <w:rFonts w:eastAsiaTheme="majorEastAsia" w:cstheme="majorBidi"/>
      <w:b/>
      <w:sz w:val="24"/>
      <w:szCs w:val="32"/>
    </w:rPr>
  </w:style>
  <w:style w:type="paragraph" w:styleId="Heading2">
    <w:name w:val="heading 2"/>
    <w:aliases w:val="Antraštė (su Nr.)"/>
    <w:basedOn w:val="Normal"/>
    <w:next w:val="Normal"/>
    <w:link w:val="Heading2Char"/>
    <w:uiPriority w:val="9"/>
    <w:unhideWhenUsed/>
    <w:qFormat/>
    <w:rsid w:val="00D9112F"/>
    <w:pPr>
      <w:keepNext/>
      <w:keepLines/>
      <w:numPr>
        <w:numId w:val="2"/>
      </w:numPr>
      <w:spacing w:before="240" w:after="240"/>
      <w:ind w:left="0" w:firstLine="0"/>
      <w:jc w:val="center"/>
      <w:outlineLvl w:val="1"/>
    </w:pPr>
    <w:rPr>
      <w:rFonts w:eastAsiaTheme="majorEastAsia" w:cstheme="majorBidi"/>
      <w:sz w:val="24"/>
      <w:szCs w:val="26"/>
    </w:rPr>
  </w:style>
  <w:style w:type="paragraph" w:styleId="Heading3">
    <w:name w:val="heading 3"/>
    <w:basedOn w:val="Normal"/>
    <w:next w:val="Normal"/>
    <w:link w:val="Heading3Char"/>
    <w:uiPriority w:val="9"/>
    <w:semiHidden/>
    <w:unhideWhenUsed/>
    <w:rsid w:val="00CC7DDA"/>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2CF"/>
    <w:rPr>
      <w:color w:val="0563C1" w:themeColor="hyperlink"/>
      <w:u w:val="single"/>
    </w:rPr>
  </w:style>
  <w:style w:type="character" w:customStyle="1" w:styleId="Heading1Char">
    <w:name w:val="Heading 1 Char"/>
    <w:aliases w:val="Turinys Char"/>
    <w:basedOn w:val="DefaultParagraphFont"/>
    <w:link w:val="Heading1"/>
    <w:uiPriority w:val="9"/>
    <w:rsid w:val="00D762CF"/>
    <w:rPr>
      <w:rFonts w:eastAsiaTheme="majorEastAsia" w:cstheme="majorBidi"/>
      <w:b/>
      <w:szCs w:val="32"/>
    </w:rPr>
  </w:style>
  <w:style w:type="character" w:customStyle="1" w:styleId="Heading2Char">
    <w:name w:val="Heading 2 Char"/>
    <w:aliases w:val="Antraštė (su Nr.) Char"/>
    <w:basedOn w:val="DefaultParagraphFont"/>
    <w:link w:val="Heading2"/>
    <w:uiPriority w:val="9"/>
    <w:rsid w:val="00D9112F"/>
    <w:rPr>
      <w:rFonts w:eastAsiaTheme="majorEastAsia" w:cstheme="majorBidi"/>
      <w:noProof/>
      <w:szCs w:val="26"/>
    </w:rPr>
  </w:style>
  <w:style w:type="paragraph" w:styleId="Subtitle">
    <w:name w:val="Subtitle"/>
    <w:aliases w:val="Paantraštė 1.1"/>
    <w:basedOn w:val="Normal"/>
    <w:next w:val="Normal"/>
    <w:link w:val="SubtitleChar"/>
    <w:uiPriority w:val="11"/>
    <w:qFormat/>
    <w:rsid w:val="00D9112F"/>
    <w:pPr>
      <w:numPr>
        <w:numId w:val="3"/>
      </w:numPr>
      <w:spacing w:before="240" w:after="240"/>
      <w:ind w:left="357" w:hanging="357"/>
      <w:jc w:val="center"/>
    </w:pPr>
    <w:rPr>
      <w:rFonts w:eastAsiaTheme="minorEastAsia" w:cstheme="minorBidi"/>
      <w:color w:val="000000" w:themeColor="text1"/>
      <w:spacing w:val="15"/>
      <w:szCs w:val="22"/>
    </w:rPr>
  </w:style>
  <w:style w:type="character" w:customStyle="1" w:styleId="SubtitleChar">
    <w:name w:val="Subtitle Char"/>
    <w:aliases w:val="Paantraštė 1.1 Char"/>
    <w:basedOn w:val="DefaultParagraphFont"/>
    <w:link w:val="Subtitle"/>
    <w:uiPriority w:val="11"/>
    <w:rsid w:val="00D9112F"/>
    <w:rPr>
      <w:rFonts w:eastAsiaTheme="minorEastAsia" w:cstheme="minorBidi"/>
      <w:noProof/>
      <w:color w:val="000000" w:themeColor="text1"/>
      <w:spacing w:val="15"/>
      <w:sz w:val="22"/>
      <w:szCs w:val="22"/>
    </w:rPr>
  </w:style>
  <w:style w:type="paragraph" w:styleId="Title">
    <w:name w:val="Title"/>
    <w:aliases w:val="Paantraštė 1.1.1"/>
    <w:basedOn w:val="Normal"/>
    <w:next w:val="Normal"/>
    <w:link w:val="TitleChar"/>
    <w:uiPriority w:val="10"/>
    <w:qFormat/>
    <w:rsid w:val="00D9112F"/>
    <w:pPr>
      <w:numPr>
        <w:numId w:val="4"/>
      </w:numPr>
      <w:spacing w:before="120" w:after="120"/>
      <w:ind w:left="567" w:hanging="567"/>
      <w:contextualSpacing/>
      <w:jc w:val="center"/>
    </w:pPr>
    <w:rPr>
      <w:rFonts w:eastAsiaTheme="majorEastAsia" w:cstheme="majorBidi"/>
      <w:spacing w:val="-10"/>
      <w:kern w:val="28"/>
      <w:szCs w:val="56"/>
    </w:rPr>
  </w:style>
  <w:style w:type="character" w:customStyle="1" w:styleId="TitleChar">
    <w:name w:val="Title Char"/>
    <w:aliases w:val="Paantraštė 1.1.1 Char"/>
    <w:basedOn w:val="DefaultParagraphFont"/>
    <w:link w:val="Title"/>
    <w:uiPriority w:val="10"/>
    <w:rsid w:val="00D9112F"/>
    <w:rPr>
      <w:rFonts w:eastAsiaTheme="majorEastAsia" w:cstheme="majorBidi"/>
      <w:noProof/>
      <w:spacing w:val="-10"/>
      <w:kern w:val="28"/>
      <w:sz w:val="22"/>
      <w:szCs w:val="56"/>
    </w:rPr>
  </w:style>
  <w:style w:type="paragraph" w:styleId="Header">
    <w:name w:val="header"/>
    <w:basedOn w:val="Normal"/>
    <w:link w:val="HeaderChar"/>
    <w:uiPriority w:val="99"/>
    <w:unhideWhenUsed/>
    <w:rsid w:val="00783BFB"/>
    <w:pPr>
      <w:tabs>
        <w:tab w:val="center" w:pos="4513"/>
        <w:tab w:val="right" w:pos="9026"/>
      </w:tabs>
    </w:pPr>
  </w:style>
  <w:style w:type="character" w:customStyle="1" w:styleId="HeaderChar">
    <w:name w:val="Header Char"/>
    <w:basedOn w:val="DefaultParagraphFont"/>
    <w:link w:val="Header"/>
    <w:uiPriority w:val="99"/>
    <w:rsid w:val="00783BFB"/>
    <w:rPr>
      <w:sz w:val="22"/>
    </w:rPr>
  </w:style>
  <w:style w:type="paragraph" w:styleId="Footer">
    <w:name w:val="footer"/>
    <w:basedOn w:val="Normal"/>
    <w:link w:val="FooterChar"/>
    <w:uiPriority w:val="99"/>
    <w:unhideWhenUsed/>
    <w:rsid w:val="00783BFB"/>
    <w:pPr>
      <w:tabs>
        <w:tab w:val="center" w:pos="4513"/>
        <w:tab w:val="right" w:pos="9026"/>
      </w:tabs>
    </w:pPr>
  </w:style>
  <w:style w:type="character" w:customStyle="1" w:styleId="FooterChar">
    <w:name w:val="Footer Char"/>
    <w:basedOn w:val="DefaultParagraphFont"/>
    <w:link w:val="Footer"/>
    <w:uiPriority w:val="99"/>
    <w:rsid w:val="00783BFB"/>
    <w:rPr>
      <w:sz w:val="22"/>
    </w:rPr>
  </w:style>
  <w:style w:type="paragraph" w:styleId="TOCHeading">
    <w:name w:val="TOC Heading"/>
    <w:basedOn w:val="Heading1"/>
    <w:next w:val="Normal"/>
    <w:uiPriority w:val="39"/>
    <w:unhideWhenUsed/>
    <w:qFormat/>
    <w:rsid w:val="006F6FCC"/>
    <w:pPr>
      <w:spacing w:after="0" w:line="259" w:lineRule="auto"/>
      <w:jc w:val="left"/>
      <w:outlineLvl w:val="9"/>
    </w:pPr>
    <w:rPr>
      <w:rFonts w:asciiTheme="majorHAnsi" w:hAnsiTheme="majorHAnsi"/>
      <w:b w:val="0"/>
      <w:color w:val="2E74B5" w:themeColor="accent1" w:themeShade="BF"/>
      <w:sz w:val="32"/>
      <w:lang w:eastAsia="lt-LT"/>
    </w:rPr>
  </w:style>
  <w:style w:type="paragraph" w:styleId="TOC1">
    <w:name w:val="toc 1"/>
    <w:basedOn w:val="Normal"/>
    <w:next w:val="Normal"/>
    <w:autoRedefine/>
    <w:uiPriority w:val="39"/>
    <w:unhideWhenUsed/>
    <w:rsid w:val="009F062F"/>
    <w:pPr>
      <w:tabs>
        <w:tab w:val="right" w:leader="dot" w:pos="5529"/>
      </w:tabs>
      <w:spacing w:after="100"/>
      <w:ind w:firstLine="0"/>
      <w:jc w:val="left"/>
    </w:pPr>
    <w:rPr>
      <w:b/>
      <w:caps/>
    </w:rPr>
  </w:style>
  <w:style w:type="paragraph" w:styleId="TOC2">
    <w:name w:val="toc 2"/>
    <w:basedOn w:val="Normal"/>
    <w:next w:val="Normal"/>
    <w:autoRedefine/>
    <w:uiPriority w:val="39"/>
    <w:unhideWhenUsed/>
    <w:rsid w:val="008572A0"/>
    <w:pPr>
      <w:tabs>
        <w:tab w:val="left" w:pos="0"/>
        <w:tab w:val="left" w:pos="284"/>
        <w:tab w:val="right" w:leader="dot" w:pos="6096"/>
      </w:tabs>
      <w:spacing w:after="100"/>
      <w:ind w:firstLine="0"/>
    </w:pPr>
    <w:rPr>
      <w:bCs/>
    </w:rPr>
  </w:style>
  <w:style w:type="character" w:styleId="SubtleEmphasis">
    <w:name w:val="Subtle Emphasis"/>
    <w:aliases w:val="ĮVADAS"/>
    <w:basedOn w:val="DefaultParagraphFont"/>
    <w:uiPriority w:val="19"/>
    <w:rsid w:val="006F6FCC"/>
    <w:rPr>
      <w:rFonts w:ascii="Times New Roman" w:hAnsi="Times New Roman"/>
      <w:b/>
      <w:i w:val="0"/>
      <w:iCs/>
      <w:color w:val="404040" w:themeColor="text1" w:themeTint="BF"/>
      <w:sz w:val="24"/>
    </w:rPr>
  </w:style>
  <w:style w:type="paragraph" w:styleId="BalloonText">
    <w:name w:val="Balloon Text"/>
    <w:basedOn w:val="Normal"/>
    <w:link w:val="BalloonTextChar"/>
    <w:uiPriority w:val="99"/>
    <w:semiHidden/>
    <w:unhideWhenUsed/>
    <w:rsid w:val="006F6F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FCC"/>
    <w:rPr>
      <w:rFonts w:ascii="Segoe UI" w:hAnsi="Segoe UI" w:cs="Segoe UI"/>
      <w:sz w:val="18"/>
      <w:szCs w:val="18"/>
    </w:rPr>
  </w:style>
  <w:style w:type="paragraph" w:customStyle="1" w:styleId="AntratnraNr">
    <w:name w:val="Antraštė (nėra Nr.)"/>
    <w:basedOn w:val="Heading1"/>
    <w:link w:val="AntratnraNrDiagrama"/>
    <w:qFormat/>
    <w:rsid w:val="00561ED2"/>
    <w:rPr>
      <w:b w:val="0"/>
      <w:caps/>
    </w:rPr>
  </w:style>
  <w:style w:type="character" w:customStyle="1" w:styleId="Heading3Char">
    <w:name w:val="Heading 3 Char"/>
    <w:basedOn w:val="DefaultParagraphFont"/>
    <w:link w:val="Heading3"/>
    <w:uiPriority w:val="9"/>
    <w:semiHidden/>
    <w:rsid w:val="00CC7DDA"/>
    <w:rPr>
      <w:rFonts w:asciiTheme="majorHAnsi" w:eastAsiaTheme="majorEastAsia" w:hAnsiTheme="majorHAnsi" w:cstheme="majorBidi"/>
      <w:color w:val="1F4D78" w:themeColor="accent1" w:themeShade="7F"/>
    </w:rPr>
  </w:style>
  <w:style w:type="character" w:customStyle="1" w:styleId="AntratnraNrDiagrama">
    <w:name w:val="Antraštė (nėra Nr.) Diagrama"/>
    <w:basedOn w:val="Heading1Char"/>
    <w:link w:val="AntratnraNr"/>
    <w:rsid w:val="00561ED2"/>
    <w:rPr>
      <w:rFonts w:eastAsiaTheme="majorEastAsia" w:cstheme="majorBidi"/>
      <w:b w:val="0"/>
      <w:caps/>
      <w:szCs w:val="32"/>
    </w:rPr>
  </w:style>
  <w:style w:type="paragraph" w:styleId="TOC3">
    <w:name w:val="toc 3"/>
    <w:basedOn w:val="Normal"/>
    <w:next w:val="Normal"/>
    <w:autoRedefine/>
    <w:uiPriority w:val="39"/>
    <w:unhideWhenUsed/>
    <w:rsid w:val="009F062F"/>
    <w:pPr>
      <w:tabs>
        <w:tab w:val="left" w:pos="0"/>
        <w:tab w:val="left" w:pos="567"/>
        <w:tab w:val="right" w:leader="dot" w:pos="5529"/>
      </w:tabs>
      <w:spacing w:after="100"/>
      <w:ind w:firstLine="0"/>
    </w:pPr>
  </w:style>
  <w:style w:type="paragraph" w:styleId="TOC4">
    <w:name w:val="toc 4"/>
    <w:basedOn w:val="Normal"/>
    <w:next w:val="Normal"/>
    <w:autoRedefine/>
    <w:uiPriority w:val="39"/>
    <w:unhideWhenUsed/>
    <w:rsid w:val="009F062F"/>
    <w:pPr>
      <w:tabs>
        <w:tab w:val="left" w:pos="567"/>
        <w:tab w:val="right" w:leader="dot" w:pos="5529"/>
      </w:tabs>
      <w:spacing w:after="100"/>
      <w:ind w:left="284" w:hanging="284"/>
    </w:pPr>
  </w:style>
  <w:style w:type="paragraph" w:styleId="ListParagraph">
    <w:name w:val="List Paragraph"/>
    <w:aliases w:val="Išvados"/>
    <w:basedOn w:val="Normal"/>
    <w:uiPriority w:val="34"/>
    <w:qFormat/>
    <w:rsid w:val="00533CB5"/>
    <w:pPr>
      <w:spacing w:before="240" w:after="240"/>
      <w:ind w:firstLine="0"/>
      <w:contextualSpacing/>
      <w:jc w:val="center"/>
    </w:pPr>
    <w:rPr>
      <w:b/>
      <w:sz w:val="24"/>
    </w:rPr>
  </w:style>
  <w:style w:type="character" w:styleId="FollowedHyperlink">
    <w:name w:val="FollowedHyperlink"/>
    <w:basedOn w:val="DefaultParagraphFont"/>
    <w:uiPriority w:val="99"/>
    <w:semiHidden/>
    <w:unhideWhenUsed/>
    <w:rsid w:val="00386D68"/>
    <w:rPr>
      <w:color w:val="954F72" w:themeColor="followedHyperlink"/>
      <w:u w:val="single"/>
    </w:rPr>
  </w:style>
  <w:style w:type="character" w:styleId="CommentReference">
    <w:name w:val="annotation reference"/>
    <w:basedOn w:val="DefaultParagraphFont"/>
    <w:uiPriority w:val="99"/>
    <w:semiHidden/>
    <w:unhideWhenUsed/>
    <w:rsid w:val="00EA093E"/>
    <w:rPr>
      <w:sz w:val="16"/>
      <w:szCs w:val="16"/>
    </w:rPr>
  </w:style>
  <w:style w:type="paragraph" w:styleId="CommentText">
    <w:name w:val="annotation text"/>
    <w:basedOn w:val="Normal"/>
    <w:link w:val="CommentTextChar"/>
    <w:uiPriority w:val="99"/>
    <w:semiHidden/>
    <w:unhideWhenUsed/>
    <w:rsid w:val="00EA093E"/>
    <w:rPr>
      <w:sz w:val="20"/>
      <w:szCs w:val="20"/>
    </w:rPr>
  </w:style>
  <w:style w:type="character" w:customStyle="1" w:styleId="CommentTextChar">
    <w:name w:val="Comment Text Char"/>
    <w:basedOn w:val="DefaultParagraphFont"/>
    <w:link w:val="CommentText"/>
    <w:uiPriority w:val="99"/>
    <w:semiHidden/>
    <w:rsid w:val="00EA093E"/>
    <w:rPr>
      <w:sz w:val="20"/>
      <w:szCs w:val="20"/>
    </w:rPr>
  </w:style>
  <w:style w:type="paragraph" w:styleId="CommentSubject">
    <w:name w:val="annotation subject"/>
    <w:basedOn w:val="CommentText"/>
    <w:next w:val="CommentText"/>
    <w:link w:val="CommentSubjectChar"/>
    <w:uiPriority w:val="99"/>
    <w:semiHidden/>
    <w:unhideWhenUsed/>
    <w:rsid w:val="00EA093E"/>
    <w:rPr>
      <w:b/>
      <w:bCs/>
    </w:rPr>
  </w:style>
  <w:style w:type="character" w:customStyle="1" w:styleId="CommentSubjectChar">
    <w:name w:val="Comment Subject Char"/>
    <w:basedOn w:val="CommentTextChar"/>
    <w:link w:val="CommentSubject"/>
    <w:uiPriority w:val="99"/>
    <w:semiHidden/>
    <w:rsid w:val="00EA093E"/>
    <w:rPr>
      <w:b/>
      <w:bCs/>
      <w:sz w:val="20"/>
      <w:szCs w:val="20"/>
    </w:rPr>
  </w:style>
  <w:style w:type="paragraph" w:styleId="NormalWeb">
    <w:name w:val="Normal (Web)"/>
    <w:basedOn w:val="Normal"/>
    <w:uiPriority w:val="99"/>
    <w:semiHidden/>
    <w:unhideWhenUsed/>
    <w:rsid w:val="00247336"/>
    <w:pPr>
      <w:spacing w:before="100" w:beforeAutospacing="1" w:after="100" w:afterAutospacing="1"/>
      <w:ind w:firstLine="0"/>
      <w:jc w:val="left"/>
    </w:pPr>
    <w:rPr>
      <w:rFonts w:eastAsia="Times New Roman"/>
      <w:sz w:val="24"/>
      <w:lang w:eastAsia="lt-LT"/>
    </w:rPr>
  </w:style>
  <w:style w:type="table" w:styleId="TableGrid">
    <w:name w:val="Table Grid"/>
    <w:basedOn w:val="TableNormal"/>
    <w:uiPriority w:val="39"/>
    <w:rsid w:val="00571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957709"/>
    <w:rPr>
      <w:i/>
      <w:iCs/>
      <w:lang w:val="en-GB" w:eastAsia="en-GB"/>
    </w:rPr>
  </w:style>
  <w:style w:type="character" w:styleId="PlaceholderText">
    <w:name w:val="Placeholder Text"/>
    <w:basedOn w:val="DefaultParagraphFont"/>
    <w:uiPriority w:val="99"/>
    <w:semiHidden/>
    <w:rsid w:val="00040F60"/>
    <w:rPr>
      <w:color w:val="808080"/>
    </w:rPr>
  </w:style>
  <w:style w:type="character" w:customStyle="1" w:styleId="Neapdorotaspaminjimas1">
    <w:name w:val="Neapdorotas paminėjimas1"/>
    <w:basedOn w:val="DefaultParagraphFont"/>
    <w:uiPriority w:val="99"/>
    <w:semiHidden/>
    <w:unhideWhenUsed/>
    <w:rsid w:val="00954FE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kstas"/>
    <w:qFormat/>
    <w:rsid w:val="002E79C4"/>
    <w:pPr>
      <w:spacing w:line="276" w:lineRule="auto"/>
      <w:ind w:firstLine="284"/>
      <w:jc w:val="both"/>
    </w:pPr>
    <w:rPr>
      <w:noProof/>
      <w:sz w:val="22"/>
    </w:rPr>
  </w:style>
  <w:style w:type="paragraph" w:styleId="Heading1">
    <w:name w:val="heading 1"/>
    <w:aliases w:val="Turinys"/>
    <w:basedOn w:val="Normal"/>
    <w:next w:val="Normal"/>
    <w:link w:val="Heading1Char"/>
    <w:uiPriority w:val="9"/>
    <w:qFormat/>
    <w:rsid w:val="00D762CF"/>
    <w:pPr>
      <w:keepNext/>
      <w:keepLines/>
      <w:spacing w:before="240" w:after="240"/>
      <w:ind w:firstLine="0"/>
      <w:jc w:val="center"/>
      <w:outlineLvl w:val="0"/>
    </w:pPr>
    <w:rPr>
      <w:rFonts w:eastAsiaTheme="majorEastAsia" w:cstheme="majorBidi"/>
      <w:b/>
      <w:sz w:val="24"/>
      <w:szCs w:val="32"/>
    </w:rPr>
  </w:style>
  <w:style w:type="paragraph" w:styleId="Heading2">
    <w:name w:val="heading 2"/>
    <w:aliases w:val="Antraštė (su Nr.)"/>
    <w:basedOn w:val="Normal"/>
    <w:next w:val="Normal"/>
    <w:link w:val="Heading2Char"/>
    <w:uiPriority w:val="9"/>
    <w:unhideWhenUsed/>
    <w:qFormat/>
    <w:rsid w:val="00D9112F"/>
    <w:pPr>
      <w:keepNext/>
      <w:keepLines/>
      <w:numPr>
        <w:numId w:val="2"/>
      </w:numPr>
      <w:spacing w:before="240" w:after="240"/>
      <w:ind w:left="0" w:firstLine="0"/>
      <w:jc w:val="center"/>
      <w:outlineLvl w:val="1"/>
    </w:pPr>
    <w:rPr>
      <w:rFonts w:eastAsiaTheme="majorEastAsia" w:cstheme="majorBidi"/>
      <w:sz w:val="24"/>
      <w:szCs w:val="26"/>
    </w:rPr>
  </w:style>
  <w:style w:type="paragraph" w:styleId="Heading3">
    <w:name w:val="heading 3"/>
    <w:basedOn w:val="Normal"/>
    <w:next w:val="Normal"/>
    <w:link w:val="Heading3Char"/>
    <w:uiPriority w:val="9"/>
    <w:semiHidden/>
    <w:unhideWhenUsed/>
    <w:rsid w:val="00CC7DDA"/>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2CF"/>
    <w:rPr>
      <w:color w:val="0563C1" w:themeColor="hyperlink"/>
      <w:u w:val="single"/>
    </w:rPr>
  </w:style>
  <w:style w:type="character" w:customStyle="1" w:styleId="Heading1Char">
    <w:name w:val="Heading 1 Char"/>
    <w:aliases w:val="Turinys Char"/>
    <w:basedOn w:val="DefaultParagraphFont"/>
    <w:link w:val="Heading1"/>
    <w:uiPriority w:val="9"/>
    <w:rsid w:val="00D762CF"/>
    <w:rPr>
      <w:rFonts w:eastAsiaTheme="majorEastAsia" w:cstheme="majorBidi"/>
      <w:b/>
      <w:szCs w:val="32"/>
    </w:rPr>
  </w:style>
  <w:style w:type="character" w:customStyle="1" w:styleId="Heading2Char">
    <w:name w:val="Heading 2 Char"/>
    <w:aliases w:val="Antraštė (su Nr.) Char"/>
    <w:basedOn w:val="DefaultParagraphFont"/>
    <w:link w:val="Heading2"/>
    <w:uiPriority w:val="9"/>
    <w:rsid w:val="00D9112F"/>
    <w:rPr>
      <w:rFonts w:eastAsiaTheme="majorEastAsia" w:cstheme="majorBidi"/>
      <w:noProof/>
      <w:szCs w:val="26"/>
    </w:rPr>
  </w:style>
  <w:style w:type="paragraph" w:styleId="Subtitle">
    <w:name w:val="Subtitle"/>
    <w:aliases w:val="Paantraštė 1.1"/>
    <w:basedOn w:val="Normal"/>
    <w:next w:val="Normal"/>
    <w:link w:val="SubtitleChar"/>
    <w:uiPriority w:val="11"/>
    <w:qFormat/>
    <w:rsid w:val="00D9112F"/>
    <w:pPr>
      <w:numPr>
        <w:numId w:val="3"/>
      </w:numPr>
      <w:spacing w:before="240" w:after="240"/>
      <w:ind w:left="357" w:hanging="357"/>
      <w:jc w:val="center"/>
    </w:pPr>
    <w:rPr>
      <w:rFonts w:eastAsiaTheme="minorEastAsia" w:cstheme="minorBidi"/>
      <w:color w:val="000000" w:themeColor="text1"/>
      <w:spacing w:val="15"/>
      <w:szCs w:val="22"/>
    </w:rPr>
  </w:style>
  <w:style w:type="character" w:customStyle="1" w:styleId="SubtitleChar">
    <w:name w:val="Subtitle Char"/>
    <w:aliases w:val="Paantraštė 1.1 Char"/>
    <w:basedOn w:val="DefaultParagraphFont"/>
    <w:link w:val="Subtitle"/>
    <w:uiPriority w:val="11"/>
    <w:rsid w:val="00D9112F"/>
    <w:rPr>
      <w:rFonts w:eastAsiaTheme="minorEastAsia" w:cstheme="minorBidi"/>
      <w:noProof/>
      <w:color w:val="000000" w:themeColor="text1"/>
      <w:spacing w:val="15"/>
      <w:sz w:val="22"/>
      <w:szCs w:val="22"/>
    </w:rPr>
  </w:style>
  <w:style w:type="paragraph" w:styleId="Title">
    <w:name w:val="Title"/>
    <w:aliases w:val="Paantraštė 1.1.1"/>
    <w:basedOn w:val="Normal"/>
    <w:next w:val="Normal"/>
    <w:link w:val="TitleChar"/>
    <w:uiPriority w:val="10"/>
    <w:qFormat/>
    <w:rsid w:val="00D9112F"/>
    <w:pPr>
      <w:numPr>
        <w:numId w:val="4"/>
      </w:numPr>
      <w:spacing w:before="120" w:after="120"/>
      <w:ind w:left="567" w:hanging="567"/>
      <w:contextualSpacing/>
      <w:jc w:val="center"/>
    </w:pPr>
    <w:rPr>
      <w:rFonts w:eastAsiaTheme="majorEastAsia" w:cstheme="majorBidi"/>
      <w:spacing w:val="-10"/>
      <w:kern w:val="28"/>
      <w:szCs w:val="56"/>
    </w:rPr>
  </w:style>
  <w:style w:type="character" w:customStyle="1" w:styleId="TitleChar">
    <w:name w:val="Title Char"/>
    <w:aliases w:val="Paantraštė 1.1.1 Char"/>
    <w:basedOn w:val="DefaultParagraphFont"/>
    <w:link w:val="Title"/>
    <w:uiPriority w:val="10"/>
    <w:rsid w:val="00D9112F"/>
    <w:rPr>
      <w:rFonts w:eastAsiaTheme="majorEastAsia" w:cstheme="majorBidi"/>
      <w:noProof/>
      <w:spacing w:val="-10"/>
      <w:kern w:val="28"/>
      <w:sz w:val="22"/>
      <w:szCs w:val="56"/>
    </w:rPr>
  </w:style>
  <w:style w:type="paragraph" w:styleId="Header">
    <w:name w:val="header"/>
    <w:basedOn w:val="Normal"/>
    <w:link w:val="HeaderChar"/>
    <w:uiPriority w:val="99"/>
    <w:unhideWhenUsed/>
    <w:rsid w:val="00783BFB"/>
    <w:pPr>
      <w:tabs>
        <w:tab w:val="center" w:pos="4513"/>
        <w:tab w:val="right" w:pos="9026"/>
      </w:tabs>
    </w:pPr>
  </w:style>
  <w:style w:type="character" w:customStyle="1" w:styleId="HeaderChar">
    <w:name w:val="Header Char"/>
    <w:basedOn w:val="DefaultParagraphFont"/>
    <w:link w:val="Header"/>
    <w:uiPriority w:val="99"/>
    <w:rsid w:val="00783BFB"/>
    <w:rPr>
      <w:sz w:val="22"/>
    </w:rPr>
  </w:style>
  <w:style w:type="paragraph" w:styleId="Footer">
    <w:name w:val="footer"/>
    <w:basedOn w:val="Normal"/>
    <w:link w:val="FooterChar"/>
    <w:uiPriority w:val="99"/>
    <w:unhideWhenUsed/>
    <w:rsid w:val="00783BFB"/>
    <w:pPr>
      <w:tabs>
        <w:tab w:val="center" w:pos="4513"/>
        <w:tab w:val="right" w:pos="9026"/>
      </w:tabs>
    </w:pPr>
  </w:style>
  <w:style w:type="character" w:customStyle="1" w:styleId="FooterChar">
    <w:name w:val="Footer Char"/>
    <w:basedOn w:val="DefaultParagraphFont"/>
    <w:link w:val="Footer"/>
    <w:uiPriority w:val="99"/>
    <w:rsid w:val="00783BFB"/>
    <w:rPr>
      <w:sz w:val="22"/>
    </w:rPr>
  </w:style>
  <w:style w:type="paragraph" w:styleId="TOCHeading">
    <w:name w:val="TOC Heading"/>
    <w:basedOn w:val="Heading1"/>
    <w:next w:val="Normal"/>
    <w:uiPriority w:val="39"/>
    <w:unhideWhenUsed/>
    <w:qFormat/>
    <w:rsid w:val="006F6FCC"/>
    <w:pPr>
      <w:spacing w:after="0" w:line="259" w:lineRule="auto"/>
      <w:jc w:val="left"/>
      <w:outlineLvl w:val="9"/>
    </w:pPr>
    <w:rPr>
      <w:rFonts w:asciiTheme="majorHAnsi" w:hAnsiTheme="majorHAnsi"/>
      <w:b w:val="0"/>
      <w:color w:val="2E74B5" w:themeColor="accent1" w:themeShade="BF"/>
      <w:sz w:val="32"/>
      <w:lang w:eastAsia="lt-LT"/>
    </w:rPr>
  </w:style>
  <w:style w:type="paragraph" w:styleId="TOC1">
    <w:name w:val="toc 1"/>
    <w:basedOn w:val="Normal"/>
    <w:next w:val="Normal"/>
    <w:autoRedefine/>
    <w:uiPriority w:val="39"/>
    <w:unhideWhenUsed/>
    <w:rsid w:val="009F062F"/>
    <w:pPr>
      <w:tabs>
        <w:tab w:val="right" w:leader="dot" w:pos="5529"/>
      </w:tabs>
      <w:spacing w:after="100"/>
      <w:ind w:firstLine="0"/>
      <w:jc w:val="left"/>
    </w:pPr>
    <w:rPr>
      <w:b/>
      <w:caps/>
    </w:rPr>
  </w:style>
  <w:style w:type="paragraph" w:styleId="TOC2">
    <w:name w:val="toc 2"/>
    <w:basedOn w:val="Normal"/>
    <w:next w:val="Normal"/>
    <w:autoRedefine/>
    <w:uiPriority w:val="39"/>
    <w:unhideWhenUsed/>
    <w:rsid w:val="008572A0"/>
    <w:pPr>
      <w:tabs>
        <w:tab w:val="left" w:pos="0"/>
        <w:tab w:val="left" w:pos="284"/>
        <w:tab w:val="right" w:leader="dot" w:pos="6096"/>
      </w:tabs>
      <w:spacing w:after="100"/>
      <w:ind w:firstLine="0"/>
    </w:pPr>
    <w:rPr>
      <w:bCs/>
    </w:rPr>
  </w:style>
  <w:style w:type="character" w:styleId="SubtleEmphasis">
    <w:name w:val="Subtle Emphasis"/>
    <w:aliases w:val="ĮVADAS"/>
    <w:basedOn w:val="DefaultParagraphFont"/>
    <w:uiPriority w:val="19"/>
    <w:rsid w:val="006F6FCC"/>
    <w:rPr>
      <w:rFonts w:ascii="Times New Roman" w:hAnsi="Times New Roman"/>
      <w:b/>
      <w:i w:val="0"/>
      <w:iCs/>
      <w:color w:val="404040" w:themeColor="text1" w:themeTint="BF"/>
      <w:sz w:val="24"/>
    </w:rPr>
  </w:style>
  <w:style w:type="paragraph" w:styleId="BalloonText">
    <w:name w:val="Balloon Text"/>
    <w:basedOn w:val="Normal"/>
    <w:link w:val="BalloonTextChar"/>
    <w:uiPriority w:val="99"/>
    <w:semiHidden/>
    <w:unhideWhenUsed/>
    <w:rsid w:val="006F6F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FCC"/>
    <w:rPr>
      <w:rFonts w:ascii="Segoe UI" w:hAnsi="Segoe UI" w:cs="Segoe UI"/>
      <w:sz w:val="18"/>
      <w:szCs w:val="18"/>
    </w:rPr>
  </w:style>
  <w:style w:type="paragraph" w:customStyle="1" w:styleId="AntratnraNr">
    <w:name w:val="Antraštė (nėra Nr.)"/>
    <w:basedOn w:val="Heading1"/>
    <w:link w:val="AntratnraNrDiagrama"/>
    <w:qFormat/>
    <w:rsid w:val="00561ED2"/>
    <w:rPr>
      <w:b w:val="0"/>
      <w:caps/>
    </w:rPr>
  </w:style>
  <w:style w:type="character" w:customStyle="1" w:styleId="Heading3Char">
    <w:name w:val="Heading 3 Char"/>
    <w:basedOn w:val="DefaultParagraphFont"/>
    <w:link w:val="Heading3"/>
    <w:uiPriority w:val="9"/>
    <w:semiHidden/>
    <w:rsid w:val="00CC7DDA"/>
    <w:rPr>
      <w:rFonts w:asciiTheme="majorHAnsi" w:eastAsiaTheme="majorEastAsia" w:hAnsiTheme="majorHAnsi" w:cstheme="majorBidi"/>
      <w:color w:val="1F4D78" w:themeColor="accent1" w:themeShade="7F"/>
    </w:rPr>
  </w:style>
  <w:style w:type="character" w:customStyle="1" w:styleId="AntratnraNrDiagrama">
    <w:name w:val="Antraštė (nėra Nr.) Diagrama"/>
    <w:basedOn w:val="Heading1Char"/>
    <w:link w:val="AntratnraNr"/>
    <w:rsid w:val="00561ED2"/>
    <w:rPr>
      <w:rFonts w:eastAsiaTheme="majorEastAsia" w:cstheme="majorBidi"/>
      <w:b w:val="0"/>
      <w:caps/>
      <w:szCs w:val="32"/>
    </w:rPr>
  </w:style>
  <w:style w:type="paragraph" w:styleId="TOC3">
    <w:name w:val="toc 3"/>
    <w:basedOn w:val="Normal"/>
    <w:next w:val="Normal"/>
    <w:autoRedefine/>
    <w:uiPriority w:val="39"/>
    <w:unhideWhenUsed/>
    <w:rsid w:val="009F062F"/>
    <w:pPr>
      <w:tabs>
        <w:tab w:val="left" w:pos="0"/>
        <w:tab w:val="left" w:pos="567"/>
        <w:tab w:val="right" w:leader="dot" w:pos="5529"/>
      </w:tabs>
      <w:spacing w:after="100"/>
      <w:ind w:firstLine="0"/>
    </w:pPr>
  </w:style>
  <w:style w:type="paragraph" w:styleId="TOC4">
    <w:name w:val="toc 4"/>
    <w:basedOn w:val="Normal"/>
    <w:next w:val="Normal"/>
    <w:autoRedefine/>
    <w:uiPriority w:val="39"/>
    <w:unhideWhenUsed/>
    <w:rsid w:val="009F062F"/>
    <w:pPr>
      <w:tabs>
        <w:tab w:val="left" w:pos="567"/>
        <w:tab w:val="right" w:leader="dot" w:pos="5529"/>
      </w:tabs>
      <w:spacing w:after="100"/>
      <w:ind w:left="284" w:hanging="284"/>
    </w:pPr>
  </w:style>
  <w:style w:type="paragraph" w:styleId="ListParagraph">
    <w:name w:val="List Paragraph"/>
    <w:aliases w:val="Išvados"/>
    <w:basedOn w:val="Normal"/>
    <w:uiPriority w:val="34"/>
    <w:qFormat/>
    <w:rsid w:val="00533CB5"/>
    <w:pPr>
      <w:spacing w:before="240" w:after="240"/>
      <w:ind w:firstLine="0"/>
      <w:contextualSpacing/>
      <w:jc w:val="center"/>
    </w:pPr>
    <w:rPr>
      <w:b/>
      <w:sz w:val="24"/>
    </w:rPr>
  </w:style>
  <w:style w:type="character" w:styleId="FollowedHyperlink">
    <w:name w:val="FollowedHyperlink"/>
    <w:basedOn w:val="DefaultParagraphFont"/>
    <w:uiPriority w:val="99"/>
    <w:semiHidden/>
    <w:unhideWhenUsed/>
    <w:rsid w:val="00386D68"/>
    <w:rPr>
      <w:color w:val="954F72" w:themeColor="followedHyperlink"/>
      <w:u w:val="single"/>
    </w:rPr>
  </w:style>
  <w:style w:type="character" w:styleId="CommentReference">
    <w:name w:val="annotation reference"/>
    <w:basedOn w:val="DefaultParagraphFont"/>
    <w:uiPriority w:val="99"/>
    <w:semiHidden/>
    <w:unhideWhenUsed/>
    <w:rsid w:val="00EA093E"/>
    <w:rPr>
      <w:sz w:val="16"/>
      <w:szCs w:val="16"/>
    </w:rPr>
  </w:style>
  <w:style w:type="paragraph" w:styleId="CommentText">
    <w:name w:val="annotation text"/>
    <w:basedOn w:val="Normal"/>
    <w:link w:val="CommentTextChar"/>
    <w:uiPriority w:val="99"/>
    <w:semiHidden/>
    <w:unhideWhenUsed/>
    <w:rsid w:val="00EA093E"/>
    <w:rPr>
      <w:sz w:val="20"/>
      <w:szCs w:val="20"/>
    </w:rPr>
  </w:style>
  <w:style w:type="character" w:customStyle="1" w:styleId="CommentTextChar">
    <w:name w:val="Comment Text Char"/>
    <w:basedOn w:val="DefaultParagraphFont"/>
    <w:link w:val="CommentText"/>
    <w:uiPriority w:val="99"/>
    <w:semiHidden/>
    <w:rsid w:val="00EA093E"/>
    <w:rPr>
      <w:sz w:val="20"/>
      <w:szCs w:val="20"/>
    </w:rPr>
  </w:style>
  <w:style w:type="paragraph" w:styleId="CommentSubject">
    <w:name w:val="annotation subject"/>
    <w:basedOn w:val="CommentText"/>
    <w:next w:val="CommentText"/>
    <w:link w:val="CommentSubjectChar"/>
    <w:uiPriority w:val="99"/>
    <w:semiHidden/>
    <w:unhideWhenUsed/>
    <w:rsid w:val="00EA093E"/>
    <w:rPr>
      <w:b/>
      <w:bCs/>
    </w:rPr>
  </w:style>
  <w:style w:type="character" w:customStyle="1" w:styleId="CommentSubjectChar">
    <w:name w:val="Comment Subject Char"/>
    <w:basedOn w:val="CommentTextChar"/>
    <w:link w:val="CommentSubject"/>
    <w:uiPriority w:val="99"/>
    <w:semiHidden/>
    <w:rsid w:val="00EA093E"/>
    <w:rPr>
      <w:b/>
      <w:bCs/>
      <w:sz w:val="20"/>
      <w:szCs w:val="20"/>
    </w:rPr>
  </w:style>
  <w:style w:type="paragraph" w:styleId="NormalWeb">
    <w:name w:val="Normal (Web)"/>
    <w:basedOn w:val="Normal"/>
    <w:uiPriority w:val="99"/>
    <w:semiHidden/>
    <w:unhideWhenUsed/>
    <w:rsid w:val="00247336"/>
    <w:pPr>
      <w:spacing w:before="100" w:beforeAutospacing="1" w:after="100" w:afterAutospacing="1"/>
      <w:ind w:firstLine="0"/>
      <w:jc w:val="left"/>
    </w:pPr>
    <w:rPr>
      <w:rFonts w:eastAsia="Times New Roman"/>
      <w:sz w:val="24"/>
      <w:lang w:eastAsia="lt-LT"/>
    </w:rPr>
  </w:style>
  <w:style w:type="table" w:styleId="TableGrid">
    <w:name w:val="Table Grid"/>
    <w:basedOn w:val="TableNormal"/>
    <w:uiPriority w:val="39"/>
    <w:rsid w:val="00571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957709"/>
    <w:rPr>
      <w:i/>
      <w:iCs/>
      <w:lang w:val="en-GB" w:eastAsia="en-GB"/>
    </w:rPr>
  </w:style>
  <w:style w:type="character" w:styleId="PlaceholderText">
    <w:name w:val="Placeholder Text"/>
    <w:basedOn w:val="DefaultParagraphFont"/>
    <w:uiPriority w:val="99"/>
    <w:semiHidden/>
    <w:rsid w:val="00040F60"/>
    <w:rPr>
      <w:color w:val="808080"/>
    </w:rPr>
  </w:style>
  <w:style w:type="character" w:customStyle="1" w:styleId="Neapdorotaspaminjimas1">
    <w:name w:val="Neapdorotas paminėjimas1"/>
    <w:basedOn w:val="DefaultParagraphFont"/>
    <w:uiPriority w:val="99"/>
    <w:semiHidden/>
    <w:unhideWhenUsed/>
    <w:rsid w:val="00954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5235">
      <w:bodyDiv w:val="1"/>
      <w:marLeft w:val="0"/>
      <w:marRight w:val="0"/>
      <w:marTop w:val="0"/>
      <w:marBottom w:val="0"/>
      <w:divBdr>
        <w:top w:val="none" w:sz="0" w:space="0" w:color="auto"/>
        <w:left w:val="none" w:sz="0" w:space="0" w:color="auto"/>
        <w:bottom w:val="none" w:sz="0" w:space="0" w:color="auto"/>
        <w:right w:val="none" w:sz="0" w:space="0" w:color="auto"/>
      </w:divBdr>
    </w:div>
    <w:div w:id="261571057">
      <w:bodyDiv w:val="1"/>
      <w:marLeft w:val="0"/>
      <w:marRight w:val="0"/>
      <w:marTop w:val="0"/>
      <w:marBottom w:val="0"/>
      <w:divBdr>
        <w:top w:val="none" w:sz="0" w:space="0" w:color="auto"/>
        <w:left w:val="none" w:sz="0" w:space="0" w:color="auto"/>
        <w:bottom w:val="none" w:sz="0" w:space="0" w:color="auto"/>
        <w:right w:val="none" w:sz="0" w:space="0" w:color="auto"/>
      </w:divBdr>
    </w:div>
    <w:div w:id="373965535">
      <w:bodyDiv w:val="1"/>
      <w:marLeft w:val="0"/>
      <w:marRight w:val="0"/>
      <w:marTop w:val="0"/>
      <w:marBottom w:val="0"/>
      <w:divBdr>
        <w:top w:val="none" w:sz="0" w:space="0" w:color="auto"/>
        <w:left w:val="none" w:sz="0" w:space="0" w:color="auto"/>
        <w:bottom w:val="none" w:sz="0" w:space="0" w:color="auto"/>
        <w:right w:val="none" w:sz="0" w:space="0" w:color="auto"/>
      </w:divBdr>
    </w:div>
    <w:div w:id="498740679">
      <w:bodyDiv w:val="1"/>
      <w:marLeft w:val="0"/>
      <w:marRight w:val="0"/>
      <w:marTop w:val="0"/>
      <w:marBottom w:val="0"/>
      <w:divBdr>
        <w:top w:val="none" w:sz="0" w:space="0" w:color="auto"/>
        <w:left w:val="none" w:sz="0" w:space="0" w:color="auto"/>
        <w:bottom w:val="none" w:sz="0" w:space="0" w:color="auto"/>
        <w:right w:val="none" w:sz="0" w:space="0" w:color="auto"/>
      </w:divBdr>
    </w:div>
    <w:div w:id="617956008">
      <w:bodyDiv w:val="1"/>
      <w:marLeft w:val="0"/>
      <w:marRight w:val="0"/>
      <w:marTop w:val="0"/>
      <w:marBottom w:val="0"/>
      <w:divBdr>
        <w:top w:val="none" w:sz="0" w:space="0" w:color="auto"/>
        <w:left w:val="none" w:sz="0" w:space="0" w:color="auto"/>
        <w:bottom w:val="none" w:sz="0" w:space="0" w:color="auto"/>
        <w:right w:val="none" w:sz="0" w:space="0" w:color="auto"/>
      </w:divBdr>
    </w:div>
    <w:div w:id="728841976">
      <w:bodyDiv w:val="1"/>
      <w:marLeft w:val="0"/>
      <w:marRight w:val="0"/>
      <w:marTop w:val="0"/>
      <w:marBottom w:val="0"/>
      <w:divBdr>
        <w:top w:val="none" w:sz="0" w:space="0" w:color="auto"/>
        <w:left w:val="none" w:sz="0" w:space="0" w:color="auto"/>
        <w:bottom w:val="none" w:sz="0" w:space="0" w:color="auto"/>
        <w:right w:val="none" w:sz="0" w:space="0" w:color="auto"/>
      </w:divBdr>
    </w:div>
    <w:div w:id="995379640">
      <w:bodyDiv w:val="1"/>
      <w:marLeft w:val="0"/>
      <w:marRight w:val="0"/>
      <w:marTop w:val="0"/>
      <w:marBottom w:val="0"/>
      <w:divBdr>
        <w:top w:val="none" w:sz="0" w:space="0" w:color="auto"/>
        <w:left w:val="none" w:sz="0" w:space="0" w:color="auto"/>
        <w:bottom w:val="none" w:sz="0" w:space="0" w:color="auto"/>
        <w:right w:val="none" w:sz="0" w:space="0" w:color="auto"/>
      </w:divBdr>
    </w:div>
    <w:div w:id="1042632090">
      <w:bodyDiv w:val="1"/>
      <w:marLeft w:val="0"/>
      <w:marRight w:val="0"/>
      <w:marTop w:val="0"/>
      <w:marBottom w:val="0"/>
      <w:divBdr>
        <w:top w:val="none" w:sz="0" w:space="0" w:color="auto"/>
        <w:left w:val="none" w:sz="0" w:space="0" w:color="auto"/>
        <w:bottom w:val="none" w:sz="0" w:space="0" w:color="auto"/>
        <w:right w:val="none" w:sz="0" w:space="0" w:color="auto"/>
      </w:divBdr>
    </w:div>
    <w:div w:id="1134755962">
      <w:bodyDiv w:val="1"/>
      <w:marLeft w:val="0"/>
      <w:marRight w:val="0"/>
      <w:marTop w:val="0"/>
      <w:marBottom w:val="0"/>
      <w:divBdr>
        <w:top w:val="none" w:sz="0" w:space="0" w:color="auto"/>
        <w:left w:val="none" w:sz="0" w:space="0" w:color="auto"/>
        <w:bottom w:val="none" w:sz="0" w:space="0" w:color="auto"/>
        <w:right w:val="none" w:sz="0" w:space="0" w:color="auto"/>
      </w:divBdr>
    </w:div>
    <w:div w:id="1392994940">
      <w:bodyDiv w:val="1"/>
      <w:marLeft w:val="0"/>
      <w:marRight w:val="0"/>
      <w:marTop w:val="0"/>
      <w:marBottom w:val="0"/>
      <w:divBdr>
        <w:top w:val="none" w:sz="0" w:space="0" w:color="auto"/>
        <w:left w:val="none" w:sz="0" w:space="0" w:color="auto"/>
        <w:bottom w:val="none" w:sz="0" w:space="0" w:color="auto"/>
        <w:right w:val="none" w:sz="0" w:space="0" w:color="auto"/>
      </w:divBdr>
    </w:div>
    <w:div w:id="152570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susws.irb.hr/images/%20Bookof\-Abstracts.pdf"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supercomputing.vu.lt/hpcsauleteki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A38F5-D4B4-44D8-B55C-56E68F0A1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28932</Words>
  <Characters>16492</Characters>
  <Application>Microsoft Office Word</Application>
  <DocSecurity>0</DocSecurity>
  <Lines>137</Lines>
  <Paragraphs>90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Vilniaus universitetas</Company>
  <LinksUpToDate>false</LinksUpToDate>
  <CharactersWithSpaces>45334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 Dubonienė</dc:creator>
  <cp:lastModifiedBy>vietinis</cp:lastModifiedBy>
  <cp:revision>2</cp:revision>
  <cp:lastPrinted>2018-06-01T08:00:00Z</cp:lastPrinted>
  <dcterms:created xsi:type="dcterms:W3CDTF">2019-12-13T08:40:00Z</dcterms:created>
  <dcterms:modified xsi:type="dcterms:W3CDTF">2019-12-13T08:40:00Z</dcterms:modified>
</cp:coreProperties>
</file>